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64.xml" ContentType="application/vnd.openxmlformats-officedocument.wordprocessingml.footer+xml"/>
  <Override PartName="/word/footer65.xml" ContentType="application/vnd.openxmlformats-officedocument.wordprocessingml.footer+xml"/>
  <Override PartName="/word/footer66.xml" ContentType="application/vnd.openxmlformats-officedocument.wordprocessingml.footer+xml"/>
  <Override PartName="/word/footer67.xml" ContentType="application/vnd.openxmlformats-officedocument.wordprocessingml.footer+xml"/>
  <Override PartName="/word/footer68.xml" ContentType="application/vnd.openxmlformats-officedocument.wordprocessingml.footer+xml"/>
  <Override PartName="/word/footer69.xml" ContentType="application/vnd.openxmlformats-officedocument.wordprocessingml.footer+xml"/>
  <Override PartName="/word/footer70.xml" ContentType="application/vnd.openxmlformats-officedocument.wordprocessingml.footer+xml"/>
  <Override PartName="/word/footer71.xml" ContentType="application/vnd.openxmlformats-officedocument.wordprocessingml.footer+xml"/>
  <Override PartName="/word/footer72.xml" ContentType="application/vnd.openxmlformats-officedocument.wordprocessingml.footer+xml"/>
  <Override PartName="/word/footer73.xml" ContentType="application/vnd.openxmlformats-officedocument.wordprocessingml.footer+xml"/>
  <Override PartName="/word/footer74.xml" ContentType="application/vnd.openxmlformats-officedocument.wordprocessingml.footer+xml"/>
  <Override PartName="/word/footer75.xml" ContentType="application/vnd.openxmlformats-officedocument.wordprocessingml.footer+xml"/>
  <Override PartName="/word/footer76.xml" ContentType="application/vnd.openxmlformats-officedocument.wordprocessingml.footer+xml"/>
  <Override PartName="/word/footer77.xml" ContentType="application/vnd.openxmlformats-officedocument.wordprocessingml.footer+xml"/>
  <Override PartName="/word/footer78.xml" ContentType="application/vnd.openxmlformats-officedocument.wordprocessingml.footer+xml"/>
  <Override PartName="/word/footer79.xml" ContentType="application/vnd.openxmlformats-officedocument.wordprocessingml.footer+xml"/>
  <Override PartName="/word/footer80.xml" ContentType="application/vnd.openxmlformats-officedocument.wordprocessingml.footer+xml"/>
  <Override PartName="/word/footer81.xml" ContentType="application/vnd.openxmlformats-officedocument.wordprocessingml.footer+xml"/>
  <Override PartName="/word/footer82.xml" ContentType="application/vnd.openxmlformats-officedocument.wordprocessingml.footer+xml"/>
  <Override PartName="/word/footer83.xml" ContentType="application/vnd.openxmlformats-officedocument.wordprocessingml.footer+xml"/>
  <Override PartName="/word/footer84.xml" ContentType="application/vnd.openxmlformats-officedocument.wordprocessingml.footer+xml"/>
  <Override PartName="/word/footer85.xml" ContentType="application/vnd.openxmlformats-officedocument.wordprocessingml.footer+xml"/>
  <Override PartName="/word/footer86.xml" ContentType="application/vnd.openxmlformats-officedocument.wordprocessingml.footer+xml"/>
  <Override PartName="/word/footer87.xml" ContentType="application/vnd.openxmlformats-officedocument.wordprocessingml.footer+xml"/>
  <Override PartName="/word/footer8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3681" w:rsidRDefault="007C3681" w:rsidP="00C656B0">
      <w:pPr>
        <w:pBdr>
          <w:bottom w:val="single" w:sz="12" w:space="0" w:color="auto"/>
        </w:pBdr>
        <w:jc w:val="center"/>
        <w:rPr>
          <w:rFonts w:ascii="Calibri" w:hAnsi="Calibri"/>
          <w:b/>
          <w:sz w:val="52"/>
          <w:szCs w:val="52"/>
        </w:rPr>
      </w:pPr>
      <w:bookmarkStart w:id="0" w:name="_GoBack"/>
      <w:bookmarkEnd w:id="0"/>
      <w:r>
        <w:rPr>
          <w:rFonts w:ascii="Calibri" w:hAnsi="Calibri"/>
          <w:b/>
          <w:sz w:val="52"/>
          <w:szCs w:val="52"/>
        </w:rPr>
        <w:t>State Capital Program</w:t>
      </w:r>
    </w:p>
    <w:p w:rsidR="007C3681" w:rsidRPr="000D564C" w:rsidRDefault="007C3681" w:rsidP="00C656B0">
      <w:pPr>
        <w:jc w:val="center"/>
        <w:rPr>
          <w:rFonts w:ascii="Calibri" w:hAnsi="Calibri"/>
          <w:b/>
          <w:sz w:val="52"/>
          <w:szCs w:val="52"/>
        </w:rPr>
      </w:pPr>
      <w:r w:rsidRPr="000D564C">
        <w:rPr>
          <w:rFonts w:ascii="Calibri" w:hAnsi="Calibri"/>
          <w:b/>
          <w:sz w:val="52"/>
          <w:szCs w:val="52"/>
        </w:rPr>
        <w:t>201</w:t>
      </w:r>
      <w:r>
        <w:rPr>
          <w:rFonts w:ascii="Calibri" w:hAnsi="Calibri"/>
          <w:b/>
          <w:sz w:val="52"/>
          <w:szCs w:val="52"/>
        </w:rPr>
        <w:t>3-14</w:t>
      </w:r>
    </w:p>
    <w:p w:rsidR="007C3681" w:rsidRDefault="007C3681" w:rsidP="00C656B0">
      <w:pPr>
        <w:jc w:val="center"/>
        <w:rPr>
          <w:rFonts w:ascii="Calibri" w:hAnsi="Calibri"/>
          <w:sz w:val="30"/>
          <w:szCs w:val="30"/>
        </w:rPr>
      </w:pPr>
    </w:p>
    <w:p w:rsidR="007C3681" w:rsidRPr="000D564C" w:rsidRDefault="007C3681" w:rsidP="00C656B0">
      <w:pPr>
        <w:jc w:val="center"/>
        <w:rPr>
          <w:rFonts w:ascii="Calibri" w:hAnsi="Calibri"/>
          <w:sz w:val="30"/>
          <w:szCs w:val="30"/>
        </w:rPr>
      </w:pPr>
      <w:r w:rsidRPr="004C4778">
        <w:rPr>
          <w:rFonts w:ascii="AvantGarde Bk BT" w:hAnsi="AvantGarde Bk BT"/>
          <w:sz w:val="30"/>
          <w:szCs w:val="30"/>
        </w:rPr>
        <w:object w:dxaOrig="7261" w:dyaOrig="90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75pt;height:94.55pt" o:ole="" fillcolor="window">
            <v:imagedata r:id="rId9" o:title=""/>
          </v:shape>
          <o:OLEObject Type="Embed" ProgID="MSDraw.1.01" ShapeID="_x0000_i1025" DrawAspect="Content" ObjectID="_1429280197" r:id="rId10">
            <o:FieldCodes>\* MERGEFORMAT</o:FieldCodes>
          </o:OLEObject>
        </w:object>
      </w:r>
    </w:p>
    <w:p w:rsidR="007C3681" w:rsidRPr="000D564C" w:rsidRDefault="007C3681" w:rsidP="00C656B0">
      <w:pPr>
        <w:rPr>
          <w:rFonts w:ascii="Calibri" w:hAnsi="Calibri"/>
          <w:sz w:val="30"/>
          <w:szCs w:val="30"/>
        </w:rPr>
      </w:pPr>
    </w:p>
    <w:p w:rsidR="007C3681" w:rsidRDefault="007C3681" w:rsidP="00C656B0">
      <w:pPr>
        <w:rPr>
          <w:rFonts w:ascii="Calibri" w:hAnsi="Calibri"/>
          <w:sz w:val="30"/>
          <w:szCs w:val="30"/>
        </w:rPr>
      </w:pPr>
    </w:p>
    <w:p w:rsidR="007C3681" w:rsidRPr="000D564C" w:rsidRDefault="007C3681" w:rsidP="00C656B0">
      <w:pPr>
        <w:rPr>
          <w:rFonts w:ascii="Calibri" w:hAnsi="Calibri"/>
          <w:sz w:val="30"/>
          <w:szCs w:val="30"/>
        </w:rPr>
      </w:pPr>
    </w:p>
    <w:p w:rsidR="007C3681" w:rsidRPr="000D564C" w:rsidRDefault="007C3681" w:rsidP="00C656B0">
      <w:pPr>
        <w:jc w:val="center"/>
        <w:rPr>
          <w:rFonts w:ascii="Calibri" w:hAnsi="Calibri"/>
          <w:sz w:val="28"/>
          <w:szCs w:val="28"/>
        </w:rPr>
      </w:pPr>
      <w:r>
        <w:rPr>
          <w:rFonts w:ascii="Calibri" w:hAnsi="Calibri"/>
          <w:sz w:val="28"/>
          <w:szCs w:val="28"/>
        </w:rPr>
        <w:t>Presented by</w:t>
      </w:r>
    </w:p>
    <w:p w:rsidR="007C3681" w:rsidRPr="000D564C" w:rsidRDefault="007C3681" w:rsidP="00C656B0">
      <w:pPr>
        <w:jc w:val="center"/>
        <w:rPr>
          <w:rFonts w:ascii="Calibri" w:hAnsi="Calibri"/>
          <w:b/>
          <w:sz w:val="40"/>
          <w:szCs w:val="40"/>
        </w:rPr>
      </w:pPr>
      <w:r>
        <w:rPr>
          <w:rFonts w:ascii="Calibri" w:hAnsi="Calibri"/>
          <w:b/>
          <w:sz w:val="40"/>
          <w:szCs w:val="40"/>
        </w:rPr>
        <w:t>The Hon. Michael O’Brien MP</w:t>
      </w:r>
    </w:p>
    <w:p w:rsidR="007C3681" w:rsidRPr="000D564C" w:rsidRDefault="007C3681" w:rsidP="00C656B0">
      <w:pPr>
        <w:jc w:val="center"/>
        <w:rPr>
          <w:rFonts w:ascii="Calibri" w:hAnsi="Calibri"/>
          <w:sz w:val="36"/>
          <w:szCs w:val="36"/>
        </w:rPr>
      </w:pPr>
      <w:r w:rsidRPr="000D564C">
        <w:rPr>
          <w:rFonts w:ascii="Calibri" w:hAnsi="Calibri"/>
          <w:sz w:val="36"/>
          <w:szCs w:val="36"/>
        </w:rPr>
        <w:t xml:space="preserve">Treasurer of the State of </w:t>
      </w:r>
      <w:smartTag w:uri="urn:schemas-microsoft-com:office:smarttags" w:element="place">
        <w:smartTag w:uri="urn:schemas-microsoft-com:office:smarttags" w:element="State">
          <w:r w:rsidRPr="000D564C">
            <w:rPr>
              <w:rFonts w:ascii="Calibri" w:hAnsi="Calibri"/>
              <w:sz w:val="36"/>
              <w:szCs w:val="36"/>
            </w:rPr>
            <w:t>Victoria</w:t>
          </w:r>
        </w:smartTag>
      </w:smartTag>
    </w:p>
    <w:p w:rsidR="007C3681" w:rsidRPr="00F26180" w:rsidRDefault="007C3681" w:rsidP="00C656B0">
      <w:pPr>
        <w:jc w:val="center"/>
        <w:rPr>
          <w:rFonts w:ascii="Calibri" w:hAnsi="Calibri"/>
          <w:sz w:val="30"/>
          <w:szCs w:val="30"/>
        </w:rPr>
      </w:pPr>
      <w:r w:rsidRPr="00F26180">
        <w:rPr>
          <w:rFonts w:ascii="Calibri" w:hAnsi="Calibri"/>
          <w:sz w:val="30"/>
          <w:szCs w:val="30"/>
        </w:rPr>
        <w:t>for the information of Honourable Members</w:t>
      </w:r>
    </w:p>
    <w:p w:rsidR="007C3681" w:rsidRPr="00F26180" w:rsidRDefault="007C3681" w:rsidP="00C656B0">
      <w:pPr>
        <w:jc w:val="center"/>
        <w:rPr>
          <w:rFonts w:ascii="Calibri" w:hAnsi="Calibri"/>
          <w:sz w:val="36"/>
          <w:szCs w:val="36"/>
        </w:rPr>
      </w:pPr>
    </w:p>
    <w:p w:rsidR="007C3681" w:rsidRPr="00F26180" w:rsidRDefault="007C3681" w:rsidP="00C656B0">
      <w:pPr>
        <w:jc w:val="center"/>
        <w:rPr>
          <w:rFonts w:ascii="Calibri" w:hAnsi="Calibri"/>
          <w:b/>
          <w:sz w:val="36"/>
          <w:szCs w:val="36"/>
        </w:rPr>
      </w:pPr>
      <w:r>
        <w:rPr>
          <w:rFonts w:ascii="Calibri" w:hAnsi="Calibri"/>
          <w:b/>
          <w:sz w:val="36"/>
          <w:szCs w:val="36"/>
        </w:rPr>
        <w:t>Budget Paper No. 4</w:t>
      </w:r>
    </w:p>
    <w:p w:rsidR="007C3681" w:rsidRPr="0020411A" w:rsidRDefault="007C3681" w:rsidP="00C656B0">
      <w:pPr>
        <w:rPr>
          <w:rFonts w:ascii="AvantGarde Bk BT" w:hAnsi="AvantGarde Bk BT"/>
        </w:rPr>
      </w:pPr>
    </w:p>
    <w:p w:rsidR="007C3681" w:rsidRDefault="007C3681">
      <w:pPr>
        <w:spacing w:after="0"/>
      </w:pPr>
      <w:r>
        <w:br w:type="page"/>
      </w:r>
    </w:p>
    <w:p w:rsidR="007C3681" w:rsidRDefault="007C3681" w:rsidP="00E84C1F"/>
    <w:p w:rsidR="007C3681" w:rsidRDefault="007C3681" w:rsidP="00E84C1F">
      <w:pPr>
        <w:sectPr w:rsidR="007C3681" w:rsidSect="00195355">
          <w:footerReference w:type="even" r:id="rId11"/>
          <w:footerReference w:type="default" r:id="rId12"/>
          <w:type w:val="oddPage"/>
          <w:pgSz w:w="9979" w:h="14181" w:code="34"/>
          <w:pgMar w:top="1140" w:right="1140" w:bottom="1140" w:left="1140" w:header="720" w:footer="720" w:gutter="0"/>
          <w:cols w:space="708"/>
          <w:vAlign w:val="center"/>
          <w:docGrid w:linePitch="360"/>
        </w:sectPr>
      </w:pPr>
    </w:p>
    <w:p w:rsidR="007C3681" w:rsidRDefault="007C3681" w:rsidP="00E84C1F">
      <w:pPr>
        <w:pStyle w:val="TableofContentsheading"/>
      </w:pPr>
      <w:r>
        <w:lastRenderedPageBreak/>
        <w:t>Table of Contents</w:t>
      </w:r>
    </w:p>
    <w:p w:rsidR="007C3681" w:rsidRDefault="007C3681">
      <w:pPr>
        <w:pStyle w:val="TOC1"/>
        <w:rPr>
          <w:rFonts w:asciiTheme="minorHAnsi" w:eastAsiaTheme="minorEastAsia" w:hAnsiTheme="minorHAnsi" w:cstheme="minorBidi"/>
          <w:b w:val="0"/>
          <w:noProof/>
          <w:sz w:val="22"/>
          <w:szCs w:val="22"/>
          <w:lang w:eastAsia="en-AU"/>
        </w:rPr>
      </w:pPr>
      <w:r>
        <w:fldChar w:fldCharType="begin" w:fldLock="1"/>
      </w:r>
      <w:r>
        <w:instrText xml:space="preserve"> TOC \h \z \t "Heading 1,2,Chapter Heading,1" </w:instrText>
      </w:r>
      <w:r>
        <w:fldChar w:fldCharType="separate"/>
      </w:r>
      <w:hyperlink w:anchor="_Toc355288954" w:history="1">
        <w:r w:rsidRPr="00A11FA7">
          <w:rPr>
            <w:rStyle w:val="Hyperlink"/>
            <w:noProof/>
          </w:rPr>
          <w:t>Chapter 1 – Public sector capital program 2013</w:t>
        </w:r>
        <w:r w:rsidRPr="00A11FA7">
          <w:rPr>
            <w:rStyle w:val="Hyperlink"/>
            <w:noProof/>
          </w:rPr>
          <w:noBreakHyphen/>
          <w:t>14</w:t>
        </w:r>
        <w:r>
          <w:rPr>
            <w:noProof/>
            <w:webHidden/>
          </w:rPr>
          <w:tab/>
        </w:r>
        <w:r>
          <w:rPr>
            <w:noProof/>
            <w:webHidden/>
          </w:rPr>
          <w:fldChar w:fldCharType="begin" w:fldLock="1"/>
        </w:r>
        <w:r>
          <w:rPr>
            <w:noProof/>
            <w:webHidden/>
          </w:rPr>
          <w:instrText xml:space="preserve"> PAGEREF _Toc355288954 \h </w:instrText>
        </w:r>
        <w:r>
          <w:rPr>
            <w:noProof/>
            <w:webHidden/>
          </w:rPr>
        </w:r>
        <w:r>
          <w:rPr>
            <w:noProof/>
            <w:webHidden/>
          </w:rPr>
          <w:fldChar w:fldCharType="separate"/>
        </w:r>
        <w:r w:rsidR="00222565">
          <w:rPr>
            <w:noProof/>
            <w:webHidden/>
          </w:rPr>
          <w:t>1</w:t>
        </w:r>
        <w:r>
          <w:rPr>
            <w:noProof/>
            <w:webHidden/>
          </w:rPr>
          <w:fldChar w:fldCharType="end"/>
        </w:r>
      </w:hyperlink>
    </w:p>
    <w:p w:rsidR="007C3681" w:rsidRDefault="00F702B8">
      <w:pPr>
        <w:pStyle w:val="TOC2"/>
        <w:rPr>
          <w:rFonts w:asciiTheme="minorHAnsi" w:eastAsiaTheme="minorEastAsia" w:hAnsiTheme="minorHAnsi" w:cstheme="minorBidi"/>
          <w:noProof/>
          <w:sz w:val="22"/>
          <w:szCs w:val="22"/>
          <w:lang w:eastAsia="en-AU"/>
        </w:rPr>
      </w:pPr>
      <w:hyperlink w:anchor="_Toc355288955" w:history="1">
        <w:r w:rsidR="007C3681" w:rsidRPr="00A11FA7">
          <w:rPr>
            <w:rStyle w:val="Hyperlink"/>
            <w:noProof/>
          </w:rPr>
          <w:t>Maintaining high levels of infrastructure investment</w:t>
        </w:r>
        <w:r w:rsidR="007C3681">
          <w:rPr>
            <w:noProof/>
            <w:webHidden/>
          </w:rPr>
          <w:tab/>
        </w:r>
        <w:r w:rsidR="007C3681">
          <w:rPr>
            <w:noProof/>
            <w:webHidden/>
          </w:rPr>
          <w:fldChar w:fldCharType="begin" w:fldLock="1"/>
        </w:r>
        <w:r w:rsidR="007C3681">
          <w:rPr>
            <w:noProof/>
            <w:webHidden/>
          </w:rPr>
          <w:instrText xml:space="preserve"> PAGEREF _Toc355288955 \h </w:instrText>
        </w:r>
        <w:r w:rsidR="007C3681">
          <w:rPr>
            <w:noProof/>
            <w:webHidden/>
          </w:rPr>
        </w:r>
        <w:r w:rsidR="007C3681">
          <w:rPr>
            <w:noProof/>
            <w:webHidden/>
          </w:rPr>
          <w:fldChar w:fldCharType="separate"/>
        </w:r>
        <w:r w:rsidR="00222565">
          <w:rPr>
            <w:noProof/>
            <w:webHidden/>
          </w:rPr>
          <w:t>1</w:t>
        </w:r>
        <w:r w:rsidR="007C3681">
          <w:rPr>
            <w:noProof/>
            <w:webHidden/>
          </w:rPr>
          <w:fldChar w:fldCharType="end"/>
        </w:r>
      </w:hyperlink>
    </w:p>
    <w:p w:rsidR="007C3681" w:rsidRDefault="00F702B8">
      <w:pPr>
        <w:pStyle w:val="TOC2"/>
        <w:rPr>
          <w:rFonts w:asciiTheme="minorHAnsi" w:eastAsiaTheme="minorEastAsia" w:hAnsiTheme="minorHAnsi" w:cstheme="minorBidi"/>
          <w:noProof/>
          <w:sz w:val="22"/>
          <w:szCs w:val="22"/>
          <w:lang w:eastAsia="en-AU"/>
        </w:rPr>
      </w:pPr>
      <w:hyperlink w:anchor="_Toc355288956" w:history="1">
        <w:r w:rsidR="007C3681" w:rsidRPr="00A11FA7">
          <w:rPr>
            <w:rStyle w:val="Hyperlink"/>
            <w:noProof/>
          </w:rPr>
          <w:t>Driving better value in infrastructure planning and delivery</w:t>
        </w:r>
        <w:r w:rsidR="007C3681">
          <w:rPr>
            <w:noProof/>
            <w:webHidden/>
          </w:rPr>
          <w:tab/>
        </w:r>
        <w:r w:rsidR="007C3681">
          <w:rPr>
            <w:noProof/>
            <w:webHidden/>
          </w:rPr>
          <w:fldChar w:fldCharType="begin" w:fldLock="1"/>
        </w:r>
        <w:r w:rsidR="007C3681">
          <w:rPr>
            <w:noProof/>
            <w:webHidden/>
          </w:rPr>
          <w:instrText xml:space="preserve"> PAGEREF _Toc355288956 \h </w:instrText>
        </w:r>
        <w:r w:rsidR="007C3681">
          <w:rPr>
            <w:noProof/>
            <w:webHidden/>
          </w:rPr>
        </w:r>
        <w:r w:rsidR="007C3681">
          <w:rPr>
            <w:noProof/>
            <w:webHidden/>
          </w:rPr>
          <w:fldChar w:fldCharType="separate"/>
        </w:r>
        <w:r w:rsidR="00222565">
          <w:rPr>
            <w:noProof/>
            <w:webHidden/>
          </w:rPr>
          <w:t>2</w:t>
        </w:r>
        <w:r w:rsidR="007C3681">
          <w:rPr>
            <w:noProof/>
            <w:webHidden/>
          </w:rPr>
          <w:fldChar w:fldCharType="end"/>
        </w:r>
      </w:hyperlink>
    </w:p>
    <w:p w:rsidR="007C3681" w:rsidRDefault="00F702B8">
      <w:pPr>
        <w:pStyle w:val="TOC2"/>
        <w:rPr>
          <w:rFonts w:asciiTheme="minorHAnsi" w:eastAsiaTheme="minorEastAsia" w:hAnsiTheme="minorHAnsi" w:cstheme="minorBidi"/>
          <w:noProof/>
          <w:sz w:val="22"/>
          <w:szCs w:val="22"/>
          <w:lang w:eastAsia="en-AU"/>
        </w:rPr>
      </w:pPr>
      <w:hyperlink w:anchor="_Toc355288957" w:history="1">
        <w:r w:rsidR="007C3681" w:rsidRPr="00A11FA7">
          <w:rPr>
            <w:rStyle w:val="Hyperlink"/>
            <w:noProof/>
          </w:rPr>
          <w:t>Overview of the State capital program</w:t>
        </w:r>
        <w:r w:rsidR="007C3681">
          <w:rPr>
            <w:noProof/>
            <w:webHidden/>
          </w:rPr>
          <w:tab/>
        </w:r>
        <w:r w:rsidR="007C3681">
          <w:rPr>
            <w:noProof/>
            <w:webHidden/>
          </w:rPr>
          <w:fldChar w:fldCharType="begin" w:fldLock="1"/>
        </w:r>
        <w:r w:rsidR="007C3681">
          <w:rPr>
            <w:noProof/>
            <w:webHidden/>
          </w:rPr>
          <w:instrText xml:space="preserve"> PAGEREF _Toc355288957 \h </w:instrText>
        </w:r>
        <w:r w:rsidR="007C3681">
          <w:rPr>
            <w:noProof/>
            <w:webHidden/>
          </w:rPr>
        </w:r>
        <w:r w:rsidR="007C3681">
          <w:rPr>
            <w:noProof/>
            <w:webHidden/>
          </w:rPr>
          <w:fldChar w:fldCharType="separate"/>
        </w:r>
        <w:r w:rsidR="00222565">
          <w:rPr>
            <w:noProof/>
            <w:webHidden/>
          </w:rPr>
          <w:t>4</w:t>
        </w:r>
        <w:r w:rsidR="007C3681">
          <w:rPr>
            <w:noProof/>
            <w:webHidden/>
          </w:rPr>
          <w:fldChar w:fldCharType="end"/>
        </w:r>
      </w:hyperlink>
    </w:p>
    <w:p w:rsidR="007C3681" w:rsidRDefault="00F702B8">
      <w:pPr>
        <w:pStyle w:val="TOC2"/>
        <w:rPr>
          <w:rFonts w:asciiTheme="minorHAnsi" w:eastAsiaTheme="minorEastAsia" w:hAnsiTheme="minorHAnsi" w:cstheme="minorBidi"/>
          <w:noProof/>
          <w:sz w:val="22"/>
          <w:szCs w:val="22"/>
          <w:lang w:eastAsia="en-AU"/>
        </w:rPr>
      </w:pPr>
      <w:hyperlink w:anchor="_Toc355288958" w:history="1">
        <w:r w:rsidR="007C3681" w:rsidRPr="00A11FA7">
          <w:rPr>
            <w:rStyle w:val="Hyperlink"/>
            <w:noProof/>
          </w:rPr>
          <w:t>Coverage of Budget Paper No. 4</w:t>
        </w:r>
        <w:r w:rsidR="007C3681">
          <w:rPr>
            <w:noProof/>
            <w:webHidden/>
          </w:rPr>
          <w:tab/>
        </w:r>
        <w:r w:rsidR="007C3681">
          <w:rPr>
            <w:noProof/>
            <w:webHidden/>
          </w:rPr>
          <w:fldChar w:fldCharType="begin" w:fldLock="1"/>
        </w:r>
        <w:r w:rsidR="007C3681">
          <w:rPr>
            <w:noProof/>
            <w:webHidden/>
          </w:rPr>
          <w:instrText xml:space="preserve"> PAGEREF _Toc355288958 \h </w:instrText>
        </w:r>
        <w:r w:rsidR="007C3681">
          <w:rPr>
            <w:noProof/>
            <w:webHidden/>
          </w:rPr>
        </w:r>
        <w:r w:rsidR="007C3681">
          <w:rPr>
            <w:noProof/>
            <w:webHidden/>
          </w:rPr>
          <w:fldChar w:fldCharType="separate"/>
        </w:r>
        <w:r w:rsidR="00222565">
          <w:rPr>
            <w:noProof/>
            <w:webHidden/>
          </w:rPr>
          <w:t>8</w:t>
        </w:r>
        <w:r w:rsidR="007C3681">
          <w:rPr>
            <w:noProof/>
            <w:webHidden/>
          </w:rPr>
          <w:fldChar w:fldCharType="end"/>
        </w:r>
      </w:hyperlink>
    </w:p>
    <w:p w:rsidR="007C3681" w:rsidRDefault="00F702B8">
      <w:pPr>
        <w:pStyle w:val="TOC2"/>
        <w:rPr>
          <w:rFonts w:asciiTheme="minorHAnsi" w:eastAsiaTheme="minorEastAsia" w:hAnsiTheme="minorHAnsi" w:cstheme="minorBidi"/>
          <w:noProof/>
          <w:sz w:val="22"/>
          <w:szCs w:val="22"/>
          <w:lang w:eastAsia="en-AU"/>
        </w:rPr>
      </w:pPr>
      <w:hyperlink w:anchor="_Toc355288959" w:history="1">
        <w:r w:rsidR="007C3681" w:rsidRPr="00A11FA7">
          <w:rPr>
            <w:rStyle w:val="Hyperlink"/>
            <w:noProof/>
          </w:rPr>
          <w:t>General government capital program</w:t>
        </w:r>
        <w:r w:rsidR="007C3681">
          <w:rPr>
            <w:noProof/>
            <w:webHidden/>
          </w:rPr>
          <w:tab/>
        </w:r>
        <w:r w:rsidR="007C3681">
          <w:rPr>
            <w:noProof/>
            <w:webHidden/>
          </w:rPr>
          <w:fldChar w:fldCharType="begin" w:fldLock="1"/>
        </w:r>
        <w:r w:rsidR="007C3681">
          <w:rPr>
            <w:noProof/>
            <w:webHidden/>
          </w:rPr>
          <w:instrText xml:space="preserve"> PAGEREF _Toc355288959 \h </w:instrText>
        </w:r>
        <w:r w:rsidR="007C3681">
          <w:rPr>
            <w:noProof/>
            <w:webHidden/>
          </w:rPr>
        </w:r>
        <w:r w:rsidR="007C3681">
          <w:rPr>
            <w:noProof/>
            <w:webHidden/>
          </w:rPr>
          <w:fldChar w:fldCharType="separate"/>
        </w:r>
        <w:r w:rsidR="00222565">
          <w:rPr>
            <w:noProof/>
            <w:webHidden/>
          </w:rPr>
          <w:t>9</w:t>
        </w:r>
        <w:r w:rsidR="007C3681">
          <w:rPr>
            <w:noProof/>
            <w:webHidden/>
          </w:rPr>
          <w:fldChar w:fldCharType="end"/>
        </w:r>
      </w:hyperlink>
    </w:p>
    <w:p w:rsidR="007C3681" w:rsidRDefault="00F702B8">
      <w:pPr>
        <w:pStyle w:val="TOC2"/>
        <w:rPr>
          <w:rFonts w:asciiTheme="minorHAnsi" w:eastAsiaTheme="minorEastAsia" w:hAnsiTheme="minorHAnsi" w:cstheme="minorBidi"/>
          <w:noProof/>
          <w:sz w:val="22"/>
          <w:szCs w:val="22"/>
          <w:lang w:eastAsia="en-AU"/>
        </w:rPr>
      </w:pPr>
      <w:hyperlink w:anchor="_Toc355288960" w:history="1">
        <w:r w:rsidR="007C3681" w:rsidRPr="00A11FA7">
          <w:rPr>
            <w:rStyle w:val="Hyperlink"/>
            <w:noProof/>
          </w:rPr>
          <w:t>Public non</w:t>
        </w:r>
        <w:r w:rsidR="007C3681" w:rsidRPr="00A11FA7">
          <w:rPr>
            <w:rStyle w:val="Hyperlink"/>
            <w:noProof/>
          </w:rPr>
          <w:noBreakHyphen/>
          <w:t>financial corporations capital program</w:t>
        </w:r>
        <w:r w:rsidR="007C3681">
          <w:rPr>
            <w:noProof/>
            <w:webHidden/>
          </w:rPr>
          <w:tab/>
        </w:r>
        <w:r w:rsidR="007C3681">
          <w:rPr>
            <w:noProof/>
            <w:webHidden/>
          </w:rPr>
          <w:fldChar w:fldCharType="begin" w:fldLock="1"/>
        </w:r>
        <w:r w:rsidR="007C3681">
          <w:rPr>
            <w:noProof/>
            <w:webHidden/>
          </w:rPr>
          <w:instrText xml:space="preserve"> PAGEREF _Toc355288960 \h </w:instrText>
        </w:r>
        <w:r w:rsidR="007C3681">
          <w:rPr>
            <w:noProof/>
            <w:webHidden/>
          </w:rPr>
        </w:r>
        <w:r w:rsidR="007C3681">
          <w:rPr>
            <w:noProof/>
            <w:webHidden/>
          </w:rPr>
          <w:fldChar w:fldCharType="separate"/>
        </w:r>
        <w:r w:rsidR="00222565">
          <w:rPr>
            <w:noProof/>
            <w:webHidden/>
          </w:rPr>
          <w:t>12</w:t>
        </w:r>
        <w:r w:rsidR="007C3681">
          <w:rPr>
            <w:noProof/>
            <w:webHidden/>
          </w:rPr>
          <w:fldChar w:fldCharType="end"/>
        </w:r>
      </w:hyperlink>
    </w:p>
    <w:p w:rsidR="007C3681" w:rsidRDefault="00F702B8">
      <w:pPr>
        <w:pStyle w:val="TOC1"/>
        <w:rPr>
          <w:rFonts w:asciiTheme="minorHAnsi" w:eastAsiaTheme="minorEastAsia" w:hAnsiTheme="minorHAnsi" w:cstheme="minorBidi"/>
          <w:b w:val="0"/>
          <w:noProof/>
          <w:sz w:val="22"/>
          <w:szCs w:val="22"/>
          <w:lang w:eastAsia="en-AU"/>
        </w:rPr>
      </w:pPr>
      <w:hyperlink w:anchor="_Toc355288961" w:history="1">
        <w:r w:rsidR="007C3681" w:rsidRPr="00A11FA7">
          <w:rPr>
            <w:rStyle w:val="Hyperlink"/>
            <w:noProof/>
          </w:rPr>
          <w:t>Chapter 2 – General government capital program 2013</w:t>
        </w:r>
        <w:r w:rsidR="007C3681" w:rsidRPr="00A11FA7">
          <w:rPr>
            <w:rStyle w:val="Hyperlink"/>
            <w:noProof/>
          </w:rPr>
          <w:noBreakHyphen/>
          <w:t>14</w:t>
        </w:r>
        <w:r w:rsidR="007C3681">
          <w:rPr>
            <w:noProof/>
            <w:webHidden/>
          </w:rPr>
          <w:tab/>
        </w:r>
        <w:r w:rsidR="007C3681">
          <w:rPr>
            <w:noProof/>
            <w:webHidden/>
          </w:rPr>
          <w:fldChar w:fldCharType="begin" w:fldLock="1"/>
        </w:r>
        <w:r w:rsidR="007C3681">
          <w:rPr>
            <w:noProof/>
            <w:webHidden/>
          </w:rPr>
          <w:instrText xml:space="preserve"> PAGEREF _Toc355288961 \h </w:instrText>
        </w:r>
        <w:r w:rsidR="007C3681">
          <w:rPr>
            <w:noProof/>
            <w:webHidden/>
          </w:rPr>
        </w:r>
        <w:r w:rsidR="007C3681">
          <w:rPr>
            <w:noProof/>
            <w:webHidden/>
          </w:rPr>
          <w:fldChar w:fldCharType="separate"/>
        </w:r>
        <w:r w:rsidR="00222565">
          <w:rPr>
            <w:noProof/>
            <w:webHidden/>
          </w:rPr>
          <w:t>15</w:t>
        </w:r>
        <w:r w:rsidR="007C3681">
          <w:rPr>
            <w:noProof/>
            <w:webHidden/>
          </w:rPr>
          <w:fldChar w:fldCharType="end"/>
        </w:r>
      </w:hyperlink>
    </w:p>
    <w:p w:rsidR="007C3681" w:rsidRDefault="00F702B8">
      <w:pPr>
        <w:pStyle w:val="TOC2"/>
        <w:rPr>
          <w:rFonts w:asciiTheme="minorHAnsi" w:eastAsiaTheme="minorEastAsia" w:hAnsiTheme="minorHAnsi" w:cstheme="minorBidi"/>
          <w:noProof/>
          <w:sz w:val="22"/>
          <w:szCs w:val="22"/>
          <w:lang w:eastAsia="en-AU"/>
        </w:rPr>
      </w:pPr>
      <w:hyperlink w:anchor="_Toc355288962" w:history="1">
        <w:r w:rsidR="007C3681" w:rsidRPr="00A11FA7">
          <w:rPr>
            <w:rStyle w:val="Hyperlink"/>
            <w:noProof/>
          </w:rPr>
          <w:t>Department of Education and Early Childhood Development</w:t>
        </w:r>
        <w:r w:rsidR="007C3681">
          <w:rPr>
            <w:noProof/>
            <w:webHidden/>
          </w:rPr>
          <w:tab/>
        </w:r>
        <w:r w:rsidR="007C3681">
          <w:rPr>
            <w:noProof/>
            <w:webHidden/>
          </w:rPr>
          <w:fldChar w:fldCharType="begin" w:fldLock="1"/>
        </w:r>
        <w:r w:rsidR="007C3681">
          <w:rPr>
            <w:noProof/>
            <w:webHidden/>
          </w:rPr>
          <w:instrText xml:space="preserve"> PAGEREF _Toc355288962 \h </w:instrText>
        </w:r>
        <w:r w:rsidR="007C3681">
          <w:rPr>
            <w:noProof/>
            <w:webHidden/>
          </w:rPr>
        </w:r>
        <w:r w:rsidR="007C3681">
          <w:rPr>
            <w:noProof/>
            <w:webHidden/>
          </w:rPr>
          <w:fldChar w:fldCharType="separate"/>
        </w:r>
        <w:r w:rsidR="00222565">
          <w:rPr>
            <w:noProof/>
            <w:webHidden/>
          </w:rPr>
          <w:t>15</w:t>
        </w:r>
        <w:r w:rsidR="007C3681">
          <w:rPr>
            <w:noProof/>
            <w:webHidden/>
          </w:rPr>
          <w:fldChar w:fldCharType="end"/>
        </w:r>
      </w:hyperlink>
    </w:p>
    <w:p w:rsidR="007C3681" w:rsidRDefault="00F702B8">
      <w:pPr>
        <w:pStyle w:val="TOC2"/>
        <w:rPr>
          <w:rFonts w:asciiTheme="minorHAnsi" w:eastAsiaTheme="minorEastAsia" w:hAnsiTheme="minorHAnsi" w:cstheme="minorBidi"/>
          <w:noProof/>
          <w:sz w:val="22"/>
          <w:szCs w:val="22"/>
          <w:lang w:eastAsia="en-AU"/>
        </w:rPr>
      </w:pPr>
      <w:hyperlink w:anchor="_Toc355288963" w:history="1">
        <w:r w:rsidR="007C3681" w:rsidRPr="00A11FA7">
          <w:rPr>
            <w:rStyle w:val="Hyperlink"/>
            <w:noProof/>
          </w:rPr>
          <w:t>Department of Environment and Primary Industries</w:t>
        </w:r>
        <w:r w:rsidR="007C3681">
          <w:rPr>
            <w:noProof/>
            <w:webHidden/>
          </w:rPr>
          <w:tab/>
        </w:r>
        <w:r w:rsidR="007C3681">
          <w:rPr>
            <w:noProof/>
            <w:webHidden/>
          </w:rPr>
          <w:fldChar w:fldCharType="begin" w:fldLock="1"/>
        </w:r>
        <w:r w:rsidR="007C3681">
          <w:rPr>
            <w:noProof/>
            <w:webHidden/>
          </w:rPr>
          <w:instrText xml:space="preserve"> PAGEREF _Toc355288963 \h </w:instrText>
        </w:r>
        <w:r w:rsidR="007C3681">
          <w:rPr>
            <w:noProof/>
            <w:webHidden/>
          </w:rPr>
        </w:r>
        <w:r w:rsidR="007C3681">
          <w:rPr>
            <w:noProof/>
            <w:webHidden/>
          </w:rPr>
          <w:fldChar w:fldCharType="separate"/>
        </w:r>
        <w:r w:rsidR="00222565">
          <w:rPr>
            <w:noProof/>
            <w:webHidden/>
          </w:rPr>
          <w:t>23</w:t>
        </w:r>
        <w:r w:rsidR="007C3681">
          <w:rPr>
            <w:noProof/>
            <w:webHidden/>
          </w:rPr>
          <w:fldChar w:fldCharType="end"/>
        </w:r>
      </w:hyperlink>
    </w:p>
    <w:p w:rsidR="007C3681" w:rsidRDefault="00F702B8">
      <w:pPr>
        <w:pStyle w:val="TOC2"/>
        <w:rPr>
          <w:rFonts w:asciiTheme="minorHAnsi" w:eastAsiaTheme="minorEastAsia" w:hAnsiTheme="minorHAnsi" w:cstheme="minorBidi"/>
          <w:noProof/>
          <w:sz w:val="22"/>
          <w:szCs w:val="22"/>
          <w:lang w:eastAsia="en-AU"/>
        </w:rPr>
      </w:pPr>
      <w:hyperlink w:anchor="_Toc355288964" w:history="1">
        <w:r w:rsidR="007C3681" w:rsidRPr="00A11FA7">
          <w:rPr>
            <w:rStyle w:val="Hyperlink"/>
            <w:noProof/>
          </w:rPr>
          <w:t>Department of Health</w:t>
        </w:r>
        <w:r w:rsidR="007C3681">
          <w:rPr>
            <w:noProof/>
            <w:webHidden/>
          </w:rPr>
          <w:tab/>
        </w:r>
        <w:r w:rsidR="007C3681">
          <w:rPr>
            <w:noProof/>
            <w:webHidden/>
          </w:rPr>
          <w:fldChar w:fldCharType="begin" w:fldLock="1"/>
        </w:r>
        <w:r w:rsidR="007C3681">
          <w:rPr>
            <w:noProof/>
            <w:webHidden/>
          </w:rPr>
          <w:instrText xml:space="preserve"> PAGEREF _Toc355288964 \h </w:instrText>
        </w:r>
        <w:r w:rsidR="007C3681">
          <w:rPr>
            <w:noProof/>
            <w:webHidden/>
          </w:rPr>
        </w:r>
        <w:r w:rsidR="007C3681">
          <w:rPr>
            <w:noProof/>
            <w:webHidden/>
          </w:rPr>
          <w:fldChar w:fldCharType="separate"/>
        </w:r>
        <w:r w:rsidR="00222565">
          <w:rPr>
            <w:noProof/>
            <w:webHidden/>
          </w:rPr>
          <w:t>26</w:t>
        </w:r>
        <w:r w:rsidR="007C3681">
          <w:rPr>
            <w:noProof/>
            <w:webHidden/>
          </w:rPr>
          <w:fldChar w:fldCharType="end"/>
        </w:r>
      </w:hyperlink>
    </w:p>
    <w:p w:rsidR="007C3681" w:rsidRDefault="00F702B8">
      <w:pPr>
        <w:pStyle w:val="TOC2"/>
        <w:rPr>
          <w:rFonts w:asciiTheme="minorHAnsi" w:eastAsiaTheme="minorEastAsia" w:hAnsiTheme="minorHAnsi" w:cstheme="minorBidi"/>
          <w:noProof/>
          <w:sz w:val="22"/>
          <w:szCs w:val="22"/>
          <w:lang w:eastAsia="en-AU"/>
        </w:rPr>
      </w:pPr>
      <w:hyperlink w:anchor="_Toc355288965" w:history="1">
        <w:r w:rsidR="007C3681" w:rsidRPr="00A11FA7">
          <w:rPr>
            <w:rStyle w:val="Hyperlink"/>
            <w:noProof/>
          </w:rPr>
          <w:t>Department of Human Services</w:t>
        </w:r>
        <w:r w:rsidR="007C3681">
          <w:rPr>
            <w:noProof/>
            <w:webHidden/>
          </w:rPr>
          <w:tab/>
        </w:r>
        <w:r w:rsidR="007C3681">
          <w:rPr>
            <w:noProof/>
            <w:webHidden/>
          </w:rPr>
          <w:fldChar w:fldCharType="begin" w:fldLock="1"/>
        </w:r>
        <w:r w:rsidR="007C3681">
          <w:rPr>
            <w:noProof/>
            <w:webHidden/>
          </w:rPr>
          <w:instrText xml:space="preserve"> PAGEREF _Toc355288965 \h </w:instrText>
        </w:r>
        <w:r w:rsidR="007C3681">
          <w:rPr>
            <w:noProof/>
            <w:webHidden/>
          </w:rPr>
        </w:r>
        <w:r w:rsidR="007C3681">
          <w:rPr>
            <w:noProof/>
            <w:webHidden/>
          </w:rPr>
          <w:fldChar w:fldCharType="separate"/>
        </w:r>
        <w:r w:rsidR="00222565">
          <w:rPr>
            <w:noProof/>
            <w:webHidden/>
          </w:rPr>
          <w:t>31</w:t>
        </w:r>
        <w:r w:rsidR="007C3681">
          <w:rPr>
            <w:noProof/>
            <w:webHidden/>
          </w:rPr>
          <w:fldChar w:fldCharType="end"/>
        </w:r>
      </w:hyperlink>
    </w:p>
    <w:p w:rsidR="007C3681" w:rsidRDefault="00F702B8">
      <w:pPr>
        <w:pStyle w:val="TOC2"/>
        <w:rPr>
          <w:rFonts w:asciiTheme="minorHAnsi" w:eastAsiaTheme="minorEastAsia" w:hAnsiTheme="minorHAnsi" w:cstheme="minorBidi"/>
          <w:noProof/>
          <w:sz w:val="22"/>
          <w:szCs w:val="22"/>
          <w:lang w:eastAsia="en-AU"/>
        </w:rPr>
      </w:pPr>
      <w:hyperlink w:anchor="_Toc355288966" w:history="1">
        <w:r w:rsidR="007C3681" w:rsidRPr="00A11FA7">
          <w:rPr>
            <w:rStyle w:val="Hyperlink"/>
            <w:noProof/>
          </w:rPr>
          <w:t>Department of Justice</w:t>
        </w:r>
        <w:r w:rsidR="007C3681">
          <w:rPr>
            <w:noProof/>
            <w:webHidden/>
          </w:rPr>
          <w:tab/>
        </w:r>
        <w:r w:rsidR="007C3681">
          <w:rPr>
            <w:noProof/>
            <w:webHidden/>
          </w:rPr>
          <w:fldChar w:fldCharType="begin" w:fldLock="1"/>
        </w:r>
        <w:r w:rsidR="007C3681">
          <w:rPr>
            <w:noProof/>
            <w:webHidden/>
          </w:rPr>
          <w:instrText xml:space="preserve"> PAGEREF _Toc355288966 \h </w:instrText>
        </w:r>
        <w:r w:rsidR="007C3681">
          <w:rPr>
            <w:noProof/>
            <w:webHidden/>
          </w:rPr>
        </w:r>
        <w:r w:rsidR="007C3681">
          <w:rPr>
            <w:noProof/>
            <w:webHidden/>
          </w:rPr>
          <w:fldChar w:fldCharType="separate"/>
        </w:r>
        <w:r w:rsidR="00222565">
          <w:rPr>
            <w:noProof/>
            <w:webHidden/>
          </w:rPr>
          <w:t>33</w:t>
        </w:r>
        <w:r w:rsidR="007C3681">
          <w:rPr>
            <w:noProof/>
            <w:webHidden/>
          </w:rPr>
          <w:fldChar w:fldCharType="end"/>
        </w:r>
      </w:hyperlink>
    </w:p>
    <w:p w:rsidR="007C3681" w:rsidRDefault="00F702B8">
      <w:pPr>
        <w:pStyle w:val="TOC2"/>
        <w:rPr>
          <w:rFonts w:asciiTheme="minorHAnsi" w:eastAsiaTheme="minorEastAsia" w:hAnsiTheme="minorHAnsi" w:cstheme="minorBidi"/>
          <w:noProof/>
          <w:sz w:val="22"/>
          <w:szCs w:val="22"/>
          <w:lang w:eastAsia="en-AU"/>
        </w:rPr>
      </w:pPr>
      <w:hyperlink w:anchor="_Toc355288967" w:history="1">
        <w:r w:rsidR="007C3681" w:rsidRPr="00A11FA7">
          <w:rPr>
            <w:rStyle w:val="Hyperlink"/>
            <w:noProof/>
          </w:rPr>
          <w:t>Department of Premier and Cabinet</w:t>
        </w:r>
        <w:r w:rsidR="007C3681">
          <w:rPr>
            <w:noProof/>
            <w:webHidden/>
          </w:rPr>
          <w:tab/>
        </w:r>
        <w:r w:rsidR="007C3681">
          <w:rPr>
            <w:noProof/>
            <w:webHidden/>
          </w:rPr>
          <w:fldChar w:fldCharType="begin" w:fldLock="1"/>
        </w:r>
        <w:r w:rsidR="007C3681">
          <w:rPr>
            <w:noProof/>
            <w:webHidden/>
          </w:rPr>
          <w:instrText xml:space="preserve"> PAGEREF _Toc355288967 \h </w:instrText>
        </w:r>
        <w:r w:rsidR="007C3681">
          <w:rPr>
            <w:noProof/>
            <w:webHidden/>
          </w:rPr>
        </w:r>
        <w:r w:rsidR="007C3681">
          <w:rPr>
            <w:noProof/>
            <w:webHidden/>
          </w:rPr>
          <w:fldChar w:fldCharType="separate"/>
        </w:r>
        <w:r w:rsidR="00222565">
          <w:rPr>
            <w:noProof/>
            <w:webHidden/>
          </w:rPr>
          <w:t>36</w:t>
        </w:r>
        <w:r w:rsidR="007C3681">
          <w:rPr>
            <w:noProof/>
            <w:webHidden/>
          </w:rPr>
          <w:fldChar w:fldCharType="end"/>
        </w:r>
      </w:hyperlink>
    </w:p>
    <w:p w:rsidR="007C3681" w:rsidRDefault="00F702B8">
      <w:pPr>
        <w:pStyle w:val="TOC2"/>
        <w:rPr>
          <w:rFonts w:asciiTheme="minorHAnsi" w:eastAsiaTheme="minorEastAsia" w:hAnsiTheme="minorHAnsi" w:cstheme="minorBidi"/>
          <w:noProof/>
          <w:sz w:val="22"/>
          <w:szCs w:val="22"/>
          <w:lang w:eastAsia="en-AU"/>
        </w:rPr>
      </w:pPr>
      <w:hyperlink w:anchor="_Toc355288968" w:history="1">
        <w:r w:rsidR="007C3681" w:rsidRPr="00A11FA7">
          <w:rPr>
            <w:rStyle w:val="Hyperlink"/>
            <w:noProof/>
          </w:rPr>
          <w:t>Department of State Development, Business and Innovation</w:t>
        </w:r>
        <w:r w:rsidR="007C3681">
          <w:rPr>
            <w:noProof/>
            <w:webHidden/>
          </w:rPr>
          <w:tab/>
        </w:r>
        <w:r w:rsidR="007C3681">
          <w:rPr>
            <w:noProof/>
            <w:webHidden/>
          </w:rPr>
          <w:fldChar w:fldCharType="begin" w:fldLock="1"/>
        </w:r>
        <w:r w:rsidR="007C3681">
          <w:rPr>
            <w:noProof/>
            <w:webHidden/>
          </w:rPr>
          <w:instrText xml:space="preserve"> PAGEREF _Toc355288968 \h </w:instrText>
        </w:r>
        <w:r w:rsidR="007C3681">
          <w:rPr>
            <w:noProof/>
            <w:webHidden/>
          </w:rPr>
        </w:r>
        <w:r w:rsidR="007C3681">
          <w:rPr>
            <w:noProof/>
            <w:webHidden/>
          </w:rPr>
          <w:fldChar w:fldCharType="separate"/>
        </w:r>
        <w:r w:rsidR="00222565">
          <w:rPr>
            <w:noProof/>
            <w:webHidden/>
          </w:rPr>
          <w:t>38</w:t>
        </w:r>
        <w:r w:rsidR="007C3681">
          <w:rPr>
            <w:noProof/>
            <w:webHidden/>
          </w:rPr>
          <w:fldChar w:fldCharType="end"/>
        </w:r>
      </w:hyperlink>
    </w:p>
    <w:p w:rsidR="007C3681" w:rsidRDefault="00F702B8">
      <w:pPr>
        <w:pStyle w:val="TOC2"/>
        <w:rPr>
          <w:rFonts w:asciiTheme="minorHAnsi" w:eastAsiaTheme="minorEastAsia" w:hAnsiTheme="minorHAnsi" w:cstheme="minorBidi"/>
          <w:noProof/>
          <w:sz w:val="22"/>
          <w:szCs w:val="22"/>
          <w:lang w:eastAsia="en-AU"/>
        </w:rPr>
      </w:pPr>
      <w:hyperlink w:anchor="_Toc355288969" w:history="1">
        <w:r w:rsidR="007C3681" w:rsidRPr="00A11FA7">
          <w:rPr>
            <w:rStyle w:val="Hyperlink"/>
            <w:noProof/>
          </w:rPr>
          <w:t>Department of Transport, Planning and Local Infrastructure</w:t>
        </w:r>
        <w:r w:rsidR="007C3681">
          <w:rPr>
            <w:noProof/>
            <w:webHidden/>
          </w:rPr>
          <w:tab/>
        </w:r>
        <w:r w:rsidR="007C3681">
          <w:rPr>
            <w:noProof/>
            <w:webHidden/>
          </w:rPr>
          <w:fldChar w:fldCharType="begin" w:fldLock="1"/>
        </w:r>
        <w:r w:rsidR="007C3681">
          <w:rPr>
            <w:noProof/>
            <w:webHidden/>
          </w:rPr>
          <w:instrText xml:space="preserve"> PAGEREF _Toc355288969 \h </w:instrText>
        </w:r>
        <w:r w:rsidR="007C3681">
          <w:rPr>
            <w:noProof/>
            <w:webHidden/>
          </w:rPr>
        </w:r>
        <w:r w:rsidR="007C3681">
          <w:rPr>
            <w:noProof/>
            <w:webHidden/>
          </w:rPr>
          <w:fldChar w:fldCharType="separate"/>
        </w:r>
        <w:r w:rsidR="00222565">
          <w:rPr>
            <w:noProof/>
            <w:webHidden/>
          </w:rPr>
          <w:t>40</w:t>
        </w:r>
        <w:r w:rsidR="007C3681">
          <w:rPr>
            <w:noProof/>
            <w:webHidden/>
          </w:rPr>
          <w:fldChar w:fldCharType="end"/>
        </w:r>
      </w:hyperlink>
    </w:p>
    <w:p w:rsidR="007C3681" w:rsidRDefault="00F702B8">
      <w:pPr>
        <w:pStyle w:val="TOC2"/>
        <w:rPr>
          <w:rFonts w:asciiTheme="minorHAnsi" w:eastAsiaTheme="minorEastAsia" w:hAnsiTheme="minorHAnsi" w:cstheme="minorBidi"/>
          <w:noProof/>
          <w:sz w:val="22"/>
          <w:szCs w:val="22"/>
          <w:lang w:eastAsia="en-AU"/>
        </w:rPr>
      </w:pPr>
      <w:hyperlink w:anchor="_Toc355288970" w:history="1">
        <w:r w:rsidR="007C3681" w:rsidRPr="00A11FA7">
          <w:rPr>
            <w:rStyle w:val="Hyperlink"/>
            <w:noProof/>
          </w:rPr>
          <w:t>Department of Treasury and Finance</w:t>
        </w:r>
        <w:r w:rsidR="007C3681">
          <w:rPr>
            <w:noProof/>
            <w:webHidden/>
          </w:rPr>
          <w:tab/>
        </w:r>
        <w:r w:rsidR="007C3681">
          <w:rPr>
            <w:noProof/>
            <w:webHidden/>
          </w:rPr>
          <w:fldChar w:fldCharType="begin" w:fldLock="1"/>
        </w:r>
        <w:r w:rsidR="007C3681">
          <w:rPr>
            <w:noProof/>
            <w:webHidden/>
          </w:rPr>
          <w:instrText xml:space="preserve"> PAGEREF _Toc355288970 \h </w:instrText>
        </w:r>
        <w:r w:rsidR="007C3681">
          <w:rPr>
            <w:noProof/>
            <w:webHidden/>
          </w:rPr>
        </w:r>
        <w:r w:rsidR="007C3681">
          <w:rPr>
            <w:noProof/>
            <w:webHidden/>
          </w:rPr>
          <w:fldChar w:fldCharType="separate"/>
        </w:r>
        <w:r w:rsidR="00222565">
          <w:rPr>
            <w:noProof/>
            <w:webHidden/>
          </w:rPr>
          <w:t>47</w:t>
        </w:r>
        <w:r w:rsidR="007C3681">
          <w:rPr>
            <w:noProof/>
            <w:webHidden/>
          </w:rPr>
          <w:fldChar w:fldCharType="end"/>
        </w:r>
      </w:hyperlink>
    </w:p>
    <w:p w:rsidR="007C3681" w:rsidRDefault="00F702B8">
      <w:pPr>
        <w:pStyle w:val="TOC2"/>
        <w:rPr>
          <w:rFonts w:asciiTheme="minorHAnsi" w:eastAsiaTheme="minorEastAsia" w:hAnsiTheme="minorHAnsi" w:cstheme="minorBidi"/>
          <w:noProof/>
          <w:sz w:val="22"/>
          <w:szCs w:val="22"/>
          <w:lang w:eastAsia="en-AU"/>
        </w:rPr>
      </w:pPr>
      <w:hyperlink w:anchor="_Toc355288971" w:history="1">
        <w:r w:rsidR="007C3681" w:rsidRPr="00A11FA7">
          <w:rPr>
            <w:rStyle w:val="Hyperlink"/>
            <w:noProof/>
          </w:rPr>
          <w:t>Parliament</w:t>
        </w:r>
        <w:r w:rsidR="007C3681">
          <w:rPr>
            <w:noProof/>
            <w:webHidden/>
          </w:rPr>
          <w:tab/>
        </w:r>
        <w:r w:rsidR="007C3681">
          <w:rPr>
            <w:noProof/>
            <w:webHidden/>
          </w:rPr>
          <w:fldChar w:fldCharType="begin" w:fldLock="1"/>
        </w:r>
        <w:r w:rsidR="007C3681">
          <w:rPr>
            <w:noProof/>
            <w:webHidden/>
          </w:rPr>
          <w:instrText xml:space="preserve"> PAGEREF _Toc355288971 \h </w:instrText>
        </w:r>
        <w:r w:rsidR="007C3681">
          <w:rPr>
            <w:noProof/>
            <w:webHidden/>
          </w:rPr>
        </w:r>
        <w:r w:rsidR="007C3681">
          <w:rPr>
            <w:noProof/>
            <w:webHidden/>
          </w:rPr>
          <w:fldChar w:fldCharType="separate"/>
        </w:r>
        <w:r w:rsidR="00222565">
          <w:rPr>
            <w:noProof/>
            <w:webHidden/>
          </w:rPr>
          <w:t>48</w:t>
        </w:r>
        <w:r w:rsidR="007C3681">
          <w:rPr>
            <w:noProof/>
            <w:webHidden/>
          </w:rPr>
          <w:fldChar w:fldCharType="end"/>
        </w:r>
      </w:hyperlink>
    </w:p>
    <w:p w:rsidR="007C3681" w:rsidRDefault="00F702B8">
      <w:pPr>
        <w:pStyle w:val="TOC2"/>
        <w:rPr>
          <w:rFonts w:asciiTheme="minorHAnsi" w:eastAsiaTheme="minorEastAsia" w:hAnsiTheme="minorHAnsi" w:cstheme="minorBidi"/>
          <w:noProof/>
          <w:sz w:val="22"/>
          <w:szCs w:val="22"/>
          <w:lang w:eastAsia="en-AU"/>
        </w:rPr>
      </w:pPr>
      <w:hyperlink w:anchor="_Toc355288972" w:history="1">
        <w:r w:rsidR="007C3681" w:rsidRPr="00A11FA7">
          <w:rPr>
            <w:rStyle w:val="Hyperlink"/>
            <w:noProof/>
          </w:rPr>
          <w:t>Country Fire Authority</w:t>
        </w:r>
        <w:r w:rsidR="007C3681">
          <w:rPr>
            <w:noProof/>
            <w:webHidden/>
          </w:rPr>
          <w:tab/>
        </w:r>
        <w:r w:rsidR="007C3681">
          <w:rPr>
            <w:noProof/>
            <w:webHidden/>
          </w:rPr>
          <w:fldChar w:fldCharType="begin" w:fldLock="1"/>
        </w:r>
        <w:r w:rsidR="007C3681">
          <w:rPr>
            <w:noProof/>
            <w:webHidden/>
          </w:rPr>
          <w:instrText xml:space="preserve"> PAGEREF _Toc355288972 \h </w:instrText>
        </w:r>
        <w:r w:rsidR="007C3681">
          <w:rPr>
            <w:noProof/>
            <w:webHidden/>
          </w:rPr>
        </w:r>
        <w:r w:rsidR="007C3681">
          <w:rPr>
            <w:noProof/>
            <w:webHidden/>
          </w:rPr>
          <w:fldChar w:fldCharType="separate"/>
        </w:r>
        <w:r w:rsidR="00222565">
          <w:rPr>
            <w:noProof/>
            <w:webHidden/>
          </w:rPr>
          <w:t>49</w:t>
        </w:r>
        <w:r w:rsidR="007C3681">
          <w:rPr>
            <w:noProof/>
            <w:webHidden/>
          </w:rPr>
          <w:fldChar w:fldCharType="end"/>
        </w:r>
      </w:hyperlink>
    </w:p>
    <w:p w:rsidR="007C3681" w:rsidRDefault="00F702B8">
      <w:pPr>
        <w:pStyle w:val="TOC2"/>
        <w:rPr>
          <w:rFonts w:asciiTheme="minorHAnsi" w:eastAsiaTheme="minorEastAsia" w:hAnsiTheme="minorHAnsi" w:cstheme="minorBidi"/>
          <w:noProof/>
          <w:sz w:val="22"/>
          <w:szCs w:val="22"/>
          <w:lang w:eastAsia="en-AU"/>
        </w:rPr>
      </w:pPr>
      <w:hyperlink w:anchor="_Toc355288973" w:history="1">
        <w:r w:rsidR="007C3681" w:rsidRPr="00A11FA7">
          <w:rPr>
            <w:rStyle w:val="Hyperlink"/>
            <w:noProof/>
          </w:rPr>
          <w:t>Metropolitan Fire and Emergency Services Board</w:t>
        </w:r>
        <w:r w:rsidR="007C3681">
          <w:rPr>
            <w:noProof/>
            <w:webHidden/>
          </w:rPr>
          <w:tab/>
        </w:r>
        <w:r w:rsidR="007C3681">
          <w:rPr>
            <w:noProof/>
            <w:webHidden/>
          </w:rPr>
          <w:fldChar w:fldCharType="begin" w:fldLock="1"/>
        </w:r>
        <w:r w:rsidR="007C3681">
          <w:rPr>
            <w:noProof/>
            <w:webHidden/>
          </w:rPr>
          <w:instrText xml:space="preserve"> PAGEREF _Toc355288973 \h </w:instrText>
        </w:r>
        <w:r w:rsidR="007C3681">
          <w:rPr>
            <w:noProof/>
            <w:webHidden/>
          </w:rPr>
        </w:r>
        <w:r w:rsidR="007C3681">
          <w:rPr>
            <w:noProof/>
            <w:webHidden/>
          </w:rPr>
          <w:fldChar w:fldCharType="separate"/>
        </w:r>
        <w:r w:rsidR="00222565">
          <w:rPr>
            <w:noProof/>
            <w:webHidden/>
          </w:rPr>
          <w:t>51</w:t>
        </w:r>
        <w:r w:rsidR="007C3681">
          <w:rPr>
            <w:noProof/>
            <w:webHidden/>
          </w:rPr>
          <w:fldChar w:fldCharType="end"/>
        </w:r>
      </w:hyperlink>
    </w:p>
    <w:p w:rsidR="007C3681" w:rsidRDefault="00F702B8">
      <w:pPr>
        <w:pStyle w:val="TOC1"/>
        <w:rPr>
          <w:rFonts w:asciiTheme="minorHAnsi" w:eastAsiaTheme="minorEastAsia" w:hAnsiTheme="minorHAnsi" w:cstheme="minorBidi"/>
          <w:b w:val="0"/>
          <w:noProof/>
          <w:sz w:val="22"/>
          <w:szCs w:val="22"/>
          <w:lang w:eastAsia="en-AU"/>
        </w:rPr>
      </w:pPr>
      <w:hyperlink w:anchor="_Toc355288974" w:history="1">
        <w:r w:rsidR="007C3681" w:rsidRPr="00A11FA7">
          <w:rPr>
            <w:rStyle w:val="Hyperlink"/>
            <w:noProof/>
          </w:rPr>
          <w:t>Chapter 3 – Public non</w:t>
        </w:r>
        <w:r w:rsidR="007C3681" w:rsidRPr="00A11FA7">
          <w:rPr>
            <w:rStyle w:val="Hyperlink"/>
            <w:noProof/>
          </w:rPr>
          <w:noBreakHyphen/>
          <w:t>financial corporations capital program 2013</w:t>
        </w:r>
        <w:r w:rsidR="007C3681" w:rsidRPr="00A11FA7">
          <w:rPr>
            <w:rStyle w:val="Hyperlink"/>
            <w:noProof/>
          </w:rPr>
          <w:noBreakHyphen/>
          <w:t>14</w:t>
        </w:r>
        <w:r w:rsidR="007C3681">
          <w:rPr>
            <w:noProof/>
            <w:webHidden/>
          </w:rPr>
          <w:tab/>
        </w:r>
        <w:r w:rsidR="007C3681">
          <w:rPr>
            <w:noProof/>
            <w:webHidden/>
          </w:rPr>
          <w:fldChar w:fldCharType="begin" w:fldLock="1"/>
        </w:r>
        <w:r w:rsidR="007C3681">
          <w:rPr>
            <w:noProof/>
            <w:webHidden/>
          </w:rPr>
          <w:instrText xml:space="preserve"> PAGEREF _Toc355288974 \h </w:instrText>
        </w:r>
        <w:r w:rsidR="007C3681">
          <w:rPr>
            <w:noProof/>
            <w:webHidden/>
          </w:rPr>
        </w:r>
        <w:r w:rsidR="007C3681">
          <w:rPr>
            <w:noProof/>
            <w:webHidden/>
          </w:rPr>
          <w:fldChar w:fldCharType="separate"/>
        </w:r>
        <w:r w:rsidR="00222565">
          <w:rPr>
            <w:noProof/>
            <w:webHidden/>
          </w:rPr>
          <w:t>55</w:t>
        </w:r>
        <w:r w:rsidR="007C3681">
          <w:rPr>
            <w:noProof/>
            <w:webHidden/>
          </w:rPr>
          <w:fldChar w:fldCharType="end"/>
        </w:r>
      </w:hyperlink>
    </w:p>
    <w:p w:rsidR="007C3681" w:rsidRDefault="00F702B8">
      <w:pPr>
        <w:pStyle w:val="TOC2"/>
        <w:rPr>
          <w:rFonts w:asciiTheme="minorHAnsi" w:eastAsiaTheme="minorEastAsia" w:hAnsiTheme="minorHAnsi" w:cstheme="minorBidi"/>
          <w:noProof/>
          <w:sz w:val="22"/>
          <w:szCs w:val="22"/>
          <w:lang w:eastAsia="en-AU"/>
        </w:rPr>
      </w:pPr>
      <w:hyperlink w:anchor="_Toc355288975" w:history="1">
        <w:r w:rsidR="007C3681" w:rsidRPr="00A11FA7">
          <w:rPr>
            <w:rStyle w:val="Hyperlink"/>
            <w:noProof/>
          </w:rPr>
          <w:t>Barwon Region Water Corporation</w:t>
        </w:r>
        <w:r w:rsidR="007C3681">
          <w:rPr>
            <w:noProof/>
            <w:webHidden/>
          </w:rPr>
          <w:tab/>
        </w:r>
        <w:r w:rsidR="007C3681">
          <w:rPr>
            <w:noProof/>
            <w:webHidden/>
          </w:rPr>
          <w:fldChar w:fldCharType="begin" w:fldLock="1"/>
        </w:r>
        <w:r w:rsidR="007C3681">
          <w:rPr>
            <w:noProof/>
            <w:webHidden/>
          </w:rPr>
          <w:instrText xml:space="preserve"> PAGEREF _Toc355288975 \h </w:instrText>
        </w:r>
        <w:r w:rsidR="007C3681">
          <w:rPr>
            <w:noProof/>
            <w:webHidden/>
          </w:rPr>
        </w:r>
        <w:r w:rsidR="007C3681">
          <w:rPr>
            <w:noProof/>
            <w:webHidden/>
          </w:rPr>
          <w:fldChar w:fldCharType="separate"/>
        </w:r>
        <w:r w:rsidR="00222565">
          <w:rPr>
            <w:noProof/>
            <w:webHidden/>
          </w:rPr>
          <w:t>55</w:t>
        </w:r>
        <w:r w:rsidR="007C3681">
          <w:rPr>
            <w:noProof/>
            <w:webHidden/>
          </w:rPr>
          <w:fldChar w:fldCharType="end"/>
        </w:r>
      </w:hyperlink>
    </w:p>
    <w:p w:rsidR="007C3681" w:rsidRDefault="00F702B8">
      <w:pPr>
        <w:pStyle w:val="TOC2"/>
        <w:rPr>
          <w:rFonts w:asciiTheme="minorHAnsi" w:eastAsiaTheme="minorEastAsia" w:hAnsiTheme="minorHAnsi" w:cstheme="minorBidi"/>
          <w:noProof/>
          <w:sz w:val="22"/>
          <w:szCs w:val="22"/>
          <w:lang w:eastAsia="en-AU"/>
        </w:rPr>
      </w:pPr>
      <w:hyperlink w:anchor="_Toc355288976" w:history="1">
        <w:r w:rsidR="007C3681" w:rsidRPr="00A11FA7">
          <w:rPr>
            <w:rStyle w:val="Hyperlink"/>
            <w:noProof/>
          </w:rPr>
          <w:t>Cemetery Trusts</w:t>
        </w:r>
        <w:r w:rsidR="007C3681">
          <w:rPr>
            <w:noProof/>
            <w:webHidden/>
          </w:rPr>
          <w:tab/>
        </w:r>
        <w:r w:rsidR="007C3681">
          <w:rPr>
            <w:noProof/>
            <w:webHidden/>
          </w:rPr>
          <w:fldChar w:fldCharType="begin" w:fldLock="1"/>
        </w:r>
        <w:r w:rsidR="007C3681">
          <w:rPr>
            <w:noProof/>
            <w:webHidden/>
          </w:rPr>
          <w:instrText xml:space="preserve"> PAGEREF _Toc355288976 \h </w:instrText>
        </w:r>
        <w:r w:rsidR="007C3681">
          <w:rPr>
            <w:noProof/>
            <w:webHidden/>
          </w:rPr>
        </w:r>
        <w:r w:rsidR="007C3681">
          <w:rPr>
            <w:noProof/>
            <w:webHidden/>
          </w:rPr>
          <w:fldChar w:fldCharType="separate"/>
        </w:r>
        <w:r w:rsidR="00222565">
          <w:rPr>
            <w:noProof/>
            <w:webHidden/>
          </w:rPr>
          <w:t>69</w:t>
        </w:r>
        <w:r w:rsidR="007C3681">
          <w:rPr>
            <w:noProof/>
            <w:webHidden/>
          </w:rPr>
          <w:fldChar w:fldCharType="end"/>
        </w:r>
      </w:hyperlink>
    </w:p>
    <w:p w:rsidR="007C3681" w:rsidRDefault="00F702B8">
      <w:pPr>
        <w:pStyle w:val="TOC2"/>
        <w:rPr>
          <w:rFonts w:asciiTheme="minorHAnsi" w:eastAsiaTheme="minorEastAsia" w:hAnsiTheme="minorHAnsi" w:cstheme="minorBidi"/>
          <w:noProof/>
          <w:sz w:val="22"/>
          <w:szCs w:val="22"/>
          <w:lang w:eastAsia="en-AU"/>
        </w:rPr>
      </w:pPr>
      <w:hyperlink w:anchor="_Toc355288977" w:history="1">
        <w:r w:rsidR="007C3681" w:rsidRPr="00A11FA7">
          <w:rPr>
            <w:rStyle w:val="Hyperlink"/>
            <w:noProof/>
          </w:rPr>
          <w:t>Central Gippsland Region Water Corporation</w:t>
        </w:r>
        <w:r w:rsidR="007C3681">
          <w:rPr>
            <w:noProof/>
            <w:webHidden/>
          </w:rPr>
          <w:tab/>
        </w:r>
        <w:r w:rsidR="007C3681">
          <w:rPr>
            <w:noProof/>
            <w:webHidden/>
          </w:rPr>
          <w:fldChar w:fldCharType="begin" w:fldLock="1"/>
        </w:r>
        <w:r w:rsidR="007C3681">
          <w:rPr>
            <w:noProof/>
            <w:webHidden/>
          </w:rPr>
          <w:instrText xml:space="preserve"> PAGEREF _Toc355288977 \h </w:instrText>
        </w:r>
        <w:r w:rsidR="007C3681">
          <w:rPr>
            <w:noProof/>
            <w:webHidden/>
          </w:rPr>
        </w:r>
        <w:r w:rsidR="007C3681">
          <w:rPr>
            <w:noProof/>
            <w:webHidden/>
          </w:rPr>
          <w:fldChar w:fldCharType="separate"/>
        </w:r>
        <w:r w:rsidR="00222565">
          <w:rPr>
            <w:noProof/>
            <w:webHidden/>
          </w:rPr>
          <w:t>70</w:t>
        </w:r>
        <w:r w:rsidR="007C3681">
          <w:rPr>
            <w:noProof/>
            <w:webHidden/>
          </w:rPr>
          <w:fldChar w:fldCharType="end"/>
        </w:r>
      </w:hyperlink>
    </w:p>
    <w:p w:rsidR="007C3681" w:rsidRDefault="00F702B8">
      <w:pPr>
        <w:pStyle w:val="TOC2"/>
        <w:rPr>
          <w:rFonts w:asciiTheme="minorHAnsi" w:eastAsiaTheme="minorEastAsia" w:hAnsiTheme="minorHAnsi" w:cstheme="minorBidi"/>
          <w:noProof/>
          <w:sz w:val="22"/>
          <w:szCs w:val="22"/>
          <w:lang w:eastAsia="en-AU"/>
        </w:rPr>
      </w:pPr>
      <w:hyperlink w:anchor="_Toc355288978" w:history="1">
        <w:r w:rsidR="007C3681" w:rsidRPr="00A11FA7">
          <w:rPr>
            <w:rStyle w:val="Hyperlink"/>
            <w:noProof/>
          </w:rPr>
          <w:t>Central Highlands Region Water Corporation</w:t>
        </w:r>
        <w:r w:rsidR="007C3681">
          <w:rPr>
            <w:noProof/>
            <w:webHidden/>
          </w:rPr>
          <w:tab/>
        </w:r>
        <w:r w:rsidR="007C3681">
          <w:rPr>
            <w:noProof/>
            <w:webHidden/>
          </w:rPr>
          <w:fldChar w:fldCharType="begin" w:fldLock="1"/>
        </w:r>
        <w:r w:rsidR="007C3681">
          <w:rPr>
            <w:noProof/>
            <w:webHidden/>
          </w:rPr>
          <w:instrText xml:space="preserve"> PAGEREF _Toc355288978 \h </w:instrText>
        </w:r>
        <w:r w:rsidR="007C3681">
          <w:rPr>
            <w:noProof/>
            <w:webHidden/>
          </w:rPr>
        </w:r>
        <w:r w:rsidR="007C3681">
          <w:rPr>
            <w:noProof/>
            <w:webHidden/>
          </w:rPr>
          <w:fldChar w:fldCharType="separate"/>
        </w:r>
        <w:r w:rsidR="00222565">
          <w:rPr>
            <w:noProof/>
            <w:webHidden/>
          </w:rPr>
          <w:t>76</w:t>
        </w:r>
        <w:r w:rsidR="007C3681">
          <w:rPr>
            <w:noProof/>
            <w:webHidden/>
          </w:rPr>
          <w:fldChar w:fldCharType="end"/>
        </w:r>
      </w:hyperlink>
    </w:p>
    <w:p w:rsidR="007C3681" w:rsidRDefault="00F702B8">
      <w:pPr>
        <w:pStyle w:val="TOC2"/>
        <w:rPr>
          <w:rFonts w:asciiTheme="minorHAnsi" w:eastAsiaTheme="minorEastAsia" w:hAnsiTheme="minorHAnsi" w:cstheme="minorBidi"/>
          <w:noProof/>
          <w:sz w:val="22"/>
          <w:szCs w:val="22"/>
          <w:lang w:eastAsia="en-AU"/>
        </w:rPr>
      </w:pPr>
      <w:hyperlink w:anchor="_Toc355288979" w:history="1">
        <w:r w:rsidR="007C3681" w:rsidRPr="00A11FA7">
          <w:rPr>
            <w:rStyle w:val="Hyperlink"/>
            <w:noProof/>
          </w:rPr>
          <w:t>City West Water Corporation</w:t>
        </w:r>
        <w:r w:rsidR="007C3681">
          <w:rPr>
            <w:noProof/>
            <w:webHidden/>
          </w:rPr>
          <w:tab/>
        </w:r>
        <w:r w:rsidR="007C3681">
          <w:rPr>
            <w:noProof/>
            <w:webHidden/>
          </w:rPr>
          <w:fldChar w:fldCharType="begin" w:fldLock="1"/>
        </w:r>
        <w:r w:rsidR="007C3681">
          <w:rPr>
            <w:noProof/>
            <w:webHidden/>
          </w:rPr>
          <w:instrText xml:space="preserve"> PAGEREF _Toc355288979 \h </w:instrText>
        </w:r>
        <w:r w:rsidR="007C3681">
          <w:rPr>
            <w:noProof/>
            <w:webHidden/>
          </w:rPr>
        </w:r>
        <w:r w:rsidR="007C3681">
          <w:rPr>
            <w:noProof/>
            <w:webHidden/>
          </w:rPr>
          <w:fldChar w:fldCharType="separate"/>
        </w:r>
        <w:r w:rsidR="00222565">
          <w:rPr>
            <w:noProof/>
            <w:webHidden/>
          </w:rPr>
          <w:t>79</w:t>
        </w:r>
        <w:r w:rsidR="007C3681">
          <w:rPr>
            <w:noProof/>
            <w:webHidden/>
          </w:rPr>
          <w:fldChar w:fldCharType="end"/>
        </w:r>
      </w:hyperlink>
    </w:p>
    <w:p w:rsidR="007C3681" w:rsidRDefault="00F702B8">
      <w:pPr>
        <w:pStyle w:val="TOC2"/>
        <w:rPr>
          <w:rFonts w:asciiTheme="minorHAnsi" w:eastAsiaTheme="minorEastAsia" w:hAnsiTheme="minorHAnsi" w:cstheme="minorBidi"/>
          <w:noProof/>
          <w:sz w:val="22"/>
          <w:szCs w:val="22"/>
          <w:lang w:eastAsia="en-AU"/>
        </w:rPr>
      </w:pPr>
      <w:hyperlink w:anchor="_Toc355288980" w:history="1">
        <w:r w:rsidR="007C3681" w:rsidRPr="00A11FA7">
          <w:rPr>
            <w:rStyle w:val="Hyperlink"/>
            <w:noProof/>
          </w:rPr>
          <w:t>Coliban Region Water Corporation</w:t>
        </w:r>
        <w:r w:rsidR="007C3681">
          <w:rPr>
            <w:noProof/>
            <w:webHidden/>
          </w:rPr>
          <w:tab/>
        </w:r>
        <w:r w:rsidR="007C3681">
          <w:rPr>
            <w:noProof/>
            <w:webHidden/>
          </w:rPr>
          <w:fldChar w:fldCharType="begin" w:fldLock="1"/>
        </w:r>
        <w:r w:rsidR="007C3681">
          <w:rPr>
            <w:noProof/>
            <w:webHidden/>
          </w:rPr>
          <w:instrText xml:space="preserve"> PAGEREF _Toc355288980 \h </w:instrText>
        </w:r>
        <w:r w:rsidR="007C3681">
          <w:rPr>
            <w:noProof/>
            <w:webHidden/>
          </w:rPr>
        </w:r>
        <w:r w:rsidR="007C3681">
          <w:rPr>
            <w:noProof/>
            <w:webHidden/>
          </w:rPr>
          <w:fldChar w:fldCharType="separate"/>
        </w:r>
        <w:r w:rsidR="00222565">
          <w:rPr>
            <w:noProof/>
            <w:webHidden/>
          </w:rPr>
          <w:t>81</w:t>
        </w:r>
        <w:r w:rsidR="007C3681">
          <w:rPr>
            <w:noProof/>
            <w:webHidden/>
          </w:rPr>
          <w:fldChar w:fldCharType="end"/>
        </w:r>
      </w:hyperlink>
    </w:p>
    <w:p w:rsidR="007C3681" w:rsidRDefault="00F702B8">
      <w:pPr>
        <w:pStyle w:val="TOC2"/>
        <w:rPr>
          <w:rFonts w:asciiTheme="minorHAnsi" w:eastAsiaTheme="minorEastAsia" w:hAnsiTheme="minorHAnsi" w:cstheme="minorBidi"/>
          <w:noProof/>
          <w:sz w:val="22"/>
          <w:szCs w:val="22"/>
          <w:lang w:eastAsia="en-AU"/>
        </w:rPr>
      </w:pPr>
      <w:hyperlink w:anchor="_Toc355288981" w:history="1">
        <w:r w:rsidR="007C3681" w:rsidRPr="00A11FA7">
          <w:rPr>
            <w:rStyle w:val="Hyperlink"/>
            <w:noProof/>
          </w:rPr>
          <w:t>Director of Housing</w:t>
        </w:r>
        <w:r w:rsidR="007C3681">
          <w:rPr>
            <w:noProof/>
            <w:webHidden/>
          </w:rPr>
          <w:tab/>
        </w:r>
        <w:r w:rsidR="007C3681">
          <w:rPr>
            <w:noProof/>
            <w:webHidden/>
          </w:rPr>
          <w:fldChar w:fldCharType="begin" w:fldLock="1"/>
        </w:r>
        <w:r w:rsidR="007C3681">
          <w:rPr>
            <w:noProof/>
            <w:webHidden/>
          </w:rPr>
          <w:instrText xml:space="preserve"> PAGEREF _Toc355288981 \h </w:instrText>
        </w:r>
        <w:r w:rsidR="007C3681">
          <w:rPr>
            <w:noProof/>
            <w:webHidden/>
          </w:rPr>
        </w:r>
        <w:r w:rsidR="007C3681">
          <w:rPr>
            <w:noProof/>
            <w:webHidden/>
          </w:rPr>
          <w:fldChar w:fldCharType="separate"/>
        </w:r>
        <w:r w:rsidR="00222565">
          <w:rPr>
            <w:noProof/>
            <w:webHidden/>
          </w:rPr>
          <w:t>85</w:t>
        </w:r>
        <w:r w:rsidR="007C3681">
          <w:rPr>
            <w:noProof/>
            <w:webHidden/>
          </w:rPr>
          <w:fldChar w:fldCharType="end"/>
        </w:r>
      </w:hyperlink>
    </w:p>
    <w:p w:rsidR="007C3681" w:rsidRDefault="00F702B8">
      <w:pPr>
        <w:pStyle w:val="TOC2"/>
        <w:rPr>
          <w:rFonts w:asciiTheme="minorHAnsi" w:eastAsiaTheme="minorEastAsia" w:hAnsiTheme="minorHAnsi" w:cstheme="minorBidi"/>
          <w:noProof/>
          <w:sz w:val="22"/>
          <w:szCs w:val="22"/>
          <w:lang w:eastAsia="en-AU"/>
        </w:rPr>
      </w:pPr>
      <w:hyperlink w:anchor="_Toc355288982" w:history="1">
        <w:r w:rsidR="007C3681" w:rsidRPr="00A11FA7">
          <w:rPr>
            <w:rStyle w:val="Hyperlink"/>
            <w:noProof/>
          </w:rPr>
          <w:t>East Gippsland Region Water Corporation</w:t>
        </w:r>
        <w:r w:rsidR="007C3681">
          <w:rPr>
            <w:noProof/>
            <w:webHidden/>
          </w:rPr>
          <w:tab/>
        </w:r>
        <w:r w:rsidR="007C3681">
          <w:rPr>
            <w:noProof/>
            <w:webHidden/>
          </w:rPr>
          <w:fldChar w:fldCharType="begin" w:fldLock="1"/>
        </w:r>
        <w:r w:rsidR="007C3681">
          <w:rPr>
            <w:noProof/>
            <w:webHidden/>
          </w:rPr>
          <w:instrText xml:space="preserve"> PAGEREF _Toc355288982 \h </w:instrText>
        </w:r>
        <w:r w:rsidR="007C3681">
          <w:rPr>
            <w:noProof/>
            <w:webHidden/>
          </w:rPr>
        </w:r>
        <w:r w:rsidR="007C3681">
          <w:rPr>
            <w:noProof/>
            <w:webHidden/>
          </w:rPr>
          <w:fldChar w:fldCharType="separate"/>
        </w:r>
        <w:r w:rsidR="00222565">
          <w:rPr>
            <w:noProof/>
            <w:webHidden/>
          </w:rPr>
          <w:t>88</w:t>
        </w:r>
        <w:r w:rsidR="007C3681">
          <w:rPr>
            <w:noProof/>
            <w:webHidden/>
          </w:rPr>
          <w:fldChar w:fldCharType="end"/>
        </w:r>
      </w:hyperlink>
    </w:p>
    <w:p w:rsidR="007C3681" w:rsidRDefault="00F702B8">
      <w:pPr>
        <w:pStyle w:val="TOC2"/>
        <w:rPr>
          <w:rFonts w:asciiTheme="minorHAnsi" w:eastAsiaTheme="minorEastAsia" w:hAnsiTheme="minorHAnsi" w:cstheme="minorBidi"/>
          <w:noProof/>
          <w:sz w:val="22"/>
          <w:szCs w:val="22"/>
          <w:lang w:eastAsia="en-AU"/>
        </w:rPr>
      </w:pPr>
      <w:hyperlink w:anchor="_Toc355288983" w:history="1">
        <w:r w:rsidR="007C3681" w:rsidRPr="00A11FA7">
          <w:rPr>
            <w:rStyle w:val="Hyperlink"/>
            <w:noProof/>
          </w:rPr>
          <w:t>Gippsland and Southern Rural Water Corporation</w:t>
        </w:r>
        <w:r w:rsidR="007C3681">
          <w:rPr>
            <w:noProof/>
            <w:webHidden/>
          </w:rPr>
          <w:tab/>
        </w:r>
        <w:r w:rsidR="007C3681">
          <w:rPr>
            <w:noProof/>
            <w:webHidden/>
          </w:rPr>
          <w:fldChar w:fldCharType="begin" w:fldLock="1"/>
        </w:r>
        <w:r w:rsidR="007C3681">
          <w:rPr>
            <w:noProof/>
            <w:webHidden/>
          </w:rPr>
          <w:instrText xml:space="preserve"> PAGEREF _Toc355288983 \h </w:instrText>
        </w:r>
        <w:r w:rsidR="007C3681">
          <w:rPr>
            <w:noProof/>
            <w:webHidden/>
          </w:rPr>
        </w:r>
        <w:r w:rsidR="007C3681">
          <w:rPr>
            <w:noProof/>
            <w:webHidden/>
          </w:rPr>
          <w:fldChar w:fldCharType="separate"/>
        </w:r>
        <w:r w:rsidR="00222565">
          <w:rPr>
            <w:noProof/>
            <w:webHidden/>
          </w:rPr>
          <w:t>89</w:t>
        </w:r>
        <w:r w:rsidR="007C3681">
          <w:rPr>
            <w:noProof/>
            <w:webHidden/>
          </w:rPr>
          <w:fldChar w:fldCharType="end"/>
        </w:r>
      </w:hyperlink>
    </w:p>
    <w:p w:rsidR="007C3681" w:rsidRDefault="00F702B8">
      <w:pPr>
        <w:pStyle w:val="TOC2"/>
        <w:rPr>
          <w:rFonts w:asciiTheme="minorHAnsi" w:eastAsiaTheme="minorEastAsia" w:hAnsiTheme="minorHAnsi" w:cstheme="minorBidi"/>
          <w:noProof/>
          <w:sz w:val="22"/>
          <w:szCs w:val="22"/>
          <w:lang w:eastAsia="en-AU"/>
        </w:rPr>
      </w:pPr>
      <w:hyperlink w:anchor="_Toc355288984" w:history="1">
        <w:r w:rsidR="007C3681" w:rsidRPr="00A11FA7">
          <w:rPr>
            <w:rStyle w:val="Hyperlink"/>
            <w:noProof/>
          </w:rPr>
          <w:t>Goulburn–Murray Rural Water Corporation</w:t>
        </w:r>
        <w:r w:rsidR="007C3681">
          <w:rPr>
            <w:noProof/>
            <w:webHidden/>
          </w:rPr>
          <w:tab/>
        </w:r>
        <w:r w:rsidR="007C3681">
          <w:rPr>
            <w:noProof/>
            <w:webHidden/>
          </w:rPr>
          <w:fldChar w:fldCharType="begin" w:fldLock="1"/>
        </w:r>
        <w:r w:rsidR="007C3681">
          <w:rPr>
            <w:noProof/>
            <w:webHidden/>
          </w:rPr>
          <w:instrText xml:space="preserve"> PAGEREF _Toc355288984 \h </w:instrText>
        </w:r>
        <w:r w:rsidR="007C3681">
          <w:rPr>
            <w:noProof/>
            <w:webHidden/>
          </w:rPr>
        </w:r>
        <w:r w:rsidR="007C3681">
          <w:rPr>
            <w:noProof/>
            <w:webHidden/>
          </w:rPr>
          <w:fldChar w:fldCharType="separate"/>
        </w:r>
        <w:r w:rsidR="00222565">
          <w:rPr>
            <w:noProof/>
            <w:webHidden/>
          </w:rPr>
          <w:t>91</w:t>
        </w:r>
        <w:r w:rsidR="007C3681">
          <w:rPr>
            <w:noProof/>
            <w:webHidden/>
          </w:rPr>
          <w:fldChar w:fldCharType="end"/>
        </w:r>
      </w:hyperlink>
    </w:p>
    <w:p w:rsidR="007C3681" w:rsidRDefault="00F702B8">
      <w:pPr>
        <w:pStyle w:val="TOC2"/>
        <w:rPr>
          <w:rFonts w:asciiTheme="minorHAnsi" w:eastAsiaTheme="minorEastAsia" w:hAnsiTheme="minorHAnsi" w:cstheme="minorBidi"/>
          <w:noProof/>
          <w:sz w:val="22"/>
          <w:szCs w:val="22"/>
          <w:lang w:eastAsia="en-AU"/>
        </w:rPr>
      </w:pPr>
      <w:hyperlink w:anchor="_Toc355288985" w:history="1">
        <w:r w:rsidR="007C3681" w:rsidRPr="00A11FA7">
          <w:rPr>
            <w:rStyle w:val="Hyperlink"/>
            <w:noProof/>
          </w:rPr>
          <w:t>Goulburn Valley Region Water Corporation</w:t>
        </w:r>
        <w:r w:rsidR="007C3681">
          <w:rPr>
            <w:noProof/>
            <w:webHidden/>
          </w:rPr>
          <w:tab/>
        </w:r>
        <w:r w:rsidR="007C3681">
          <w:rPr>
            <w:noProof/>
            <w:webHidden/>
          </w:rPr>
          <w:fldChar w:fldCharType="begin" w:fldLock="1"/>
        </w:r>
        <w:r w:rsidR="007C3681">
          <w:rPr>
            <w:noProof/>
            <w:webHidden/>
          </w:rPr>
          <w:instrText xml:space="preserve"> PAGEREF _Toc355288985 \h </w:instrText>
        </w:r>
        <w:r w:rsidR="007C3681">
          <w:rPr>
            <w:noProof/>
            <w:webHidden/>
          </w:rPr>
        </w:r>
        <w:r w:rsidR="007C3681">
          <w:rPr>
            <w:noProof/>
            <w:webHidden/>
          </w:rPr>
          <w:fldChar w:fldCharType="separate"/>
        </w:r>
        <w:r w:rsidR="00222565">
          <w:rPr>
            <w:noProof/>
            <w:webHidden/>
          </w:rPr>
          <w:t>93</w:t>
        </w:r>
        <w:r w:rsidR="007C3681">
          <w:rPr>
            <w:noProof/>
            <w:webHidden/>
          </w:rPr>
          <w:fldChar w:fldCharType="end"/>
        </w:r>
      </w:hyperlink>
    </w:p>
    <w:p w:rsidR="007C3681" w:rsidRDefault="00F702B8">
      <w:pPr>
        <w:pStyle w:val="TOC2"/>
        <w:rPr>
          <w:rFonts w:asciiTheme="minorHAnsi" w:eastAsiaTheme="minorEastAsia" w:hAnsiTheme="minorHAnsi" w:cstheme="minorBidi"/>
          <w:noProof/>
          <w:sz w:val="22"/>
          <w:szCs w:val="22"/>
          <w:lang w:eastAsia="en-AU"/>
        </w:rPr>
      </w:pPr>
      <w:hyperlink w:anchor="_Toc355288986" w:history="1">
        <w:r w:rsidR="007C3681" w:rsidRPr="00A11FA7">
          <w:rPr>
            <w:rStyle w:val="Hyperlink"/>
            <w:noProof/>
          </w:rPr>
          <w:t>Grampians Wimmera Mallee Water Corporation</w:t>
        </w:r>
        <w:r w:rsidR="007C3681">
          <w:rPr>
            <w:noProof/>
            <w:webHidden/>
          </w:rPr>
          <w:tab/>
        </w:r>
        <w:r w:rsidR="007C3681">
          <w:rPr>
            <w:noProof/>
            <w:webHidden/>
          </w:rPr>
          <w:fldChar w:fldCharType="begin" w:fldLock="1"/>
        </w:r>
        <w:r w:rsidR="007C3681">
          <w:rPr>
            <w:noProof/>
            <w:webHidden/>
          </w:rPr>
          <w:instrText xml:space="preserve"> PAGEREF _Toc355288986 \h </w:instrText>
        </w:r>
        <w:r w:rsidR="007C3681">
          <w:rPr>
            <w:noProof/>
            <w:webHidden/>
          </w:rPr>
        </w:r>
        <w:r w:rsidR="007C3681">
          <w:rPr>
            <w:noProof/>
            <w:webHidden/>
          </w:rPr>
          <w:fldChar w:fldCharType="separate"/>
        </w:r>
        <w:r w:rsidR="00222565">
          <w:rPr>
            <w:noProof/>
            <w:webHidden/>
          </w:rPr>
          <w:t>98</w:t>
        </w:r>
        <w:r w:rsidR="007C3681">
          <w:rPr>
            <w:noProof/>
            <w:webHidden/>
          </w:rPr>
          <w:fldChar w:fldCharType="end"/>
        </w:r>
      </w:hyperlink>
    </w:p>
    <w:p w:rsidR="007C3681" w:rsidRDefault="00F702B8">
      <w:pPr>
        <w:pStyle w:val="TOC2"/>
        <w:rPr>
          <w:rFonts w:asciiTheme="minorHAnsi" w:eastAsiaTheme="minorEastAsia" w:hAnsiTheme="minorHAnsi" w:cstheme="minorBidi"/>
          <w:noProof/>
          <w:sz w:val="22"/>
          <w:szCs w:val="22"/>
          <w:lang w:eastAsia="en-AU"/>
        </w:rPr>
      </w:pPr>
      <w:hyperlink w:anchor="_Toc355288987" w:history="1">
        <w:r w:rsidR="007C3681" w:rsidRPr="00A11FA7">
          <w:rPr>
            <w:rStyle w:val="Hyperlink"/>
            <w:noProof/>
          </w:rPr>
          <w:t>Lower Murray Urban and Rural Water Corporation</w:t>
        </w:r>
        <w:r w:rsidR="007C3681">
          <w:rPr>
            <w:noProof/>
            <w:webHidden/>
          </w:rPr>
          <w:tab/>
        </w:r>
        <w:r w:rsidR="007C3681">
          <w:rPr>
            <w:noProof/>
            <w:webHidden/>
          </w:rPr>
          <w:fldChar w:fldCharType="begin" w:fldLock="1"/>
        </w:r>
        <w:r w:rsidR="007C3681">
          <w:rPr>
            <w:noProof/>
            <w:webHidden/>
          </w:rPr>
          <w:instrText xml:space="preserve"> PAGEREF _Toc355288987 \h </w:instrText>
        </w:r>
        <w:r w:rsidR="007C3681">
          <w:rPr>
            <w:noProof/>
            <w:webHidden/>
          </w:rPr>
        </w:r>
        <w:r w:rsidR="007C3681">
          <w:rPr>
            <w:noProof/>
            <w:webHidden/>
          </w:rPr>
          <w:fldChar w:fldCharType="separate"/>
        </w:r>
        <w:r w:rsidR="00222565">
          <w:rPr>
            <w:noProof/>
            <w:webHidden/>
          </w:rPr>
          <w:t>100</w:t>
        </w:r>
        <w:r w:rsidR="007C3681">
          <w:rPr>
            <w:noProof/>
            <w:webHidden/>
          </w:rPr>
          <w:fldChar w:fldCharType="end"/>
        </w:r>
      </w:hyperlink>
    </w:p>
    <w:p w:rsidR="007C3681" w:rsidRDefault="00F702B8">
      <w:pPr>
        <w:pStyle w:val="TOC2"/>
        <w:rPr>
          <w:rFonts w:asciiTheme="minorHAnsi" w:eastAsiaTheme="minorEastAsia" w:hAnsiTheme="minorHAnsi" w:cstheme="minorBidi"/>
          <w:noProof/>
          <w:sz w:val="22"/>
          <w:szCs w:val="22"/>
          <w:lang w:eastAsia="en-AU"/>
        </w:rPr>
      </w:pPr>
      <w:hyperlink w:anchor="_Toc355288988" w:history="1">
        <w:r w:rsidR="007C3681" w:rsidRPr="00A11FA7">
          <w:rPr>
            <w:rStyle w:val="Hyperlink"/>
            <w:noProof/>
          </w:rPr>
          <w:t>Melbourne Water Corporation</w:t>
        </w:r>
        <w:r w:rsidR="007C3681">
          <w:rPr>
            <w:noProof/>
            <w:webHidden/>
          </w:rPr>
          <w:tab/>
        </w:r>
        <w:r w:rsidR="007C3681">
          <w:rPr>
            <w:noProof/>
            <w:webHidden/>
          </w:rPr>
          <w:fldChar w:fldCharType="begin" w:fldLock="1"/>
        </w:r>
        <w:r w:rsidR="007C3681">
          <w:rPr>
            <w:noProof/>
            <w:webHidden/>
          </w:rPr>
          <w:instrText xml:space="preserve"> PAGEREF _Toc355288988 \h </w:instrText>
        </w:r>
        <w:r w:rsidR="007C3681">
          <w:rPr>
            <w:noProof/>
            <w:webHidden/>
          </w:rPr>
        </w:r>
        <w:r w:rsidR="007C3681">
          <w:rPr>
            <w:noProof/>
            <w:webHidden/>
          </w:rPr>
          <w:fldChar w:fldCharType="separate"/>
        </w:r>
        <w:r w:rsidR="00222565">
          <w:rPr>
            <w:noProof/>
            <w:webHidden/>
          </w:rPr>
          <w:t>102</w:t>
        </w:r>
        <w:r w:rsidR="007C3681">
          <w:rPr>
            <w:noProof/>
            <w:webHidden/>
          </w:rPr>
          <w:fldChar w:fldCharType="end"/>
        </w:r>
      </w:hyperlink>
    </w:p>
    <w:p w:rsidR="007C3681" w:rsidRDefault="00F702B8">
      <w:pPr>
        <w:pStyle w:val="TOC2"/>
        <w:rPr>
          <w:rFonts w:asciiTheme="minorHAnsi" w:eastAsiaTheme="minorEastAsia" w:hAnsiTheme="minorHAnsi" w:cstheme="minorBidi"/>
          <w:noProof/>
          <w:sz w:val="22"/>
          <w:szCs w:val="22"/>
          <w:lang w:eastAsia="en-AU"/>
        </w:rPr>
      </w:pPr>
      <w:hyperlink w:anchor="_Toc355288989" w:history="1">
        <w:r w:rsidR="007C3681" w:rsidRPr="00A11FA7">
          <w:rPr>
            <w:rStyle w:val="Hyperlink"/>
            <w:noProof/>
          </w:rPr>
          <w:t>North East Region Water Corporation</w:t>
        </w:r>
        <w:r w:rsidR="007C3681">
          <w:rPr>
            <w:noProof/>
            <w:webHidden/>
          </w:rPr>
          <w:tab/>
        </w:r>
        <w:r w:rsidR="007C3681">
          <w:rPr>
            <w:noProof/>
            <w:webHidden/>
          </w:rPr>
          <w:fldChar w:fldCharType="begin" w:fldLock="1"/>
        </w:r>
        <w:r w:rsidR="007C3681">
          <w:rPr>
            <w:noProof/>
            <w:webHidden/>
          </w:rPr>
          <w:instrText xml:space="preserve"> PAGEREF _Toc355288989 \h </w:instrText>
        </w:r>
        <w:r w:rsidR="007C3681">
          <w:rPr>
            <w:noProof/>
            <w:webHidden/>
          </w:rPr>
        </w:r>
        <w:r w:rsidR="007C3681">
          <w:rPr>
            <w:noProof/>
            <w:webHidden/>
          </w:rPr>
          <w:fldChar w:fldCharType="separate"/>
        </w:r>
        <w:r w:rsidR="00222565">
          <w:rPr>
            <w:noProof/>
            <w:webHidden/>
          </w:rPr>
          <w:t>109</w:t>
        </w:r>
        <w:r w:rsidR="007C3681">
          <w:rPr>
            <w:noProof/>
            <w:webHidden/>
          </w:rPr>
          <w:fldChar w:fldCharType="end"/>
        </w:r>
      </w:hyperlink>
    </w:p>
    <w:p w:rsidR="007C3681" w:rsidRDefault="00F702B8">
      <w:pPr>
        <w:pStyle w:val="TOC2"/>
        <w:rPr>
          <w:rFonts w:asciiTheme="minorHAnsi" w:eastAsiaTheme="minorEastAsia" w:hAnsiTheme="minorHAnsi" w:cstheme="minorBidi"/>
          <w:noProof/>
          <w:sz w:val="22"/>
          <w:szCs w:val="22"/>
          <w:lang w:eastAsia="en-AU"/>
        </w:rPr>
      </w:pPr>
      <w:hyperlink w:anchor="_Toc355288990" w:history="1">
        <w:r w:rsidR="007C3681" w:rsidRPr="00A11FA7">
          <w:rPr>
            <w:rStyle w:val="Hyperlink"/>
            <w:noProof/>
          </w:rPr>
          <w:t>Places Victoria</w:t>
        </w:r>
        <w:r w:rsidR="007C3681">
          <w:rPr>
            <w:noProof/>
            <w:webHidden/>
          </w:rPr>
          <w:tab/>
        </w:r>
        <w:r w:rsidR="007C3681">
          <w:rPr>
            <w:noProof/>
            <w:webHidden/>
          </w:rPr>
          <w:fldChar w:fldCharType="begin" w:fldLock="1"/>
        </w:r>
        <w:r w:rsidR="007C3681">
          <w:rPr>
            <w:noProof/>
            <w:webHidden/>
          </w:rPr>
          <w:instrText xml:space="preserve"> PAGEREF _Toc355288990 \h </w:instrText>
        </w:r>
        <w:r w:rsidR="007C3681">
          <w:rPr>
            <w:noProof/>
            <w:webHidden/>
          </w:rPr>
        </w:r>
        <w:r w:rsidR="007C3681">
          <w:rPr>
            <w:noProof/>
            <w:webHidden/>
          </w:rPr>
          <w:fldChar w:fldCharType="separate"/>
        </w:r>
        <w:r w:rsidR="00222565">
          <w:rPr>
            <w:noProof/>
            <w:webHidden/>
          </w:rPr>
          <w:t>111</w:t>
        </w:r>
        <w:r w:rsidR="007C3681">
          <w:rPr>
            <w:noProof/>
            <w:webHidden/>
          </w:rPr>
          <w:fldChar w:fldCharType="end"/>
        </w:r>
      </w:hyperlink>
    </w:p>
    <w:p w:rsidR="007C3681" w:rsidRDefault="007C3681" w:rsidP="004B56D7">
      <w:pPr>
        <w:pStyle w:val="TableofContentscontinued"/>
        <w:rPr>
          <w:noProof/>
        </w:rPr>
      </w:pPr>
      <w:r>
        <w:rPr>
          <w:noProof/>
        </w:rPr>
        <w:lastRenderedPageBreak/>
        <w:t xml:space="preserve">Table of contents </w:t>
      </w:r>
      <w:r w:rsidRPr="004B56D7">
        <w:rPr>
          <w:i/>
          <w:noProof/>
        </w:rPr>
        <w:t>(continued)</w:t>
      </w:r>
    </w:p>
    <w:p w:rsidR="007C3681" w:rsidRDefault="00F702B8">
      <w:pPr>
        <w:pStyle w:val="TOC2"/>
        <w:rPr>
          <w:rFonts w:asciiTheme="minorHAnsi" w:eastAsiaTheme="minorEastAsia" w:hAnsiTheme="minorHAnsi" w:cstheme="minorBidi"/>
          <w:noProof/>
          <w:sz w:val="22"/>
          <w:szCs w:val="22"/>
          <w:lang w:eastAsia="en-AU"/>
        </w:rPr>
      </w:pPr>
      <w:hyperlink w:anchor="_Toc355288991" w:history="1">
        <w:r w:rsidR="007C3681" w:rsidRPr="00A11FA7">
          <w:rPr>
            <w:rStyle w:val="Hyperlink"/>
            <w:noProof/>
          </w:rPr>
          <w:t>Port of Hastings Development Authority</w:t>
        </w:r>
        <w:r w:rsidR="007C3681">
          <w:rPr>
            <w:noProof/>
            <w:webHidden/>
          </w:rPr>
          <w:tab/>
        </w:r>
        <w:r w:rsidR="007C3681">
          <w:rPr>
            <w:noProof/>
            <w:webHidden/>
          </w:rPr>
          <w:fldChar w:fldCharType="begin" w:fldLock="1"/>
        </w:r>
        <w:r w:rsidR="007C3681">
          <w:rPr>
            <w:noProof/>
            <w:webHidden/>
          </w:rPr>
          <w:instrText xml:space="preserve"> PAGEREF _Toc355288991 \h </w:instrText>
        </w:r>
        <w:r w:rsidR="007C3681">
          <w:rPr>
            <w:noProof/>
            <w:webHidden/>
          </w:rPr>
        </w:r>
        <w:r w:rsidR="007C3681">
          <w:rPr>
            <w:noProof/>
            <w:webHidden/>
          </w:rPr>
          <w:fldChar w:fldCharType="separate"/>
        </w:r>
        <w:r w:rsidR="00222565">
          <w:rPr>
            <w:noProof/>
            <w:webHidden/>
          </w:rPr>
          <w:t>112</w:t>
        </w:r>
        <w:r w:rsidR="007C3681">
          <w:rPr>
            <w:noProof/>
            <w:webHidden/>
          </w:rPr>
          <w:fldChar w:fldCharType="end"/>
        </w:r>
      </w:hyperlink>
    </w:p>
    <w:p w:rsidR="007C3681" w:rsidRDefault="00F702B8">
      <w:pPr>
        <w:pStyle w:val="TOC2"/>
        <w:rPr>
          <w:rFonts w:asciiTheme="minorHAnsi" w:eastAsiaTheme="minorEastAsia" w:hAnsiTheme="minorHAnsi" w:cstheme="minorBidi"/>
          <w:noProof/>
          <w:sz w:val="22"/>
          <w:szCs w:val="22"/>
          <w:lang w:eastAsia="en-AU"/>
        </w:rPr>
      </w:pPr>
      <w:hyperlink w:anchor="_Toc355288992" w:history="1">
        <w:r w:rsidR="007C3681" w:rsidRPr="00A11FA7">
          <w:rPr>
            <w:rStyle w:val="Hyperlink"/>
            <w:noProof/>
          </w:rPr>
          <w:t>Port of Melbourne Corporation</w:t>
        </w:r>
        <w:r w:rsidR="007C3681">
          <w:rPr>
            <w:noProof/>
            <w:webHidden/>
          </w:rPr>
          <w:tab/>
        </w:r>
        <w:r w:rsidR="007C3681">
          <w:rPr>
            <w:noProof/>
            <w:webHidden/>
          </w:rPr>
          <w:fldChar w:fldCharType="begin" w:fldLock="1"/>
        </w:r>
        <w:r w:rsidR="007C3681">
          <w:rPr>
            <w:noProof/>
            <w:webHidden/>
          </w:rPr>
          <w:instrText xml:space="preserve"> PAGEREF _Toc355288992 \h </w:instrText>
        </w:r>
        <w:r w:rsidR="007C3681">
          <w:rPr>
            <w:noProof/>
            <w:webHidden/>
          </w:rPr>
        </w:r>
        <w:r w:rsidR="007C3681">
          <w:rPr>
            <w:noProof/>
            <w:webHidden/>
          </w:rPr>
          <w:fldChar w:fldCharType="separate"/>
        </w:r>
        <w:r w:rsidR="00222565">
          <w:rPr>
            <w:noProof/>
            <w:webHidden/>
          </w:rPr>
          <w:t>113</w:t>
        </w:r>
        <w:r w:rsidR="007C3681">
          <w:rPr>
            <w:noProof/>
            <w:webHidden/>
          </w:rPr>
          <w:fldChar w:fldCharType="end"/>
        </w:r>
      </w:hyperlink>
    </w:p>
    <w:p w:rsidR="007C3681" w:rsidRDefault="00F702B8">
      <w:pPr>
        <w:pStyle w:val="TOC2"/>
        <w:rPr>
          <w:rFonts w:asciiTheme="minorHAnsi" w:eastAsiaTheme="minorEastAsia" w:hAnsiTheme="minorHAnsi" w:cstheme="minorBidi"/>
          <w:noProof/>
          <w:sz w:val="22"/>
          <w:szCs w:val="22"/>
          <w:lang w:eastAsia="en-AU"/>
        </w:rPr>
      </w:pPr>
      <w:hyperlink w:anchor="_Toc355288993" w:history="1">
        <w:r w:rsidR="007C3681" w:rsidRPr="00A11FA7">
          <w:rPr>
            <w:rStyle w:val="Hyperlink"/>
            <w:noProof/>
          </w:rPr>
          <w:t>South East Water Corporation</w:t>
        </w:r>
        <w:r w:rsidR="007C3681">
          <w:rPr>
            <w:noProof/>
            <w:webHidden/>
          </w:rPr>
          <w:tab/>
        </w:r>
        <w:r w:rsidR="007C3681">
          <w:rPr>
            <w:noProof/>
            <w:webHidden/>
          </w:rPr>
          <w:fldChar w:fldCharType="begin" w:fldLock="1"/>
        </w:r>
        <w:r w:rsidR="007C3681">
          <w:rPr>
            <w:noProof/>
            <w:webHidden/>
          </w:rPr>
          <w:instrText xml:space="preserve"> PAGEREF _Toc355288993 \h </w:instrText>
        </w:r>
        <w:r w:rsidR="007C3681">
          <w:rPr>
            <w:noProof/>
            <w:webHidden/>
          </w:rPr>
        </w:r>
        <w:r w:rsidR="007C3681">
          <w:rPr>
            <w:noProof/>
            <w:webHidden/>
          </w:rPr>
          <w:fldChar w:fldCharType="separate"/>
        </w:r>
        <w:r w:rsidR="00222565">
          <w:rPr>
            <w:noProof/>
            <w:webHidden/>
          </w:rPr>
          <w:t>115</w:t>
        </w:r>
        <w:r w:rsidR="007C3681">
          <w:rPr>
            <w:noProof/>
            <w:webHidden/>
          </w:rPr>
          <w:fldChar w:fldCharType="end"/>
        </w:r>
      </w:hyperlink>
    </w:p>
    <w:p w:rsidR="007C3681" w:rsidRDefault="00F702B8">
      <w:pPr>
        <w:pStyle w:val="TOC2"/>
        <w:rPr>
          <w:rFonts w:asciiTheme="minorHAnsi" w:eastAsiaTheme="minorEastAsia" w:hAnsiTheme="minorHAnsi" w:cstheme="minorBidi"/>
          <w:noProof/>
          <w:sz w:val="22"/>
          <w:szCs w:val="22"/>
          <w:lang w:eastAsia="en-AU"/>
        </w:rPr>
      </w:pPr>
      <w:hyperlink w:anchor="_Toc355288994" w:history="1">
        <w:r w:rsidR="007C3681" w:rsidRPr="00A11FA7">
          <w:rPr>
            <w:rStyle w:val="Hyperlink"/>
            <w:noProof/>
          </w:rPr>
          <w:t>South Gippsland Region Water Corporation</w:t>
        </w:r>
        <w:r w:rsidR="007C3681">
          <w:rPr>
            <w:noProof/>
            <w:webHidden/>
          </w:rPr>
          <w:tab/>
        </w:r>
        <w:r w:rsidR="007C3681">
          <w:rPr>
            <w:noProof/>
            <w:webHidden/>
          </w:rPr>
          <w:fldChar w:fldCharType="begin" w:fldLock="1"/>
        </w:r>
        <w:r w:rsidR="007C3681">
          <w:rPr>
            <w:noProof/>
            <w:webHidden/>
          </w:rPr>
          <w:instrText xml:space="preserve"> PAGEREF _Toc355288994 \h </w:instrText>
        </w:r>
        <w:r w:rsidR="007C3681">
          <w:rPr>
            <w:noProof/>
            <w:webHidden/>
          </w:rPr>
        </w:r>
        <w:r w:rsidR="007C3681">
          <w:rPr>
            <w:noProof/>
            <w:webHidden/>
          </w:rPr>
          <w:fldChar w:fldCharType="separate"/>
        </w:r>
        <w:r w:rsidR="00222565">
          <w:rPr>
            <w:noProof/>
            <w:webHidden/>
          </w:rPr>
          <w:t>121</w:t>
        </w:r>
        <w:r w:rsidR="007C3681">
          <w:rPr>
            <w:noProof/>
            <w:webHidden/>
          </w:rPr>
          <w:fldChar w:fldCharType="end"/>
        </w:r>
      </w:hyperlink>
    </w:p>
    <w:p w:rsidR="007C3681" w:rsidRDefault="00F702B8">
      <w:pPr>
        <w:pStyle w:val="TOC2"/>
        <w:rPr>
          <w:rFonts w:asciiTheme="minorHAnsi" w:eastAsiaTheme="minorEastAsia" w:hAnsiTheme="minorHAnsi" w:cstheme="minorBidi"/>
          <w:noProof/>
          <w:sz w:val="22"/>
          <w:szCs w:val="22"/>
          <w:lang w:eastAsia="en-AU"/>
        </w:rPr>
      </w:pPr>
      <w:hyperlink w:anchor="_Toc355288995" w:history="1">
        <w:r w:rsidR="007C3681" w:rsidRPr="00A11FA7">
          <w:rPr>
            <w:rStyle w:val="Hyperlink"/>
            <w:noProof/>
          </w:rPr>
          <w:t>Victorian Rail Track (Victrack)</w:t>
        </w:r>
        <w:r w:rsidR="007C3681">
          <w:rPr>
            <w:noProof/>
            <w:webHidden/>
          </w:rPr>
          <w:tab/>
        </w:r>
        <w:r w:rsidR="007C3681">
          <w:rPr>
            <w:noProof/>
            <w:webHidden/>
          </w:rPr>
          <w:fldChar w:fldCharType="begin" w:fldLock="1"/>
        </w:r>
        <w:r w:rsidR="007C3681">
          <w:rPr>
            <w:noProof/>
            <w:webHidden/>
          </w:rPr>
          <w:instrText xml:space="preserve"> PAGEREF _Toc355288995 \h </w:instrText>
        </w:r>
        <w:r w:rsidR="007C3681">
          <w:rPr>
            <w:noProof/>
            <w:webHidden/>
          </w:rPr>
        </w:r>
        <w:r w:rsidR="007C3681">
          <w:rPr>
            <w:noProof/>
            <w:webHidden/>
          </w:rPr>
          <w:fldChar w:fldCharType="separate"/>
        </w:r>
        <w:r w:rsidR="00222565">
          <w:rPr>
            <w:noProof/>
            <w:webHidden/>
          </w:rPr>
          <w:t>123</w:t>
        </w:r>
        <w:r w:rsidR="007C3681">
          <w:rPr>
            <w:noProof/>
            <w:webHidden/>
          </w:rPr>
          <w:fldChar w:fldCharType="end"/>
        </w:r>
      </w:hyperlink>
    </w:p>
    <w:p w:rsidR="007C3681" w:rsidRDefault="00F702B8">
      <w:pPr>
        <w:pStyle w:val="TOC2"/>
        <w:rPr>
          <w:rFonts w:asciiTheme="minorHAnsi" w:eastAsiaTheme="minorEastAsia" w:hAnsiTheme="minorHAnsi" w:cstheme="minorBidi"/>
          <w:noProof/>
          <w:sz w:val="22"/>
          <w:szCs w:val="22"/>
          <w:lang w:eastAsia="en-AU"/>
        </w:rPr>
      </w:pPr>
      <w:hyperlink w:anchor="_Toc355288996" w:history="1">
        <w:r w:rsidR="007C3681" w:rsidRPr="00A11FA7">
          <w:rPr>
            <w:rStyle w:val="Hyperlink"/>
            <w:noProof/>
          </w:rPr>
          <w:t>V/Line Corporation</w:t>
        </w:r>
        <w:r w:rsidR="007C3681">
          <w:rPr>
            <w:noProof/>
            <w:webHidden/>
          </w:rPr>
          <w:tab/>
        </w:r>
        <w:r w:rsidR="007C3681">
          <w:rPr>
            <w:noProof/>
            <w:webHidden/>
          </w:rPr>
          <w:fldChar w:fldCharType="begin" w:fldLock="1"/>
        </w:r>
        <w:r w:rsidR="007C3681">
          <w:rPr>
            <w:noProof/>
            <w:webHidden/>
          </w:rPr>
          <w:instrText xml:space="preserve"> PAGEREF _Toc355288996 \h </w:instrText>
        </w:r>
        <w:r w:rsidR="007C3681">
          <w:rPr>
            <w:noProof/>
            <w:webHidden/>
          </w:rPr>
        </w:r>
        <w:r w:rsidR="007C3681">
          <w:rPr>
            <w:noProof/>
            <w:webHidden/>
          </w:rPr>
          <w:fldChar w:fldCharType="separate"/>
        </w:r>
        <w:r w:rsidR="00222565">
          <w:rPr>
            <w:noProof/>
            <w:webHidden/>
          </w:rPr>
          <w:t>127</w:t>
        </w:r>
        <w:r w:rsidR="007C3681">
          <w:rPr>
            <w:noProof/>
            <w:webHidden/>
          </w:rPr>
          <w:fldChar w:fldCharType="end"/>
        </w:r>
      </w:hyperlink>
    </w:p>
    <w:p w:rsidR="007C3681" w:rsidRDefault="00F702B8">
      <w:pPr>
        <w:pStyle w:val="TOC2"/>
        <w:rPr>
          <w:rFonts w:asciiTheme="minorHAnsi" w:eastAsiaTheme="minorEastAsia" w:hAnsiTheme="minorHAnsi" w:cstheme="minorBidi"/>
          <w:noProof/>
          <w:sz w:val="22"/>
          <w:szCs w:val="22"/>
          <w:lang w:eastAsia="en-AU"/>
        </w:rPr>
      </w:pPr>
      <w:hyperlink w:anchor="_Toc355288997" w:history="1">
        <w:r w:rsidR="007C3681" w:rsidRPr="00A11FA7">
          <w:rPr>
            <w:rStyle w:val="Hyperlink"/>
            <w:noProof/>
          </w:rPr>
          <w:t>Wannon Region Water Corporation</w:t>
        </w:r>
        <w:r w:rsidR="007C3681">
          <w:rPr>
            <w:noProof/>
            <w:webHidden/>
          </w:rPr>
          <w:tab/>
        </w:r>
        <w:r w:rsidR="007C3681">
          <w:rPr>
            <w:noProof/>
            <w:webHidden/>
          </w:rPr>
          <w:fldChar w:fldCharType="begin" w:fldLock="1"/>
        </w:r>
        <w:r w:rsidR="007C3681">
          <w:rPr>
            <w:noProof/>
            <w:webHidden/>
          </w:rPr>
          <w:instrText xml:space="preserve"> PAGEREF _Toc355288997 \h </w:instrText>
        </w:r>
        <w:r w:rsidR="007C3681">
          <w:rPr>
            <w:noProof/>
            <w:webHidden/>
          </w:rPr>
        </w:r>
        <w:r w:rsidR="007C3681">
          <w:rPr>
            <w:noProof/>
            <w:webHidden/>
          </w:rPr>
          <w:fldChar w:fldCharType="separate"/>
        </w:r>
        <w:r w:rsidR="00222565">
          <w:rPr>
            <w:noProof/>
            <w:webHidden/>
          </w:rPr>
          <w:t>128</w:t>
        </w:r>
        <w:r w:rsidR="007C3681">
          <w:rPr>
            <w:noProof/>
            <w:webHidden/>
          </w:rPr>
          <w:fldChar w:fldCharType="end"/>
        </w:r>
      </w:hyperlink>
    </w:p>
    <w:p w:rsidR="007C3681" w:rsidRDefault="00F702B8">
      <w:pPr>
        <w:pStyle w:val="TOC2"/>
        <w:rPr>
          <w:rFonts w:asciiTheme="minorHAnsi" w:eastAsiaTheme="minorEastAsia" w:hAnsiTheme="minorHAnsi" w:cstheme="minorBidi"/>
          <w:noProof/>
          <w:sz w:val="22"/>
          <w:szCs w:val="22"/>
          <w:lang w:eastAsia="en-AU"/>
        </w:rPr>
      </w:pPr>
      <w:hyperlink w:anchor="_Toc355288998" w:history="1">
        <w:r w:rsidR="007C3681" w:rsidRPr="00A11FA7">
          <w:rPr>
            <w:rStyle w:val="Hyperlink"/>
            <w:noProof/>
          </w:rPr>
          <w:t>Western Region Water Corporation</w:t>
        </w:r>
        <w:r w:rsidR="007C3681">
          <w:rPr>
            <w:noProof/>
            <w:webHidden/>
          </w:rPr>
          <w:tab/>
        </w:r>
        <w:r w:rsidR="007C3681">
          <w:rPr>
            <w:noProof/>
            <w:webHidden/>
          </w:rPr>
          <w:fldChar w:fldCharType="begin" w:fldLock="1"/>
        </w:r>
        <w:r w:rsidR="007C3681">
          <w:rPr>
            <w:noProof/>
            <w:webHidden/>
          </w:rPr>
          <w:instrText xml:space="preserve"> PAGEREF _Toc355288998 \h </w:instrText>
        </w:r>
        <w:r w:rsidR="007C3681">
          <w:rPr>
            <w:noProof/>
            <w:webHidden/>
          </w:rPr>
        </w:r>
        <w:r w:rsidR="007C3681">
          <w:rPr>
            <w:noProof/>
            <w:webHidden/>
          </w:rPr>
          <w:fldChar w:fldCharType="separate"/>
        </w:r>
        <w:r w:rsidR="00222565">
          <w:rPr>
            <w:noProof/>
            <w:webHidden/>
          </w:rPr>
          <w:t>130</w:t>
        </w:r>
        <w:r w:rsidR="007C3681">
          <w:rPr>
            <w:noProof/>
            <w:webHidden/>
          </w:rPr>
          <w:fldChar w:fldCharType="end"/>
        </w:r>
      </w:hyperlink>
    </w:p>
    <w:p w:rsidR="007C3681" w:rsidRDefault="00F702B8">
      <w:pPr>
        <w:pStyle w:val="TOC2"/>
        <w:rPr>
          <w:rFonts w:asciiTheme="minorHAnsi" w:eastAsiaTheme="minorEastAsia" w:hAnsiTheme="minorHAnsi" w:cstheme="minorBidi"/>
          <w:noProof/>
          <w:sz w:val="22"/>
          <w:szCs w:val="22"/>
          <w:lang w:eastAsia="en-AU"/>
        </w:rPr>
      </w:pPr>
      <w:hyperlink w:anchor="_Toc355288999" w:history="1">
        <w:r w:rsidR="007C3681" w:rsidRPr="00A11FA7">
          <w:rPr>
            <w:rStyle w:val="Hyperlink"/>
            <w:noProof/>
          </w:rPr>
          <w:t>Westernport Region Water Corporation</w:t>
        </w:r>
        <w:r w:rsidR="007C3681">
          <w:rPr>
            <w:noProof/>
            <w:webHidden/>
          </w:rPr>
          <w:tab/>
        </w:r>
        <w:r w:rsidR="007C3681">
          <w:rPr>
            <w:noProof/>
            <w:webHidden/>
          </w:rPr>
          <w:fldChar w:fldCharType="begin" w:fldLock="1"/>
        </w:r>
        <w:r w:rsidR="007C3681">
          <w:rPr>
            <w:noProof/>
            <w:webHidden/>
          </w:rPr>
          <w:instrText xml:space="preserve"> PAGEREF _Toc355288999 \h </w:instrText>
        </w:r>
        <w:r w:rsidR="007C3681">
          <w:rPr>
            <w:noProof/>
            <w:webHidden/>
          </w:rPr>
        </w:r>
        <w:r w:rsidR="007C3681">
          <w:rPr>
            <w:noProof/>
            <w:webHidden/>
          </w:rPr>
          <w:fldChar w:fldCharType="separate"/>
        </w:r>
        <w:r w:rsidR="00222565">
          <w:rPr>
            <w:noProof/>
            <w:webHidden/>
          </w:rPr>
          <w:t>133</w:t>
        </w:r>
        <w:r w:rsidR="007C3681">
          <w:rPr>
            <w:noProof/>
            <w:webHidden/>
          </w:rPr>
          <w:fldChar w:fldCharType="end"/>
        </w:r>
      </w:hyperlink>
    </w:p>
    <w:p w:rsidR="007C3681" w:rsidRDefault="00F702B8">
      <w:pPr>
        <w:pStyle w:val="TOC2"/>
        <w:rPr>
          <w:rFonts w:asciiTheme="minorHAnsi" w:eastAsiaTheme="minorEastAsia" w:hAnsiTheme="minorHAnsi" w:cstheme="minorBidi"/>
          <w:noProof/>
          <w:sz w:val="22"/>
          <w:szCs w:val="22"/>
          <w:lang w:eastAsia="en-AU"/>
        </w:rPr>
      </w:pPr>
      <w:hyperlink w:anchor="_Toc355289000" w:history="1">
        <w:r w:rsidR="007C3681" w:rsidRPr="00A11FA7">
          <w:rPr>
            <w:rStyle w:val="Hyperlink"/>
            <w:noProof/>
          </w:rPr>
          <w:t>Yarra Valley Water Corporation</w:t>
        </w:r>
        <w:r w:rsidR="007C3681">
          <w:rPr>
            <w:noProof/>
            <w:webHidden/>
          </w:rPr>
          <w:tab/>
        </w:r>
        <w:r w:rsidR="007C3681">
          <w:rPr>
            <w:noProof/>
            <w:webHidden/>
          </w:rPr>
          <w:fldChar w:fldCharType="begin" w:fldLock="1"/>
        </w:r>
        <w:r w:rsidR="007C3681">
          <w:rPr>
            <w:noProof/>
            <w:webHidden/>
          </w:rPr>
          <w:instrText xml:space="preserve"> PAGEREF _Toc355289000 \h </w:instrText>
        </w:r>
        <w:r w:rsidR="007C3681">
          <w:rPr>
            <w:noProof/>
            <w:webHidden/>
          </w:rPr>
        </w:r>
        <w:r w:rsidR="007C3681">
          <w:rPr>
            <w:noProof/>
            <w:webHidden/>
          </w:rPr>
          <w:fldChar w:fldCharType="separate"/>
        </w:r>
        <w:r w:rsidR="00222565">
          <w:rPr>
            <w:noProof/>
            <w:webHidden/>
          </w:rPr>
          <w:t>135</w:t>
        </w:r>
        <w:r w:rsidR="007C3681">
          <w:rPr>
            <w:noProof/>
            <w:webHidden/>
          </w:rPr>
          <w:fldChar w:fldCharType="end"/>
        </w:r>
      </w:hyperlink>
    </w:p>
    <w:p w:rsidR="007C3681" w:rsidRDefault="00F702B8">
      <w:pPr>
        <w:pStyle w:val="TOC2"/>
        <w:rPr>
          <w:rFonts w:asciiTheme="minorHAnsi" w:eastAsiaTheme="minorEastAsia" w:hAnsiTheme="minorHAnsi" w:cstheme="minorBidi"/>
          <w:noProof/>
          <w:sz w:val="22"/>
          <w:szCs w:val="22"/>
          <w:lang w:eastAsia="en-AU"/>
        </w:rPr>
      </w:pPr>
      <w:hyperlink w:anchor="_Toc355289001" w:history="1">
        <w:r w:rsidR="007C3681" w:rsidRPr="00A11FA7">
          <w:rPr>
            <w:rStyle w:val="Hyperlink"/>
            <w:noProof/>
          </w:rPr>
          <w:t>Other public non</w:t>
        </w:r>
        <w:r w:rsidR="007C3681" w:rsidRPr="00A11FA7">
          <w:rPr>
            <w:rStyle w:val="Hyperlink"/>
            <w:noProof/>
          </w:rPr>
          <w:noBreakHyphen/>
          <w:t>financial corporations</w:t>
        </w:r>
        <w:r w:rsidR="007C3681">
          <w:rPr>
            <w:noProof/>
            <w:webHidden/>
          </w:rPr>
          <w:tab/>
        </w:r>
        <w:r w:rsidR="007C3681">
          <w:rPr>
            <w:noProof/>
            <w:webHidden/>
          </w:rPr>
          <w:fldChar w:fldCharType="begin" w:fldLock="1"/>
        </w:r>
        <w:r w:rsidR="007C3681">
          <w:rPr>
            <w:noProof/>
            <w:webHidden/>
          </w:rPr>
          <w:instrText xml:space="preserve"> PAGEREF _Toc355289001 \h </w:instrText>
        </w:r>
        <w:r w:rsidR="007C3681">
          <w:rPr>
            <w:noProof/>
            <w:webHidden/>
          </w:rPr>
        </w:r>
        <w:r w:rsidR="007C3681">
          <w:rPr>
            <w:noProof/>
            <w:webHidden/>
          </w:rPr>
          <w:fldChar w:fldCharType="separate"/>
        </w:r>
        <w:r w:rsidR="00222565">
          <w:rPr>
            <w:noProof/>
            <w:webHidden/>
          </w:rPr>
          <w:t>137</w:t>
        </w:r>
        <w:r w:rsidR="007C3681">
          <w:rPr>
            <w:noProof/>
            <w:webHidden/>
          </w:rPr>
          <w:fldChar w:fldCharType="end"/>
        </w:r>
      </w:hyperlink>
    </w:p>
    <w:p w:rsidR="007C3681" w:rsidRDefault="00F702B8">
      <w:pPr>
        <w:pStyle w:val="TOC1"/>
        <w:rPr>
          <w:rFonts w:asciiTheme="minorHAnsi" w:eastAsiaTheme="minorEastAsia" w:hAnsiTheme="minorHAnsi" w:cstheme="minorBidi"/>
          <w:b w:val="0"/>
          <w:noProof/>
          <w:sz w:val="22"/>
          <w:szCs w:val="22"/>
          <w:lang w:eastAsia="en-AU"/>
        </w:rPr>
      </w:pPr>
      <w:hyperlink w:anchor="_Toc355289002" w:history="1">
        <w:r w:rsidR="007C3681" w:rsidRPr="00A11FA7">
          <w:rPr>
            <w:rStyle w:val="Hyperlink"/>
            <w:noProof/>
          </w:rPr>
          <w:t>Appendix A – Location index</w:t>
        </w:r>
        <w:r w:rsidR="007C3681">
          <w:rPr>
            <w:noProof/>
            <w:webHidden/>
          </w:rPr>
          <w:tab/>
        </w:r>
        <w:r w:rsidR="007C3681">
          <w:rPr>
            <w:noProof/>
            <w:webHidden/>
          </w:rPr>
          <w:fldChar w:fldCharType="begin" w:fldLock="1"/>
        </w:r>
        <w:r w:rsidR="007C3681">
          <w:rPr>
            <w:noProof/>
            <w:webHidden/>
          </w:rPr>
          <w:instrText xml:space="preserve"> PAGEREF _Toc355289002 \h </w:instrText>
        </w:r>
        <w:r w:rsidR="007C3681">
          <w:rPr>
            <w:noProof/>
            <w:webHidden/>
          </w:rPr>
        </w:r>
        <w:r w:rsidR="007C3681">
          <w:rPr>
            <w:noProof/>
            <w:webHidden/>
          </w:rPr>
          <w:fldChar w:fldCharType="separate"/>
        </w:r>
        <w:r w:rsidR="00222565">
          <w:rPr>
            <w:noProof/>
            <w:webHidden/>
          </w:rPr>
          <w:t>139</w:t>
        </w:r>
        <w:r w:rsidR="007C3681">
          <w:rPr>
            <w:noProof/>
            <w:webHidden/>
          </w:rPr>
          <w:fldChar w:fldCharType="end"/>
        </w:r>
      </w:hyperlink>
    </w:p>
    <w:p w:rsidR="007C3681" w:rsidRDefault="00F702B8">
      <w:pPr>
        <w:pStyle w:val="TOC1"/>
        <w:rPr>
          <w:rFonts w:asciiTheme="minorHAnsi" w:eastAsiaTheme="minorEastAsia" w:hAnsiTheme="minorHAnsi" w:cstheme="minorBidi"/>
          <w:b w:val="0"/>
          <w:noProof/>
          <w:sz w:val="22"/>
          <w:szCs w:val="22"/>
          <w:lang w:eastAsia="en-AU"/>
        </w:rPr>
      </w:pPr>
      <w:hyperlink w:anchor="_Toc355289003" w:history="1">
        <w:r w:rsidR="007C3681" w:rsidRPr="00A11FA7">
          <w:rPr>
            <w:rStyle w:val="Hyperlink"/>
            <w:noProof/>
          </w:rPr>
          <w:t>Definitions and style conventions</w:t>
        </w:r>
        <w:r w:rsidR="007C3681">
          <w:rPr>
            <w:noProof/>
            <w:webHidden/>
          </w:rPr>
          <w:tab/>
        </w:r>
        <w:r w:rsidR="007C3681">
          <w:rPr>
            <w:noProof/>
            <w:webHidden/>
          </w:rPr>
          <w:fldChar w:fldCharType="begin" w:fldLock="1"/>
        </w:r>
        <w:r w:rsidR="007C3681">
          <w:rPr>
            <w:noProof/>
            <w:webHidden/>
          </w:rPr>
          <w:instrText xml:space="preserve"> PAGEREF _Toc355289003 \h </w:instrText>
        </w:r>
        <w:r w:rsidR="007C3681">
          <w:rPr>
            <w:noProof/>
            <w:webHidden/>
          </w:rPr>
        </w:r>
        <w:r w:rsidR="007C3681">
          <w:rPr>
            <w:noProof/>
            <w:webHidden/>
          </w:rPr>
          <w:fldChar w:fldCharType="separate"/>
        </w:r>
        <w:r w:rsidR="00222565">
          <w:rPr>
            <w:noProof/>
            <w:webHidden/>
          </w:rPr>
          <w:t>145</w:t>
        </w:r>
        <w:r w:rsidR="007C3681">
          <w:rPr>
            <w:noProof/>
            <w:webHidden/>
          </w:rPr>
          <w:fldChar w:fldCharType="end"/>
        </w:r>
      </w:hyperlink>
    </w:p>
    <w:p w:rsidR="007C3681" w:rsidRDefault="00F702B8">
      <w:pPr>
        <w:pStyle w:val="TOC2"/>
        <w:rPr>
          <w:rFonts w:asciiTheme="minorHAnsi" w:eastAsiaTheme="minorEastAsia" w:hAnsiTheme="minorHAnsi" w:cstheme="minorBidi"/>
          <w:noProof/>
          <w:sz w:val="22"/>
          <w:szCs w:val="22"/>
          <w:lang w:eastAsia="en-AU"/>
        </w:rPr>
      </w:pPr>
      <w:hyperlink w:anchor="_Toc355289004" w:history="1">
        <w:r w:rsidR="007C3681" w:rsidRPr="00A11FA7">
          <w:rPr>
            <w:rStyle w:val="Hyperlink"/>
            <w:noProof/>
          </w:rPr>
          <w:t>Style conventions</w:t>
        </w:r>
        <w:r w:rsidR="007C3681">
          <w:rPr>
            <w:noProof/>
            <w:webHidden/>
          </w:rPr>
          <w:tab/>
        </w:r>
        <w:r w:rsidR="007C3681">
          <w:rPr>
            <w:noProof/>
            <w:webHidden/>
          </w:rPr>
          <w:fldChar w:fldCharType="begin" w:fldLock="1"/>
        </w:r>
        <w:r w:rsidR="007C3681">
          <w:rPr>
            <w:noProof/>
            <w:webHidden/>
          </w:rPr>
          <w:instrText xml:space="preserve"> PAGEREF _Toc355289004 \h </w:instrText>
        </w:r>
        <w:r w:rsidR="007C3681">
          <w:rPr>
            <w:noProof/>
            <w:webHidden/>
          </w:rPr>
        </w:r>
        <w:r w:rsidR="007C3681">
          <w:rPr>
            <w:noProof/>
            <w:webHidden/>
          </w:rPr>
          <w:fldChar w:fldCharType="separate"/>
        </w:r>
        <w:r w:rsidR="00222565">
          <w:rPr>
            <w:noProof/>
            <w:webHidden/>
          </w:rPr>
          <w:t>146</w:t>
        </w:r>
        <w:r w:rsidR="007C3681">
          <w:rPr>
            <w:noProof/>
            <w:webHidden/>
          </w:rPr>
          <w:fldChar w:fldCharType="end"/>
        </w:r>
      </w:hyperlink>
    </w:p>
    <w:p w:rsidR="007C3681" w:rsidRPr="0060058A" w:rsidRDefault="007C3681" w:rsidP="00E84C1F">
      <w:r>
        <w:fldChar w:fldCharType="end"/>
      </w:r>
    </w:p>
    <w:p w:rsidR="007C3681" w:rsidRDefault="007C3681">
      <w:pPr>
        <w:spacing w:after="0"/>
      </w:pPr>
    </w:p>
    <w:p w:rsidR="007C3681" w:rsidRDefault="007C3681" w:rsidP="00E84C1F"/>
    <w:p w:rsidR="007C3681" w:rsidRDefault="007C3681" w:rsidP="00E84C1F">
      <w:pPr>
        <w:sectPr w:rsidR="007C3681" w:rsidSect="006E7E8F">
          <w:footerReference w:type="even" r:id="rId13"/>
          <w:footerReference w:type="default" r:id="rId14"/>
          <w:type w:val="oddPage"/>
          <w:pgSz w:w="9979" w:h="14181" w:code="34"/>
          <w:pgMar w:top="1140" w:right="1140" w:bottom="1140" w:left="1140" w:header="720" w:footer="720" w:gutter="0"/>
          <w:pgNumType w:fmt="lowerRoman" w:start="1"/>
          <w:cols w:space="708"/>
          <w:docGrid w:linePitch="360"/>
        </w:sectPr>
      </w:pPr>
    </w:p>
    <w:p w:rsidR="007C3681" w:rsidRDefault="007C3681" w:rsidP="00462BC3">
      <w:pPr>
        <w:pStyle w:val="ChapterHeading"/>
      </w:pPr>
      <w:bookmarkStart w:id="1" w:name="_Toc355288954"/>
      <w:r>
        <w:lastRenderedPageBreak/>
        <w:t>Chapter 1 – Public sector capital program 2013</w:t>
      </w:r>
      <w:r>
        <w:noBreakHyphen/>
        <w:t>14</w:t>
      </w:r>
      <w:bookmarkEnd w:id="1"/>
    </w:p>
    <w:p w:rsidR="007C3681" w:rsidRDefault="007C3681" w:rsidP="00452D84">
      <w:r>
        <w:t>Budget Paper No. </w:t>
      </w:r>
      <w:r w:rsidRPr="00FE1205">
        <w:t xml:space="preserve">4 </w:t>
      </w:r>
      <w:r w:rsidRPr="004D4BB8">
        <w:rPr>
          <w:i/>
        </w:rPr>
        <w:t>State Capital Program</w:t>
      </w:r>
      <w:r w:rsidRPr="00FE1205">
        <w:t xml:space="preserve"> </w:t>
      </w:r>
      <w:r>
        <w:t xml:space="preserve">provides an </w:t>
      </w:r>
      <w:r w:rsidRPr="00DF7FA0">
        <w:t>overview</w:t>
      </w:r>
      <w:r>
        <w:t xml:space="preserve"> of</w:t>
      </w:r>
      <w:r w:rsidRPr="00DF7FA0">
        <w:t xml:space="preserve"> the </w:t>
      </w:r>
      <w:r>
        <w:t xml:space="preserve">capital </w:t>
      </w:r>
      <w:r w:rsidRPr="00DF7FA0">
        <w:t>investm</w:t>
      </w:r>
      <w:r>
        <w:t>ents that departments and government</w:t>
      </w:r>
      <w:r>
        <w:noBreakHyphen/>
      </w:r>
      <w:r w:rsidRPr="00DF7FA0">
        <w:t>controlled entities will deliver in the coming financial year. This budget paper includes capital programs and projects currently underway, those w</w:t>
      </w:r>
      <w:r>
        <w:t>here work will commence in 2013</w:t>
      </w:r>
      <w:r>
        <w:noBreakHyphen/>
      </w:r>
      <w:r w:rsidRPr="00DF7FA0">
        <w:t>14 and a list of those e</w:t>
      </w:r>
      <w:r>
        <w:t>xpected to be completed in 2012</w:t>
      </w:r>
      <w:r>
        <w:noBreakHyphen/>
      </w:r>
      <w:r w:rsidRPr="00DF7FA0">
        <w:t xml:space="preserve">13. The project details are current as at </w:t>
      </w:r>
      <w:r>
        <w:t>23 April 2013.</w:t>
      </w:r>
    </w:p>
    <w:p w:rsidR="007C3681" w:rsidRDefault="007C3681" w:rsidP="00AD405B">
      <w:pPr>
        <w:pStyle w:val="Heading1"/>
      </w:pPr>
      <w:bookmarkStart w:id="2" w:name="_Toc355288955"/>
      <w:r w:rsidRPr="00DF7FA0">
        <w:t>Maintaining high levels of infrastructure investment</w:t>
      </w:r>
      <w:bookmarkEnd w:id="2"/>
    </w:p>
    <w:p w:rsidR="007C3681" w:rsidRDefault="007C3681" w:rsidP="00D24FC2">
      <w:r>
        <w:t xml:space="preserve">Investing in </w:t>
      </w:r>
      <w:r w:rsidR="00EE5917">
        <w:t xml:space="preserve">major </w:t>
      </w:r>
      <w:r>
        <w:t xml:space="preserve">new infrastructure </w:t>
      </w:r>
      <w:r w:rsidR="00EE5917">
        <w:t xml:space="preserve">is </w:t>
      </w:r>
      <w:r>
        <w:t xml:space="preserve">a key priority of the Government in the </w:t>
      </w:r>
      <w:r w:rsidRPr="0031236E">
        <w:rPr>
          <w:i/>
        </w:rPr>
        <w:t>2013</w:t>
      </w:r>
      <w:r>
        <w:rPr>
          <w:i/>
        </w:rPr>
        <w:noBreakHyphen/>
      </w:r>
      <w:r w:rsidRPr="0031236E">
        <w:rPr>
          <w:i/>
        </w:rPr>
        <w:t>14 Budget</w:t>
      </w:r>
      <w:r>
        <w:t>. T</w:t>
      </w:r>
      <w:r w:rsidRPr="00FA3BFF">
        <w:t xml:space="preserve">he </w:t>
      </w:r>
      <w:r>
        <w:t xml:space="preserve">Government continues to deliver a substantial infrastructure program which will enhance the State’s productive capacity and provide the platform for improved services to the community. </w:t>
      </w:r>
      <w:r w:rsidRPr="00B36A48">
        <w:t xml:space="preserve">The </w:t>
      </w:r>
      <w:r>
        <w:t xml:space="preserve">Government’s </w:t>
      </w:r>
      <w:r w:rsidRPr="00B36A48">
        <w:t xml:space="preserve">ability to </w:t>
      </w:r>
      <w:r>
        <w:t xml:space="preserve">sustainably fund new investment in critical infrastructure </w:t>
      </w:r>
      <w:r w:rsidRPr="00B36A48">
        <w:t xml:space="preserve">is made possible by </w:t>
      </w:r>
      <w:r>
        <w:t>its</w:t>
      </w:r>
      <w:r w:rsidRPr="00B36A48">
        <w:t xml:space="preserve"> strong ongoing commitment to responsible economic and financial management.</w:t>
      </w:r>
      <w:r>
        <w:t xml:space="preserve"> </w:t>
      </w:r>
    </w:p>
    <w:p w:rsidR="007C3681" w:rsidRDefault="007C3681" w:rsidP="00D24FC2">
      <w:r>
        <w:t>Strong financial management will enable the Government to maintain general government sector infrastructure investment at 1.3 per cent of gross state product (GSP) (rolling five</w:t>
      </w:r>
      <w:r>
        <w:noBreakHyphen/>
        <w:t>year average) over the budget and forward estimates. It also means that the Government has the capacity to deliver critical infrastructure to improve productivity and support delivery of key services across the State, as well as progressing and delivering major city and state</w:t>
      </w:r>
      <w:r>
        <w:noBreakHyphen/>
        <w:t>shaping transformational projects.</w:t>
      </w:r>
    </w:p>
    <w:p w:rsidR="007C3681" w:rsidRDefault="007C3681" w:rsidP="00D24FC2">
      <w:r>
        <w:t>The Government’s 2013</w:t>
      </w:r>
      <w:r>
        <w:noBreakHyphen/>
        <w:t xml:space="preserve">14 capital program includes a range of important investments to maintain the service capacity of Victoria’s infrastructure and meet growing demand. Investments address a wide range of service needs, including new and improved health and education facilities, investment in local roads and public transport and continued investment in infrastructure to support public safety and emergency services. The </w:t>
      </w:r>
      <w:r w:rsidRPr="007B394F">
        <w:rPr>
          <w:i/>
        </w:rPr>
        <w:t>2013</w:t>
      </w:r>
      <w:r>
        <w:rPr>
          <w:i/>
        </w:rPr>
        <w:noBreakHyphen/>
      </w:r>
      <w:r w:rsidRPr="007B394F">
        <w:rPr>
          <w:i/>
        </w:rPr>
        <w:t>14 Budget</w:t>
      </w:r>
      <w:r w:rsidRPr="00755E60">
        <w:t xml:space="preserve"> provides s</w:t>
      </w:r>
      <w:r>
        <w:t>ignificant funding for projects that will shape the state and city, such as delivering East West Link – Stage 1 and the redevelopment of the Port of Hastings.</w:t>
      </w:r>
    </w:p>
    <w:p w:rsidR="007C3681" w:rsidRPr="003B20E7" w:rsidRDefault="007C3681" w:rsidP="003B20E7">
      <w:r>
        <w:t>The total value of Victorian public sector capital projects underway or commencing in 2013</w:t>
      </w:r>
      <w:r>
        <w:noBreakHyphen/>
        <w:t>14, including projects across both the general government and public non</w:t>
      </w:r>
      <w:r>
        <w:noBreakHyphen/>
        <w:t xml:space="preserve">financial corporations (PNFC) sectors, is well in excess of </w:t>
      </w:r>
      <w:r w:rsidRPr="006C38EA">
        <w:t>$48</w:t>
      </w:r>
      <w:r>
        <w:t> billion. This includes projects being delivered through public private partnerships (PPPs) and indicative values for the East West Link – Stage 1 and Webb Dock development projects</w:t>
      </w:r>
      <w:r w:rsidRPr="003B20E7">
        <w:t>.</w:t>
      </w:r>
    </w:p>
    <w:p w:rsidR="007C3681" w:rsidRDefault="007C3681" w:rsidP="00E12632">
      <w:pPr>
        <w:pStyle w:val="Heading1"/>
      </w:pPr>
      <w:bookmarkStart w:id="3" w:name="_Toc355288956"/>
      <w:r>
        <w:lastRenderedPageBreak/>
        <w:t>Driving better value in infrastructure planning and delivery</w:t>
      </w:r>
      <w:bookmarkEnd w:id="3"/>
    </w:p>
    <w:p w:rsidR="007C3681" w:rsidRDefault="007C3681" w:rsidP="000757EC">
      <w:r w:rsidRPr="00DF7FA0">
        <w:t>The Government is driv</w:t>
      </w:r>
      <w:r>
        <w:t>ing</w:t>
      </w:r>
      <w:r w:rsidRPr="00DF7FA0">
        <w:t xml:space="preserve"> better value for money, </w:t>
      </w:r>
      <w:r w:rsidR="00EE5917">
        <w:t>streamlining</w:t>
      </w:r>
      <w:r w:rsidRPr="00DF7FA0">
        <w:t xml:space="preserve"> project approvals and cut</w:t>
      </w:r>
      <w:r>
        <w:t>ting</w:t>
      </w:r>
      <w:r w:rsidRPr="00DF7FA0">
        <w:t xml:space="preserve"> red tape to </w:t>
      </w:r>
      <w:r>
        <w:t xml:space="preserve">expedite </w:t>
      </w:r>
      <w:r w:rsidRPr="00DF7FA0">
        <w:t xml:space="preserve">major projects </w:t>
      </w:r>
      <w:r>
        <w:t xml:space="preserve">coming </w:t>
      </w:r>
      <w:r w:rsidRPr="00DF7FA0">
        <w:t xml:space="preserve">to market. The Government </w:t>
      </w:r>
      <w:r>
        <w:t xml:space="preserve">is </w:t>
      </w:r>
      <w:r w:rsidRPr="00DF7FA0">
        <w:t>continu</w:t>
      </w:r>
      <w:r>
        <w:t>ing</w:t>
      </w:r>
      <w:r w:rsidRPr="00DF7FA0">
        <w:t xml:space="preserve"> to implement rigorous processes to improve infrastructure project delivery and </w:t>
      </w:r>
      <w:r>
        <w:t>ensure the</w:t>
      </w:r>
      <w:r w:rsidRPr="00DF7FA0">
        <w:t xml:space="preserve"> cost pressures</w:t>
      </w:r>
      <w:r>
        <w:t xml:space="preserve"> that </w:t>
      </w:r>
      <w:r w:rsidRPr="00DF7FA0">
        <w:t>affected major projects in the past</w:t>
      </w:r>
      <w:r>
        <w:t xml:space="preserve"> are not repeated</w:t>
      </w:r>
      <w:r w:rsidRPr="00DF7FA0">
        <w:t>.</w:t>
      </w:r>
    </w:p>
    <w:p w:rsidR="007C3681" w:rsidRPr="00E042F8" w:rsidRDefault="007C3681" w:rsidP="00E12632">
      <w:pPr>
        <w:pStyle w:val="Heading2"/>
      </w:pPr>
      <w:r w:rsidRPr="00E042F8">
        <w:t>Planning for the future</w:t>
      </w:r>
    </w:p>
    <w:p w:rsidR="007C3681" w:rsidRDefault="007C3681" w:rsidP="000757EC">
      <w:r w:rsidRPr="00DF7FA0">
        <w:t xml:space="preserve">Beyond the </w:t>
      </w:r>
      <w:r>
        <w:t xml:space="preserve">immediate delivery of </w:t>
      </w:r>
      <w:r w:rsidRPr="00DF7FA0">
        <w:t>infrastructure projects</w:t>
      </w:r>
      <w:r>
        <w:t>,</w:t>
      </w:r>
      <w:r w:rsidRPr="00DF7FA0">
        <w:t xml:space="preserve"> the Government </w:t>
      </w:r>
      <w:r>
        <w:t>is</w:t>
      </w:r>
      <w:r w:rsidRPr="00DF7FA0">
        <w:t xml:space="preserve"> </w:t>
      </w:r>
      <w:r>
        <w:t xml:space="preserve">investing in </w:t>
      </w:r>
      <w:r w:rsidRPr="00DF7FA0">
        <w:t xml:space="preserve">a significant program of infrastructure planning. </w:t>
      </w:r>
      <w:r>
        <w:t>F</w:t>
      </w:r>
      <w:r w:rsidRPr="00DF7FA0">
        <w:t xml:space="preserve">easibility studies </w:t>
      </w:r>
      <w:r>
        <w:t xml:space="preserve">have already been completed for a range of key transport </w:t>
      </w:r>
      <w:r w:rsidRPr="00DF7FA0">
        <w:t>projects</w:t>
      </w:r>
      <w:r w:rsidRPr="00EA2964">
        <w:t xml:space="preserve">, such as the </w:t>
      </w:r>
      <w:r>
        <w:t xml:space="preserve">Rowville, </w:t>
      </w:r>
      <w:r w:rsidRPr="00EA2964">
        <w:t xml:space="preserve">Airport and Doncaster rail links. </w:t>
      </w:r>
      <w:r>
        <w:t>Further f</w:t>
      </w:r>
      <w:r w:rsidRPr="00EA2964">
        <w:t xml:space="preserve">unding has </w:t>
      </w:r>
      <w:r>
        <w:t xml:space="preserve">also </w:t>
      </w:r>
      <w:r w:rsidRPr="00EA2964">
        <w:t xml:space="preserve">been committed </w:t>
      </w:r>
      <w:r>
        <w:t>to progress</w:t>
      </w:r>
      <w:r w:rsidRPr="00EA2964">
        <w:t xml:space="preserve"> detailed planning for</w:t>
      </w:r>
      <w:r>
        <w:t xml:space="preserve"> Melbourne Metro rail tunnel and the redevelopment of the Port of Hastings. </w:t>
      </w:r>
    </w:p>
    <w:p w:rsidR="007C3681" w:rsidRDefault="007C3681" w:rsidP="000757EC">
      <w:r>
        <w:rPr>
          <w:szCs w:val="22"/>
        </w:rPr>
        <w:t xml:space="preserve">For the effective and timely delivery of infrastructure to meet community needs, infrastructure planning must work hand in hand with urban and regional planning. </w:t>
      </w:r>
      <w:r w:rsidRPr="00DF7FA0">
        <w:t>Integrated land use and infrastructure planning requires successful</w:t>
      </w:r>
      <w:r>
        <w:t>ly</w:t>
      </w:r>
      <w:r w:rsidRPr="00DF7FA0">
        <w:t xml:space="preserve"> combining modern public transport and key local infrastructure to deliver better local environments for Victorian </w:t>
      </w:r>
      <w:r>
        <w:t>communities</w:t>
      </w:r>
      <w:r w:rsidRPr="00DF7FA0">
        <w:t>.</w:t>
      </w:r>
      <w:r>
        <w:t xml:space="preserve"> To this end, t</w:t>
      </w:r>
      <w:r w:rsidRPr="00DF7FA0">
        <w:t xml:space="preserve">he Government </w:t>
      </w:r>
      <w:r>
        <w:t xml:space="preserve">has </w:t>
      </w:r>
      <w:r w:rsidRPr="00DF7FA0">
        <w:t>integrat</w:t>
      </w:r>
      <w:r>
        <w:t>ed</w:t>
      </w:r>
      <w:r w:rsidRPr="00DF7FA0">
        <w:t xml:space="preserve"> planning, urban design and local infrastructure with service delivery in a new Department of Transport, Planning and Local Infrastructure. </w:t>
      </w:r>
    </w:p>
    <w:p w:rsidR="007C3681" w:rsidRDefault="007C3681" w:rsidP="00E37409">
      <w:pPr>
        <w:pStyle w:val="Heading2"/>
      </w:pPr>
      <w:r w:rsidRPr="00E37409">
        <w:t>Increasing productivity in the construction sector</w:t>
      </w:r>
    </w:p>
    <w:p w:rsidR="007C3681" w:rsidRDefault="007C3681" w:rsidP="00D24FC2">
      <w:r>
        <w:t>The Government continues to take steps to improve construction sector productivity and reduce excessive construction costs that are major barriers to delivering cost</w:t>
      </w:r>
      <w:r>
        <w:noBreakHyphen/>
        <w:t>effective infrastructure.</w:t>
      </w:r>
    </w:p>
    <w:p w:rsidR="007C3681" w:rsidRDefault="007C3681" w:rsidP="00D24FC2">
      <w:r>
        <w:t xml:space="preserve">Through the </w:t>
      </w:r>
      <w:r w:rsidRPr="00A07884">
        <w:rPr>
          <w:i/>
        </w:rPr>
        <w:t>Implementation Guidelines to the Victorian Code of Practice for the Building and Construction Industry</w:t>
      </w:r>
      <w:r>
        <w:t>, the Government is addressing the industrial relations causes of high construction costs. The Code increases flexibility and productivity in the industry and ensures the Government can maximise value for money on its infrastructure spending.</w:t>
      </w:r>
    </w:p>
    <w:p w:rsidR="007C3681" w:rsidRDefault="007C3681" w:rsidP="001356C9">
      <w:r>
        <w:t>The Construction Code Compliance Unit (CCCU) was established to monitor and enforce compliance with the new Guidelines. Every new Victorian public construction project over $10 million now has a specific Workplace Relations Management Plan that addresses productivity and industrial</w:t>
      </w:r>
      <w:r>
        <w:noBreakHyphen/>
        <w:t>relations risk management for the project. The CCCU also monitors project compliance, to ensure the onsite conduct of contractors complies with the Guidelines and Workplace Relations Management Plan.</w:t>
      </w:r>
    </w:p>
    <w:p w:rsidR="007C3681" w:rsidRPr="00863593" w:rsidRDefault="007C3681" w:rsidP="00D9256A">
      <w:pPr>
        <w:pStyle w:val="Heading2"/>
      </w:pPr>
      <w:r>
        <w:t>High</w:t>
      </w:r>
      <w:r>
        <w:noBreakHyphen/>
        <w:t>value and high</w:t>
      </w:r>
      <w:r>
        <w:noBreakHyphen/>
        <w:t>risk projects</w:t>
      </w:r>
    </w:p>
    <w:p w:rsidR="007C3681" w:rsidRDefault="007C3681" w:rsidP="00572C28">
      <w:r>
        <w:t xml:space="preserve">The Government uses a rigorous process for developing, approving and implementing its capital program that manages the significant risks associated with capital investment. </w:t>
      </w:r>
    </w:p>
    <w:p w:rsidR="007C3681" w:rsidRDefault="007C3681">
      <w:pPr>
        <w:spacing w:after="0"/>
      </w:pPr>
      <w:r>
        <w:br w:type="page"/>
      </w:r>
    </w:p>
    <w:p w:rsidR="007C3681" w:rsidRDefault="007C3681" w:rsidP="00572C28">
      <w:r>
        <w:lastRenderedPageBreak/>
        <w:t>High</w:t>
      </w:r>
      <w:r>
        <w:noBreakHyphen/>
        <w:t>value and high</w:t>
      </w:r>
      <w:r>
        <w:noBreakHyphen/>
        <w:t>risk asset investments are defined as those that:</w:t>
      </w:r>
    </w:p>
    <w:p w:rsidR="007C3681" w:rsidRPr="000757EC" w:rsidRDefault="007C3681" w:rsidP="00572C28">
      <w:pPr>
        <w:pStyle w:val="BulletText"/>
      </w:pPr>
      <w:r w:rsidRPr="000757EC">
        <w:t>have a total estimated investment (TEI) greater than $100</w:t>
      </w:r>
      <w:r>
        <w:t> million</w:t>
      </w:r>
      <w:r w:rsidRPr="000757EC">
        <w:t>, regardless of the funding source;</w:t>
      </w:r>
    </w:p>
    <w:p w:rsidR="007C3681" w:rsidRPr="000757EC" w:rsidRDefault="007C3681" w:rsidP="00572C28">
      <w:pPr>
        <w:pStyle w:val="BulletText"/>
      </w:pPr>
      <w:r w:rsidRPr="000757EC">
        <w:t>are identified as high risk, using an approved risk assessment tool; or</w:t>
      </w:r>
    </w:p>
    <w:p w:rsidR="007C3681" w:rsidRPr="000757EC" w:rsidRDefault="007C3681" w:rsidP="00572C28">
      <w:pPr>
        <w:pStyle w:val="BulletText"/>
      </w:pPr>
      <w:r w:rsidRPr="000757EC">
        <w:t>are determined by the Government as warranting the rigour of increased oversight.</w:t>
      </w:r>
    </w:p>
    <w:p w:rsidR="007C3681" w:rsidRDefault="007C3681" w:rsidP="00572C28">
      <w:r w:rsidRPr="00605781">
        <w:t>Proposals assessed as high</w:t>
      </w:r>
      <w:r>
        <w:noBreakHyphen/>
      </w:r>
      <w:r w:rsidRPr="00605781">
        <w:t>value and/or high</w:t>
      </w:r>
      <w:r>
        <w:noBreakHyphen/>
      </w:r>
      <w:r w:rsidRPr="00605781">
        <w:t xml:space="preserve">risk are subject to more stringent processes at all stages of development, including increased central oversight and </w:t>
      </w:r>
      <w:r>
        <w:t xml:space="preserve">the </w:t>
      </w:r>
      <w:r w:rsidRPr="00605781">
        <w:t xml:space="preserve">Treasurer’s approval at key stages in </w:t>
      </w:r>
      <w:r>
        <w:t xml:space="preserve">their </w:t>
      </w:r>
      <w:r w:rsidRPr="00605781">
        <w:t>project lifecycle. Gateway reviews</w:t>
      </w:r>
      <w:r>
        <w:t xml:space="preserve"> (</w:t>
      </w:r>
      <w:r w:rsidRPr="00605781">
        <w:t>peer reviews designed to improve investment selection, management and delivery</w:t>
      </w:r>
      <w:r>
        <w:t>)</w:t>
      </w:r>
      <w:r w:rsidRPr="00605781">
        <w:t xml:space="preserve"> are required. This </w:t>
      </w:r>
      <w:r>
        <w:t>increased</w:t>
      </w:r>
      <w:r w:rsidRPr="00605781">
        <w:t xml:space="preserve"> scrutiny and support for </w:t>
      </w:r>
      <w:r>
        <w:t>high</w:t>
      </w:r>
      <w:r>
        <w:noBreakHyphen/>
        <w:t>value and high</w:t>
      </w:r>
      <w:r>
        <w:noBreakHyphen/>
        <w:t>risk investments</w:t>
      </w:r>
      <w:r w:rsidRPr="00605781">
        <w:t xml:space="preserve"> </w:t>
      </w:r>
      <w:r>
        <w:t>aims</w:t>
      </w:r>
      <w:r w:rsidRPr="00605781">
        <w:t xml:space="preserve"> to </w:t>
      </w:r>
      <w:r>
        <w:t>systematically improve</w:t>
      </w:r>
      <w:r w:rsidRPr="00605781">
        <w:t xml:space="preserve"> on</w:t>
      </w:r>
      <w:r>
        <w:noBreakHyphen/>
      </w:r>
      <w:r w:rsidRPr="00605781">
        <w:t>time and on</w:t>
      </w:r>
      <w:r>
        <w:noBreakHyphen/>
      </w:r>
      <w:r w:rsidRPr="00605781">
        <w:t xml:space="preserve">budget delivery </w:t>
      </w:r>
      <w:r>
        <w:t xml:space="preserve">of projects. </w:t>
      </w:r>
    </w:p>
    <w:p w:rsidR="007C3681" w:rsidRDefault="007C3681" w:rsidP="00572C28">
      <w:r>
        <w:t>The high</w:t>
      </w:r>
      <w:r>
        <w:noBreakHyphen/>
        <w:t>value and high</w:t>
      </w:r>
      <w:r>
        <w:noBreakHyphen/>
        <w:t>risk projects subjected to increased oversight include the projects listed in Tables 1 and 2.</w:t>
      </w:r>
    </w:p>
    <w:p w:rsidR="007C3681" w:rsidRDefault="007C3681" w:rsidP="00033DF8">
      <w:pPr>
        <w:pStyle w:val="Tableheading"/>
        <w:keepLines/>
      </w:pPr>
      <w:r>
        <w:t>Table 1:</w:t>
      </w:r>
      <w:r>
        <w:tab/>
        <w:t>Major a</w:t>
      </w:r>
      <w:r w:rsidRPr="001A44A8">
        <w:t>pproved high</w:t>
      </w:r>
      <w:r>
        <w:noBreakHyphen/>
      </w:r>
      <w:r w:rsidRPr="001A44A8">
        <w:t>value and high</w:t>
      </w:r>
      <w:r>
        <w:noBreakHyphen/>
      </w:r>
      <w:r w:rsidRPr="001A44A8">
        <w:t>risk infrastructure project</w:t>
      </w:r>
      <w:r>
        <w:t>s</w:t>
      </w:r>
    </w:p>
    <w:tbl>
      <w:tblPr>
        <w:tblW w:w="7776" w:type="dxa"/>
        <w:tblInd w:w="29" w:type="dxa"/>
        <w:tblLayout w:type="fixed"/>
        <w:tblCellMar>
          <w:left w:w="43" w:type="dxa"/>
          <w:right w:w="43" w:type="dxa"/>
        </w:tblCellMar>
        <w:tblLook w:val="0000" w:firstRow="0" w:lastRow="0" w:firstColumn="0" w:lastColumn="0" w:noHBand="0" w:noVBand="0"/>
      </w:tblPr>
      <w:tblGrid>
        <w:gridCol w:w="374"/>
        <w:gridCol w:w="7166"/>
        <w:gridCol w:w="236"/>
      </w:tblGrid>
      <w:tr w:rsidR="007C3681" w:rsidRPr="00033DF8" w:rsidTr="002611DC">
        <w:trPr>
          <w:tblHeader/>
        </w:trPr>
        <w:tc>
          <w:tcPr>
            <w:tcW w:w="7776" w:type="dxa"/>
            <w:gridSpan w:val="3"/>
            <w:tcBorders>
              <w:top w:val="single" w:sz="4" w:space="0" w:color="auto"/>
              <w:left w:val="single" w:sz="4" w:space="0" w:color="auto"/>
              <w:bottom w:val="single" w:sz="4" w:space="0" w:color="auto"/>
              <w:right w:val="single" w:sz="4" w:space="0" w:color="auto"/>
            </w:tcBorders>
            <w:shd w:val="clear" w:color="auto" w:fill="000000"/>
          </w:tcPr>
          <w:p w:rsidR="007C3681" w:rsidRPr="00033DF8" w:rsidRDefault="007C3681" w:rsidP="002611DC">
            <w:pPr>
              <w:pStyle w:val="BP4headingl"/>
              <w:rPr>
                <w:rFonts w:eastAsiaTheme="minorEastAsia"/>
              </w:rPr>
            </w:pPr>
            <w:r w:rsidRPr="00033DF8">
              <w:rPr>
                <w:rFonts w:eastAsiaTheme="minorEastAsia"/>
              </w:rPr>
              <w:t xml:space="preserve">Project </w:t>
            </w:r>
          </w:p>
        </w:tc>
      </w:tr>
      <w:tr w:rsidR="007C3681" w:rsidRPr="00033DF8" w:rsidTr="00033DF8">
        <w:tc>
          <w:tcPr>
            <w:tcW w:w="7540" w:type="dxa"/>
            <w:gridSpan w:val="2"/>
            <w:tcBorders>
              <w:top w:val="single" w:sz="4" w:space="0" w:color="auto"/>
              <w:left w:val="nil"/>
              <w:bottom w:val="nil"/>
              <w:right w:val="nil"/>
            </w:tcBorders>
          </w:tcPr>
          <w:p w:rsidR="007C3681" w:rsidRPr="00033DF8" w:rsidRDefault="007C3681" w:rsidP="00033DF8">
            <w:pPr>
              <w:pStyle w:val="BP4tabletext"/>
              <w:rPr>
                <w:rFonts w:eastAsiaTheme="minorEastAsia"/>
                <w:b/>
                <w:bCs/>
              </w:rPr>
            </w:pPr>
            <w:r w:rsidRPr="00033DF8">
              <w:rPr>
                <w:rFonts w:eastAsiaTheme="minorEastAsia"/>
                <w:b/>
                <w:bCs/>
              </w:rPr>
              <w:t xml:space="preserve">Department of Environment and Primary Industries </w:t>
            </w:r>
          </w:p>
        </w:tc>
        <w:tc>
          <w:tcPr>
            <w:tcW w:w="236" w:type="dxa"/>
            <w:tcBorders>
              <w:top w:val="single" w:sz="4" w:space="0" w:color="auto"/>
              <w:left w:val="nil"/>
              <w:bottom w:val="nil"/>
              <w:right w:val="nil"/>
            </w:tcBorders>
          </w:tcPr>
          <w:p w:rsidR="007C3681" w:rsidRPr="00033DF8" w:rsidRDefault="007C3681" w:rsidP="00033DF8">
            <w:pPr>
              <w:pStyle w:val="BP4tabletext"/>
              <w:rPr>
                <w:rFonts w:eastAsiaTheme="minorEastAsia"/>
              </w:rPr>
            </w:pPr>
            <w:r w:rsidRPr="00033DF8">
              <w:rPr>
                <w:rFonts w:eastAsiaTheme="minorEastAsia"/>
              </w:rPr>
              <w:t xml:space="preserve"> </w:t>
            </w:r>
          </w:p>
        </w:tc>
      </w:tr>
      <w:tr w:rsidR="007C3681" w:rsidRPr="00033DF8" w:rsidTr="002611DC">
        <w:tc>
          <w:tcPr>
            <w:tcW w:w="374" w:type="dxa"/>
            <w:tcBorders>
              <w:top w:val="nil"/>
              <w:left w:val="nil"/>
              <w:bottom w:val="nil"/>
              <w:right w:val="nil"/>
            </w:tcBorders>
          </w:tcPr>
          <w:p w:rsidR="007C3681" w:rsidRPr="00033DF8" w:rsidRDefault="007C3681" w:rsidP="00033DF8">
            <w:pPr>
              <w:pStyle w:val="BP4tabletext"/>
              <w:rPr>
                <w:rFonts w:eastAsiaTheme="minorEastAsia"/>
              </w:rPr>
            </w:pPr>
            <w:r w:rsidRPr="00033DF8">
              <w:rPr>
                <w:rFonts w:eastAsiaTheme="minorEastAsia"/>
              </w:rPr>
              <w:t xml:space="preserve"> </w:t>
            </w:r>
          </w:p>
        </w:tc>
        <w:tc>
          <w:tcPr>
            <w:tcW w:w="7402" w:type="dxa"/>
            <w:gridSpan w:val="2"/>
            <w:tcBorders>
              <w:top w:val="nil"/>
              <w:left w:val="nil"/>
              <w:bottom w:val="nil"/>
              <w:right w:val="nil"/>
            </w:tcBorders>
          </w:tcPr>
          <w:p w:rsidR="007C3681" w:rsidRPr="00033DF8" w:rsidRDefault="007C3681" w:rsidP="00033DF8">
            <w:pPr>
              <w:pStyle w:val="BP4tabletext"/>
              <w:rPr>
                <w:rFonts w:eastAsiaTheme="minorEastAsia"/>
              </w:rPr>
            </w:pPr>
            <w:r w:rsidRPr="00033DF8">
              <w:rPr>
                <w:rFonts w:eastAsiaTheme="minorEastAsia"/>
              </w:rPr>
              <w:t>Northern Victoria Irrigation Renewal Project</w:t>
            </w:r>
          </w:p>
        </w:tc>
      </w:tr>
      <w:tr w:rsidR="007C3681" w:rsidRPr="00033DF8" w:rsidTr="00033DF8">
        <w:tc>
          <w:tcPr>
            <w:tcW w:w="7540" w:type="dxa"/>
            <w:gridSpan w:val="2"/>
            <w:tcBorders>
              <w:top w:val="nil"/>
              <w:left w:val="nil"/>
              <w:bottom w:val="nil"/>
              <w:right w:val="nil"/>
            </w:tcBorders>
          </w:tcPr>
          <w:p w:rsidR="007C3681" w:rsidRPr="00033DF8" w:rsidRDefault="007C3681" w:rsidP="00033DF8">
            <w:pPr>
              <w:pStyle w:val="BP4tabletext"/>
              <w:rPr>
                <w:rFonts w:eastAsiaTheme="minorEastAsia"/>
                <w:b/>
                <w:bCs/>
              </w:rPr>
            </w:pPr>
            <w:r w:rsidRPr="00033DF8">
              <w:rPr>
                <w:rFonts w:eastAsiaTheme="minorEastAsia"/>
                <w:b/>
                <w:bCs/>
              </w:rPr>
              <w:t>Department of Health</w:t>
            </w:r>
          </w:p>
        </w:tc>
        <w:tc>
          <w:tcPr>
            <w:tcW w:w="236" w:type="dxa"/>
            <w:tcBorders>
              <w:top w:val="nil"/>
              <w:left w:val="nil"/>
              <w:bottom w:val="nil"/>
              <w:right w:val="nil"/>
            </w:tcBorders>
          </w:tcPr>
          <w:p w:rsidR="007C3681" w:rsidRPr="00033DF8" w:rsidRDefault="007C3681" w:rsidP="00033DF8">
            <w:pPr>
              <w:pStyle w:val="BP4tabletext"/>
              <w:rPr>
                <w:rFonts w:eastAsiaTheme="minorEastAsia"/>
              </w:rPr>
            </w:pPr>
            <w:r w:rsidRPr="00033DF8">
              <w:rPr>
                <w:rFonts w:eastAsiaTheme="minorEastAsia"/>
              </w:rPr>
              <w:t xml:space="preserve"> </w:t>
            </w:r>
          </w:p>
        </w:tc>
      </w:tr>
      <w:tr w:rsidR="007C3681" w:rsidRPr="00033DF8" w:rsidTr="002611DC">
        <w:tc>
          <w:tcPr>
            <w:tcW w:w="374" w:type="dxa"/>
            <w:tcBorders>
              <w:top w:val="nil"/>
              <w:left w:val="nil"/>
              <w:bottom w:val="nil"/>
              <w:right w:val="nil"/>
            </w:tcBorders>
          </w:tcPr>
          <w:p w:rsidR="007C3681" w:rsidRPr="00033DF8" w:rsidRDefault="007C3681" w:rsidP="00033DF8">
            <w:pPr>
              <w:pStyle w:val="BP4tabletext"/>
              <w:rPr>
                <w:rFonts w:eastAsiaTheme="minorEastAsia"/>
                <w:b/>
                <w:bCs/>
              </w:rPr>
            </w:pPr>
            <w:r w:rsidRPr="00033DF8">
              <w:rPr>
                <w:rFonts w:eastAsiaTheme="minorEastAsia"/>
                <w:b/>
                <w:bCs/>
              </w:rPr>
              <w:t xml:space="preserve"> </w:t>
            </w:r>
          </w:p>
        </w:tc>
        <w:tc>
          <w:tcPr>
            <w:tcW w:w="7402" w:type="dxa"/>
            <w:gridSpan w:val="2"/>
            <w:tcBorders>
              <w:top w:val="nil"/>
              <w:left w:val="nil"/>
              <w:bottom w:val="nil"/>
              <w:right w:val="nil"/>
            </w:tcBorders>
          </w:tcPr>
          <w:p w:rsidR="007C3681" w:rsidRPr="00033DF8" w:rsidRDefault="007C3681" w:rsidP="00033DF8">
            <w:pPr>
              <w:pStyle w:val="BP4tabletext"/>
              <w:rPr>
                <w:rFonts w:eastAsiaTheme="minorEastAsia"/>
              </w:rPr>
            </w:pPr>
            <w:r w:rsidRPr="00033DF8">
              <w:rPr>
                <w:rFonts w:eastAsiaTheme="minorEastAsia"/>
              </w:rPr>
              <w:t xml:space="preserve">Bendigo Hospital </w:t>
            </w:r>
          </w:p>
        </w:tc>
      </w:tr>
      <w:tr w:rsidR="007C3681" w:rsidRPr="00033DF8" w:rsidTr="002611DC">
        <w:tc>
          <w:tcPr>
            <w:tcW w:w="374" w:type="dxa"/>
            <w:tcBorders>
              <w:top w:val="nil"/>
              <w:left w:val="nil"/>
              <w:bottom w:val="nil"/>
              <w:right w:val="nil"/>
            </w:tcBorders>
          </w:tcPr>
          <w:p w:rsidR="007C3681" w:rsidRPr="00033DF8" w:rsidRDefault="007C3681" w:rsidP="00033DF8">
            <w:pPr>
              <w:pStyle w:val="BP4tabletext"/>
              <w:rPr>
                <w:rFonts w:eastAsiaTheme="minorEastAsia"/>
                <w:b/>
                <w:bCs/>
              </w:rPr>
            </w:pPr>
            <w:r w:rsidRPr="00033DF8">
              <w:rPr>
                <w:rFonts w:eastAsiaTheme="minorEastAsia"/>
                <w:b/>
                <w:bCs/>
              </w:rPr>
              <w:t xml:space="preserve"> </w:t>
            </w:r>
          </w:p>
        </w:tc>
        <w:tc>
          <w:tcPr>
            <w:tcW w:w="7402" w:type="dxa"/>
            <w:gridSpan w:val="2"/>
            <w:tcBorders>
              <w:top w:val="nil"/>
              <w:left w:val="nil"/>
              <w:bottom w:val="nil"/>
              <w:right w:val="nil"/>
            </w:tcBorders>
          </w:tcPr>
          <w:p w:rsidR="007C3681" w:rsidRPr="00033DF8" w:rsidRDefault="007C3681" w:rsidP="00033DF8">
            <w:pPr>
              <w:pStyle w:val="BP4tabletext"/>
              <w:rPr>
                <w:rFonts w:eastAsiaTheme="minorEastAsia"/>
              </w:rPr>
            </w:pPr>
            <w:r w:rsidRPr="00033DF8">
              <w:rPr>
                <w:rFonts w:eastAsiaTheme="minorEastAsia"/>
              </w:rPr>
              <w:t>Box Hill Hospital redevelopment</w:t>
            </w:r>
          </w:p>
        </w:tc>
      </w:tr>
      <w:tr w:rsidR="007C3681" w:rsidRPr="00033DF8" w:rsidTr="002611DC">
        <w:tc>
          <w:tcPr>
            <w:tcW w:w="374" w:type="dxa"/>
            <w:tcBorders>
              <w:top w:val="nil"/>
              <w:left w:val="nil"/>
              <w:bottom w:val="nil"/>
              <w:right w:val="nil"/>
            </w:tcBorders>
          </w:tcPr>
          <w:p w:rsidR="007C3681" w:rsidRPr="00033DF8" w:rsidRDefault="007C3681" w:rsidP="00033DF8">
            <w:pPr>
              <w:pStyle w:val="BP4tabletext"/>
              <w:rPr>
                <w:rFonts w:eastAsiaTheme="minorEastAsia"/>
                <w:b/>
                <w:bCs/>
              </w:rPr>
            </w:pPr>
            <w:r w:rsidRPr="00033DF8">
              <w:rPr>
                <w:rFonts w:eastAsiaTheme="minorEastAsia"/>
                <w:b/>
                <w:bCs/>
              </w:rPr>
              <w:t xml:space="preserve"> </w:t>
            </w:r>
          </w:p>
        </w:tc>
        <w:tc>
          <w:tcPr>
            <w:tcW w:w="7402" w:type="dxa"/>
            <w:gridSpan w:val="2"/>
            <w:tcBorders>
              <w:top w:val="nil"/>
              <w:left w:val="nil"/>
              <w:bottom w:val="nil"/>
              <w:right w:val="nil"/>
            </w:tcBorders>
          </w:tcPr>
          <w:p w:rsidR="007C3681" w:rsidRPr="00033DF8" w:rsidRDefault="007C3681" w:rsidP="00033DF8">
            <w:pPr>
              <w:pStyle w:val="BP4tabletext"/>
              <w:rPr>
                <w:rFonts w:eastAsiaTheme="minorEastAsia"/>
              </w:rPr>
            </w:pPr>
            <w:r w:rsidRPr="00033DF8">
              <w:rPr>
                <w:rFonts w:eastAsiaTheme="minorEastAsia"/>
              </w:rPr>
              <w:t xml:space="preserve">Monash Children's Hospital </w:t>
            </w:r>
          </w:p>
        </w:tc>
      </w:tr>
      <w:tr w:rsidR="007C3681" w:rsidRPr="00033DF8" w:rsidTr="002611DC">
        <w:tc>
          <w:tcPr>
            <w:tcW w:w="374" w:type="dxa"/>
            <w:tcBorders>
              <w:top w:val="nil"/>
              <w:left w:val="nil"/>
              <w:bottom w:val="nil"/>
              <w:right w:val="nil"/>
            </w:tcBorders>
          </w:tcPr>
          <w:p w:rsidR="007C3681" w:rsidRPr="00033DF8" w:rsidRDefault="007C3681" w:rsidP="00033DF8">
            <w:pPr>
              <w:pStyle w:val="BP4tabletext"/>
              <w:rPr>
                <w:rFonts w:eastAsiaTheme="minorEastAsia"/>
                <w:b/>
                <w:bCs/>
              </w:rPr>
            </w:pPr>
            <w:r w:rsidRPr="00033DF8">
              <w:rPr>
                <w:rFonts w:eastAsiaTheme="minorEastAsia"/>
                <w:b/>
                <w:bCs/>
              </w:rPr>
              <w:t xml:space="preserve"> </w:t>
            </w:r>
          </w:p>
        </w:tc>
        <w:tc>
          <w:tcPr>
            <w:tcW w:w="7402" w:type="dxa"/>
            <w:gridSpan w:val="2"/>
            <w:tcBorders>
              <w:top w:val="nil"/>
              <w:left w:val="nil"/>
              <w:bottom w:val="nil"/>
              <w:right w:val="nil"/>
            </w:tcBorders>
          </w:tcPr>
          <w:p w:rsidR="007C3681" w:rsidRPr="00033DF8" w:rsidRDefault="007C3681" w:rsidP="00033DF8">
            <w:pPr>
              <w:pStyle w:val="BP4tabletext"/>
              <w:rPr>
                <w:rFonts w:eastAsiaTheme="minorEastAsia"/>
              </w:rPr>
            </w:pPr>
            <w:r w:rsidRPr="00033DF8">
              <w:rPr>
                <w:rFonts w:eastAsiaTheme="minorEastAsia"/>
              </w:rPr>
              <w:t xml:space="preserve">Royal Victorian Eye and Ear Hospital redevelopment </w:t>
            </w:r>
          </w:p>
        </w:tc>
      </w:tr>
      <w:tr w:rsidR="007C3681" w:rsidRPr="00033DF8" w:rsidTr="00033DF8">
        <w:tc>
          <w:tcPr>
            <w:tcW w:w="7540" w:type="dxa"/>
            <w:gridSpan w:val="2"/>
            <w:tcBorders>
              <w:top w:val="nil"/>
              <w:left w:val="nil"/>
              <w:bottom w:val="nil"/>
              <w:right w:val="nil"/>
            </w:tcBorders>
          </w:tcPr>
          <w:p w:rsidR="007C3681" w:rsidRPr="00033DF8" w:rsidRDefault="007C3681" w:rsidP="00033DF8">
            <w:pPr>
              <w:pStyle w:val="BP4tabletext"/>
              <w:rPr>
                <w:rFonts w:eastAsiaTheme="minorEastAsia"/>
                <w:b/>
                <w:bCs/>
              </w:rPr>
            </w:pPr>
            <w:r w:rsidRPr="00033DF8">
              <w:rPr>
                <w:rFonts w:eastAsiaTheme="minorEastAsia"/>
                <w:b/>
                <w:bCs/>
              </w:rPr>
              <w:t>Department of Justice</w:t>
            </w:r>
          </w:p>
        </w:tc>
        <w:tc>
          <w:tcPr>
            <w:tcW w:w="236" w:type="dxa"/>
            <w:tcBorders>
              <w:top w:val="nil"/>
              <w:left w:val="nil"/>
              <w:bottom w:val="nil"/>
              <w:right w:val="nil"/>
            </w:tcBorders>
          </w:tcPr>
          <w:p w:rsidR="007C3681" w:rsidRPr="00033DF8" w:rsidRDefault="007C3681" w:rsidP="00033DF8">
            <w:pPr>
              <w:pStyle w:val="BP4tabletext"/>
              <w:rPr>
                <w:rFonts w:eastAsiaTheme="minorEastAsia"/>
              </w:rPr>
            </w:pPr>
            <w:r w:rsidRPr="00033DF8">
              <w:rPr>
                <w:rFonts w:eastAsiaTheme="minorEastAsia"/>
              </w:rPr>
              <w:t xml:space="preserve"> </w:t>
            </w:r>
          </w:p>
        </w:tc>
      </w:tr>
      <w:tr w:rsidR="007C3681" w:rsidRPr="00033DF8" w:rsidTr="002611DC">
        <w:tc>
          <w:tcPr>
            <w:tcW w:w="374" w:type="dxa"/>
            <w:tcBorders>
              <w:top w:val="nil"/>
              <w:left w:val="nil"/>
              <w:bottom w:val="nil"/>
              <w:right w:val="nil"/>
            </w:tcBorders>
          </w:tcPr>
          <w:p w:rsidR="007C3681" w:rsidRPr="00033DF8" w:rsidRDefault="007C3681" w:rsidP="00033DF8">
            <w:pPr>
              <w:pStyle w:val="BP4tabletext"/>
              <w:rPr>
                <w:rFonts w:eastAsiaTheme="minorEastAsia"/>
                <w:b/>
                <w:bCs/>
              </w:rPr>
            </w:pPr>
            <w:r w:rsidRPr="00033DF8">
              <w:rPr>
                <w:rFonts w:eastAsiaTheme="minorEastAsia"/>
                <w:b/>
                <w:bCs/>
              </w:rPr>
              <w:t xml:space="preserve"> </w:t>
            </w:r>
          </w:p>
        </w:tc>
        <w:tc>
          <w:tcPr>
            <w:tcW w:w="7402" w:type="dxa"/>
            <w:gridSpan w:val="2"/>
            <w:tcBorders>
              <w:top w:val="nil"/>
              <w:left w:val="nil"/>
              <w:bottom w:val="nil"/>
              <w:right w:val="nil"/>
            </w:tcBorders>
          </w:tcPr>
          <w:p w:rsidR="007C3681" w:rsidRPr="00033DF8" w:rsidRDefault="007C3681" w:rsidP="00033DF8">
            <w:pPr>
              <w:pStyle w:val="BP4tabletext"/>
              <w:rPr>
                <w:rFonts w:eastAsiaTheme="minorEastAsia"/>
              </w:rPr>
            </w:pPr>
            <w:r>
              <w:rPr>
                <w:rFonts w:eastAsiaTheme="minorEastAsia"/>
              </w:rPr>
              <w:t>New male</w:t>
            </w:r>
            <w:r w:rsidRPr="00033DF8">
              <w:rPr>
                <w:rFonts w:eastAsiaTheme="minorEastAsia"/>
              </w:rPr>
              <w:t xml:space="preserve"> prison</w:t>
            </w:r>
          </w:p>
        </w:tc>
      </w:tr>
      <w:tr w:rsidR="007C3681" w:rsidRPr="00033DF8" w:rsidTr="002611DC">
        <w:tc>
          <w:tcPr>
            <w:tcW w:w="374" w:type="dxa"/>
            <w:tcBorders>
              <w:top w:val="nil"/>
              <w:left w:val="nil"/>
              <w:bottom w:val="nil"/>
              <w:right w:val="nil"/>
            </w:tcBorders>
          </w:tcPr>
          <w:p w:rsidR="007C3681" w:rsidRPr="00033DF8" w:rsidRDefault="007C3681" w:rsidP="00033DF8">
            <w:pPr>
              <w:pStyle w:val="BP4tabletext"/>
              <w:rPr>
                <w:rFonts w:eastAsiaTheme="minorEastAsia"/>
                <w:b/>
                <w:bCs/>
              </w:rPr>
            </w:pPr>
          </w:p>
        </w:tc>
        <w:tc>
          <w:tcPr>
            <w:tcW w:w="7402" w:type="dxa"/>
            <w:gridSpan w:val="2"/>
            <w:tcBorders>
              <w:top w:val="nil"/>
              <w:left w:val="nil"/>
              <w:bottom w:val="nil"/>
              <w:right w:val="nil"/>
            </w:tcBorders>
          </w:tcPr>
          <w:p w:rsidR="007C3681" w:rsidRDefault="007C3681" w:rsidP="00033DF8">
            <w:pPr>
              <w:pStyle w:val="BP4tabletext"/>
              <w:rPr>
                <w:rFonts w:eastAsiaTheme="minorEastAsia"/>
              </w:rPr>
            </w:pPr>
            <w:r w:rsidRPr="00033DF8">
              <w:rPr>
                <w:rFonts w:eastAsiaTheme="minorEastAsia"/>
              </w:rPr>
              <w:t>Police IT services retender</w:t>
            </w:r>
          </w:p>
        </w:tc>
      </w:tr>
      <w:tr w:rsidR="007C3681" w:rsidRPr="00033DF8" w:rsidTr="002611DC">
        <w:tc>
          <w:tcPr>
            <w:tcW w:w="374" w:type="dxa"/>
            <w:tcBorders>
              <w:top w:val="nil"/>
              <w:left w:val="nil"/>
              <w:bottom w:val="nil"/>
              <w:right w:val="nil"/>
            </w:tcBorders>
          </w:tcPr>
          <w:p w:rsidR="007C3681" w:rsidRPr="00033DF8" w:rsidRDefault="007C3681" w:rsidP="00033DF8">
            <w:pPr>
              <w:pStyle w:val="BP4tabletext"/>
              <w:rPr>
                <w:rFonts w:eastAsiaTheme="minorEastAsia"/>
                <w:b/>
                <w:bCs/>
              </w:rPr>
            </w:pPr>
          </w:p>
        </w:tc>
        <w:tc>
          <w:tcPr>
            <w:tcW w:w="7402" w:type="dxa"/>
            <w:gridSpan w:val="2"/>
            <w:tcBorders>
              <w:top w:val="nil"/>
              <w:left w:val="nil"/>
              <w:bottom w:val="nil"/>
              <w:right w:val="nil"/>
            </w:tcBorders>
          </w:tcPr>
          <w:p w:rsidR="007C3681" w:rsidRPr="00033DF8" w:rsidRDefault="007C3681" w:rsidP="00033DF8">
            <w:pPr>
              <w:pStyle w:val="BP4tabletext"/>
              <w:rPr>
                <w:rFonts w:eastAsiaTheme="minorEastAsia"/>
              </w:rPr>
            </w:pPr>
            <w:r>
              <w:t>Reforming the collection and enforcement of legal debt in Victoria (ICT component)</w:t>
            </w:r>
          </w:p>
        </w:tc>
      </w:tr>
      <w:tr w:rsidR="007C3681" w:rsidRPr="00033DF8" w:rsidTr="00033DF8">
        <w:tc>
          <w:tcPr>
            <w:tcW w:w="7540" w:type="dxa"/>
            <w:gridSpan w:val="2"/>
            <w:tcBorders>
              <w:top w:val="nil"/>
              <w:left w:val="nil"/>
              <w:bottom w:val="nil"/>
              <w:right w:val="nil"/>
            </w:tcBorders>
          </w:tcPr>
          <w:p w:rsidR="007C3681" w:rsidRPr="00033DF8" w:rsidRDefault="007C3681" w:rsidP="00033DF8">
            <w:pPr>
              <w:pStyle w:val="BP4tabletext"/>
              <w:rPr>
                <w:rFonts w:eastAsiaTheme="minorEastAsia"/>
                <w:b/>
                <w:bCs/>
              </w:rPr>
            </w:pPr>
            <w:r w:rsidRPr="00033DF8">
              <w:rPr>
                <w:rFonts w:eastAsiaTheme="minorEastAsia"/>
                <w:b/>
                <w:bCs/>
              </w:rPr>
              <w:t>Department of State Development Business and Innovation</w:t>
            </w:r>
          </w:p>
        </w:tc>
        <w:tc>
          <w:tcPr>
            <w:tcW w:w="236" w:type="dxa"/>
            <w:tcBorders>
              <w:top w:val="nil"/>
              <w:left w:val="nil"/>
              <w:bottom w:val="nil"/>
              <w:right w:val="nil"/>
            </w:tcBorders>
          </w:tcPr>
          <w:p w:rsidR="007C3681" w:rsidRPr="00033DF8" w:rsidRDefault="007C3681" w:rsidP="00033DF8">
            <w:pPr>
              <w:pStyle w:val="BP4tabletext"/>
              <w:rPr>
                <w:rFonts w:eastAsiaTheme="minorEastAsia"/>
              </w:rPr>
            </w:pPr>
            <w:r w:rsidRPr="00033DF8">
              <w:rPr>
                <w:rFonts w:eastAsiaTheme="minorEastAsia"/>
              </w:rPr>
              <w:t xml:space="preserve"> </w:t>
            </w:r>
          </w:p>
        </w:tc>
      </w:tr>
      <w:tr w:rsidR="007C3681" w:rsidRPr="00033DF8" w:rsidTr="002611DC">
        <w:tc>
          <w:tcPr>
            <w:tcW w:w="374" w:type="dxa"/>
            <w:tcBorders>
              <w:top w:val="nil"/>
              <w:left w:val="nil"/>
              <w:bottom w:val="nil"/>
              <w:right w:val="nil"/>
            </w:tcBorders>
          </w:tcPr>
          <w:p w:rsidR="007C3681" w:rsidRPr="00033DF8" w:rsidRDefault="007C3681" w:rsidP="00033DF8">
            <w:pPr>
              <w:pStyle w:val="BP4tabletext"/>
              <w:rPr>
                <w:rFonts w:eastAsiaTheme="minorEastAsia"/>
                <w:b/>
                <w:bCs/>
              </w:rPr>
            </w:pPr>
            <w:r w:rsidRPr="00033DF8">
              <w:rPr>
                <w:rFonts w:eastAsiaTheme="minorEastAsia"/>
                <w:b/>
                <w:bCs/>
              </w:rPr>
              <w:t xml:space="preserve"> </w:t>
            </w:r>
          </w:p>
        </w:tc>
        <w:tc>
          <w:tcPr>
            <w:tcW w:w="7402" w:type="dxa"/>
            <w:gridSpan w:val="2"/>
            <w:tcBorders>
              <w:top w:val="nil"/>
              <w:left w:val="nil"/>
              <w:bottom w:val="nil"/>
              <w:right w:val="nil"/>
            </w:tcBorders>
          </w:tcPr>
          <w:p w:rsidR="007C3681" w:rsidRPr="00033DF8" w:rsidRDefault="007C3681" w:rsidP="00033DF8">
            <w:pPr>
              <w:pStyle w:val="BP4tabletext"/>
              <w:rPr>
                <w:rFonts w:eastAsiaTheme="minorEastAsia"/>
              </w:rPr>
            </w:pPr>
            <w:r w:rsidRPr="00033DF8">
              <w:rPr>
                <w:rFonts w:eastAsiaTheme="minorEastAsia"/>
              </w:rPr>
              <w:t>Melbourne Wholesale Market redevelopment</w:t>
            </w:r>
          </w:p>
        </w:tc>
      </w:tr>
      <w:tr w:rsidR="007C3681" w:rsidRPr="00033DF8" w:rsidTr="00033DF8">
        <w:tc>
          <w:tcPr>
            <w:tcW w:w="7540" w:type="dxa"/>
            <w:gridSpan w:val="2"/>
            <w:tcBorders>
              <w:top w:val="nil"/>
              <w:left w:val="nil"/>
              <w:bottom w:val="nil"/>
              <w:right w:val="nil"/>
            </w:tcBorders>
          </w:tcPr>
          <w:p w:rsidR="007C3681" w:rsidRPr="00033DF8" w:rsidRDefault="007C3681" w:rsidP="00033DF8">
            <w:pPr>
              <w:pStyle w:val="BP4tabletext"/>
              <w:rPr>
                <w:rFonts w:eastAsiaTheme="minorEastAsia"/>
                <w:b/>
                <w:bCs/>
              </w:rPr>
            </w:pPr>
            <w:r w:rsidRPr="00033DF8">
              <w:rPr>
                <w:rFonts w:eastAsiaTheme="minorEastAsia"/>
                <w:b/>
                <w:bCs/>
              </w:rPr>
              <w:t>Department of Transport, Planning and Local Infrastructure</w:t>
            </w:r>
          </w:p>
        </w:tc>
        <w:tc>
          <w:tcPr>
            <w:tcW w:w="236" w:type="dxa"/>
            <w:tcBorders>
              <w:top w:val="nil"/>
              <w:left w:val="nil"/>
              <w:bottom w:val="nil"/>
              <w:right w:val="nil"/>
            </w:tcBorders>
          </w:tcPr>
          <w:p w:rsidR="007C3681" w:rsidRPr="00033DF8" w:rsidRDefault="007C3681" w:rsidP="00033DF8">
            <w:pPr>
              <w:pStyle w:val="BP4tabletext"/>
              <w:rPr>
                <w:rFonts w:eastAsiaTheme="minorEastAsia"/>
              </w:rPr>
            </w:pPr>
            <w:r w:rsidRPr="00033DF8">
              <w:rPr>
                <w:rFonts w:eastAsiaTheme="minorEastAsia"/>
              </w:rPr>
              <w:t xml:space="preserve"> </w:t>
            </w:r>
          </w:p>
        </w:tc>
      </w:tr>
      <w:tr w:rsidR="007C3681" w:rsidRPr="00033DF8" w:rsidTr="002611DC">
        <w:tc>
          <w:tcPr>
            <w:tcW w:w="374" w:type="dxa"/>
            <w:tcBorders>
              <w:top w:val="nil"/>
              <w:left w:val="nil"/>
              <w:bottom w:val="nil"/>
              <w:right w:val="nil"/>
            </w:tcBorders>
          </w:tcPr>
          <w:p w:rsidR="007C3681" w:rsidRPr="00033DF8" w:rsidRDefault="007C3681" w:rsidP="00033DF8">
            <w:pPr>
              <w:pStyle w:val="BP4tabletext"/>
              <w:rPr>
                <w:rFonts w:eastAsiaTheme="minorEastAsia"/>
                <w:b/>
                <w:bCs/>
              </w:rPr>
            </w:pPr>
            <w:r w:rsidRPr="00033DF8">
              <w:rPr>
                <w:rFonts w:eastAsiaTheme="minorEastAsia"/>
                <w:b/>
                <w:bCs/>
              </w:rPr>
              <w:t xml:space="preserve"> </w:t>
            </w:r>
          </w:p>
        </w:tc>
        <w:tc>
          <w:tcPr>
            <w:tcW w:w="7402" w:type="dxa"/>
            <w:gridSpan w:val="2"/>
            <w:tcBorders>
              <w:top w:val="nil"/>
              <w:left w:val="nil"/>
              <w:bottom w:val="nil"/>
              <w:right w:val="nil"/>
            </w:tcBorders>
          </w:tcPr>
          <w:p w:rsidR="007C3681" w:rsidRPr="00033DF8" w:rsidRDefault="007C3681" w:rsidP="00033DF8">
            <w:pPr>
              <w:pStyle w:val="BP4tabletext"/>
              <w:rPr>
                <w:rFonts w:eastAsiaTheme="minorEastAsia"/>
              </w:rPr>
            </w:pPr>
            <w:r w:rsidRPr="00033DF8">
              <w:rPr>
                <w:rFonts w:eastAsiaTheme="minorEastAsia"/>
              </w:rPr>
              <w:t>Digital train radio system</w:t>
            </w:r>
          </w:p>
        </w:tc>
      </w:tr>
      <w:tr w:rsidR="007C3681" w:rsidRPr="00033DF8" w:rsidTr="002611DC">
        <w:tc>
          <w:tcPr>
            <w:tcW w:w="374" w:type="dxa"/>
            <w:tcBorders>
              <w:top w:val="nil"/>
              <w:left w:val="nil"/>
              <w:bottom w:val="nil"/>
              <w:right w:val="nil"/>
            </w:tcBorders>
          </w:tcPr>
          <w:p w:rsidR="007C3681" w:rsidRPr="00033DF8" w:rsidRDefault="007C3681" w:rsidP="00033DF8">
            <w:pPr>
              <w:pStyle w:val="BP4tabletext"/>
              <w:rPr>
                <w:rFonts w:eastAsiaTheme="minorEastAsia"/>
              </w:rPr>
            </w:pPr>
          </w:p>
        </w:tc>
        <w:tc>
          <w:tcPr>
            <w:tcW w:w="7402" w:type="dxa"/>
            <w:gridSpan w:val="2"/>
            <w:tcBorders>
              <w:top w:val="nil"/>
              <w:left w:val="nil"/>
              <w:bottom w:val="nil"/>
              <w:right w:val="nil"/>
            </w:tcBorders>
          </w:tcPr>
          <w:p w:rsidR="007C3681" w:rsidRPr="00033DF8" w:rsidRDefault="007C3681" w:rsidP="00033DF8">
            <w:pPr>
              <w:pStyle w:val="BP4tabletext"/>
              <w:rPr>
                <w:rFonts w:eastAsiaTheme="minorEastAsia"/>
              </w:rPr>
            </w:pPr>
            <w:r w:rsidRPr="00033DF8">
              <w:rPr>
                <w:rFonts w:eastAsiaTheme="minorEastAsia"/>
              </w:rPr>
              <w:t>Dingley bypass</w:t>
            </w:r>
          </w:p>
        </w:tc>
      </w:tr>
      <w:tr w:rsidR="007C3681" w:rsidRPr="00033DF8" w:rsidTr="002611DC">
        <w:tc>
          <w:tcPr>
            <w:tcW w:w="374" w:type="dxa"/>
            <w:tcBorders>
              <w:top w:val="nil"/>
              <w:left w:val="nil"/>
              <w:bottom w:val="nil"/>
              <w:right w:val="nil"/>
            </w:tcBorders>
          </w:tcPr>
          <w:p w:rsidR="007C3681" w:rsidRPr="00033DF8" w:rsidRDefault="007C3681" w:rsidP="00033DF8">
            <w:pPr>
              <w:pStyle w:val="BP4tabletext"/>
              <w:rPr>
                <w:rFonts w:eastAsiaTheme="minorEastAsia"/>
                <w:b/>
                <w:bCs/>
              </w:rPr>
            </w:pPr>
            <w:r w:rsidRPr="00033DF8">
              <w:rPr>
                <w:rFonts w:eastAsiaTheme="minorEastAsia"/>
                <w:b/>
                <w:bCs/>
              </w:rPr>
              <w:t xml:space="preserve"> </w:t>
            </w:r>
          </w:p>
        </w:tc>
        <w:tc>
          <w:tcPr>
            <w:tcW w:w="7402" w:type="dxa"/>
            <w:gridSpan w:val="2"/>
            <w:tcBorders>
              <w:top w:val="nil"/>
              <w:left w:val="nil"/>
              <w:bottom w:val="nil"/>
              <w:right w:val="nil"/>
            </w:tcBorders>
          </w:tcPr>
          <w:p w:rsidR="007C3681" w:rsidRPr="00033DF8" w:rsidRDefault="007C3681" w:rsidP="00A71816">
            <w:pPr>
              <w:pStyle w:val="BP4tabletext"/>
              <w:rPr>
                <w:rFonts w:eastAsiaTheme="minorEastAsia" w:cs="Calibri"/>
              </w:rPr>
            </w:pPr>
            <w:r w:rsidRPr="00033DF8">
              <w:rPr>
                <w:rFonts w:eastAsiaTheme="minorEastAsia"/>
              </w:rPr>
              <w:t xml:space="preserve">East West Link </w:t>
            </w:r>
          </w:p>
        </w:tc>
      </w:tr>
      <w:tr w:rsidR="007C3681" w:rsidRPr="00033DF8" w:rsidTr="002611DC">
        <w:tc>
          <w:tcPr>
            <w:tcW w:w="374" w:type="dxa"/>
            <w:tcBorders>
              <w:top w:val="nil"/>
              <w:left w:val="nil"/>
              <w:bottom w:val="nil"/>
              <w:right w:val="nil"/>
            </w:tcBorders>
          </w:tcPr>
          <w:p w:rsidR="007C3681" w:rsidRPr="00033DF8" w:rsidRDefault="007C3681" w:rsidP="00033DF8">
            <w:pPr>
              <w:pStyle w:val="BP4tabletext"/>
              <w:rPr>
                <w:rFonts w:eastAsiaTheme="minorEastAsia"/>
                <w:b/>
                <w:bCs/>
              </w:rPr>
            </w:pPr>
            <w:r w:rsidRPr="00033DF8">
              <w:rPr>
                <w:rFonts w:eastAsiaTheme="minorEastAsia"/>
                <w:b/>
                <w:bCs/>
              </w:rPr>
              <w:t xml:space="preserve"> </w:t>
            </w:r>
          </w:p>
        </w:tc>
        <w:tc>
          <w:tcPr>
            <w:tcW w:w="7402" w:type="dxa"/>
            <w:gridSpan w:val="2"/>
            <w:tcBorders>
              <w:top w:val="nil"/>
              <w:left w:val="nil"/>
              <w:bottom w:val="nil"/>
              <w:right w:val="nil"/>
            </w:tcBorders>
          </w:tcPr>
          <w:p w:rsidR="007C3681" w:rsidRPr="00033DF8" w:rsidRDefault="007C3681" w:rsidP="00033DF8">
            <w:pPr>
              <w:pStyle w:val="BP4tabletext"/>
              <w:rPr>
                <w:rFonts w:eastAsiaTheme="minorEastAsia"/>
              </w:rPr>
            </w:pPr>
            <w:r w:rsidRPr="00033DF8">
              <w:rPr>
                <w:rFonts w:eastAsiaTheme="minorEastAsia"/>
              </w:rPr>
              <w:t>Mitcham Road and Rooks Road rail grade separation</w:t>
            </w:r>
          </w:p>
        </w:tc>
      </w:tr>
      <w:tr w:rsidR="007C3681" w:rsidRPr="00033DF8" w:rsidTr="002611DC">
        <w:tc>
          <w:tcPr>
            <w:tcW w:w="374" w:type="dxa"/>
            <w:tcBorders>
              <w:top w:val="nil"/>
              <w:left w:val="nil"/>
              <w:bottom w:val="nil"/>
              <w:right w:val="nil"/>
            </w:tcBorders>
          </w:tcPr>
          <w:p w:rsidR="007C3681" w:rsidRPr="00033DF8" w:rsidRDefault="007C3681" w:rsidP="00033DF8">
            <w:pPr>
              <w:pStyle w:val="BP4tabletext"/>
              <w:rPr>
                <w:rFonts w:eastAsiaTheme="minorEastAsia"/>
                <w:b/>
                <w:bCs/>
              </w:rPr>
            </w:pPr>
            <w:r w:rsidRPr="00033DF8">
              <w:rPr>
                <w:rFonts w:eastAsiaTheme="minorEastAsia"/>
                <w:b/>
                <w:bCs/>
              </w:rPr>
              <w:t xml:space="preserve"> </w:t>
            </w:r>
          </w:p>
        </w:tc>
        <w:tc>
          <w:tcPr>
            <w:tcW w:w="7402" w:type="dxa"/>
            <w:gridSpan w:val="2"/>
            <w:tcBorders>
              <w:top w:val="nil"/>
              <w:left w:val="nil"/>
              <w:bottom w:val="nil"/>
              <w:right w:val="nil"/>
            </w:tcBorders>
          </w:tcPr>
          <w:p w:rsidR="007C3681" w:rsidRPr="00033DF8" w:rsidRDefault="007C3681" w:rsidP="00033DF8">
            <w:pPr>
              <w:pStyle w:val="BP4tabletext"/>
              <w:rPr>
                <w:rFonts w:eastAsiaTheme="minorEastAsia"/>
                <w:i/>
              </w:rPr>
            </w:pPr>
            <w:r w:rsidRPr="00033DF8">
              <w:rPr>
                <w:rFonts w:eastAsiaTheme="minorEastAsia"/>
                <w:i/>
              </w:rPr>
              <w:t>Myki</w:t>
            </w:r>
          </w:p>
        </w:tc>
      </w:tr>
      <w:tr w:rsidR="007C3681" w:rsidRPr="00033DF8" w:rsidTr="002611DC">
        <w:tc>
          <w:tcPr>
            <w:tcW w:w="374" w:type="dxa"/>
            <w:tcBorders>
              <w:top w:val="nil"/>
              <w:left w:val="nil"/>
              <w:bottom w:val="nil"/>
              <w:right w:val="nil"/>
            </w:tcBorders>
          </w:tcPr>
          <w:p w:rsidR="007C3681" w:rsidRPr="00033DF8" w:rsidRDefault="007C3681" w:rsidP="00033DF8">
            <w:pPr>
              <w:pStyle w:val="BP4tabletext"/>
              <w:rPr>
                <w:rFonts w:eastAsiaTheme="minorEastAsia"/>
                <w:b/>
                <w:bCs/>
              </w:rPr>
            </w:pPr>
          </w:p>
        </w:tc>
        <w:tc>
          <w:tcPr>
            <w:tcW w:w="7402" w:type="dxa"/>
            <w:gridSpan w:val="2"/>
            <w:tcBorders>
              <w:top w:val="nil"/>
              <w:left w:val="nil"/>
              <w:bottom w:val="nil"/>
              <w:right w:val="nil"/>
            </w:tcBorders>
          </w:tcPr>
          <w:p w:rsidR="007C3681" w:rsidRPr="00033DF8" w:rsidRDefault="007C3681" w:rsidP="00033DF8">
            <w:pPr>
              <w:pStyle w:val="BP4tabletext"/>
              <w:rPr>
                <w:rFonts w:eastAsiaTheme="minorEastAsia"/>
              </w:rPr>
            </w:pPr>
            <w:r w:rsidRPr="00033DF8">
              <w:rPr>
                <w:rFonts w:eastAsiaTheme="minorEastAsia"/>
              </w:rPr>
              <w:t xml:space="preserve">New trains for Melbourne commuters </w:t>
            </w:r>
          </w:p>
        </w:tc>
      </w:tr>
      <w:tr w:rsidR="007C3681" w:rsidRPr="00A01810" w:rsidTr="002611DC">
        <w:tc>
          <w:tcPr>
            <w:tcW w:w="374" w:type="dxa"/>
            <w:tcBorders>
              <w:top w:val="nil"/>
              <w:left w:val="nil"/>
              <w:bottom w:val="nil"/>
              <w:right w:val="nil"/>
            </w:tcBorders>
          </w:tcPr>
          <w:p w:rsidR="007C3681" w:rsidRPr="00033DF8" w:rsidRDefault="007C3681" w:rsidP="00033DF8">
            <w:pPr>
              <w:pStyle w:val="BP4tabletext"/>
              <w:rPr>
                <w:rFonts w:eastAsiaTheme="minorEastAsia"/>
                <w:b/>
                <w:bCs/>
              </w:rPr>
            </w:pPr>
            <w:r w:rsidRPr="00033DF8">
              <w:rPr>
                <w:rFonts w:eastAsiaTheme="minorEastAsia"/>
                <w:b/>
                <w:bCs/>
              </w:rPr>
              <w:t xml:space="preserve"> </w:t>
            </w:r>
          </w:p>
        </w:tc>
        <w:tc>
          <w:tcPr>
            <w:tcW w:w="7402" w:type="dxa"/>
            <w:gridSpan w:val="2"/>
            <w:tcBorders>
              <w:top w:val="nil"/>
              <w:left w:val="nil"/>
              <w:bottom w:val="nil"/>
              <w:right w:val="nil"/>
            </w:tcBorders>
          </w:tcPr>
          <w:p w:rsidR="007C3681" w:rsidRPr="00A43626" w:rsidRDefault="007C3681" w:rsidP="00033DF8">
            <w:pPr>
              <w:pStyle w:val="BP4tabletext"/>
              <w:rPr>
                <w:rFonts w:eastAsiaTheme="minorEastAsia"/>
                <w:lang w:val="fr-FR"/>
              </w:rPr>
            </w:pPr>
            <w:r w:rsidRPr="00A43626">
              <w:rPr>
                <w:rFonts w:eastAsiaTheme="minorEastAsia"/>
                <w:lang w:val="fr-FR"/>
              </w:rPr>
              <w:t>Non</w:t>
            </w:r>
            <w:r>
              <w:rPr>
                <w:rFonts w:eastAsiaTheme="minorEastAsia"/>
                <w:lang w:val="fr-FR"/>
              </w:rPr>
              <w:noBreakHyphen/>
            </w:r>
            <w:r w:rsidRPr="00A43626">
              <w:rPr>
                <w:rFonts w:eastAsiaTheme="minorEastAsia"/>
                <w:lang w:val="fr-FR"/>
              </w:rPr>
              <w:t>urban train radio renewal</w:t>
            </w:r>
          </w:p>
        </w:tc>
      </w:tr>
      <w:tr w:rsidR="007C3681" w:rsidRPr="00033DF8" w:rsidTr="002611DC">
        <w:tc>
          <w:tcPr>
            <w:tcW w:w="374" w:type="dxa"/>
            <w:tcBorders>
              <w:top w:val="nil"/>
              <w:left w:val="nil"/>
              <w:bottom w:val="nil"/>
              <w:right w:val="nil"/>
            </w:tcBorders>
          </w:tcPr>
          <w:p w:rsidR="007C3681" w:rsidRPr="00A43626" w:rsidRDefault="007C3681" w:rsidP="00033DF8">
            <w:pPr>
              <w:pStyle w:val="BP4tabletext"/>
              <w:rPr>
                <w:rFonts w:eastAsiaTheme="minorEastAsia"/>
                <w:b/>
                <w:bCs/>
                <w:lang w:val="fr-FR"/>
              </w:rPr>
            </w:pPr>
          </w:p>
        </w:tc>
        <w:tc>
          <w:tcPr>
            <w:tcW w:w="7402" w:type="dxa"/>
            <w:gridSpan w:val="2"/>
            <w:tcBorders>
              <w:top w:val="nil"/>
              <w:left w:val="nil"/>
              <w:bottom w:val="nil"/>
              <w:right w:val="nil"/>
            </w:tcBorders>
          </w:tcPr>
          <w:p w:rsidR="007C3681" w:rsidRPr="00033DF8" w:rsidRDefault="007C3681" w:rsidP="00033DF8">
            <w:pPr>
              <w:pStyle w:val="BP4tabletext"/>
              <w:rPr>
                <w:rFonts w:eastAsiaTheme="minorEastAsia"/>
              </w:rPr>
            </w:pPr>
            <w:r w:rsidRPr="00033DF8">
              <w:rPr>
                <w:rFonts w:eastAsiaTheme="minorEastAsia"/>
              </w:rPr>
              <w:t>Port of Melbourne's Port Capacity</w:t>
            </w:r>
          </w:p>
        </w:tc>
      </w:tr>
      <w:tr w:rsidR="007C3681" w:rsidRPr="00033DF8" w:rsidTr="002611DC">
        <w:tc>
          <w:tcPr>
            <w:tcW w:w="374" w:type="dxa"/>
            <w:tcBorders>
              <w:top w:val="nil"/>
              <w:left w:val="nil"/>
              <w:bottom w:val="nil"/>
              <w:right w:val="nil"/>
            </w:tcBorders>
          </w:tcPr>
          <w:p w:rsidR="007C3681" w:rsidRPr="00033DF8" w:rsidRDefault="007C3681" w:rsidP="00033DF8">
            <w:pPr>
              <w:pStyle w:val="BP4tabletext"/>
              <w:rPr>
                <w:rFonts w:eastAsiaTheme="minorEastAsia"/>
                <w:b/>
                <w:bCs/>
              </w:rPr>
            </w:pPr>
            <w:r w:rsidRPr="00033DF8">
              <w:rPr>
                <w:rFonts w:eastAsiaTheme="minorEastAsia"/>
                <w:b/>
                <w:bCs/>
              </w:rPr>
              <w:t xml:space="preserve"> </w:t>
            </w:r>
          </w:p>
        </w:tc>
        <w:tc>
          <w:tcPr>
            <w:tcW w:w="7402" w:type="dxa"/>
            <w:gridSpan w:val="2"/>
            <w:tcBorders>
              <w:top w:val="nil"/>
              <w:left w:val="nil"/>
              <w:bottom w:val="nil"/>
              <w:right w:val="nil"/>
            </w:tcBorders>
          </w:tcPr>
          <w:p w:rsidR="007C3681" w:rsidRPr="00033DF8" w:rsidRDefault="007C3681" w:rsidP="00033DF8">
            <w:pPr>
              <w:pStyle w:val="BP4tabletext"/>
              <w:rPr>
                <w:rFonts w:eastAsiaTheme="minorEastAsia"/>
              </w:rPr>
            </w:pPr>
            <w:r w:rsidRPr="00033DF8">
              <w:rPr>
                <w:rFonts w:eastAsiaTheme="minorEastAsia"/>
              </w:rPr>
              <w:t>Regional Rail Link</w:t>
            </w:r>
          </w:p>
        </w:tc>
      </w:tr>
      <w:tr w:rsidR="007C3681" w:rsidRPr="00033DF8" w:rsidTr="002611DC">
        <w:tc>
          <w:tcPr>
            <w:tcW w:w="374" w:type="dxa"/>
            <w:tcBorders>
              <w:top w:val="nil"/>
              <w:left w:val="nil"/>
              <w:bottom w:val="nil"/>
              <w:right w:val="nil"/>
            </w:tcBorders>
          </w:tcPr>
          <w:p w:rsidR="007C3681" w:rsidRPr="00033DF8" w:rsidRDefault="007C3681" w:rsidP="00033DF8">
            <w:pPr>
              <w:pStyle w:val="BP4tabletext"/>
              <w:rPr>
                <w:rFonts w:eastAsiaTheme="minorEastAsia"/>
                <w:b/>
                <w:bCs/>
              </w:rPr>
            </w:pPr>
            <w:r w:rsidRPr="00033DF8">
              <w:rPr>
                <w:rFonts w:eastAsiaTheme="minorEastAsia"/>
                <w:b/>
                <w:bCs/>
              </w:rPr>
              <w:t xml:space="preserve"> </w:t>
            </w:r>
          </w:p>
        </w:tc>
        <w:tc>
          <w:tcPr>
            <w:tcW w:w="7402" w:type="dxa"/>
            <w:gridSpan w:val="2"/>
            <w:tcBorders>
              <w:top w:val="nil"/>
              <w:left w:val="nil"/>
              <w:bottom w:val="nil"/>
              <w:right w:val="nil"/>
            </w:tcBorders>
          </w:tcPr>
          <w:p w:rsidR="007C3681" w:rsidRPr="00033DF8" w:rsidRDefault="007C3681" w:rsidP="00033DF8">
            <w:pPr>
              <w:pStyle w:val="BP4tabletext"/>
              <w:rPr>
                <w:rFonts w:eastAsiaTheme="minorEastAsia"/>
              </w:rPr>
            </w:pPr>
            <w:r w:rsidRPr="00033DF8">
              <w:rPr>
                <w:rFonts w:eastAsiaTheme="minorEastAsia"/>
              </w:rPr>
              <w:t>Regional rolling stock</w:t>
            </w:r>
          </w:p>
        </w:tc>
      </w:tr>
      <w:tr w:rsidR="007C3681" w:rsidRPr="00033DF8" w:rsidTr="002611DC">
        <w:tc>
          <w:tcPr>
            <w:tcW w:w="374" w:type="dxa"/>
            <w:tcBorders>
              <w:top w:val="nil"/>
              <w:left w:val="nil"/>
              <w:bottom w:val="nil"/>
              <w:right w:val="nil"/>
            </w:tcBorders>
          </w:tcPr>
          <w:p w:rsidR="007C3681" w:rsidRPr="00033DF8" w:rsidRDefault="007C3681" w:rsidP="00033DF8">
            <w:pPr>
              <w:pStyle w:val="BP4tabletext"/>
              <w:rPr>
                <w:rFonts w:eastAsiaTheme="minorEastAsia"/>
                <w:b/>
                <w:bCs/>
              </w:rPr>
            </w:pPr>
            <w:r w:rsidRPr="00033DF8">
              <w:rPr>
                <w:rFonts w:eastAsiaTheme="minorEastAsia"/>
                <w:b/>
                <w:bCs/>
              </w:rPr>
              <w:t xml:space="preserve"> </w:t>
            </w:r>
          </w:p>
        </w:tc>
        <w:tc>
          <w:tcPr>
            <w:tcW w:w="7402" w:type="dxa"/>
            <w:gridSpan w:val="2"/>
            <w:tcBorders>
              <w:top w:val="nil"/>
              <w:left w:val="nil"/>
              <w:bottom w:val="nil"/>
              <w:right w:val="nil"/>
            </w:tcBorders>
          </w:tcPr>
          <w:p w:rsidR="007C3681" w:rsidRPr="00033DF8" w:rsidRDefault="007C3681" w:rsidP="00033DF8">
            <w:pPr>
              <w:pStyle w:val="BP4tabletext"/>
              <w:rPr>
                <w:rFonts w:eastAsiaTheme="minorEastAsia"/>
              </w:rPr>
            </w:pPr>
            <w:r w:rsidRPr="00033DF8">
              <w:rPr>
                <w:rFonts w:eastAsiaTheme="minorEastAsia"/>
              </w:rPr>
              <w:t>Registration and licensing system</w:t>
            </w:r>
            <w:r>
              <w:rPr>
                <w:rFonts w:eastAsiaTheme="minorEastAsia"/>
              </w:rPr>
              <w:t xml:space="preserve"> – </w:t>
            </w:r>
            <w:r w:rsidRPr="00033DF8">
              <w:rPr>
                <w:rFonts w:eastAsiaTheme="minorEastAsia"/>
              </w:rPr>
              <w:t>replacement</w:t>
            </w:r>
          </w:p>
        </w:tc>
      </w:tr>
      <w:tr w:rsidR="007C3681" w:rsidRPr="00033DF8" w:rsidTr="002611DC">
        <w:tc>
          <w:tcPr>
            <w:tcW w:w="374" w:type="dxa"/>
            <w:tcBorders>
              <w:top w:val="nil"/>
              <w:left w:val="nil"/>
              <w:bottom w:val="nil"/>
              <w:right w:val="nil"/>
            </w:tcBorders>
          </w:tcPr>
          <w:p w:rsidR="007C3681" w:rsidRPr="00033DF8" w:rsidRDefault="007C3681" w:rsidP="00033DF8">
            <w:pPr>
              <w:pStyle w:val="BP4tabletext"/>
              <w:rPr>
                <w:rFonts w:eastAsiaTheme="minorEastAsia"/>
                <w:b/>
                <w:bCs/>
              </w:rPr>
            </w:pPr>
            <w:r w:rsidRPr="00033DF8">
              <w:rPr>
                <w:rFonts w:eastAsiaTheme="minorEastAsia"/>
                <w:b/>
                <w:bCs/>
              </w:rPr>
              <w:t xml:space="preserve"> </w:t>
            </w:r>
          </w:p>
        </w:tc>
        <w:tc>
          <w:tcPr>
            <w:tcW w:w="7402" w:type="dxa"/>
            <w:gridSpan w:val="2"/>
            <w:tcBorders>
              <w:top w:val="nil"/>
              <w:left w:val="nil"/>
              <w:bottom w:val="nil"/>
              <w:right w:val="nil"/>
            </w:tcBorders>
          </w:tcPr>
          <w:p w:rsidR="007C3681" w:rsidRPr="00033DF8" w:rsidRDefault="007C3681" w:rsidP="00033DF8">
            <w:pPr>
              <w:pStyle w:val="BP4tabletext"/>
              <w:rPr>
                <w:rFonts w:eastAsiaTheme="minorEastAsia"/>
              </w:rPr>
            </w:pPr>
            <w:r w:rsidRPr="00033DF8">
              <w:rPr>
                <w:rFonts w:eastAsiaTheme="minorEastAsia"/>
              </w:rPr>
              <w:t>Southland Station</w:t>
            </w:r>
          </w:p>
        </w:tc>
      </w:tr>
      <w:tr w:rsidR="007C3681" w:rsidRPr="00033DF8" w:rsidTr="002611DC">
        <w:tc>
          <w:tcPr>
            <w:tcW w:w="374" w:type="dxa"/>
            <w:tcBorders>
              <w:top w:val="nil"/>
              <w:left w:val="nil"/>
              <w:bottom w:val="nil"/>
              <w:right w:val="nil"/>
            </w:tcBorders>
          </w:tcPr>
          <w:p w:rsidR="007C3681" w:rsidRPr="00033DF8" w:rsidRDefault="007C3681" w:rsidP="00033DF8">
            <w:pPr>
              <w:pStyle w:val="BP4tabletext"/>
              <w:rPr>
                <w:rFonts w:eastAsiaTheme="minorEastAsia"/>
                <w:b/>
                <w:bCs/>
              </w:rPr>
            </w:pPr>
            <w:r w:rsidRPr="00033DF8">
              <w:rPr>
                <w:rFonts w:eastAsiaTheme="minorEastAsia"/>
                <w:b/>
                <w:bCs/>
              </w:rPr>
              <w:t xml:space="preserve"> </w:t>
            </w:r>
          </w:p>
        </w:tc>
        <w:tc>
          <w:tcPr>
            <w:tcW w:w="7402" w:type="dxa"/>
            <w:gridSpan w:val="2"/>
            <w:tcBorders>
              <w:top w:val="nil"/>
              <w:left w:val="nil"/>
              <w:bottom w:val="nil"/>
              <w:right w:val="nil"/>
            </w:tcBorders>
          </w:tcPr>
          <w:p w:rsidR="007C3681" w:rsidRPr="00033DF8" w:rsidRDefault="007C3681" w:rsidP="00033DF8">
            <w:pPr>
              <w:pStyle w:val="BP4tabletext"/>
              <w:rPr>
                <w:rFonts w:eastAsiaTheme="minorEastAsia"/>
              </w:rPr>
            </w:pPr>
            <w:r w:rsidRPr="00033DF8">
              <w:rPr>
                <w:rFonts w:eastAsiaTheme="minorEastAsia"/>
              </w:rPr>
              <w:t>Springvale Road grade separation</w:t>
            </w:r>
          </w:p>
        </w:tc>
      </w:tr>
      <w:tr w:rsidR="007C3681" w:rsidRPr="00033DF8" w:rsidTr="002611DC">
        <w:tc>
          <w:tcPr>
            <w:tcW w:w="374" w:type="dxa"/>
            <w:tcBorders>
              <w:top w:val="nil"/>
              <w:left w:val="nil"/>
              <w:bottom w:val="single" w:sz="12" w:space="0" w:color="auto"/>
              <w:right w:val="nil"/>
            </w:tcBorders>
          </w:tcPr>
          <w:p w:rsidR="007C3681" w:rsidRPr="00033DF8" w:rsidRDefault="007C3681" w:rsidP="00033DF8">
            <w:pPr>
              <w:pStyle w:val="BP4tabletext"/>
              <w:rPr>
                <w:rFonts w:eastAsiaTheme="minorEastAsia"/>
                <w:b/>
                <w:bCs/>
              </w:rPr>
            </w:pPr>
            <w:r w:rsidRPr="00033DF8">
              <w:rPr>
                <w:rFonts w:eastAsiaTheme="minorEastAsia"/>
                <w:b/>
                <w:bCs/>
              </w:rPr>
              <w:t xml:space="preserve"> </w:t>
            </w:r>
          </w:p>
        </w:tc>
        <w:tc>
          <w:tcPr>
            <w:tcW w:w="7402" w:type="dxa"/>
            <w:gridSpan w:val="2"/>
            <w:tcBorders>
              <w:top w:val="nil"/>
              <w:left w:val="nil"/>
              <w:bottom w:val="single" w:sz="12" w:space="0" w:color="auto"/>
              <w:right w:val="nil"/>
            </w:tcBorders>
          </w:tcPr>
          <w:p w:rsidR="007C3681" w:rsidRPr="00033DF8" w:rsidRDefault="007C3681" w:rsidP="00033DF8">
            <w:pPr>
              <w:pStyle w:val="BP4tabletext"/>
              <w:rPr>
                <w:rFonts w:eastAsiaTheme="minorEastAsia"/>
              </w:rPr>
            </w:pPr>
            <w:r w:rsidRPr="00033DF8">
              <w:rPr>
                <w:rFonts w:eastAsiaTheme="minorEastAsia"/>
              </w:rPr>
              <w:t>Western Highway</w:t>
            </w:r>
            <w:r>
              <w:rPr>
                <w:rFonts w:eastAsiaTheme="minorEastAsia"/>
              </w:rPr>
              <w:t xml:space="preserve"> – </w:t>
            </w:r>
            <w:r w:rsidRPr="00033DF8">
              <w:rPr>
                <w:rFonts w:eastAsiaTheme="minorEastAsia"/>
              </w:rPr>
              <w:t>Duplication from Beaufort to Buangor</w:t>
            </w:r>
          </w:p>
        </w:tc>
      </w:tr>
    </w:tbl>
    <w:p w:rsidR="007C3681" w:rsidRDefault="007C3681" w:rsidP="000A6456">
      <w:pPr>
        <w:pStyle w:val="Source"/>
        <w:rPr>
          <w:rFonts w:eastAsiaTheme="minorEastAsia"/>
          <w:lang w:eastAsia="en-AU"/>
        </w:rPr>
      </w:pPr>
      <w:r w:rsidRPr="00E05E86">
        <w:rPr>
          <w:rFonts w:eastAsiaTheme="minorEastAsia"/>
          <w:lang w:eastAsia="en-AU"/>
        </w:rPr>
        <w:t>Source: Department of Treasury and Finance</w:t>
      </w:r>
    </w:p>
    <w:p w:rsidR="007C3681" w:rsidRDefault="007C3681" w:rsidP="00033DF8">
      <w:pPr>
        <w:pStyle w:val="Tableheading"/>
        <w:keepLines/>
        <w:rPr>
          <w:vertAlign w:val="superscript"/>
        </w:rPr>
      </w:pPr>
      <w:r>
        <w:lastRenderedPageBreak/>
        <w:t>Table 2:</w:t>
      </w:r>
      <w:r>
        <w:tab/>
      </w:r>
      <w:r w:rsidRPr="001A44A8">
        <w:t>High</w:t>
      </w:r>
      <w:r>
        <w:noBreakHyphen/>
      </w:r>
      <w:r w:rsidRPr="001A44A8">
        <w:t>value and high</w:t>
      </w:r>
      <w:r>
        <w:noBreakHyphen/>
      </w:r>
      <w:r w:rsidRPr="001A44A8">
        <w:t>risk infrastructure projects in planning/</w:t>
      </w:r>
      <w:r>
        <w:t xml:space="preserve"> </w:t>
      </w:r>
      <w:r w:rsidRPr="001A44A8">
        <w:t>developmen</w:t>
      </w:r>
      <w:r>
        <w:t xml:space="preserve">t </w:t>
      </w:r>
      <w:r w:rsidRPr="0032269F">
        <w:rPr>
          <w:vertAlign w:val="superscript"/>
        </w:rPr>
        <w:t>(a</w:t>
      </w:r>
      <w:r>
        <w:rPr>
          <w:vertAlign w:val="superscript"/>
        </w:rPr>
        <w:t>)</w:t>
      </w:r>
    </w:p>
    <w:tbl>
      <w:tblPr>
        <w:tblW w:w="7776" w:type="dxa"/>
        <w:tblInd w:w="29" w:type="dxa"/>
        <w:tblLayout w:type="fixed"/>
        <w:tblCellMar>
          <w:left w:w="43" w:type="dxa"/>
          <w:right w:w="43" w:type="dxa"/>
        </w:tblCellMar>
        <w:tblLook w:val="0000" w:firstRow="0" w:lastRow="0" w:firstColumn="0" w:lastColumn="0" w:noHBand="0" w:noVBand="0"/>
      </w:tblPr>
      <w:tblGrid>
        <w:gridCol w:w="374"/>
        <w:gridCol w:w="6750"/>
        <w:gridCol w:w="652"/>
      </w:tblGrid>
      <w:tr w:rsidR="007C3681" w:rsidRPr="00033DF8" w:rsidTr="002611DC">
        <w:tc>
          <w:tcPr>
            <w:tcW w:w="7776" w:type="dxa"/>
            <w:gridSpan w:val="3"/>
            <w:tcBorders>
              <w:top w:val="single" w:sz="6" w:space="0" w:color="auto"/>
              <w:left w:val="single" w:sz="6" w:space="0" w:color="auto"/>
              <w:bottom w:val="single" w:sz="6" w:space="0" w:color="auto"/>
              <w:right w:val="single" w:sz="6" w:space="0" w:color="auto"/>
            </w:tcBorders>
            <w:shd w:val="clear" w:color="auto" w:fill="000000"/>
          </w:tcPr>
          <w:p w:rsidR="007C3681" w:rsidRPr="00033DF8" w:rsidRDefault="007C3681" w:rsidP="00033DF8">
            <w:pPr>
              <w:pStyle w:val="Tabletextheadingleft"/>
              <w:rPr>
                <w:rFonts w:eastAsiaTheme="minorEastAsia"/>
                <w:sz w:val="18"/>
                <w:lang w:eastAsia="en-AU"/>
              </w:rPr>
            </w:pPr>
            <w:r w:rsidRPr="00033DF8">
              <w:rPr>
                <w:rFonts w:eastAsiaTheme="minorEastAsia"/>
                <w:sz w:val="18"/>
                <w:lang w:eastAsia="en-AU"/>
              </w:rPr>
              <w:t>Project</w:t>
            </w:r>
          </w:p>
        </w:tc>
      </w:tr>
      <w:tr w:rsidR="007C3681" w:rsidRPr="00033DF8" w:rsidTr="00033DF8">
        <w:tc>
          <w:tcPr>
            <w:tcW w:w="7124" w:type="dxa"/>
            <w:gridSpan w:val="2"/>
            <w:tcBorders>
              <w:top w:val="single" w:sz="6" w:space="0" w:color="auto"/>
              <w:left w:val="nil"/>
              <w:bottom w:val="nil"/>
              <w:right w:val="nil"/>
            </w:tcBorders>
          </w:tcPr>
          <w:p w:rsidR="007C3681" w:rsidRPr="00033DF8" w:rsidRDefault="007C3681" w:rsidP="002A4BB9">
            <w:pPr>
              <w:pStyle w:val="Tabletext"/>
              <w:rPr>
                <w:rFonts w:eastAsiaTheme="minorEastAsia"/>
                <w:b/>
                <w:bCs/>
                <w:color w:val="000000"/>
                <w:sz w:val="18"/>
                <w:lang w:eastAsia="en-AU"/>
              </w:rPr>
            </w:pPr>
            <w:r>
              <w:rPr>
                <w:rFonts w:eastAsiaTheme="minorEastAsia"/>
                <w:b/>
                <w:bCs/>
                <w:color w:val="000000"/>
                <w:sz w:val="18"/>
                <w:lang w:eastAsia="en-AU"/>
              </w:rPr>
              <w:t>Department of Human Services</w:t>
            </w:r>
          </w:p>
        </w:tc>
        <w:tc>
          <w:tcPr>
            <w:tcW w:w="652" w:type="dxa"/>
            <w:tcBorders>
              <w:top w:val="single" w:sz="6" w:space="0" w:color="auto"/>
              <w:left w:val="nil"/>
              <w:bottom w:val="nil"/>
              <w:right w:val="nil"/>
            </w:tcBorders>
          </w:tcPr>
          <w:p w:rsidR="007C3681" w:rsidRPr="00033DF8" w:rsidRDefault="007C3681" w:rsidP="00033DF8">
            <w:pPr>
              <w:pStyle w:val="Tabletext"/>
              <w:rPr>
                <w:rFonts w:eastAsiaTheme="minorEastAsia"/>
                <w:color w:val="000000"/>
                <w:sz w:val="18"/>
                <w:lang w:eastAsia="en-AU"/>
              </w:rPr>
            </w:pPr>
            <w:r w:rsidRPr="00033DF8">
              <w:rPr>
                <w:rFonts w:eastAsiaTheme="minorEastAsia"/>
                <w:color w:val="000000"/>
                <w:sz w:val="18"/>
                <w:lang w:eastAsia="en-AU"/>
              </w:rPr>
              <w:t xml:space="preserve"> </w:t>
            </w:r>
          </w:p>
        </w:tc>
      </w:tr>
      <w:tr w:rsidR="007C3681" w:rsidRPr="00033DF8" w:rsidTr="002611DC">
        <w:tc>
          <w:tcPr>
            <w:tcW w:w="374" w:type="dxa"/>
            <w:tcBorders>
              <w:top w:val="nil"/>
              <w:left w:val="nil"/>
              <w:bottom w:val="nil"/>
              <w:right w:val="nil"/>
            </w:tcBorders>
          </w:tcPr>
          <w:p w:rsidR="007C3681" w:rsidRPr="00033DF8" w:rsidRDefault="007C3681" w:rsidP="00033DF8">
            <w:pPr>
              <w:pStyle w:val="Tabletext"/>
              <w:rPr>
                <w:rFonts w:eastAsiaTheme="minorEastAsia"/>
                <w:b/>
                <w:bCs/>
                <w:color w:val="000000"/>
                <w:sz w:val="18"/>
                <w:lang w:eastAsia="en-AU"/>
              </w:rPr>
            </w:pPr>
          </w:p>
        </w:tc>
        <w:tc>
          <w:tcPr>
            <w:tcW w:w="7402" w:type="dxa"/>
            <w:gridSpan w:val="2"/>
            <w:tcBorders>
              <w:top w:val="nil"/>
              <w:left w:val="nil"/>
              <w:bottom w:val="nil"/>
              <w:right w:val="nil"/>
            </w:tcBorders>
          </w:tcPr>
          <w:p w:rsidR="007C3681" w:rsidRPr="00033DF8" w:rsidRDefault="007C3681" w:rsidP="00033DF8">
            <w:pPr>
              <w:pStyle w:val="Tabletext"/>
              <w:rPr>
                <w:rFonts w:eastAsiaTheme="minorEastAsia"/>
                <w:color w:val="000000"/>
                <w:sz w:val="18"/>
                <w:lang w:eastAsia="en-AU"/>
              </w:rPr>
            </w:pPr>
            <w:r>
              <w:rPr>
                <w:rFonts w:eastAsiaTheme="minorEastAsia"/>
                <w:color w:val="000000"/>
                <w:sz w:val="18"/>
                <w:lang w:eastAsia="en-AU"/>
              </w:rPr>
              <w:t>Services Connect</w:t>
            </w:r>
          </w:p>
        </w:tc>
      </w:tr>
      <w:tr w:rsidR="007C3681" w:rsidRPr="00033DF8" w:rsidTr="003D2F80">
        <w:tc>
          <w:tcPr>
            <w:tcW w:w="7124" w:type="dxa"/>
            <w:gridSpan w:val="2"/>
            <w:tcBorders>
              <w:top w:val="nil"/>
              <w:left w:val="nil"/>
              <w:bottom w:val="nil"/>
              <w:right w:val="nil"/>
            </w:tcBorders>
          </w:tcPr>
          <w:p w:rsidR="007C3681" w:rsidRPr="00033DF8" w:rsidRDefault="007C3681" w:rsidP="003D2F80">
            <w:pPr>
              <w:pStyle w:val="Tabletext"/>
              <w:rPr>
                <w:rFonts w:eastAsiaTheme="minorEastAsia"/>
                <w:b/>
                <w:bCs/>
                <w:color w:val="000000"/>
                <w:sz w:val="18"/>
                <w:lang w:eastAsia="en-AU"/>
              </w:rPr>
            </w:pPr>
            <w:r w:rsidRPr="00033DF8">
              <w:rPr>
                <w:rFonts w:eastAsiaTheme="minorEastAsia"/>
                <w:b/>
                <w:bCs/>
                <w:color w:val="000000"/>
                <w:sz w:val="18"/>
                <w:lang w:eastAsia="en-AU"/>
              </w:rPr>
              <w:t>Department of Justice</w:t>
            </w:r>
          </w:p>
        </w:tc>
        <w:tc>
          <w:tcPr>
            <w:tcW w:w="652" w:type="dxa"/>
            <w:tcBorders>
              <w:top w:val="nil"/>
              <w:left w:val="nil"/>
              <w:bottom w:val="nil"/>
              <w:right w:val="nil"/>
            </w:tcBorders>
          </w:tcPr>
          <w:p w:rsidR="007C3681" w:rsidRPr="00033DF8" w:rsidRDefault="007C3681" w:rsidP="003D2F80">
            <w:pPr>
              <w:pStyle w:val="Tabletext"/>
              <w:rPr>
                <w:rFonts w:eastAsiaTheme="minorEastAsia"/>
                <w:color w:val="000000"/>
                <w:sz w:val="18"/>
                <w:lang w:eastAsia="en-AU"/>
              </w:rPr>
            </w:pPr>
            <w:r w:rsidRPr="00033DF8">
              <w:rPr>
                <w:rFonts w:eastAsiaTheme="minorEastAsia"/>
                <w:color w:val="000000"/>
                <w:sz w:val="18"/>
                <w:lang w:eastAsia="en-AU"/>
              </w:rPr>
              <w:t xml:space="preserve"> </w:t>
            </w:r>
          </w:p>
        </w:tc>
      </w:tr>
      <w:tr w:rsidR="007C3681" w:rsidRPr="00033DF8" w:rsidTr="002611DC">
        <w:tc>
          <w:tcPr>
            <w:tcW w:w="374" w:type="dxa"/>
            <w:tcBorders>
              <w:top w:val="nil"/>
              <w:left w:val="nil"/>
              <w:bottom w:val="nil"/>
              <w:right w:val="nil"/>
            </w:tcBorders>
          </w:tcPr>
          <w:p w:rsidR="007C3681" w:rsidRPr="00033DF8" w:rsidRDefault="007C3681" w:rsidP="003D2F80">
            <w:pPr>
              <w:pStyle w:val="Tabletext"/>
              <w:rPr>
                <w:rFonts w:eastAsiaTheme="minorEastAsia"/>
                <w:color w:val="000000"/>
                <w:sz w:val="18"/>
                <w:lang w:eastAsia="en-AU"/>
              </w:rPr>
            </w:pPr>
          </w:p>
        </w:tc>
        <w:tc>
          <w:tcPr>
            <w:tcW w:w="7402" w:type="dxa"/>
            <w:gridSpan w:val="2"/>
            <w:tcBorders>
              <w:top w:val="nil"/>
              <w:left w:val="nil"/>
              <w:bottom w:val="nil"/>
              <w:right w:val="nil"/>
            </w:tcBorders>
          </w:tcPr>
          <w:p w:rsidR="007C3681" w:rsidRPr="00033DF8" w:rsidRDefault="007C3681" w:rsidP="003D2F80">
            <w:pPr>
              <w:pStyle w:val="Tabletext"/>
              <w:rPr>
                <w:rFonts w:eastAsiaTheme="minorEastAsia"/>
                <w:color w:val="000000"/>
                <w:sz w:val="18"/>
                <w:lang w:eastAsia="en-AU"/>
              </w:rPr>
            </w:pPr>
            <w:r w:rsidRPr="002A4BB9">
              <w:rPr>
                <w:rFonts w:eastAsiaTheme="minorEastAsia"/>
                <w:color w:val="000000"/>
                <w:sz w:val="18"/>
                <w:lang w:eastAsia="en-AU"/>
              </w:rPr>
              <w:t xml:space="preserve">Emergency </w:t>
            </w:r>
            <w:r>
              <w:rPr>
                <w:rFonts w:eastAsiaTheme="minorEastAsia"/>
                <w:color w:val="000000"/>
                <w:sz w:val="18"/>
                <w:lang w:eastAsia="en-AU"/>
              </w:rPr>
              <w:t>s</w:t>
            </w:r>
            <w:r w:rsidRPr="002A4BB9">
              <w:rPr>
                <w:rFonts w:eastAsiaTheme="minorEastAsia"/>
                <w:color w:val="000000"/>
                <w:sz w:val="18"/>
                <w:lang w:eastAsia="en-AU"/>
              </w:rPr>
              <w:t>ervices communications</w:t>
            </w:r>
          </w:p>
        </w:tc>
      </w:tr>
      <w:tr w:rsidR="007C3681" w:rsidRPr="00033DF8" w:rsidTr="002611DC">
        <w:tc>
          <w:tcPr>
            <w:tcW w:w="374" w:type="dxa"/>
            <w:tcBorders>
              <w:top w:val="nil"/>
              <w:left w:val="nil"/>
              <w:bottom w:val="nil"/>
              <w:right w:val="nil"/>
            </w:tcBorders>
          </w:tcPr>
          <w:p w:rsidR="007C3681" w:rsidRPr="00033DF8" w:rsidRDefault="007C3681" w:rsidP="00033DF8">
            <w:pPr>
              <w:pStyle w:val="Tabletext"/>
              <w:rPr>
                <w:rFonts w:eastAsiaTheme="minorEastAsia"/>
                <w:b/>
                <w:bCs/>
                <w:color w:val="000000"/>
                <w:sz w:val="18"/>
                <w:lang w:eastAsia="en-AU"/>
              </w:rPr>
            </w:pPr>
          </w:p>
        </w:tc>
        <w:tc>
          <w:tcPr>
            <w:tcW w:w="7402" w:type="dxa"/>
            <w:gridSpan w:val="2"/>
            <w:tcBorders>
              <w:top w:val="nil"/>
              <w:left w:val="nil"/>
              <w:bottom w:val="nil"/>
              <w:right w:val="nil"/>
            </w:tcBorders>
          </w:tcPr>
          <w:p w:rsidR="007C3681" w:rsidRPr="00033DF8" w:rsidRDefault="007C3681" w:rsidP="00033DF8">
            <w:pPr>
              <w:pStyle w:val="Tabletext"/>
              <w:rPr>
                <w:rFonts w:eastAsiaTheme="minorEastAsia"/>
                <w:color w:val="000000"/>
                <w:sz w:val="18"/>
                <w:lang w:eastAsia="en-AU"/>
              </w:rPr>
            </w:pPr>
            <w:r w:rsidRPr="00033DF8">
              <w:rPr>
                <w:rFonts w:eastAsiaTheme="minorEastAsia"/>
                <w:color w:val="000000"/>
                <w:sz w:val="18"/>
                <w:lang w:eastAsia="en-AU"/>
              </w:rPr>
              <w:t>Policing Information Process and Practice Reform Program</w:t>
            </w:r>
            <w:r>
              <w:rPr>
                <w:rFonts w:eastAsiaTheme="minorEastAsia"/>
                <w:color w:val="000000"/>
                <w:sz w:val="18"/>
                <w:lang w:eastAsia="en-AU"/>
              </w:rPr>
              <w:t xml:space="preserve"> – </w:t>
            </w:r>
            <w:r w:rsidRPr="00033DF8">
              <w:rPr>
                <w:rFonts w:eastAsiaTheme="minorEastAsia"/>
                <w:color w:val="000000"/>
                <w:sz w:val="18"/>
                <w:lang w:eastAsia="en-AU"/>
              </w:rPr>
              <w:t>Transformational Strategy</w:t>
            </w:r>
          </w:p>
        </w:tc>
      </w:tr>
      <w:tr w:rsidR="007C3681" w:rsidRPr="00033DF8" w:rsidTr="00033DF8">
        <w:tc>
          <w:tcPr>
            <w:tcW w:w="7124" w:type="dxa"/>
            <w:gridSpan w:val="2"/>
            <w:tcBorders>
              <w:top w:val="nil"/>
              <w:left w:val="nil"/>
              <w:bottom w:val="nil"/>
              <w:right w:val="nil"/>
            </w:tcBorders>
          </w:tcPr>
          <w:p w:rsidR="007C3681" w:rsidRPr="00033DF8" w:rsidRDefault="007C3681" w:rsidP="00033DF8">
            <w:pPr>
              <w:pStyle w:val="Tabletext"/>
              <w:rPr>
                <w:rFonts w:eastAsiaTheme="minorEastAsia"/>
                <w:b/>
                <w:bCs/>
                <w:color w:val="000000"/>
                <w:sz w:val="18"/>
                <w:lang w:eastAsia="en-AU"/>
              </w:rPr>
            </w:pPr>
            <w:r w:rsidRPr="00033DF8">
              <w:rPr>
                <w:rFonts w:eastAsiaTheme="minorEastAsia"/>
                <w:b/>
                <w:bCs/>
                <w:color w:val="000000"/>
                <w:sz w:val="18"/>
                <w:lang w:eastAsia="en-AU"/>
              </w:rPr>
              <w:t>Department of State Development Business and Innovation</w:t>
            </w:r>
          </w:p>
        </w:tc>
        <w:tc>
          <w:tcPr>
            <w:tcW w:w="652" w:type="dxa"/>
            <w:tcBorders>
              <w:top w:val="nil"/>
              <w:left w:val="nil"/>
              <w:bottom w:val="nil"/>
              <w:right w:val="nil"/>
            </w:tcBorders>
          </w:tcPr>
          <w:p w:rsidR="007C3681" w:rsidRPr="00033DF8" w:rsidRDefault="007C3681" w:rsidP="00033DF8">
            <w:pPr>
              <w:pStyle w:val="Tabletext"/>
              <w:rPr>
                <w:rFonts w:eastAsiaTheme="minorEastAsia"/>
                <w:color w:val="000000"/>
                <w:sz w:val="18"/>
                <w:lang w:eastAsia="en-AU"/>
              </w:rPr>
            </w:pPr>
            <w:r w:rsidRPr="00033DF8">
              <w:rPr>
                <w:rFonts w:eastAsiaTheme="minorEastAsia"/>
                <w:color w:val="000000"/>
                <w:sz w:val="18"/>
                <w:lang w:eastAsia="en-AU"/>
              </w:rPr>
              <w:t xml:space="preserve"> </w:t>
            </w:r>
          </w:p>
        </w:tc>
      </w:tr>
      <w:tr w:rsidR="007C3681" w:rsidRPr="00033DF8" w:rsidTr="002611DC">
        <w:tc>
          <w:tcPr>
            <w:tcW w:w="374" w:type="dxa"/>
            <w:tcBorders>
              <w:top w:val="nil"/>
              <w:left w:val="nil"/>
              <w:bottom w:val="nil"/>
              <w:right w:val="nil"/>
            </w:tcBorders>
          </w:tcPr>
          <w:p w:rsidR="007C3681" w:rsidRPr="00033DF8" w:rsidRDefault="007C3681" w:rsidP="00033DF8">
            <w:pPr>
              <w:pStyle w:val="Tabletext"/>
              <w:rPr>
                <w:rFonts w:eastAsiaTheme="minorEastAsia"/>
                <w:color w:val="000000"/>
                <w:sz w:val="18"/>
                <w:lang w:eastAsia="en-AU"/>
              </w:rPr>
            </w:pPr>
          </w:p>
        </w:tc>
        <w:tc>
          <w:tcPr>
            <w:tcW w:w="7402" w:type="dxa"/>
            <w:gridSpan w:val="2"/>
            <w:tcBorders>
              <w:top w:val="nil"/>
              <w:left w:val="nil"/>
              <w:bottom w:val="nil"/>
              <w:right w:val="nil"/>
            </w:tcBorders>
          </w:tcPr>
          <w:p w:rsidR="007C3681" w:rsidRPr="00033DF8" w:rsidRDefault="007C3681" w:rsidP="00033DF8">
            <w:pPr>
              <w:pStyle w:val="Tabletext"/>
              <w:rPr>
                <w:rFonts w:eastAsiaTheme="minorEastAsia"/>
                <w:color w:val="000000"/>
                <w:sz w:val="18"/>
                <w:lang w:eastAsia="en-AU"/>
              </w:rPr>
            </w:pPr>
            <w:r w:rsidRPr="00033DF8">
              <w:rPr>
                <w:rFonts w:eastAsiaTheme="minorEastAsia"/>
                <w:color w:val="000000"/>
                <w:sz w:val="18"/>
                <w:lang w:eastAsia="en-AU"/>
              </w:rPr>
              <w:t>E</w:t>
            </w:r>
            <w:r>
              <w:rPr>
                <w:rFonts w:eastAsiaTheme="minorEastAsia"/>
                <w:color w:val="000000"/>
                <w:sz w:val="18"/>
                <w:lang w:eastAsia="en-AU"/>
              </w:rPr>
              <w:t>–</w:t>
            </w:r>
            <w:r w:rsidRPr="00033DF8">
              <w:rPr>
                <w:rFonts w:eastAsiaTheme="minorEastAsia"/>
                <w:color w:val="000000"/>
                <w:sz w:val="18"/>
                <w:lang w:eastAsia="en-AU"/>
              </w:rPr>
              <w:t>Gate</w:t>
            </w:r>
          </w:p>
        </w:tc>
      </w:tr>
      <w:tr w:rsidR="007C3681" w:rsidRPr="00033DF8" w:rsidTr="002611DC">
        <w:tc>
          <w:tcPr>
            <w:tcW w:w="374" w:type="dxa"/>
            <w:tcBorders>
              <w:top w:val="nil"/>
              <w:left w:val="nil"/>
              <w:bottom w:val="nil"/>
              <w:right w:val="nil"/>
            </w:tcBorders>
          </w:tcPr>
          <w:p w:rsidR="007C3681" w:rsidRPr="00033DF8" w:rsidRDefault="007C3681" w:rsidP="00033DF8">
            <w:pPr>
              <w:pStyle w:val="Tabletext"/>
              <w:rPr>
                <w:rFonts w:eastAsiaTheme="minorEastAsia"/>
                <w:color w:val="000000"/>
                <w:sz w:val="18"/>
                <w:lang w:eastAsia="en-AU"/>
              </w:rPr>
            </w:pPr>
          </w:p>
        </w:tc>
        <w:tc>
          <w:tcPr>
            <w:tcW w:w="7402" w:type="dxa"/>
            <w:gridSpan w:val="2"/>
            <w:tcBorders>
              <w:top w:val="nil"/>
              <w:left w:val="nil"/>
              <w:bottom w:val="nil"/>
              <w:right w:val="nil"/>
            </w:tcBorders>
          </w:tcPr>
          <w:p w:rsidR="007C3681" w:rsidRPr="00033DF8" w:rsidRDefault="007C3681" w:rsidP="00033DF8">
            <w:pPr>
              <w:pStyle w:val="Tabletext"/>
              <w:rPr>
                <w:rFonts w:eastAsiaTheme="minorEastAsia"/>
                <w:color w:val="000000"/>
                <w:sz w:val="18"/>
                <w:lang w:eastAsia="en-AU"/>
              </w:rPr>
            </w:pPr>
            <w:r w:rsidRPr="00033DF8">
              <w:rPr>
                <w:rFonts w:eastAsiaTheme="minorEastAsia"/>
                <w:color w:val="000000"/>
                <w:sz w:val="18"/>
                <w:lang w:eastAsia="en-AU"/>
              </w:rPr>
              <w:t>Melbourne Exhibition Centre Expansion project</w:t>
            </w:r>
          </w:p>
        </w:tc>
      </w:tr>
      <w:tr w:rsidR="007C3681" w:rsidRPr="00033DF8" w:rsidTr="00033DF8">
        <w:tc>
          <w:tcPr>
            <w:tcW w:w="7124" w:type="dxa"/>
            <w:gridSpan w:val="2"/>
            <w:tcBorders>
              <w:top w:val="nil"/>
              <w:left w:val="nil"/>
              <w:bottom w:val="nil"/>
              <w:right w:val="nil"/>
            </w:tcBorders>
          </w:tcPr>
          <w:p w:rsidR="007C3681" w:rsidRPr="00033DF8" w:rsidRDefault="007C3681" w:rsidP="00033DF8">
            <w:pPr>
              <w:pStyle w:val="Tabletext"/>
              <w:rPr>
                <w:rFonts w:eastAsiaTheme="minorEastAsia"/>
                <w:b/>
                <w:bCs/>
                <w:color w:val="000000"/>
                <w:sz w:val="18"/>
                <w:lang w:eastAsia="en-AU"/>
              </w:rPr>
            </w:pPr>
            <w:r w:rsidRPr="00033DF8">
              <w:rPr>
                <w:rFonts w:eastAsiaTheme="minorEastAsia"/>
                <w:b/>
                <w:bCs/>
                <w:color w:val="000000"/>
                <w:sz w:val="18"/>
                <w:lang w:eastAsia="en-AU"/>
              </w:rPr>
              <w:t>Department of Transport, Planning and Local Infrastructure</w:t>
            </w:r>
          </w:p>
        </w:tc>
        <w:tc>
          <w:tcPr>
            <w:tcW w:w="652" w:type="dxa"/>
            <w:tcBorders>
              <w:top w:val="nil"/>
              <w:left w:val="nil"/>
              <w:bottom w:val="nil"/>
              <w:right w:val="nil"/>
            </w:tcBorders>
          </w:tcPr>
          <w:p w:rsidR="007C3681" w:rsidRPr="00033DF8" w:rsidRDefault="007C3681" w:rsidP="00033DF8">
            <w:pPr>
              <w:pStyle w:val="Tabletext"/>
              <w:rPr>
                <w:rFonts w:eastAsiaTheme="minorEastAsia"/>
                <w:color w:val="000000"/>
                <w:sz w:val="18"/>
                <w:lang w:eastAsia="en-AU"/>
              </w:rPr>
            </w:pPr>
            <w:r w:rsidRPr="00033DF8">
              <w:rPr>
                <w:rFonts w:eastAsiaTheme="minorEastAsia"/>
                <w:color w:val="000000"/>
                <w:sz w:val="18"/>
                <w:lang w:eastAsia="en-AU"/>
              </w:rPr>
              <w:t xml:space="preserve"> </w:t>
            </w:r>
          </w:p>
        </w:tc>
      </w:tr>
      <w:tr w:rsidR="007C3681" w:rsidRPr="00033DF8" w:rsidTr="002611DC">
        <w:tc>
          <w:tcPr>
            <w:tcW w:w="374" w:type="dxa"/>
            <w:tcBorders>
              <w:top w:val="nil"/>
              <w:left w:val="nil"/>
              <w:bottom w:val="nil"/>
              <w:right w:val="nil"/>
            </w:tcBorders>
          </w:tcPr>
          <w:p w:rsidR="007C3681" w:rsidRPr="00033DF8" w:rsidRDefault="007C3681" w:rsidP="00033DF8">
            <w:pPr>
              <w:pStyle w:val="Tabletext"/>
              <w:rPr>
                <w:rFonts w:eastAsiaTheme="minorEastAsia"/>
                <w:b/>
                <w:bCs/>
                <w:color w:val="000000"/>
                <w:sz w:val="18"/>
                <w:lang w:eastAsia="en-AU"/>
              </w:rPr>
            </w:pPr>
          </w:p>
        </w:tc>
        <w:tc>
          <w:tcPr>
            <w:tcW w:w="7402" w:type="dxa"/>
            <w:gridSpan w:val="2"/>
            <w:tcBorders>
              <w:top w:val="nil"/>
              <w:left w:val="nil"/>
              <w:bottom w:val="nil"/>
              <w:right w:val="nil"/>
            </w:tcBorders>
          </w:tcPr>
          <w:p w:rsidR="007C3681" w:rsidRPr="00033DF8" w:rsidRDefault="007C3681" w:rsidP="00033DF8">
            <w:pPr>
              <w:pStyle w:val="Tabletext"/>
              <w:rPr>
                <w:rFonts w:eastAsiaTheme="minorEastAsia"/>
                <w:color w:val="000000"/>
                <w:sz w:val="18"/>
                <w:lang w:eastAsia="en-AU"/>
              </w:rPr>
            </w:pPr>
            <w:r w:rsidRPr="00033DF8">
              <w:rPr>
                <w:rFonts w:eastAsiaTheme="minorEastAsia"/>
                <w:color w:val="000000"/>
                <w:sz w:val="18"/>
                <w:lang w:eastAsia="en-AU"/>
              </w:rPr>
              <w:t>Avalon Airport Rail Link</w:t>
            </w:r>
          </w:p>
        </w:tc>
      </w:tr>
      <w:tr w:rsidR="007C3681" w:rsidRPr="00033DF8" w:rsidTr="002611DC">
        <w:tc>
          <w:tcPr>
            <w:tcW w:w="374" w:type="dxa"/>
            <w:tcBorders>
              <w:top w:val="nil"/>
              <w:left w:val="nil"/>
              <w:bottom w:val="nil"/>
              <w:right w:val="nil"/>
            </w:tcBorders>
          </w:tcPr>
          <w:p w:rsidR="007C3681" w:rsidRPr="00033DF8" w:rsidRDefault="007C3681" w:rsidP="00033DF8">
            <w:pPr>
              <w:pStyle w:val="Tabletext"/>
              <w:rPr>
                <w:rFonts w:eastAsiaTheme="minorEastAsia"/>
                <w:b/>
                <w:bCs/>
                <w:color w:val="000000"/>
                <w:sz w:val="18"/>
                <w:lang w:eastAsia="en-AU"/>
              </w:rPr>
            </w:pPr>
          </w:p>
        </w:tc>
        <w:tc>
          <w:tcPr>
            <w:tcW w:w="7402" w:type="dxa"/>
            <w:gridSpan w:val="2"/>
            <w:tcBorders>
              <w:top w:val="nil"/>
              <w:left w:val="nil"/>
              <w:bottom w:val="nil"/>
              <w:right w:val="nil"/>
            </w:tcBorders>
          </w:tcPr>
          <w:p w:rsidR="007C3681" w:rsidRPr="00033DF8" w:rsidRDefault="007C3681" w:rsidP="00033DF8">
            <w:pPr>
              <w:pStyle w:val="Tabletext"/>
              <w:rPr>
                <w:rFonts w:eastAsiaTheme="minorEastAsia"/>
                <w:color w:val="000000"/>
                <w:sz w:val="18"/>
                <w:lang w:eastAsia="en-AU"/>
              </w:rPr>
            </w:pPr>
            <w:r>
              <w:rPr>
                <w:rFonts w:eastAsiaTheme="minorEastAsia"/>
                <w:color w:val="000000"/>
                <w:sz w:val="18"/>
                <w:lang w:eastAsia="en-AU"/>
              </w:rPr>
              <w:t>High</w:t>
            </w:r>
            <w:r>
              <w:rPr>
                <w:rFonts w:eastAsiaTheme="minorEastAsia"/>
                <w:color w:val="000000"/>
                <w:sz w:val="18"/>
                <w:lang w:eastAsia="en-AU"/>
              </w:rPr>
              <w:noBreakHyphen/>
              <w:t>capacity signalling</w:t>
            </w:r>
          </w:p>
        </w:tc>
      </w:tr>
      <w:tr w:rsidR="007C3681" w:rsidRPr="00033DF8" w:rsidTr="002611DC">
        <w:tc>
          <w:tcPr>
            <w:tcW w:w="374" w:type="dxa"/>
            <w:tcBorders>
              <w:top w:val="nil"/>
              <w:left w:val="nil"/>
              <w:bottom w:val="nil"/>
              <w:right w:val="nil"/>
            </w:tcBorders>
          </w:tcPr>
          <w:p w:rsidR="007C3681" w:rsidRPr="00033DF8" w:rsidRDefault="007C3681" w:rsidP="00033DF8">
            <w:pPr>
              <w:pStyle w:val="Tabletext"/>
              <w:rPr>
                <w:rFonts w:eastAsiaTheme="minorEastAsia"/>
                <w:b/>
                <w:bCs/>
                <w:color w:val="000000"/>
                <w:sz w:val="18"/>
                <w:lang w:eastAsia="en-AU"/>
              </w:rPr>
            </w:pPr>
          </w:p>
        </w:tc>
        <w:tc>
          <w:tcPr>
            <w:tcW w:w="7402" w:type="dxa"/>
            <w:gridSpan w:val="2"/>
            <w:tcBorders>
              <w:top w:val="nil"/>
              <w:left w:val="nil"/>
              <w:bottom w:val="nil"/>
              <w:right w:val="nil"/>
            </w:tcBorders>
          </w:tcPr>
          <w:p w:rsidR="007C3681" w:rsidRPr="00033DF8" w:rsidRDefault="007C3681" w:rsidP="00A07884">
            <w:pPr>
              <w:pStyle w:val="Tabletext"/>
              <w:rPr>
                <w:rFonts w:eastAsiaTheme="minorEastAsia"/>
                <w:color w:val="000000"/>
                <w:sz w:val="18"/>
                <w:lang w:eastAsia="en-AU"/>
              </w:rPr>
            </w:pPr>
            <w:r w:rsidRPr="00033DF8">
              <w:rPr>
                <w:rFonts w:eastAsiaTheme="minorEastAsia"/>
                <w:color w:val="000000"/>
                <w:sz w:val="18"/>
                <w:lang w:eastAsia="en-AU"/>
              </w:rPr>
              <w:t xml:space="preserve">Kilmore Wallan </w:t>
            </w:r>
            <w:r>
              <w:rPr>
                <w:rFonts w:eastAsiaTheme="minorEastAsia"/>
                <w:color w:val="000000"/>
                <w:sz w:val="18"/>
                <w:lang w:eastAsia="en-AU"/>
              </w:rPr>
              <w:t>b</w:t>
            </w:r>
            <w:r w:rsidRPr="00033DF8">
              <w:rPr>
                <w:rFonts w:eastAsiaTheme="minorEastAsia"/>
                <w:color w:val="000000"/>
                <w:sz w:val="18"/>
                <w:lang w:eastAsia="en-AU"/>
              </w:rPr>
              <w:t>ypass</w:t>
            </w:r>
          </w:p>
        </w:tc>
      </w:tr>
      <w:tr w:rsidR="007C3681" w:rsidRPr="00033DF8" w:rsidTr="002611DC">
        <w:tc>
          <w:tcPr>
            <w:tcW w:w="374" w:type="dxa"/>
            <w:tcBorders>
              <w:top w:val="nil"/>
              <w:left w:val="nil"/>
              <w:bottom w:val="nil"/>
              <w:right w:val="nil"/>
            </w:tcBorders>
          </w:tcPr>
          <w:p w:rsidR="007C3681" w:rsidRPr="00033DF8" w:rsidRDefault="007C3681" w:rsidP="00033DF8">
            <w:pPr>
              <w:pStyle w:val="Tabletext"/>
              <w:rPr>
                <w:rFonts w:eastAsiaTheme="minorEastAsia"/>
                <w:color w:val="000000"/>
                <w:sz w:val="18"/>
                <w:lang w:eastAsia="en-AU"/>
              </w:rPr>
            </w:pPr>
          </w:p>
        </w:tc>
        <w:tc>
          <w:tcPr>
            <w:tcW w:w="7402" w:type="dxa"/>
            <w:gridSpan w:val="2"/>
            <w:tcBorders>
              <w:top w:val="nil"/>
              <w:left w:val="nil"/>
              <w:bottom w:val="nil"/>
              <w:right w:val="nil"/>
            </w:tcBorders>
          </w:tcPr>
          <w:p w:rsidR="007C3681" w:rsidRPr="00033DF8" w:rsidRDefault="007C3681" w:rsidP="00033DF8">
            <w:pPr>
              <w:pStyle w:val="Tabletext"/>
              <w:rPr>
                <w:rFonts w:eastAsiaTheme="minorEastAsia"/>
                <w:color w:val="000000"/>
                <w:sz w:val="18"/>
                <w:lang w:eastAsia="en-AU"/>
              </w:rPr>
            </w:pPr>
            <w:r>
              <w:rPr>
                <w:rFonts w:eastAsiaTheme="minorEastAsia"/>
                <w:color w:val="000000"/>
                <w:sz w:val="18"/>
                <w:lang w:eastAsia="en-AU"/>
              </w:rPr>
              <w:t>Melbourne Metro rail link</w:t>
            </w:r>
          </w:p>
        </w:tc>
      </w:tr>
      <w:tr w:rsidR="007C3681" w:rsidRPr="00033DF8" w:rsidTr="002611DC">
        <w:tc>
          <w:tcPr>
            <w:tcW w:w="374" w:type="dxa"/>
            <w:tcBorders>
              <w:top w:val="nil"/>
              <w:left w:val="nil"/>
              <w:bottom w:val="nil"/>
              <w:right w:val="nil"/>
            </w:tcBorders>
          </w:tcPr>
          <w:p w:rsidR="007C3681" w:rsidRPr="00033DF8" w:rsidRDefault="007C3681" w:rsidP="00033DF8">
            <w:pPr>
              <w:pStyle w:val="Tabletext"/>
              <w:rPr>
                <w:rFonts w:eastAsiaTheme="minorEastAsia"/>
                <w:color w:val="000000"/>
                <w:sz w:val="18"/>
                <w:lang w:eastAsia="en-AU"/>
              </w:rPr>
            </w:pPr>
          </w:p>
        </w:tc>
        <w:tc>
          <w:tcPr>
            <w:tcW w:w="7402" w:type="dxa"/>
            <w:gridSpan w:val="2"/>
            <w:tcBorders>
              <w:top w:val="nil"/>
              <w:left w:val="nil"/>
              <w:bottom w:val="nil"/>
              <w:right w:val="nil"/>
            </w:tcBorders>
          </w:tcPr>
          <w:p w:rsidR="007C3681" w:rsidRPr="00033DF8" w:rsidRDefault="007C3681" w:rsidP="00033DF8">
            <w:pPr>
              <w:pStyle w:val="Tabletext"/>
              <w:rPr>
                <w:rFonts w:eastAsiaTheme="minorEastAsia"/>
                <w:color w:val="000000"/>
                <w:sz w:val="18"/>
                <w:lang w:eastAsia="en-AU"/>
              </w:rPr>
            </w:pPr>
            <w:r w:rsidRPr="00033DF8">
              <w:rPr>
                <w:rFonts w:eastAsiaTheme="minorEastAsia"/>
                <w:color w:val="000000"/>
                <w:sz w:val="18"/>
                <w:lang w:eastAsia="en-AU"/>
              </w:rPr>
              <w:t>Metro Level Crossing Blitz Program</w:t>
            </w:r>
          </w:p>
        </w:tc>
      </w:tr>
      <w:tr w:rsidR="007C3681" w:rsidRPr="00033DF8" w:rsidTr="002611DC">
        <w:tc>
          <w:tcPr>
            <w:tcW w:w="374" w:type="dxa"/>
            <w:tcBorders>
              <w:top w:val="nil"/>
              <w:left w:val="nil"/>
              <w:bottom w:val="single" w:sz="12" w:space="0" w:color="auto"/>
              <w:right w:val="nil"/>
            </w:tcBorders>
          </w:tcPr>
          <w:p w:rsidR="007C3681" w:rsidRPr="00033DF8" w:rsidRDefault="007C3681" w:rsidP="00033DF8">
            <w:pPr>
              <w:pStyle w:val="Tabletext"/>
              <w:rPr>
                <w:rFonts w:eastAsiaTheme="minorEastAsia"/>
                <w:color w:val="000000"/>
                <w:sz w:val="18"/>
                <w:lang w:eastAsia="en-AU"/>
              </w:rPr>
            </w:pPr>
          </w:p>
        </w:tc>
        <w:tc>
          <w:tcPr>
            <w:tcW w:w="7402" w:type="dxa"/>
            <w:gridSpan w:val="2"/>
            <w:tcBorders>
              <w:top w:val="nil"/>
              <w:left w:val="nil"/>
              <w:bottom w:val="single" w:sz="12" w:space="0" w:color="auto"/>
              <w:right w:val="nil"/>
            </w:tcBorders>
          </w:tcPr>
          <w:p w:rsidR="007C3681" w:rsidRPr="00033DF8" w:rsidRDefault="007C3681" w:rsidP="00033DF8">
            <w:pPr>
              <w:pStyle w:val="Tabletext"/>
              <w:rPr>
                <w:rFonts w:eastAsiaTheme="minorEastAsia"/>
                <w:color w:val="000000"/>
                <w:sz w:val="18"/>
                <w:lang w:eastAsia="en-AU"/>
              </w:rPr>
            </w:pPr>
            <w:r w:rsidRPr="00033DF8">
              <w:rPr>
                <w:rFonts w:eastAsiaTheme="minorEastAsia"/>
                <w:color w:val="000000"/>
                <w:sz w:val="18"/>
                <w:lang w:eastAsia="en-AU"/>
              </w:rPr>
              <w:t xml:space="preserve">Port of Hastings </w:t>
            </w:r>
          </w:p>
        </w:tc>
      </w:tr>
    </w:tbl>
    <w:p w:rsidR="007C3681" w:rsidRPr="007E5C93" w:rsidRDefault="007C3681" w:rsidP="007E5C93">
      <w:pPr>
        <w:pStyle w:val="Source"/>
        <w:rPr>
          <w:vertAlign w:val="superscript"/>
        </w:rPr>
      </w:pPr>
      <w:r w:rsidRPr="00E05E86">
        <w:rPr>
          <w:rFonts w:eastAsiaTheme="minorEastAsia"/>
          <w:lang w:eastAsia="en-AU"/>
        </w:rPr>
        <w:t>Source: Department of Treasury and Finance</w:t>
      </w:r>
    </w:p>
    <w:p w:rsidR="007C3681" w:rsidRDefault="007C3681" w:rsidP="007E5C93">
      <w:pPr>
        <w:pStyle w:val="Notes"/>
        <w:rPr>
          <w:lang w:eastAsia="en-AU"/>
        </w:rPr>
      </w:pPr>
      <w:r>
        <w:rPr>
          <w:lang w:eastAsia="en-AU"/>
        </w:rPr>
        <w:t>Note:</w:t>
      </w:r>
    </w:p>
    <w:p w:rsidR="007C3681" w:rsidRPr="0032269F" w:rsidRDefault="007C3681" w:rsidP="007E5C93">
      <w:pPr>
        <w:pStyle w:val="Notes"/>
        <w:rPr>
          <w:lang w:eastAsia="en-AU"/>
        </w:rPr>
      </w:pPr>
      <w:r w:rsidRPr="0032269F">
        <w:rPr>
          <w:lang w:eastAsia="en-AU"/>
        </w:rPr>
        <w:t>(a)</w:t>
      </w:r>
      <w:r>
        <w:rPr>
          <w:lang w:eastAsia="en-AU"/>
        </w:rPr>
        <w:tab/>
        <w:t>HVHR Planning projects no longer included Melbourne Airport rail link, Rowville rail link, and Doncaster rail link, as the feasibility studies for these projects have been completed. In addition, State sports facilities project and Victorian Desalination Plant are not included as construction has been completed.</w:t>
      </w:r>
    </w:p>
    <w:p w:rsidR="007C3681" w:rsidRDefault="007C3681" w:rsidP="003D449D">
      <w:pPr>
        <w:pStyle w:val="Heading1"/>
      </w:pPr>
      <w:bookmarkStart w:id="4" w:name="_Toc323148241"/>
      <w:bookmarkStart w:id="5" w:name="_Toc355288957"/>
      <w:r>
        <w:t>Overview of the State capital program</w:t>
      </w:r>
      <w:bookmarkEnd w:id="4"/>
      <w:bookmarkEnd w:id="5"/>
    </w:p>
    <w:p w:rsidR="007C3681" w:rsidRDefault="007C3681" w:rsidP="000757EC">
      <w:r w:rsidRPr="001C7F7E">
        <w:t>Table 3 summarises the 2013</w:t>
      </w:r>
      <w:r w:rsidRPr="001C7F7E">
        <w:noBreakHyphen/>
        <w:t>14 Victorian public sector capital program and shows that, excluding PPPs and commercially sensitive projects, the total estimated investment of projects underway in 2013</w:t>
      </w:r>
      <w:r w:rsidRPr="001C7F7E">
        <w:noBreakHyphen/>
        <w:t xml:space="preserve">14 </w:t>
      </w:r>
      <w:r>
        <w:t xml:space="preserve">is up to $46 </w:t>
      </w:r>
      <w:r w:rsidRPr="001C7F7E">
        <w:t>billion. When</w:t>
      </w:r>
      <w:r>
        <w:t xml:space="preserve"> PPPs and Port of Melbourne capacity expansion programs are included, the estimated capital value of the Victorian public sector infrastructure program could exceed </w:t>
      </w:r>
      <w:r w:rsidRPr="00E771B1">
        <w:t>$48</w:t>
      </w:r>
      <w:r>
        <w:t xml:space="preserve"> billion. This estimate includes new projects announced in the </w:t>
      </w:r>
      <w:r w:rsidRPr="00A94449">
        <w:rPr>
          <w:i/>
        </w:rPr>
        <w:t>201</w:t>
      </w:r>
      <w:r>
        <w:rPr>
          <w:i/>
        </w:rPr>
        <w:t>3</w:t>
      </w:r>
      <w:r>
        <w:rPr>
          <w:i/>
        </w:rPr>
        <w:noBreakHyphen/>
      </w:r>
      <w:r w:rsidRPr="00A94449">
        <w:rPr>
          <w:i/>
        </w:rPr>
        <w:t>1</w:t>
      </w:r>
      <w:r>
        <w:rPr>
          <w:i/>
        </w:rPr>
        <w:t>4 </w:t>
      </w:r>
      <w:r w:rsidRPr="00A94449">
        <w:rPr>
          <w:i/>
        </w:rPr>
        <w:t>Budget</w:t>
      </w:r>
      <w:r>
        <w:t xml:space="preserve"> and ongoing work on previously announced projects still under construction. </w:t>
      </w:r>
    </w:p>
    <w:p w:rsidR="007C3681" w:rsidRDefault="007C3681">
      <w:pPr>
        <w:spacing w:after="0"/>
        <w:rPr>
          <w:rFonts w:ascii="Calibri" w:hAnsi="Calibri"/>
          <w:b/>
        </w:rPr>
      </w:pPr>
      <w:r>
        <w:br w:type="page"/>
      </w:r>
    </w:p>
    <w:p w:rsidR="007C3681" w:rsidRDefault="007C3681" w:rsidP="00533323">
      <w:pPr>
        <w:pStyle w:val="Tableheading"/>
      </w:pPr>
      <w:r w:rsidRPr="000A46AD">
        <w:lastRenderedPageBreak/>
        <w:t>Table </w:t>
      </w:r>
      <w:r>
        <w:t>3:</w:t>
      </w:r>
      <w:r>
        <w:tab/>
      </w:r>
      <w:r w:rsidRPr="00B379BA">
        <w:t>Infrastructure investment by TEI – summar</w:t>
      </w:r>
      <w:r>
        <w:t>y</w:t>
      </w:r>
    </w:p>
    <w:p w:rsidR="0038265D" w:rsidRPr="0038265D" w:rsidRDefault="007C3681" w:rsidP="0038265D">
      <w:pPr>
        <w:pStyle w:val="million"/>
        <w:rPr>
          <w:rFonts w:ascii="Times New Roman" w:hAnsi="Times New Roman"/>
          <w:i w:val="0"/>
          <w:sz w:val="16"/>
          <w:szCs w:val="16"/>
          <w:lang w:eastAsia="en-AU"/>
        </w:rPr>
      </w:pPr>
      <w:r>
        <w:t>($ thousand)</w:t>
      </w:r>
    </w:p>
    <w:tbl>
      <w:tblPr>
        <w:tblW w:w="7776" w:type="dxa"/>
        <w:tblInd w:w="29" w:type="dxa"/>
        <w:tblLayout w:type="fixed"/>
        <w:tblCellMar>
          <w:left w:w="43" w:type="dxa"/>
          <w:right w:w="43" w:type="dxa"/>
        </w:tblCellMar>
        <w:tblLook w:val="0000" w:firstRow="0" w:lastRow="0" w:firstColumn="0" w:lastColumn="0" w:noHBand="0" w:noVBand="0"/>
      </w:tblPr>
      <w:tblGrid>
        <w:gridCol w:w="2598"/>
        <w:gridCol w:w="2025"/>
        <w:gridCol w:w="1061"/>
        <w:gridCol w:w="1031"/>
        <w:gridCol w:w="1061"/>
      </w:tblGrid>
      <w:tr w:rsidR="000D1CD8" w:rsidRPr="0038265D" w:rsidTr="0038265D">
        <w:tc>
          <w:tcPr>
            <w:tcW w:w="2598" w:type="dxa"/>
            <w:tcBorders>
              <w:top w:val="single" w:sz="4" w:space="0" w:color="auto"/>
              <w:left w:val="single" w:sz="4" w:space="0" w:color="auto"/>
              <w:bottom w:val="single" w:sz="4" w:space="0" w:color="auto"/>
              <w:right w:val="nil"/>
            </w:tcBorders>
            <w:shd w:val="clear" w:color="auto" w:fill="000000"/>
          </w:tcPr>
          <w:p w:rsidR="0038265D" w:rsidRPr="0038265D" w:rsidRDefault="0038265D" w:rsidP="0038265D">
            <w:pPr>
              <w:pStyle w:val="BP4headingl"/>
              <w:rPr>
                <w:rFonts w:eastAsiaTheme="minorEastAsia"/>
              </w:rPr>
            </w:pPr>
          </w:p>
          <w:p w:rsidR="0038265D" w:rsidRPr="0038265D" w:rsidRDefault="0038265D" w:rsidP="0038265D">
            <w:pPr>
              <w:pStyle w:val="BP4headingl"/>
              <w:rPr>
                <w:rFonts w:eastAsiaTheme="minorEastAsia"/>
              </w:rPr>
            </w:pPr>
          </w:p>
          <w:p w:rsidR="0038265D" w:rsidRPr="0038265D" w:rsidRDefault="0038265D" w:rsidP="0038265D">
            <w:pPr>
              <w:pStyle w:val="BP4headingl"/>
              <w:rPr>
                <w:rFonts w:eastAsiaTheme="minorEastAsia"/>
              </w:rPr>
            </w:pPr>
            <w:r w:rsidRPr="0038265D">
              <w:rPr>
                <w:rFonts w:eastAsiaTheme="minorEastAsia"/>
              </w:rPr>
              <w:t>Sector</w:t>
            </w:r>
          </w:p>
        </w:tc>
        <w:tc>
          <w:tcPr>
            <w:tcW w:w="2025" w:type="dxa"/>
            <w:tcBorders>
              <w:top w:val="single" w:sz="4" w:space="0" w:color="auto"/>
              <w:left w:val="nil"/>
              <w:bottom w:val="single" w:sz="4" w:space="0" w:color="auto"/>
              <w:right w:val="nil"/>
            </w:tcBorders>
            <w:shd w:val="clear" w:color="auto" w:fill="000000"/>
          </w:tcPr>
          <w:p w:rsidR="0038265D" w:rsidRPr="0038265D" w:rsidRDefault="0038265D" w:rsidP="0038265D">
            <w:pPr>
              <w:pStyle w:val="BP4headingr"/>
              <w:rPr>
                <w:rFonts w:eastAsiaTheme="minorEastAsia"/>
              </w:rPr>
            </w:pPr>
            <w:r w:rsidRPr="0038265D">
              <w:rPr>
                <w:rFonts w:eastAsiaTheme="minorEastAsia"/>
              </w:rPr>
              <w:t>Total Estimated Investment</w:t>
            </w:r>
          </w:p>
        </w:tc>
        <w:tc>
          <w:tcPr>
            <w:tcW w:w="1061" w:type="dxa"/>
            <w:tcBorders>
              <w:top w:val="single" w:sz="4" w:space="0" w:color="auto"/>
              <w:left w:val="nil"/>
              <w:bottom w:val="single" w:sz="4" w:space="0" w:color="auto"/>
              <w:right w:val="nil"/>
            </w:tcBorders>
            <w:shd w:val="clear" w:color="auto" w:fill="000000"/>
          </w:tcPr>
          <w:p w:rsidR="0038265D" w:rsidRPr="0038265D" w:rsidRDefault="0038265D" w:rsidP="0038265D">
            <w:pPr>
              <w:pStyle w:val="BP4headingr"/>
              <w:rPr>
                <w:rFonts w:eastAsiaTheme="minorEastAsia"/>
              </w:rPr>
            </w:pPr>
            <w:r w:rsidRPr="0038265D">
              <w:rPr>
                <w:rFonts w:eastAsiaTheme="minorEastAsia"/>
              </w:rPr>
              <w:t>Estimated Expenditure to 30.06.13</w:t>
            </w:r>
          </w:p>
        </w:tc>
        <w:tc>
          <w:tcPr>
            <w:tcW w:w="1031" w:type="dxa"/>
            <w:tcBorders>
              <w:top w:val="single" w:sz="4" w:space="0" w:color="auto"/>
              <w:left w:val="nil"/>
              <w:bottom w:val="single" w:sz="4" w:space="0" w:color="auto"/>
              <w:right w:val="nil"/>
            </w:tcBorders>
            <w:shd w:val="clear" w:color="auto" w:fill="000000"/>
          </w:tcPr>
          <w:p w:rsidR="0038265D" w:rsidRPr="0038265D" w:rsidRDefault="0038265D" w:rsidP="0038265D">
            <w:pPr>
              <w:pStyle w:val="BP4headingr"/>
              <w:rPr>
                <w:rFonts w:eastAsiaTheme="minorEastAsia"/>
              </w:rPr>
            </w:pPr>
            <w:r w:rsidRPr="0038265D">
              <w:rPr>
                <w:rFonts w:eastAsiaTheme="minorEastAsia"/>
              </w:rPr>
              <w:t>Estimated Expenditure</w:t>
            </w:r>
          </w:p>
          <w:p w:rsidR="0038265D" w:rsidRPr="0038265D" w:rsidRDefault="0038265D" w:rsidP="0038265D">
            <w:pPr>
              <w:pStyle w:val="BP4headingr"/>
              <w:rPr>
                <w:rFonts w:eastAsiaTheme="minorEastAsia"/>
              </w:rPr>
            </w:pPr>
            <w:r w:rsidRPr="0038265D">
              <w:rPr>
                <w:rFonts w:eastAsiaTheme="minorEastAsia"/>
              </w:rPr>
              <w:t>2013-14</w:t>
            </w:r>
          </w:p>
        </w:tc>
        <w:tc>
          <w:tcPr>
            <w:tcW w:w="1061" w:type="dxa"/>
            <w:tcBorders>
              <w:top w:val="single" w:sz="4" w:space="0" w:color="auto"/>
              <w:left w:val="nil"/>
              <w:bottom w:val="single" w:sz="4" w:space="0" w:color="auto"/>
              <w:right w:val="single" w:sz="4" w:space="0" w:color="auto"/>
            </w:tcBorders>
            <w:shd w:val="clear" w:color="auto" w:fill="000000"/>
          </w:tcPr>
          <w:p w:rsidR="0038265D" w:rsidRPr="0038265D" w:rsidRDefault="0038265D" w:rsidP="0038265D">
            <w:pPr>
              <w:pStyle w:val="BP4headingr"/>
              <w:rPr>
                <w:rFonts w:eastAsiaTheme="minorEastAsia"/>
              </w:rPr>
            </w:pPr>
          </w:p>
          <w:p w:rsidR="0038265D" w:rsidRPr="0038265D" w:rsidRDefault="0038265D" w:rsidP="0038265D">
            <w:pPr>
              <w:pStyle w:val="BP4headingr"/>
              <w:rPr>
                <w:rFonts w:eastAsiaTheme="minorEastAsia"/>
              </w:rPr>
            </w:pPr>
            <w:r w:rsidRPr="0038265D">
              <w:rPr>
                <w:rFonts w:eastAsiaTheme="minorEastAsia"/>
              </w:rPr>
              <w:t>Remaining Expenditure</w:t>
            </w:r>
          </w:p>
        </w:tc>
      </w:tr>
      <w:tr w:rsidR="0038265D" w:rsidRPr="0038265D" w:rsidTr="0038265D">
        <w:tc>
          <w:tcPr>
            <w:tcW w:w="2598" w:type="dxa"/>
            <w:tcBorders>
              <w:top w:val="single" w:sz="4" w:space="0" w:color="auto"/>
              <w:left w:val="nil"/>
              <w:bottom w:val="nil"/>
              <w:right w:val="nil"/>
            </w:tcBorders>
          </w:tcPr>
          <w:p w:rsidR="0038265D" w:rsidRPr="0038265D" w:rsidRDefault="0038265D" w:rsidP="0038265D">
            <w:pPr>
              <w:pStyle w:val="BP4tabletext"/>
              <w:rPr>
                <w:rFonts w:eastAsiaTheme="minorEastAsia"/>
                <w:b/>
              </w:rPr>
            </w:pPr>
            <w:r w:rsidRPr="0038265D">
              <w:rPr>
                <w:rFonts w:eastAsiaTheme="minorEastAsia"/>
                <w:b/>
              </w:rPr>
              <w:t>General government</w:t>
            </w:r>
          </w:p>
        </w:tc>
        <w:tc>
          <w:tcPr>
            <w:tcW w:w="2025" w:type="dxa"/>
            <w:tcBorders>
              <w:top w:val="single" w:sz="4" w:space="0" w:color="auto"/>
              <w:left w:val="nil"/>
              <w:bottom w:val="nil"/>
              <w:right w:val="nil"/>
            </w:tcBorders>
          </w:tcPr>
          <w:p w:rsidR="0038265D" w:rsidRPr="0038265D" w:rsidRDefault="0038265D" w:rsidP="0038265D">
            <w:pPr>
              <w:pStyle w:val="BP4headingr"/>
              <w:rPr>
                <w:rFonts w:eastAsiaTheme="minorEastAsia"/>
                <w:color w:val="000000"/>
              </w:rPr>
            </w:pPr>
            <w:r w:rsidRPr="0038265D">
              <w:rPr>
                <w:rFonts w:eastAsiaTheme="minorEastAsia"/>
                <w:color w:val="000000"/>
              </w:rPr>
              <w:t xml:space="preserve"> </w:t>
            </w:r>
          </w:p>
        </w:tc>
        <w:tc>
          <w:tcPr>
            <w:tcW w:w="1061" w:type="dxa"/>
            <w:tcBorders>
              <w:top w:val="single" w:sz="4" w:space="0" w:color="auto"/>
              <w:left w:val="nil"/>
              <w:bottom w:val="nil"/>
              <w:right w:val="nil"/>
            </w:tcBorders>
          </w:tcPr>
          <w:p w:rsidR="0038265D" w:rsidRPr="0038265D" w:rsidRDefault="0038265D" w:rsidP="0038265D">
            <w:pPr>
              <w:pStyle w:val="BP4headingr"/>
              <w:rPr>
                <w:rFonts w:eastAsiaTheme="minorEastAsia"/>
                <w:color w:val="000000"/>
              </w:rPr>
            </w:pPr>
            <w:r w:rsidRPr="0038265D">
              <w:rPr>
                <w:rFonts w:eastAsiaTheme="minorEastAsia"/>
                <w:color w:val="000000"/>
              </w:rPr>
              <w:t xml:space="preserve"> </w:t>
            </w:r>
          </w:p>
        </w:tc>
        <w:tc>
          <w:tcPr>
            <w:tcW w:w="1031" w:type="dxa"/>
            <w:tcBorders>
              <w:top w:val="single" w:sz="4" w:space="0" w:color="auto"/>
              <w:left w:val="nil"/>
              <w:bottom w:val="nil"/>
              <w:right w:val="nil"/>
            </w:tcBorders>
          </w:tcPr>
          <w:p w:rsidR="0038265D" w:rsidRPr="0038265D" w:rsidRDefault="0038265D" w:rsidP="0038265D">
            <w:pPr>
              <w:pStyle w:val="BP4headingr"/>
              <w:rPr>
                <w:rFonts w:eastAsiaTheme="minorEastAsia"/>
                <w:color w:val="000000"/>
              </w:rPr>
            </w:pPr>
            <w:r w:rsidRPr="0038265D">
              <w:rPr>
                <w:rFonts w:eastAsiaTheme="minorEastAsia"/>
                <w:color w:val="000000"/>
              </w:rPr>
              <w:t xml:space="preserve"> </w:t>
            </w:r>
          </w:p>
        </w:tc>
        <w:tc>
          <w:tcPr>
            <w:tcW w:w="1061" w:type="dxa"/>
            <w:tcBorders>
              <w:top w:val="single" w:sz="4" w:space="0" w:color="auto"/>
              <w:left w:val="nil"/>
              <w:bottom w:val="nil"/>
              <w:right w:val="nil"/>
            </w:tcBorders>
          </w:tcPr>
          <w:p w:rsidR="0038265D" w:rsidRPr="0038265D" w:rsidRDefault="0038265D" w:rsidP="0038265D">
            <w:pPr>
              <w:pStyle w:val="BP4headingr"/>
              <w:rPr>
                <w:rFonts w:eastAsiaTheme="minorEastAsia"/>
                <w:color w:val="000000"/>
              </w:rPr>
            </w:pPr>
            <w:r w:rsidRPr="0038265D">
              <w:rPr>
                <w:rFonts w:eastAsiaTheme="minorEastAsia"/>
                <w:color w:val="000000"/>
              </w:rPr>
              <w:t xml:space="preserve"> </w:t>
            </w:r>
          </w:p>
        </w:tc>
      </w:tr>
      <w:tr w:rsidR="0038265D" w:rsidRPr="0038265D" w:rsidTr="0038265D">
        <w:tc>
          <w:tcPr>
            <w:tcW w:w="2598" w:type="dxa"/>
            <w:tcBorders>
              <w:top w:val="nil"/>
              <w:left w:val="nil"/>
              <w:bottom w:val="nil"/>
              <w:right w:val="nil"/>
            </w:tcBorders>
          </w:tcPr>
          <w:p w:rsidR="0038265D" w:rsidRPr="0038265D" w:rsidRDefault="0038265D" w:rsidP="0038265D">
            <w:pPr>
              <w:pStyle w:val="BP4tabletext"/>
              <w:spacing w:after="0"/>
              <w:rPr>
                <w:rFonts w:eastAsiaTheme="minorEastAsia"/>
              </w:rPr>
            </w:pPr>
            <w:r w:rsidRPr="0038265D">
              <w:rPr>
                <w:rFonts w:eastAsiaTheme="minorEastAsia"/>
              </w:rPr>
              <w:t xml:space="preserve">   East West Link – Stage 1</w:t>
            </w:r>
          </w:p>
        </w:tc>
        <w:tc>
          <w:tcPr>
            <w:tcW w:w="2025" w:type="dxa"/>
            <w:tcBorders>
              <w:top w:val="nil"/>
              <w:left w:val="nil"/>
              <w:bottom w:val="nil"/>
              <w:right w:val="nil"/>
            </w:tcBorders>
          </w:tcPr>
          <w:p w:rsidR="0038265D" w:rsidRPr="0038265D" w:rsidRDefault="0038265D" w:rsidP="0038265D">
            <w:pPr>
              <w:pStyle w:val="BP4Figures"/>
              <w:rPr>
                <w:rFonts w:eastAsiaTheme="minorEastAsia"/>
                <w:color w:val="000000"/>
                <w:lang w:eastAsia="en-AU"/>
              </w:rPr>
            </w:pPr>
            <w:r w:rsidRPr="0038265D">
              <w:rPr>
                <w:rFonts w:eastAsiaTheme="minorEastAsia"/>
                <w:color w:val="000000"/>
                <w:lang w:eastAsia="en-AU"/>
              </w:rPr>
              <w:t>6 000 000–</w:t>
            </w:r>
          </w:p>
        </w:tc>
        <w:tc>
          <w:tcPr>
            <w:tcW w:w="1061" w:type="dxa"/>
            <w:tcBorders>
              <w:top w:val="nil"/>
              <w:left w:val="nil"/>
              <w:bottom w:val="nil"/>
              <w:right w:val="nil"/>
            </w:tcBorders>
          </w:tcPr>
          <w:p w:rsidR="0038265D" w:rsidRPr="0038265D" w:rsidRDefault="0038265D" w:rsidP="0038265D">
            <w:pPr>
              <w:pStyle w:val="BP4Figures"/>
              <w:rPr>
                <w:rFonts w:eastAsiaTheme="minorEastAsia"/>
                <w:color w:val="000000"/>
                <w:lang w:eastAsia="en-AU"/>
              </w:rPr>
            </w:pPr>
            <w:r w:rsidRPr="0038265D">
              <w:rPr>
                <w:rFonts w:eastAsiaTheme="minorEastAsia"/>
                <w:color w:val="000000"/>
                <w:lang w:eastAsia="en-AU"/>
              </w:rPr>
              <w:t>..</w:t>
            </w:r>
          </w:p>
        </w:tc>
        <w:tc>
          <w:tcPr>
            <w:tcW w:w="1031" w:type="dxa"/>
            <w:tcBorders>
              <w:top w:val="nil"/>
              <w:left w:val="nil"/>
              <w:bottom w:val="nil"/>
              <w:right w:val="nil"/>
            </w:tcBorders>
          </w:tcPr>
          <w:p w:rsidR="0038265D" w:rsidRPr="0038265D" w:rsidRDefault="0038265D" w:rsidP="0038265D">
            <w:pPr>
              <w:pStyle w:val="BP4Figures"/>
              <w:rPr>
                <w:rFonts w:eastAsiaTheme="minorEastAsia"/>
                <w:color w:val="000000"/>
                <w:lang w:eastAsia="en-AU"/>
              </w:rPr>
            </w:pPr>
            <w:r w:rsidRPr="0038265D">
              <w:rPr>
                <w:rFonts w:eastAsiaTheme="minorEastAsia"/>
                <w:color w:val="000000"/>
                <w:lang w:eastAsia="en-AU"/>
              </w:rPr>
              <w:t>224 000</w:t>
            </w:r>
          </w:p>
        </w:tc>
        <w:tc>
          <w:tcPr>
            <w:tcW w:w="1061" w:type="dxa"/>
            <w:tcBorders>
              <w:top w:val="nil"/>
              <w:left w:val="nil"/>
              <w:bottom w:val="nil"/>
              <w:right w:val="nil"/>
            </w:tcBorders>
          </w:tcPr>
          <w:p w:rsidR="0038265D" w:rsidRPr="0038265D" w:rsidRDefault="0038265D" w:rsidP="0038265D">
            <w:pPr>
              <w:pStyle w:val="BP4Figures"/>
              <w:rPr>
                <w:rFonts w:eastAsiaTheme="minorEastAsia"/>
                <w:color w:val="000000"/>
                <w:lang w:eastAsia="en-AU"/>
              </w:rPr>
            </w:pPr>
            <w:r w:rsidRPr="0038265D">
              <w:rPr>
                <w:rFonts w:eastAsiaTheme="minorEastAsia"/>
                <w:color w:val="000000"/>
                <w:lang w:eastAsia="en-AU"/>
              </w:rPr>
              <w:t>tbc</w:t>
            </w:r>
          </w:p>
        </w:tc>
      </w:tr>
      <w:tr w:rsidR="0038265D" w:rsidRPr="0038265D" w:rsidTr="0038265D">
        <w:tc>
          <w:tcPr>
            <w:tcW w:w="2598" w:type="dxa"/>
            <w:tcBorders>
              <w:top w:val="nil"/>
              <w:left w:val="nil"/>
              <w:bottom w:val="nil"/>
              <w:right w:val="nil"/>
            </w:tcBorders>
          </w:tcPr>
          <w:p w:rsidR="0038265D" w:rsidRPr="0038265D" w:rsidRDefault="0038265D" w:rsidP="0038265D">
            <w:pPr>
              <w:pStyle w:val="BP4tabletext"/>
              <w:rPr>
                <w:rFonts w:eastAsiaTheme="minorEastAsia"/>
              </w:rPr>
            </w:pPr>
            <w:r w:rsidRPr="0038265D">
              <w:rPr>
                <w:rFonts w:eastAsiaTheme="minorEastAsia"/>
              </w:rPr>
              <w:t xml:space="preserve"> </w:t>
            </w:r>
          </w:p>
        </w:tc>
        <w:tc>
          <w:tcPr>
            <w:tcW w:w="2025" w:type="dxa"/>
            <w:tcBorders>
              <w:top w:val="nil"/>
              <w:left w:val="nil"/>
              <w:bottom w:val="nil"/>
              <w:right w:val="nil"/>
            </w:tcBorders>
          </w:tcPr>
          <w:p w:rsidR="0038265D" w:rsidRPr="0038265D" w:rsidRDefault="0038265D" w:rsidP="0038265D">
            <w:pPr>
              <w:pStyle w:val="BP4Figures"/>
              <w:rPr>
                <w:rFonts w:eastAsiaTheme="minorEastAsia"/>
                <w:color w:val="000000"/>
                <w:lang w:eastAsia="en-AU"/>
              </w:rPr>
            </w:pPr>
            <w:r w:rsidRPr="0038265D">
              <w:rPr>
                <w:rFonts w:eastAsiaTheme="minorEastAsia"/>
                <w:color w:val="000000"/>
                <w:lang w:eastAsia="en-AU"/>
              </w:rPr>
              <w:t>8 000 000</w:t>
            </w:r>
          </w:p>
        </w:tc>
        <w:tc>
          <w:tcPr>
            <w:tcW w:w="1061" w:type="dxa"/>
            <w:tcBorders>
              <w:top w:val="nil"/>
              <w:left w:val="nil"/>
              <w:bottom w:val="nil"/>
              <w:right w:val="nil"/>
            </w:tcBorders>
          </w:tcPr>
          <w:p w:rsidR="0038265D" w:rsidRPr="0038265D" w:rsidRDefault="0038265D" w:rsidP="0038265D">
            <w:pPr>
              <w:pStyle w:val="BP4Figures"/>
              <w:rPr>
                <w:rFonts w:eastAsiaTheme="minorEastAsia"/>
                <w:color w:val="000000"/>
                <w:lang w:eastAsia="en-AU"/>
              </w:rPr>
            </w:pPr>
            <w:r w:rsidRPr="0038265D">
              <w:rPr>
                <w:rFonts w:eastAsiaTheme="minorEastAsia"/>
                <w:color w:val="000000"/>
                <w:lang w:eastAsia="en-AU"/>
              </w:rPr>
              <w:t xml:space="preserve"> </w:t>
            </w:r>
          </w:p>
        </w:tc>
        <w:tc>
          <w:tcPr>
            <w:tcW w:w="1031" w:type="dxa"/>
            <w:tcBorders>
              <w:top w:val="nil"/>
              <w:left w:val="nil"/>
              <w:bottom w:val="nil"/>
              <w:right w:val="nil"/>
            </w:tcBorders>
          </w:tcPr>
          <w:p w:rsidR="0038265D" w:rsidRPr="0038265D" w:rsidRDefault="0038265D" w:rsidP="0038265D">
            <w:pPr>
              <w:pStyle w:val="BP4Figures"/>
              <w:rPr>
                <w:rFonts w:eastAsiaTheme="minorEastAsia"/>
                <w:color w:val="000000"/>
                <w:lang w:eastAsia="en-AU"/>
              </w:rPr>
            </w:pPr>
            <w:r w:rsidRPr="0038265D">
              <w:rPr>
                <w:rFonts w:eastAsiaTheme="minorEastAsia"/>
                <w:color w:val="000000"/>
                <w:lang w:eastAsia="en-AU"/>
              </w:rPr>
              <w:t xml:space="preserve"> </w:t>
            </w:r>
          </w:p>
        </w:tc>
        <w:tc>
          <w:tcPr>
            <w:tcW w:w="1061" w:type="dxa"/>
            <w:tcBorders>
              <w:top w:val="nil"/>
              <w:left w:val="nil"/>
              <w:bottom w:val="nil"/>
              <w:right w:val="nil"/>
            </w:tcBorders>
          </w:tcPr>
          <w:p w:rsidR="0038265D" w:rsidRPr="0038265D" w:rsidRDefault="0038265D" w:rsidP="0038265D">
            <w:pPr>
              <w:pStyle w:val="BP4Figures"/>
              <w:rPr>
                <w:rFonts w:eastAsiaTheme="minorEastAsia"/>
                <w:color w:val="000000"/>
                <w:lang w:eastAsia="en-AU"/>
              </w:rPr>
            </w:pPr>
            <w:r w:rsidRPr="0038265D">
              <w:rPr>
                <w:rFonts w:eastAsiaTheme="minorEastAsia"/>
                <w:color w:val="000000"/>
                <w:lang w:eastAsia="en-AU"/>
              </w:rPr>
              <w:t xml:space="preserve"> </w:t>
            </w:r>
          </w:p>
        </w:tc>
      </w:tr>
      <w:tr w:rsidR="0038265D" w:rsidRPr="0038265D" w:rsidTr="0038265D">
        <w:tc>
          <w:tcPr>
            <w:tcW w:w="2598" w:type="dxa"/>
            <w:tcBorders>
              <w:top w:val="nil"/>
              <w:left w:val="nil"/>
              <w:bottom w:val="nil"/>
              <w:right w:val="nil"/>
            </w:tcBorders>
          </w:tcPr>
          <w:p w:rsidR="0038265D" w:rsidRPr="0038265D" w:rsidRDefault="0038265D" w:rsidP="0038265D">
            <w:pPr>
              <w:pStyle w:val="BP4tabletext"/>
              <w:rPr>
                <w:rFonts w:eastAsiaTheme="minorEastAsia"/>
              </w:rPr>
            </w:pPr>
            <w:r w:rsidRPr="0038265D">
              <w:rPr>
                <w:rFonts w:eastAsiaTheme="minorEastAsia"/>
              </w:rPr>
              <w:t xml:space="preserve">   Other new projects</w:t>
            </w:r>
          </w:p>
        </w:tc>
        <w:tc>
          <w:tcPr>
            <w:tcW w:w="2025" w:type="dxa"/>
            <w:tcBorders>
              <w:top w:val="nil"/>
              <w:left w:val="nil"/>
              <w:bottom w:val="nil"/>
              <w:right w:val="nil"/>
            </w:tcBorders>
          </w:tcPr>
          <w:p w:rsidR="0038265D" w:rsidRPr="0038265D" w:rsidRDefault="0038265D" w:rsidP="0038265D">
            <w:pPr>
              <w:pStyle w:val="BP4Figures"/>
              <w:rPr>
                <w:rFonts w:eastAsiaTheme="minorEastAsia"/>
                <w:color w:val="000000"/>
                <w:lang w:eastAsia="en-AU"/>
              </w:rPr>
            </w:pPr>
            <w:r w:rsidRPr="0038265D">
              <w:rPr>
                <w:rFonts w:eastAsiaTheme="minorEastAsia"/>
                <w:color w:val="000000"/>
                <w:lang w:eastAsia="en-AU"/>
              </w:rPr>
              <w:t>2 066 209</w:t>
            </w:r>
          </w:p>
        </w:tc>
        <w:tc>
          <w:tcPr>
            <w:tcW w:w="1061" w:type="dxa"/>
            <w:tcBorders>
              <w:top w:val="nil"/>
              <w:left w:val="nil"/>
              <w:bottom w:val="nil"/>
              <w:right w:val="nil"/>
            </w:tcBorders>
          </w:tcPr>
          <w:p w:rsidR="0038265D" w:rsidRPr="0038265D" w:rsidRDefault="0038265D" w:rsidP="0038265D">
            <w:pPr>
              <w:pStyle w:val="BP4Figures"/>
              <w:rPr>
                <w:rFonts w:eastAsiaTheme="minorEastAsia"/>
                <w:color w:val="000000"/>
                <w:lang w:eastAsia="en-AU"/>
              </w:rPr>
            </w:pPr>
            <w:r w:rsidRPr="0038265D">
              <w:rPr>
                <w:rFonts w:eastAsiaTheme="minorEastAsia"/>
                <w:color w:val="000000"/>
                <w:lang w:eastAsia="en-AU"/>
              </w:rPr>
              <w:t xml:space="preserve"> 43 638</w:t>
            </w:r>
          </w:p>
        </w:tc>
        <w:tc>
          <w:tcPr>
            <w:tcW w:w="1031" w:type="dxa"/>
            <w:tcBorders>
              <w:top w:val="nil"/>
              <w:left w:val="nil"/>
              <w:bottom w:val="nil"/>
              <w:right w:val="nil"/>
            </w:tcBorders>
          </w:tcPr>
          <w:p w:rsidR="0038265D" w:rsidRPr="0038265D" w:rsidRDefault="0038265D" w:rsidP="0038265D">
            <w:pPr>
              <w:pStyle w:val="BP4Figures"/>
              <w:rPr>
                <w:rFonts w:eastAsiaTheme="minorEastAsia"/>
                <w:color w:val="000000"/>
                <w:lang w:eastAsia="en-AU"/>
              </w:rPr>
            </w:pPr>
            <w:r w:rsidRPr="0038265D">
              <w:rPr>
                <w:rFonts w:eastAsiaTheme="minorEastAsia"/>
                <w:color w:val="000000"/>
                <w:lang w:eastAsia="en-AU"/>
              </w:rPr>
              <w:t xml:space="preserve"> 519 075</w:t>
            </w:r>
          </w:p>
        </w:tc>
        <w:tc>
          <w:tcPr>
            <w:tcW w:w="1061" w:type="dxa"/>
            <w:tcBorders>
              <w:top w:val="nil"/>
              <w:left w:val="nil"/>
              <w:bottom w:val="nil"/>
              <w:right w:val="nil"/>
            </w:tcBorders>
          </w:tcPr>
          <w:p w:rsidR="0038265D" w:rsidRPr="0038265D" w:rsidRDefault="0038265D" w:rsidP="0038265D">
            <w:pPr>
              <w:pStyle w:val="BP4Figures"/>
              <w:rPr>
                <w:rFonts w:eastAsiaTheme="minorEastAsia"/>
                <w:color w:val="000000"/>
                <w:lang w:eastAsia="en-AU"/>
              </w:rPr>
            </w:pPr>
            <w:r w:rsidRPr="0038265D">
              <w:rPr>
                <w:rFonts w:eastAsiaTheme="minorEastAsia"/>
                <w:color w:val="000000"/>
                <w:lang w:eastAsia="en-AU"/>
              </w:rPr>
              <w:t>1 503 496</w:t>
            </w:r>
          </w:p>
        </w:tc>
      </w:tr>
      <w:tr w:rsidR="0038265D" w:rsidRPr="0038265D" w:rsidTr="0038265D">
        <w:tc>
          <w:tcPr>
            <w:tcW w:w="2598" w:type="dxa"/>
            <w:tcBorders>
              <w:top w:val="nil"/>
              <w:left w:val="nil"/>
              <w:bottom w:val="nil"/>
              <w:right w:val="nil"/>
            </w:tcBorders>
          </w:tcPr>
          <w:p w:rsidR="0038265D" w:rsidRPr="0038265D" w:rsidRDefault="0038265D" w:rsidP="0038265D">
            <w:pPr>
              <w:pStyle w:val="BP4tabletext"/>
              <w:rPr>
                <w:rFonts w:eastAsiaTheme="minorEastAsia"/>
              </w:rPr>
            </w:pPr>
            <w:r w:rsidRPr="0038265D">
              <w:rPr>
                <w:rFonts w:eastAsiaTheme="minorEastAsia"/>
              </w:rPr>
              <w:t xml:space="preserve">   Existing projects</w:t>
            </w:r>
          </w:p>
        </w:tc>
        <w:tc>
          <w:tcPr>
            <w:tcW w:w="2025" w:type="dxa"/>
            <w:tcBorders>
              <w:top w:val="nil"/>
              <w:left w:val="nil"/>
              <w:bottom w:val="nil"/>
              <w:right w:val="nil"/>
            </w:tcBorders>
          </w:tcPr>
          <w:p w:rsidR="0038265D" w:rsidRPr="0038265D" w:rsidRDefault="0038265D" w:rsidP="0038265D">
            <w:pPr>
              <w:pStyle w:val="BP4Figures"/>
              <w:rPr>
                <w:rFonts w:eastAsiaTheme="minorEastAsia"/>
                <w:color w:val="000000"/>
                <w:lang w:eastAsia="en-AU"/>
              </w:rPr>
            </w:pPr>
            <w:r w:rsidRPr="0038265D">
              <w:rPr>
                <w:rFonts w:eastAsiaTheme="minorEastAsia"/>
                <w:color w:val="000000"/>
                <w:lang w:eastAsia="en-AU"/>
              </w:rPr>
              <w:t>10 721 717</w:t>
            </w:r>
          </w:p>
        </w:tc>
        <w:tc>
          <w:tcPr>
            <w:tcW w:w="1061" w:type="dxa"/>
            <w:tcBorders>
              <w:top w:val="nil"/>
              <w:left w:val="nil"/>
              <w:bottom w:val="nil"/>
              <w:right w:val="nil"/>
            </w:tcBorders>
          </w:tcPr>
          <w:p w:rsidR="0038265D" w:rsidRPr="0038265D" w:rsidRDefault="0038265D" w:rsidP="0038265D">
            <w:pPr>
              <w:pStyle w:val="BP4Figures"/>
              <w:rPr>
                <w:rFonts w:eastAsiaTheme="minorEastAsia"/>
                <w:color w:val="000000"/>
                <w:lang w:eastAsia="en-AU"/>
              </w:rPr>
            </w:pPr>
            <w:r w:rsidRPr="0038265D">
              <w:rPr>
                <w:rFonts w:eastAsiaTheme="minorEastAsia"/>
                <w:color w:val="000000"/>
                <w:lang w:eastAsia="en-AU"/>
              </w:rPr>
              <w:t>5 326 398</w:t>
            </w:r>
          </w:p>
        </w:tc>
        <w:tc>
          <w:tcPr>
            <w:tcW w:w="1031" w:type="dxa"/>
            <w:tcBorders>
              <w:top w:val="nil"/>
              <w:left w:val="nil"/>
              <w:bottom w:val="nil"/>
              <w:right w:val="nil"/>
            </w:tcBorders>
          </w:tcPr>
          <w:p w:rsidR="0038265D" w:rsidRPr="0038265D" w:rsidRDefault="0038265D" w:rsidP="0038265D">
            <w:pPr>
              <w:pStyle w:val="BP4Figures"/>
              <w:rPr>
                <w:rFonts w:eastAsiaTheme="minorEastAsia"/>
                <w:color w:val="000000"/>
                <w:lang w:eastAsia="en-AU"/>
              </w:rPr>
            </w:pPr>
            <w:r w:rsidRPr="0038265D">
              <w:rPr>
                <w:rFonts w:eastAsiaTheme="minorEastAsia"/>
                <w:color w:val="000000"/>
                <w:lang w:eastAsia="en-AU"/>
              </w:rPr>
              <w:t>2 332 734</w:t>
            </w:r>
          </w:p>
        </w:tc>
        <w:tc>
          <w:tcPr>
            <w:tcW w:w="1061" w:type="dxa"/>
            <w:tcBorders>
              <w:top w:val="nil"/>
              <w:left w:val="nil"/>
              <w:bottom w:val="nil"/>
              <w:right w:val="nil"/>
            </w:tcBorders>
          </w:tcPr>
          <w:p w:rsidR="0038265D" w:rsidRPr="0038265D" w:rsidRDefault="0038265D" w:rsidP="0038265D">
            <w:pPr>
              <w:pStyle w:val="BP4Figures"/>
              <w:rPr>
                <w:rFonts w:eastAsiaTheme="minorEastAsia"/>
                <w:color w:val="000000"/>
                <w:lang w:eastAsia="en-AU"/>
              </w:rPr>
            </w:pPr>
            <w:r w:rsidRPr="0038265D">
              <w:rPr>
                <w:rFonts w:eastAsiaTheme="minorEastAsia"/>
                <w:color w:val="000000"/>
                <w:lang w:eastAsia="en-AU"/>
              </w:rPr>
              <w:t>2 392 175</w:t>
            </w:r>
          </w:p>
        </w:tc>
      </w:tr>
      <w:tr w:rsidR="0038265D" w:rsidRPr="0038265D" w:rsidTr="0038265D">
        <w:tc>
          <w:tcPr>
            <w:tcW w:w="2598" w:type="dxa"/>
            <w:tcBorders>
              <w:top w:val="nil"/>
              <w:left w:val="nil"/>
              <w:bottom w:val="nil"/>
              <w:right w:val="nil"/>
            </w:tcBorders>
          </w:tcPr>
          <w:p w:rsidR="0038265D" w:rsidRPr="0038265D" w:rsidRDefault="0038265D" w:rsidP="0038265D">
            <w:pPr>
              <w:pStyle w:val="BP4tabletext"/>
              <w:rPr>
                <w:rFonts w:eastAsiaTheme="minorEastAsia"/>
                <w:b/>
                <w:bCs/>
              </w:rPr>
            </w:pPr>
            <w:r w:rsidRPr="0038265D">
              <w:rPr>
                <w:rFonts w:eastAsiaTheme="minorEastAsia"/>
                <w:b/>
                <w:bCs/>
              </w:rPr>
              <w:t>Public non-financial corporations</w:t>
            </w:r>
          </w:p>
        </w:tc>
        <w:tc>
          <w:tcPr>
            <w:tcW w:w="2025" w:type="dxa"/>
            <w:tcBorders>
              <w:top w:val="nil"/>
              <w:left w:val="nil"/>
              <w:bottom w:val="nil"/>
              <w:right w:val="nil"/>
            </w:tcBorders>
          </w:tcPr>
          <w:p w:rsidR="0038265D" w:rsidRPr="0038265D" w:rsidRDefault="0038265D" w:rsidP="0038265D">
            <w:pPr>
              <w:pStyle w:val="BP4Figures"/>
              <w:rPr>
                <w:rFonts w:eastAsiaTheme="minorEastAsia"/>
                <w:color w:val="000000"/>
                <w:lang w:eastAsia="en-AU"/>
              </w:rPr>
            </w:pPr>
            <w:r w:rsidRPr="0038265D">
              <w:rPr>
                <w:rFonts w:eastAsiaTheme="minorEastAsia"/>
                <w:color w:val="000000"/>
                <w:lang w:eastAsia="en-AU"/>
              </w:rPr>
              <w:t xml:space="preserve"> </w:t>
            </w:r>
          </w:p>
        </w:tc>
        <w:tc>
          <w:tcPr>
            <w:tcW w:w="1061" w:type="dxa"/>
            <w:tcBorders>
              <w:top w:val="nil"/>
              <w:left w:val="nil"/>
              <w:bottom w:val="nil"/>
              <w:right w:val="nil"/>
            </w:tcBorders>
          </w:tcPr>
          <w:p w:rsidR="0038265D" w:rsidRPr="0038265D" w:rsidRDefault="0038265D" w:rsidP="0038265D">
            <w:pPr>
              <w:pStyle w:val="BP4Figures"/>
              <w:rPr>
                <w:rFonts w:eastAsiaTheme="minorEastAsia"/>
                <w:color w:val="000000"/>
                <w:lang w:eastAsia="en-AU"/>
              </w:rPr>
            </w:pPr>
            <w:r w:rsidRPr="0038265D">
              <w:rPr>
                <w:rFonts w:eastAsiaTheme="minorEastAsia"/>
                <w:color w:val="000000"/>
                <w:lang w:eastAsia="en-AU"/>
              </w:rPr>
              <w:t xml:space="preserve"> </w:t>
            </w:r>
          </w:p>
        </w:tc>
        <w:tc>
          <w:tcPr>
            <w:tcW w:w="1031" w:type="dxa"/>
            <w:tcBorders>
              <w:top w:val="nil"/>
              <w:left w:val="nil"/>
              <w:bottom w:val="nil"/>
              <w:right w:val="nil"/>
            </w:tcBorders>
          </w:tcPr>
          <w:p w:rsidR="0038265D" w:rsidRPr="0038265D" w:rsidRDefault="0038265D" w:rsidP="0038265D">
            <w:pPr>
              <w:pStyle w:val="BP4Figures"/>
              <w:rPr>
                <w:rFonts w:eastAsiaTheme="minorEastAsia"/>
                <w:color w:val="000000"/>
                <w:lang w:eastAsia="en-AU"/>
              </w:rPr>
            </w:pPr>
            <w:r w:rsidRPr="0038265D">
              <w:rPr>
                <w:rFonts w:eastAsiaTheme="minorEastAsia"/>
                <w:color w:val="000000"/>
                <w:lang w:eastAsia="en-AU"/>
              </w:rPr>
              <w:t xml:space="preserve"> </w:t>
            </w:r>
          </w:p>
        </w:tc>
        <w:tc>
          <w:tcPr>
            <w:tcW w:w="1061" w:type="dxa"/>
            <w:tcBorders>
              <w:top w:val="nil"/>
              <w:left w:val="nil"/>
              <w:bottom w:val="nil"/>
              <w:right w:val="nil"/>
            </w:tcBorders>
          </w:tcPr>
          <w:p w:rsidR="0038265D" w:rsidRPr="0038265D" w:rsidRDefault="0038265D" w:rsidP="0038265D">
            <w:pPr>
              <w:pStyle w:val="BP4Figures"/>
              <w:rPr>
                <w:rFonts w:eastAsiaTheme="minorEastAsia"/>
                <w:color w:val="000000"/>
                <w:lang w:eastAsia="en-AU"/>
              </w:rPr>
            </w:pPr>
            <w:r w:rsidRPr="0038265D">
              <w:rPr>
                <w:rFonts w:eastAsiaTheme="minorEastAsia"/>
                <w:color w:val="000000"/>
                <w:lang w:eastAsia="en-AU"/>
              </w:rPr>
              <w:t xml:space="preserve"> </w:t>
            </w:r>
          </w:p>
        </w:tc>
      </w:tr>
      <w:tr w:rsidR="0038265D" w:rsidRPr="0038265D" w:rsidTr="0038265D">
        <w:tc>
          <w:tcPr>
            <w:tcW w:w="2598" w:type="dxa"/>
            <w:tcBorders>
              <w:top w:val="nil"/>
              <w:left w:val="nil"/>
              <w:bottom w:val="nil"/>
              <w:right w:val="nil"/>
            </w:tcBorders>
          </w:tcPr>
          <w:p w:rsidR="0038265D" w:rsidRPr="0038265D" w:rsidRDefault="0038265D" w:rsidP="0038265D">
            <w:pPr>
              <w:pStyle w:val="BP4tabletext"/>
              <w:rPr>
                <w:rFonts w:eastAsiaTheme="minorEastAsia"/>
              </w:rPr>
            </w:pPr>
            <w:r w:rsidRPr="0038265D">
              <w:rPr>
                <w:rFonts w:eastAsiaTheme="minorEastAsia"/>
              </w:rPr>
              <w:t xml:space="preserve">   New projects</w:t>
            </w:r>
          </w:p>
        </w:tc>
        <w:tc>
          <w:tcPr>
            <w:tcW w:w="2025" w:type="dxa"/>
            <w:tcBorders>
              <w:top w:val="nil"/>
              <w:left w:val="nil"/>
              <w:bottom w:val="nil"/>
              <w:right w:val="nil"/>
            </w:tcBorders>
          </w:tcPr>
          <w:p w:rsidR="0038265D" w:rsidRPr="0038265D" w:rsidRDefault="0038265D" w:rsidP="0038265D">
            <w:pPr>
              <w:pStyle w:val="BP4Figures"/>
              <w:rPr>
                <w:rFonts w:eastAsiaTheme="minorEastAsia"/>
                <w:color w:val="000000"/>
                <w:lang w:eastAsia="en-AU"/>
              </w:rPr>
            </w:pPr>
            <w:r w:rsidRPr="0038265D">
              <w:rPr>
                <w:rFonts w:eastAsiaTheme="minorEastAsia"/>
                <w:color w:val="000000"/>
                <w:lang w:eastAsia="en-AU"/>
              </w:rPr>
              <w:t>5 017 432</w:t>
            </w:r>
          </w:p>
        </w:tc>
        <w:tc>
          <w:tcPr>
            <w:tcW w:w="1061" w:type="dxa"/>
            <w:tcBorders>
              <w:top w:val="nil"/>
              <w:left w:val="nil"/>
              <w:bottom w:val="nil"/>
              <w:right w:val="nil"/>
            </w:tcBorders>
          </w:tcPr>
          <w:p w:rsidR="0038265D" w:rsidRPr="0038265D" w:rsidRDefault="0038265D" w:rsidP="0038265D">
            <w:pPr>
              <w:pStyle w:val="BP4Figures"/>
              <w:rPr>
                <w:rFonts w:eastAsiaTheme="minorEastAsia"/>
                <w:color w:val="000000"/>
                <w:lang w:eastAsia="en-AU"/>
              </w:rPr>
            </w:pPr>
            <w:r w:rsidRPr="0038265D">
              <w:rPr>
                <w:rFonts w:eastAsiaTheme="minorEastAsia"/>
                <w:color w:val="000000"/>
                <w:lang w:eastAsia="en-AU"/>
              </w:rPr>
              <w:t xml:space="preserve"> 694 389</w:t>
            </w:r>
          </w:p>
        </w:tc>
        <w:tc>
          <w:tcPr>
            <w:tcW w:w="1031" w:type="dxa"/>
            <w:tcBorders>
              <w:top w:val="nil"/>
              <w:left w:val="nil"/>
              <w:bottom w:val="nil"/>
              <w:right w:val="nil"/>
            </w:tcBorders>
          </w:tcPr>
          <w:p w:rsidR="0038265D" w:rsidRPr="0038265D" w:rsidRDefault="0038265D" w:rsidP="0038265D">
            <w:pPr>
              <w:pStyle w:val="BP4Figures"/>
              <w:rPr>
                <w:rFonts w:eastAsiaTheme="minorEastAsia"/>
                <w:color w:val="000000"/>
                <w:lang w:eastAsia="en-AU"/>
              </w:rPr>
            </w:pPr>
            <w:r w:rsidRPr="0038265D">
              <w:rPr>
                <w:rFonts w:eastAsiaTheme="minorEastAsia"/>
                <w:color w:val="000000"/>
                <w:lang w:eastAsia="en-AU"/>
              </w:rPr>
              <w:t>1 071 113</w:t>
            </w:r>
          </w:p>
        </w:tc>
        <w:tc>
          <w:tcPr>
            <w:tcW w:w="1061" w:type="dxa"/>
            <w:tcBorders>
              <w:top w:val="nil"/>
              <w:left w:val="nil"/>
              <w:bottom w:val="nil"/>
              <w:right w:val="nil"/>
            </w:tcBorders>
          </w:tcPr>
          <w:p w:rsidR="0038265D" w:rsidRPr="0038265D" w:rsidRDefault="0038265D" w:rsidP="0038265D">
            <w:pPr>
              <w:pStyle w:val="BP4Figures"/>
              <w:rPr>
                <w:rFonts w:eastAsiaTheme="minorEastAsia"/>
                <w:color w:val="000000"/>
                <w:lang w:eastAsia="en-AU"/>
              </w:rPr>
            </w:pPr>
            <w:r w:rsidRPr="0038265D">
              <w:rPr>
                <w:rFonts w:eastAsiaTheme="minorEastAsia"/>
                <w:color w:val="000000"/>
                <w:lang w:eastAsia="en-AU"/>
              </w:rPr>
              <w:t>3 251 931</w:t>
            </w:r>
          </w:p>
        </w:tc>
      </w:tr>
      <w:tr w:rsidR="0038265D" w:rsidRPr="0038265D" w:rsidTr="0038265D">
        <w:tc>
          <w:tcPr>
            <w:tcW w:w="2598" w:type="dxa"/>
            <w:tcBorders>
              <w:top w:val="nil"/>
              <w:left w:val="nil"/>
              <w:bottom w:val="nil"/>
              <w:right w:val="nil"/>
            </w:tcBorders>
          </w:tcPr>
          <w:p w:rsidR="0038265D" w:rsidRPr="0038265D" w:rsidRDefault="0038265D" w:rsidP="0038265D">
            <w:pPr>
              <w:pStyle w:val="BP4tabletext"/>
              <w:rPr>
                <w:rFonts w:eastAsiaTheme="minorEastAsia"/>
              </w:rPr>
            </w:pPr>
            <w:r w:rsidRPr="0038265D">
              <w:rPr>
                <w:rFonts w:eastAsiaTheme="minorEastAsia"/>
              </w:rPr>
              <w:t xml:space="preserve">   Existing projects</w:t>
            </w:r>
          </w:p>
        </w:tc>
        <w:tc>
          <w:tcPr>
            <w:tcW w:w="2025" w:type="dxa"/>
            <w:tcBorders>
              <w:top w:val="nil"/>
              <w:left w:val="nil"/>
              <w:bottom w:val="nil"/>
              <w:right w:val="nil"/>
            </w:tcBorders>
          </w:tcPr>
          <w:p w:rsidR="0038265D" w:rsidRPr="0038265D" w:rsidRDefault="0038265D" w:rsidP="0038265D">
            <w:pPr>
              <w:pStyle w:val="BP4Figures"/>
              <w:rPr>
                <w:rFonts w:eastAsiaTheme="minorEastAsia"/>
                <w:color w:val="000000"/>
                <w:lang w:eastAsia="en-AU"/>
              </w:rPr>
            </w:pPr>
            <w:r w:rsidRPr="0038265D">
              <w:rPr>
                <w:rFonts w:eastAsiaTheme="minorEastAsia"/>
                <w:color w:val="000000"/>
                <w:lang w:eastAsia="en-AU"/>
              </w:rPr>
              <w:t>20 519 114</w:t>
            </w:r>
          </w:p>
        </w:tc>
        <w:tc>
          <w:tcPr>
            <w:tcW w:w="1061" w:type="dxa"/>
            <w:tcBorders>
              <w:top w:val="nil"/>
              <w:left w:val="nil"/>
              <w:bottom w:val="nil"/>
              <w:right w:val="nil"/>
            </w:tcBorders>
          </w:tcPr>
          <w:p w:rsidR="0038265D" w:rsidRPr="0038265D" w:rsidRDefault="0038265D" w:rsidP="0038265D">
            <w:pPr>
              <w:pStyle w:val="BP4Figures"/>
              <w:rPr>
                <w:rFonts w:eastAsiaTheme="minorEastAsia"/>
                <w:color w:val="000000"/>
                <w:lang w:eastAsia="en-AU"/>
              </w:rPr>
            </w:pPr>
            <w:r w:rsidRPr="0038265D">
              <w:rPr>
                <w:rFonts w:eastAsiaTheme="minorEastAsia"/>
                <w:color w:val="000000"/>
                <w:lang w:eastAsia="en-AU"/>
              </w:rPr>
              <w:t>9 541 119</w:t>
            </w:r>
          </w:p>
        </w:tc>
        <w:tc>
          <w:tcPr>
            <w:tcW w:w="1031" w:type="dxa"/>
            <w:tcBorders>
              <w:top w:val="nil"/>
              <w:left w:val="nil"/>
              <w:bottom w:val="nil"/>
              <w:right w:val="nil"/>
            </w:tcBorders>
          </w:tcPr>
          <w:p w:rsidR="0038265D" w:rsidRPr="0038265D" w:rsidRDefault="0038265D" w:rsidP="0038265D">
            <w:pPr>
              <w:pStyle w:val="BP4Figures"/>
              <w:rPr>
                <w:rFonts w:eastAsiaTheme="minorEastAsia"/>
                <w:color w:val="000000"/>
                <w:lang w:eastAsia="en-AU"/>
              </w:rPr>
            </w:pPr>
            <w:r w:rsidRPr="0038265D">
              <w:rPr>
                <w:rFonts w:eastAsiaTheme="minorEastAsia"/>
                <w:color w:val="000000"/>
                <w:lang w:eastAsia="en-AU"/>
              </w:rPr>
              <w:t>3 273 686</w:t>
            </w:r>
          </w:p>
        </w:tc>
        <w:tc>
          <w:tcPr>
            <w:tcW w:w="1061" w:type="dxa"/>
            <w:tcBorders>
              <w:top w:val="nil"/>
              <w:left w:val="nil"/>
              <w:bottom w:val="nil"/>
              <w:right w:val="nil"/>
            </w:tcBorders>
          </w:tcPr>
          <w:p w:rsidR="0038265D" w:rsidRPr="0038265D" w:rsidRDefault="0038265D" w:rsidP="0038265D">
            <w:pPr>
              <w:pStyle w:val="BP4Figures"/>
              <w:rPr>
                <w:rFonts w:eastAsiaTheme="minorEastAsia"/>
                <w:color w:val="000000"/>
                <w:lang w:eastAsia="en-AU"/>
              </w:rPr>
            </w:pPr>
            <w:r w:rsidRPr="0038265D">
              <w:rPr>
                <w:rFonts w:eastAsiaTheme="minorEastAsia"/>
                <w:color w:val="000000"/>
                <w:lang w:eastAsia="en-AU"/>
              </w:rPr>
              <w:t>7 704 309</w:t>
            </w:r>
          </w:p>
        </w:tc>
      </w:tr>
      <w:tr w:rsidR="0038265D" w:rsidRPr="0038265D" w:rsidTr="0038265D">
        <w:tc>
          <w:tcPr>
            <w:tcW w:w="2598" w:type="dxa"/>
            <w:tcBorders>
              <w:top w:val="single" w:sz="6" w:space="0" w:color="auto"/>
              <w:left w:val="nil"/>
              <w:bottom w:val="nil"/>
              <w:right w:val="nil"/>
            </w:tcBorders>
          </w:tcPr>
          <w:p w:rsidR="0038265D" w:rsidRPr="0038265D" w:rsidRDefault="0038265D" w:rsidP="0038265D">
            <w:pPr>
              <w:pStyle w:val="BP4tabletext"/>
              <w:spacing w:after="0"/>
              <w:rPr>
                <w:rFonts w:eastAsiaTheme="minorEastAsia"/>
                <w:b/>
                <w:bCs/>
              </w:rPr>
            </w:pPr>
            <w:r w:rsidRPr="0038265D">
              <w:rPr>
                <w:rFonts w:eastAsiaTheme="minorEastAsia"/>
                <w:b/>
                <w:bCs/>
              </w:rPr>
              <w:t>Total new projects</w:t>
            </w:r>
          </w:p>
        </w:tc>
        <w:tc>
          <w:tcPr>
            <w:tcW w:w="2025" w:type="dxa"/>
            <w:tcBorders>
              <w:top w:val="single" w:sz="6" w:space="0" w:color="auto"/>
              <w:left w:val="nil"/>
              <w:bottom w:val="nil"/>
              <w:right w:val="nil"/>
            </w:tcBorders>
          </w:tcPr>
          <w:p w:rsidR="0038265D" w:rsidRPr="0038265D" w:rsidRDefault="0038265D" w:rsidP="0038265D">
            <w:pPr>
              <w:pStyle w:val="BP4Figures"/>
              <w:rPr>
                <w:rFonts w:eastAsiaTheme="minorEastAsia"/>
                <w:b/>
                <w:bCs/>
                <w:color w:val="000000"/>
                <w:lang w:eastAsia="en-AU"/>
              </w:rPr>
            </w:pPr>
            <w:r w:rsidRPr="0038265D">
              <w:rPr>
                <w:rFonts w:eastAsiaTheme="minorEastAsia"/>
                <w:b/>
                <w:bCs/>
                <w:color w:val="000000"/>
                <w:lang w:eastAsia="en-AU"/>
              </w:rPr>
              <w:t>13 083 641–</w:t>
            </w:r>
          </w:p>
        </w:tc>
        <w:tc>
          <w:tcPr>
            <w:tcW w:w="1061" w:type="dxa"/>
            <w:tcBorders>
              <w:top w:val="single" w:sz="6" w:space="0" w:color="auto"/>
              <w:left w:val="nil"/>
              <w:bottom w:val="nil"/>
              <w:right w:val="nil"/>
            </w:tcBorders>
          </w:tcPr>
          <w:p w:rsidR="0038265D" w:rsidRPr="0038265D" w:rsidRDefault="0038265D" w:rsidP="0038265D">
            <w:pPr>
              <w:pStyle w:val="BP4Figures"/>
              <w:rPr>
                <w:rFonts w:eastAsiaTheme="minorEastAsia"/>
                <w:b/>
                <w:bCs/>
                <w:color w:val="000000"/>
                <w:lang w:eastAsia="en-AU"/>
              </w:rPr>
            </w:pPr>
            <w:r w:rsidRPr="0038265D">
              <w:rPr>
                <w:rFonts w:eastAsiaTheme="minorEastAsia"/>
                <w:b/>
                <w:bCs/>
                <w:color w:val="000000"/>
                <w:lang w:eastAsia="en-AU"/>
              </w:rPr>
              <w:t xml:space="preserve"> 738 027</w:t>
            </w:r>
          </w:p>
        </w:tc>
        <w:tc>
          <w:tcPr>
            <w:tcW w:w="1031" w:type="dxa"/>
            <w:tcBorders>
              <w:top w:val="single" w:sz="6" w:space="0" w:color="auto"/>
              <w:left w:val="nil"/>
              <w:bottom w:val="nil"/>
              <w:right w:val="nil"/>
            </w:tcBorders>
          </w:tcPr>
          <w:p w:rsidR="0038265D" w:rsidRPr="0038265D" w:rsidRDefault="0038265D" w:rsidP="0038265D">
            <w:pPr>
              <w:pStyle w:val="BP4Figures"/>
              <w:rPr>
                <w:rFonts w:eastAsiaTheme="minorEastAsia"/>
                <w:b/>
                <w:bCs/>
                <w:color w:val="000000"/>
                <w:lang w:eastAsia="en-AU"/>
              </w:rPr>
            </w:pPr>
            <w:r w:rsidRPr="0038265D">
              <w:rPr>
                <w:rFonts w:eastAsiaTheme="minorEastAsia"/>
                <w:b/>
                <w:bCs/>
                <w:color w:val="000000"/>
                <w:lang w:eastAsia="en-AU"/>
              </w:rPr>
              <w:t>1 814 187</w:t>
            </w:r>
          </w:p>
        </w:tc>
        <w:tc>
          <w:tcPr>
            <w:tcW w:w="1061" w:type="dxa"/>
            <w:tcBorders>
              <w:top w:val="single" w:sz="6" w:space="0" w:color="auto"/>
              <w:left w:val="nil"/>
              <w:bottom w:val="nil"/>
              <w:right w:val="nil"/>
            </w:tcBorders>
          </w:tcPr>
          <w:p w:rsidR="0038265D" w:rsidRPr="0038265D" w:rsidRDefault="0038265D" w:rsidP="0038265D">
            <w:pPr>
              <w:pStyle w:val="BP4Figures"/>
              <w:rPr>
                <w:rFonts w:eastAsiaTheme="minorEastAsia"/>
                <w:b/>
                <w:bCs/>
                <w:color w:val="000000"/>
                <w:lang w:eastAsia="en-AU"/>
              </w:rPr>
            </w:pPr>
            <w:r w:rsidRPr="0038265D">
              <w:rPr>
                <w:rFonts w:eastAsiaTheme="minorEastAsia"/>
                <w:b/>
                <w:bCs/>
                <w:color w:val="000000"/>
                <w:lang w:eastAsia="en-AU"/>
              </w:rPr>
              <w:t>4 755 427</w:t>
            </w:r>
          </w:p>
        </w:tc>
      </w:tr>
      <w:tr w:rsidR="0038265D" w:rsidRPr="0038265D" w:rsidTr="0038265D">
        <w:tc>
          <w:tcPr>
            <w:tcW w:w="2598" w:type="dxa"/>
            <w:tcBorders>
              <w:top w:val="nil"/>
              <w:left w:val="nil"/>
              <w:bottom w:val="single" w:sz="6" w:space="0" w:color="auto"/>
              <w:right w:val="nil"/>
            </w:tcBorders>
          </w:tcPr>
          <w:p w:rsidR="0038265D" w:rsidRPr="0038265D" w:rsidRDefault="0038265D" w:rsidP="0038265D">
            <w:pPr>
              <w:pStyle w:val="BP4tabletext"/>
              <w:rPr>
                <w:rFonts w:eastAsiaTheme="minorEastAsia"/>
                <w:b/>
                <w:bCs/>
              </w:rPr>
            </w:pPr>
          </w:p>
        </w:tc>
        <w:tc>
          <w:tcPr>
            <w:tcW w:w="2025" w:type="dxa"/>
            <w:tcBorders>
              <w:top w:val="nil"/>
              <w:left w:val="nil"/>
              <w:bottom w:val="single" w:sz="6" w:space="0" w:color="auto"/>
              <w:right w:val="nil"/>
            </w:tcBorders>
          </w:tcPr>
          <w:p w:rsidR="0038265D" w:rsidRPr="0038265D" w:rsidRDefault="0038265D" w:rsidP="0038265D">
            <w:pPr>
              <w:pStyle w:val="BP4Figures"/>
              <w:rPr>
                <w:rFonts w:eastAsiaTheme="minorEastAsia"/>
                <w:b/>
                <w:bCs/>
                <w:color w:val="000000"/>
                <w:lang w:eastAsia="en-AU"/>
              </w:rPr>
            </w:pPr>
            <w:r w:rsidRPr="0038265D">
              <w:rPr>
                <w:rFonts w:eastAsiaTheme="minorEastAsia"/>
                <w:b/>
                <w:bCs/>
                <w:color w:val="000000"/>
                <w:lang w:eastAsia="en-AU"/>
              </w:rPr>
              <w:t>15 083 641</w:t>
            </w:r>
          </w:p>
        </w:tc>
        <w:tc>
          <w:tcPr>
            <w:tcW w:w="1061" w:type="dxa"/>
            <w:tcBorders>
              <w:top w:val="nil"/>
              <w:left w:val="nil"/>
              <w:bottom w:val="single" w:sz="6" w:space="0" w:color="auto"/>
              <w:right w:val="nil"/>
            </w:tcBorders>
          </w:tcPr>
          <w:p w:rsidR="0038265D" w:rsidRPr="0038265D" w:rsidRDefault="0038265D" w:rsidP="0038265D">
            <w:pPr>
              <w:pStyle w:val="BP4Figures"/>
              <w:rPr>
                <w:rFonts w:eastAsiaTheme="minorEastAsia"/>
                <w:b/>
                <w:bCs/>
                <w:color w:val="000000"/>
                <w:lang w:eastAsia="en-AU"/>
              </w:rPr>
            </w:pPr>
            <w:r w:rsidRPr="0038265D">
              <w:rPr>
                <w:rFonts w:eastAsiaTheme="minorEastAsia"/>
                <w:b/>
                <w:bCs/>
                <w:color w:val="000000"/>
                <w:lang w:eastAsia="en-AU"/>
              </w:rPr>
              <w:t xml:space="preserve"> </w:t>
            </w:r>
          </w:p>
        </w:tc>
        <w:tc>
          <w:tcPr>
            <w:tcW w:w="1031" w:type="dxa"/>
            <w:tcBorders>
              <w:top w:val="nil"/>
              <w:left w:val="nil"/>
              <w:bottom w:val="single" w:sz="6" w:space="0" w:color="auto"/>
              <w:right w:val="nil"/>
            </w:tcBorders>
          </w:tcPr>
          <w:p w:rsidR="0038265D" w:rsidRPr="0038265D" w:rsidRDefault="0038265D" w:rsidP="0038265D">
            <w:pPr>
              <w:pStyle w:val="BP4Figures"/>
              <w:rPr>
                <w:rFonts w:eastAsiaTheme="minorEastAsia"/>
                <w:b/>
                <w:bCs/>
                <w:color w:val="000000"/>
                <w:lang w:eastAsia="en-AU"/>
              </w:rPr>
            </w:pPr>
            <w:r w:rsidRPr="0038265D">
              <w:rPr>
                <w:rFonts w:eastAsiaTheme="minorEastAsia"/>
                <w:b/>
                <w:bCs/>
                <w:color w:val="000000"/>
                <w:lang w:eastAsia="en-AU"/>
              </w:rPr>
              <w:t xml:space="preserve"> </w:t>
            </w:r>
          </w:p>
        </w:tc>
        <w:tc>
          <w:tcPr>
            <w:tcW w:w="1061" w:type="dxa"/>
            <w:tcBorders>
              <w:top w:val="nil"/>
              <w:left w:val="nil"/>
              <w:bottom w:val="single" w:sz="6" w:space="0" w:color="auto"/>
              <w:right w:val="nil"/>
            </w:tcBorders>
          </w:tcPr>
          <w:p w:rsidR="0038265D" w:rsidRPr="0038265D" w:rsidRDefault="0038265D" w:rsidP="0038265D">
            <w:pPr>
              <w:pStyle w:val="BP4Figures"/>
              <w:rPr>
                <w:rFonts w:eastAsiaTheme="minorEastAsia"/>
                <w:b/>
                <w:bCs/>
                <w:color w:val="000000"/>
                <w:lang w:eastAsia="en-AU"/>
              </w:rPr>
            </w:pPr>
            <w:r w:rsidRPr="0038265D">
              <w:rPr>
                <w:rFonts w:eastAsiaTheme="minorEastAsia"/>
                <w:b/>
                <w:bCs/>
                <w:color w:val="000000"/>
                <w:lang w:eastAsia="en-AU"/>
              </w:rPr>
              <w:t xml:space="preserve"> </w:t>
            </w:r>
          </w:p>
        </w:tc>
      </w:tr>
      <w:tr w:rsidR="0038265D" w:rsidRPr="0038265D" w:rsidTr="0038265D">
        <w:tc>
          <w:tcPr>
            <w:tcW w:w="2598" w:type="dxa"/>
            <w:tcBorders>
              <w:top w:val="single" w:sz="6" w:space="0" w:color="auto"/>
              <w:left w:val="nil"/>
              <w:bottom w:val="single" w:sz="6" w:space="0" w:color="auto"/>
              <w:right w:val="nil"/>
            </w:tcBorders>
          </w:tcPr>
          <w:p w:rsidR="0038265D" w:rsidRPr="0038265D" w:rsidRDefault="0038265D" w:rsidP="0038265D">
            <w:pPr>
              <w:pStyle w:val="BP4tabletext"/>
              <w:rPr>
                <w:rFonts w:eastAsiaTheme="minorEastAsia"/>
                <w:b/>
                <w:bCs/>
              </w:rPr>
            </w:pPr>
            <w:r w:rsidRPr="0038265D">
              <w:rPr>
                <w:rFonts w:eastAsiaTheme="minorEastAsia"/>
                <w:b/>
                <w:bCs/>
              </w:rPr>
              <w:t>Total existing projects</w:t>
            </w:r>
          </w:p>
        </w:tc>
        <w:tc>
          <w:tcPr>
            <w:tcW w:w="2025" w:type="dxa"/>
            <w:tcBorders>
              <w:top w:val="single" w:sz="6" w:space="0" w:color="auto"/>
              <w:left w:val="nil"/>
              <w:bottom w:val="single" w:sz="6" w:space="0" w:color="auto"/>
              <w:right w:val="nil"/>
            </w:tcBorders>
          </w:tcPr>
          <w:p w:rsidR="0038265D" w:rsidRPr="0038265D" w:rsidRDefault="0038265D" w:rsidP="0038265D">
            <w:pPr>
              <w:pStyle w:val="BP4Figures"/>
              <w:rPr>
                <w:rFonts w:eastAsiaTheme="minorEastAsia"/>
                <w:b/>
                <w:bCs/>
                <w:color w:val="000000"/>
                <w:lang w:eastAsia="en-AU"/>
              </w:rPr>
            </w:pPr>
            <w:r w:rsidRPr="0038265D">
              <w:rPr>
                <w:rFonts w:eastAsiaTheme="minorEastAsia"/>
                <w:b/>
                <w:bCs/>
                <w:color w:val="000000"/>
                <w:lang w:eastAsia="en-AU"/>
              </w:rPr>
              <w:t>31 240 831</w:t>
            </w:r>
          </w:p>
        </w:tc>
        <w:tc>
          <w:tcPr>
            <w:tcW w:w="1061" w:type="dxa"/>
            <w:tcBorders>
              <w:top w:val="single" w:sz="6" w:space="0" w:color="auto"/>
              <w:left w:val="nil"/>
              <w:bottom w:val="single" w:sz="6" w:space="0" w:color="auto"/>
              <w:right w:val="nil"/>
            </w:tcBorders>
          </w:tcPr>
          <w:p w:rsidR="0038265D" w:rsidRPr="0038265D" w:rsidRDefault="0038265D" w:rsidP="0038265D">
            <w:pPr>
              <w:pStyle w:val="BP4Figures"/>
              <w:rPr>
                <w:rFonts w:eastAsiaTheme="minorEastAsia"/>
                <w:b/>
                <w:bCs/>
                <w:color w:val="000000"/>
                <w:lang w:eastAsia="en-AU"/>
              </w:rPr>
            </w:pPr>
            <w:r w:rsidRPr="0038265D">
              <w:rPr>
                <w:rFonts w:eastAsiaTheme="minorEastAsia"/>
                <w:b/>
                <w:bCs/>
                <w:color w:val="000000"/>
                <w:lang w:eastAsia="en-AU"/>
              </w:rPr>
              <w:t>14 867 517</w:t>
            </w:r>
          </w:p>
        </w:tc>
        <w:tc>
          <w:tcPr>
            <w:tcW w:w="1031" w:type="dxa"/>
            <w:tcBorders>
              <w:top w:val="single" w:sz="6" w:space="0" w:color="auto"/>
              <w:left w:val="nil"/>
              <w:bottom w:val="single" w:sz="6" w:space="0" w:color="auto"/>
              <w:right w:val="nil"/>
            </w:tcBorders>
          </w:tcPr>
          <w:p w:rsidR="0038265D" w:rsidRPr="0038265D" w:rsidRDefault="0038265D" w:rsidP="0038265D">
            <w:pPr>
              <w:pStyle w:val="BP4Figures"/>
              <w:rPr>
                <w:rFonts w:eastAsiaTheme="minorEastAsia"/>
                <w:b/>
                <w:bCs/>
                <w:color w:val="000000"/>
                <w:lang w:eastAsia="en-AU"/>
              </w:rPr>
            </w:pPr>
            <w:r w:rsidRPr="0038265D">
              <w:rPr>
                <w:rFonts w:eastAsiaTheme="minorEastAsia"/>
                <w:b/>
                <w:bCs/>
                <w:color w:val="000000"/>
                <w:lang w:eastAsia="en-AU"/>
              </w:rPr>
              <w:t>5 606 420</w:t>
            </w:r>
          </w:p>
        </w:tc>
        <w:tc>
          <w:tcPr>
            <w:tcW w:w="1061" w:type="dxa"/>
            <w:tcBorders>
              <w:top w:val="single" w:sz="6" w:space="0" w:color="auto"/>
              <w:left w:val="nil"/>
              <w:bottom w:val="single" w:sz="6" w:space="0" w:color="auto"/>
              <w:right w:val="nil"/>
            </w:tcBorders>
          </w:tcPr>
          <w:p w:rsidR="0038265D" w:rsidRPr="0038265D" w:rsidRDefault="0038265D" w:rsidP="0038265D">
            <w:pPr>
              <w:pStyle w:val="BP4Figures"/>
              <w:rPr>
                <w:rFonts w:eastAsiaTheme="minorEastAsia"/>
                <w:b/>
                <w:bCs/>
                <w:color w:val="000000"/>
                <w:lang w:eastAsia="en-AU"/>
              </w:rPr>
            </w:pPr>
            <w:r w:rsidRPr="0038265D">
              <w:rPr>
                <w:rFonts w:eastAsiaTheme="minorEastAsia"/>
                <w:b/>
                <w:bCs/>
                <w:color w:val="000000"/>
                <w:lang w:eastAsia="en-AU"/>
              </w:rPr>
              <w:t>10 096 483</w:t>
            </w:r>
          </w:p>
        </w:tc>
      </w:tr>
      <w:tr w:rsidR="0038265D" w:rsidRPr="0038265D" w:rsidTr="0038265D">
        <w:trPr>
          <w:trHeight w:hRule="exact" w:val="120"/>
        </w:trPr>
        <w:tc>
          <w:tcPr>
            <w:tcW w:w="2598" w:type="dxa"/>
            <w:tcBorders>
              <w:top w:val="single" w:sz="6" w:space="0" w:color="auto"/>
              <w:left w:val="nil"/>
              <w:right w:val="nil"/>
            </w:tcBorders>
          </w:tcPr>
          <w:p w:rsidR="0038265D" w:rsidRPr="0038265D" w:rsidRDefault="0038265D" w:rsidP="0038265D">
            <w:pPr>
              <w:pStyle w:val="BP4tabletext"/>
              <w:rPr>
                <w:rFonts w:eastAsiaTheme="minorEastAsia"/>
                <w:b/>
                <w:bCs/>
              </w:rPr>
            </w:pPr>
            <w:r w:rsidRPr="0038265D">
              <w:rPr>
                <w:rFonts w:eastAsiaTheme="minorEastAsia"/>
                <w:b/>
                <w:bCs/>
              </w:rPr>
              <w:t xml:space="preserve"> </w:t>
            </w:r>
          </w:p>
        </w:tc>
        <w:tc>
          <w:tcPr>
            <w:tcW w:w="2025" w:type="dxa"/>
            <w:tcBorders>
              <w:top w:val="single" w:sz="6" w:space="0" w:color="auto"/>
              <w:left w:val="nil"/>
              <w:right w:val="nil"/>
            </w:tcBorders>
          </w:tcPr>
          <w:p w:rsidR="0038265D" w:rsidRPr="0038265D" w:rsidRDefault="0038265D" w:rsidP="0038265D">
            <w:pPr>
              <w:pStyle w:val="BP4Figures"/>
              <w:rPr>
                <w:rFonts w:eastAsiaTheme="minorEastAsia"/>
                <w:b/>
                <w:bCs/>
                <w:color w:val="000000"/>
                <w:lang w:eastAsia="en-AU"/>
              </w:rPr>
            </w:pPr>
            <w:r w:rsidRPr="0038265D">
              <w:rPr>
                <w:rFonts w:eastAsiaTheme="minorEastAsia"/>
                <w:b/>
                <w:bCs/>
                <w:color w:val="000000"/>
                <w:lang w:eastAsia="en-AU"/>
              </w:rPr>
              <w:t xml:space="preserve"> </w:t>
            </w:r>
          </w:p>
        </w:tc>
        <w:tc>
          <w:tcPr>
            <w:tcW w:w="1061" w:type="dxa"/>
            <w:tcBorders>
              <w:top w:val="single" w:sz="6" w:space="0" w:color="auto"/>
              <w:left w:val="nil"/>
              <w:right w:val="nil"/>
            </w:tcBorders>
          </w:tcPr>
          <w:p w:rsidR="0038265D" w:rsidRPr="0038265D" w:rsidRDefault="0038265D" w:rsidP="0038265D">
            <w:pPr>
              <w:pStyle w:val="BP4Figures"/>
              <w:rPr>
                <w:rFonts w:eastAsiaTheme="minorEastAsia"/>
                <w:b/>
                <w:bCs/>
                <w:color w:val="000000"/>
                <w:lang w:eastAsia="en-AU"/>
              </w:rPr>
            </w:pPr>
            <w:r w:rsidRPr="0038265D">
              <w:rPr>
                <w:rFonts w:eastAsiaTheme="minorEastAsia"/>
                <w:b/>
                <w:bCs/>
                <w:color w:val="000000"/>
                <w:lang w:eastAsia="en-AU"/>
              </w:rPr>
              <w:t xml:space="preserve"> </w:t>
            </w:r>
          </w:p>
        </w:tc>
        <w:tc>
          <w:tcPr>
            <w:tcW w:w="1031" w:type="dxa"/>
            <w:tcBorders>
              <w:top w:val="single" w:sz="6" w:space="0" w:color="auto"/>
              <w:left w:val="nil"/>
              <w:right w:val="nil"/>
            </w:tcBorders>
          </w:tcPr>
          <w:p w:rsidR="0038265D" w:rsidRPr="0038265D" w:rsidRDefault="0038265D" w:rsidP="0038265D">
            <w:pPr>
              <w:pStyle w:val="BP4Figures"/>
              <w:rPr>
                <w:rFonts w:eastAsiaTheme="minorEastAsia"/>
                <w:b/>
                <w:bCs/>
                <w:color w:val="000000"/>
                <w:lang w:eastAsia="en-AU"/>
              </w:rPr>
            </w:pPr>
            <w:r w:rsidRPr="0038265D">
              <w:rPr>
                <w:rFonts w:eastAsiaTheme="minorEastAsia"/>
                <w:b/>
                <w:bCs/>
                <w:color w:val="000000"/>
                <w:lang w:eastAsia="en-AU"/>
              </w:rPr>
              <w:t xml:space="preserve"> </w:t>
            </w:r>
          </w:p>
        </w:tc>
        <w:tc>
          <w:tcPr>
            <w:tcW w:w="1061" w:type="dxa"/>
            <w:tcBorders>
              <w:top w:val="single" w:sz="6" w:space="0" w:color="auto"/>
              <w:left w:val="nil"/>
              <w:right w:val="nil"/>
            </w:tcBorders>
          </w:tcPr>
          <w:p w:rsidR="0038265D" w:rsidRPr="0038265D" w:rsidRDefault="0038265D" w:rsidP="0038265D">
            <w:pPr>
              <w:pStyle w:val="BP4Figures"/>
              <w:rPr>
                <w:rFonts w:eastAsiaTheme="minorEastAsia"/>
                <w:b/>
                <w:bCs/>
                <w:color w:val="000000"/>
                <w:lang w:eastAsia="en-AU"/>
              </w:rPr>
            </w:pPr>
            <w:r w:rsidRPr="0038265D">
              <w:rPr>
                <w:rFonts w:eastAsiaTheme="minorEastAsia"/>
                <w:b/>
                <w:bCs/>
                <w:color w:val="000000"/>
                <w:lang w:eastAsia="en-AU"/>
              </w:rPr>
              <w:t xml:space="preserve"> </w:t>
            </w:r>
          </w:p>
        </w:tc>
      </w:tr>
      <w:tr w:rsidR="0038265D" w:rsidRPr="0038265D" w:rsidTr="0038265D">
        <w:tc>
          <w:tcPr>
            <w:tcW w:w="2598" w:type="dxa"/>
            <w:tcBorders>
              <w:left w:val="nil"/>
              <w:right w:val="nil"/>
            </w:tcBorders>
          </w:tcPr>
          <w:p w:rsidR="0038265D" w:rsidRPr="0038265D" w:rsidRDefault="0038265D" w:rsidP="0038265D">
            <w:pPr>
              <w:pStyle w:val="BP4tabletext"/>
              <w:spacing w:after="0"/>
              <w:rPr>
                <w:rFonts w:eastAsiaTheme="minorEastAsia"/>
                <w:b/>
                <w:bCs/>
                <w:vertAlign w:val="superscript"/>
              </w:rPr>
            </w:pPr>
            <w:r w:rsidRPr="0038265D">
              <w:rPr>
                <w:rFonts w:eastAsiaTheme="minorEastAsia"/>
                <w:b/>
                <w:bCs/>
              </w:rPr>
              <w:t>Total projects</w:t>
            </w:r>
            <w:r w:rsidRPr="0038265D">
              <w:rPr>
                <w:rFonts w:eastAsiaTheme="minorEastAsia"/>
                <w:b/>
                <w:bCs/>
                <w:vertAlign w:val="superscript"/>
              </w:rPr>
              <w:t xml:space="preserve"> (a)</w:t>
            </w:r>
          </w:p>
        </w:tc>
        <w:tc>
          <w:tcPr>
            <w:tcW w:w="2025" w:type="dxa"/>
            <w:tcBorders>
              <w:left w:val="nil"/>
              <w:right w:val="nil"/>
            </w:tcBorders>
          </w:tcPr>
          <w:p w:rsidR="0038265D" w:rsidRPr="0038265D" w:rsidRDefault="0038265D" w:rsidP="0038265D">
            <w:pPr>
              <w:pStyle w:val="BP4Figures"/>
              <w:spacing w:after="0"/>
              <w:rPr>
                <w:b/>
              </w:rPr>
            </w:pPr>
            <w:r w:rsidRPr="0038265D">
              <w:rPr>
                <w:b/>
              </w:rPr>
              <w:t>44 324 471–</w:t>
            </w:r>
          </w:p>
        </w:tc>
        <w:tc>
          <w:tcPr>
            <w:tcW w:w="1061" w:type="dxa"/>
            <w:tcBorders>
              <w:left w:val="nil"/>
              <w:right w:val="nil"/>
            </w:tcBorders>
          </w:tcPr>
          <w:p w:rsidR="0038265D" w:rsidRPr="0038265D" w:rsidRDefault="0038265D" w:rsidP="0038265D">
            <w:pPr>
              <w:pStyle w:val="BP4Figures"/>
              <w:spacing w:after="0"/>
              <w:rPr>
                <w:b/>
              </w:rPr>
            </w:pPr>
            <w:r w:rsidRPr="0038265D">
              <w:rPr>
                <w:b/>
              </w:rPr>
              <w:t>15 605 544</w:t>
            </w:r>
          </w:p>
        </w:tc>
        <w:tc>
          <w:tcPr>
            <w:tcW w:w="1031" w:type="dxa"/>
            <w:tcBorders>
              <w:left w:val="nil"/>
              <w:right w:val="nil"/>
            </w:tcBorders>
          </w:tcPr>
          <w:p w:rsidR="0038265D" w:rsidRPr="0038265D" w:rsidRDefault="0038265D" w:rsidP="0038265D">
            <w:pPr>
              <w:pStyle w:val="BP4Figures"/>
              <w:spacing w:after="0"/>
              <w:rPr>
                <w:b/>
              </w:rPr>
            </w:pPr>
            <w:r w:rsidRPr="0038265D">
              <w:rPr>
                <w:b/>
              </w:rPr>
              <w:t>7 420 608</w:t>
            </w:r>
          </w:p>
        </w:tc>
        <w:tc>
          <w:tcPr>
            <w:tcW w:w="1061" w:type="dxa"/>
            <w:tcBorders>
              <w:left w:val="nil"/>
              <w:right w:val="nil"/>
            </w:tcBorders>
          </w:tcPr>
          <w:p w:rsidR="0038265D" w:rsidRPr="0038265D" w:rsidRDefault="0038265D" w:rsidP="0038265D">
            <w:pPr>
              <w:pStyle w:val="BP4Figures"/>
              <w:spacing w:after="0"/>
              <w:rPr>
                <w:b/>
              </w:rPr>
            </w:pPr>
            <w:r w:rsidRPr="0038265D">
              <w:rPr>
                <w:b/>
              </w:rPr>
              <w:t>14 851 910</w:t>
            </w:r>
          </w:p>
        </w:tc>
      </w:tr>
      <w:tr w:rsidR="0038265D" w:rsidRPr="0038265D" w:rsidTr="0038265D">
        <w:tc>
          <w:tcPr>
            <w:tcW w:w="2598" w:type="dxa"/>
            <w:tcBorders>
              <w:top w:val="nil"/>
              <w:left w:val="nil"/>
              <w:bottom w:val="single" w:sz="12" w:space="0" w:color="auto"/>
              <w:right w:val="nil"/>
            </w:tcBorders>
          </w:tcPr>
          <w:p w:rsidR="0038265D" w:rsidRPr="0038265D" w:rsidRDefault="0038265D" w:rsidP="0038265D">
            <w:pPr>
              <w:pStyle w:val="BP4tabletext"/>
              <w:rPr>
                <w:rFonts w:eastAsiaTheme="minorEastAsia"/>
                <w:b/>
                <w:bCs/>
              </w:rPr>
            </w:pPr>
          </w:p>
        </w:tc>
        <w:tc>
          <w:tcPr>
            <w:tcW w:w="2025" w:type="dxa"/>
            <w:tcBorders>
              <w:top w:val="nil"/>
              <w:left w:val="nil"/>
              <w:bottom w:val="single" w:sz="12" w:space="0" w:color="auto"/>
              <w:right w:val="nil"/>
            </w:tcBorders>
          </w:tcPr>
          <w:p w:rsidR="0038265D" w:rsidRPr="0038265D" w:rsidRDefault="0038265D" w:rsidP="0038265D">
            <w:pPr>
              <w:pStyle w:val="BP4Figures"/>
              <w:rPr>
                <w:rFonts w:eastAsiaTheme="minorEastAsia"/>
                <w:b/>
                <w:bCs/>
                <w:color w:val="000000"/>
                <w:lang w:eastAsia="en-AU"/>
              </w:rPr>
            </w:pPr>
            <w:r w:rsidRPr="0038265D">
              <w:rPr>
                <w:rFonts w:eastAsiaTheme="minorEastAsia"/>
                <w:b/>
                <w:bCs/>
                <w:color w:val="000000"/>
                <w:lang w:eastAsia="en-AU"/>
              </w:rPr>
              <w:t>46 324 471</w:t>
            </w:r>
          </w:p>
        </w:tc>
        <w:tc>
          <w:tcPr>
            <w:tcW w:w="1061" w:type="dxa"/>
            <w:tcBorders>
              <w:top w:val="nil"/>
              <w:left w:val="nil"/>
              <w:bottom w:val="single" w:sz="12" w:space="0" w:color="auto"/>
              <w:right w:val="nil"/>
            </w:tcBorders>
          </w:tcPr>
          <w:p w:rsidR="0038265D" w:rsidRPr="0038265D" w:rsidRDefault="0038265D" w:rsidP="0038265D">
            <w:pPr>
              <w:pStyle w:val="BP4Figures"/>
              <w:rPr>
                <w:rFonts w:eastAsiaTheme="minorEastAsia"/>
                <w:b/>
                <w:bCs/>
                <w:color w:val="000000"/>
                <w:lang w:eastAsia="en-AU"/>
              </w:rPr>
            </w:pPr>
            <w:r w:rsidRPr="0038265D">
              <w:rPr>
                <w:rFonts w:eastAsiaTheme="minorEastAsia"/>
                <w:b/>
                <w:bCs/>
                <w:color w:val="000000"/>
                <w:lang w:eastAsia="en-AU"/>
              </w:rPr>
              <w:t xml:space="preserve"> </w:t>
            </w:r>
          </w:p>
        </w:tc>
        <w:tc>
          <w:tcPr>
            <w:tcW w:w="1031" w:type="dxa"/>
            <w:tcBorders>
              <w:top w:val="nil"/>
              <w:left w:val="nil"/>
              <w:bottom w:val="single" w:sz="12" w:space="0" w:color="auto"/>
              <w:right w:val="nil"/>
            </w:tcBorders>
          </w:tcPr>
          <w:p w:rsidR="0038265D" w:rsidRPr="0038265D" w:rsidRDefault="0038265D" w:rsidP="0038265D">
            <w:pPr>
              <w:pStyle w:val="BP4Figures"/>
              <w:rPr>
                <w:rFonts w:eastAsiaTheme="minorEastAsia"/>
                <w:b/>
                <w:bCs/>
                <w:color w:val="000000"/>
                <w:lang w:eastAsia="en-AU"/>
              </w:rPr>
            </w:pPr>
            <w:r w:rsidRPr="0038265D">
              <w:rPr>
                <w:rFonts w:eastAsiaTheme="minorEastAsia"/>
                <w:b/>
                <w:bCs/>
                <w:color w:val="000000"/>
                <w:lang w:eastAsia="en-AU"/>
              </w:rPr>
              <w:t xml:space="preserve"> </w:t>
            </w:r>
          </w:p>
        </w:tc>
        <w:tc>
          <w:tcPr>
            <w:tcW w:w="1061" w:type="dxa"/>
            <w:tcBorders>
              <w:top w:val="nil"/>
              <w:left w:val="nil"/>
              <w:bottom w:val="single" w:sz="12" w:space="0" w:color="auto"/>
              <w:right w:val="nil"/>
            </w:tcBorders>
          </w:tcPr>
          <w:p w:rsidR="0038265D" w:rsidRPr="0038265D" w:rsidRDefault="0038265D" w:rsidP="0038265D">
            <w:pPr>
              <w:pStyle w:val="BP4Figures"/>
              <w:rPr>
                <w:rFonts w:eastAsiaTheme="minorEastAsia"/>
                <w:b/>
                <w:bCs/>
                <w:color w:val="000000"/>
                <w:lang w:eastAsia="en-AU"/>
              </w:rPr>
            </w:pPr>
            <w:r w:rsidRPr="0038265D">
              <w:rPr>
                <w:rFonts w:eastAsiaTheme="minorEastAsia"/>
                <w:b/>
                <w:bCs/>
                <w:color w:val="000000"/>
                <w:lang w:eastAsia="en-AU"/>
              </w:rPr>
              <w:t xml:space="preserve"> </w:t>
            </w:r>
          </w:p>
        </w:tc>
      </w:tr>
    </w:tbl>
    <w:p w:rsidR="007C3681" w:rsidRPr="00EB3253" w:rsidRDefault="007C3681" w:rsidP="00D52B11">
      <w:pPr>
        <w:pStyle w:val="Source"/>
        <w:rPr>
          <w:b/>
        </w:rPr>
      </w:pPr>
      <w:r w:rsidRPr="00EB3253">
        <w:t>Source: Department of Treasury and Finance</w:t>
      </w:r>
    </w:p>
    <w:p w:rsidR="007C3681" w:rsidRPr="00EA2D34" w:rsidRDefault="007C3681" w:rsidP="00533323">
      <w:pPr>
        <w:pStyle w:val="Notes"/>
      </w:pPr>
      <w:r w:rsidRPr="00EA2D34">
        <w:t>Note:</w:t>
      </w:r>
    </w:p>
    <w:p w:rsidR="007C3681" w:rsidRDefault="007C3681" w:rsidP="00533323">
      <w:pPr>
        <w:pStyle w:val="Notes"/>
      </w:pPr>
      <w:r>
        <w:t>(a)</w:t>
      </w:r>
      <w:r w:rsidRPr="00620281">
        <w:tab/>
      </w:r>
      <w:r>
        <w:t xml:space="preserve">Remaining expenditure disclosed </w:t>
      </w:r>
      <w:r w:rsidRPr="00247BDB">
        <w:t xml:space="preserve">does not include remaining expenditure for </w:t>
      </w:r>
      <w:r w:rsidRPr="00620281">
        <w:t>East West Link</w:t>
      </w:r>
      <w:r>
        <w:t xml:space="preserve"> – Stage 1 </w:t>
      </w:r>
      <w:r w:rsidRPr="00620281">
        <w:t>with a TEI of approximately $</w:t>
      </w:r>
      <w:r>
        <w:t>6</w:t>
      </w:r>
      <w:r>
        <w:noBreakHyphen/>
        <w:t>8 billion.</w:t>
      </w:r>
    </w:p>
    <w:p w:rsidR="007C3681" w:rsidRPr="00620281" w:rsidRDefault="007C3681" w:rsidP="00533323">
      <w:pPr>
        <w:pStyle w:val="Notes"/>
      </w:pPr>
    </w:p>
    <w:p w:rsidR="007C3681" w:rsidRDefault="007C3681" w:rsidP="001356C9">
      <w:r>
        <w:t xml:space="preserve">Chart 1 summarises the asset investment projects by department across the general government sector. </w:t>
      </w:r>
    </w:p>
    <w:p w:rsidR="007C3681" w:rsidRPr="0031204E" w:rsidRDefault="007C3681" w:rsidP="00533323">
      <w:pPr>
        <w:pStyle w:val="Chartheading"/>
        <w:spacing w:before="180" w:after="60"/>
      </w:pPr>
      <w:r w:rsidRPr="00EA2964">
        <w:t xml:space="preserve">Chart 1: </w:t>
      </w:r>
      <w:r w:rsidRPr="00EA2964">
        <w:tab/>
        <w:t>General government sector TEI by department for new and existing projects 2013</w:t>
      </w:r>
      <w:r>
        <w:noBreakHyphen/>
      </w:r>
      <w:r w:rsidRPr="00EA2964">
        <w:t>14</w:t>
      </w:r>
    </w:p>
    <w:p w:rsidR="007C3681" w:rsidRPr="00EE2308" w:rsidRDefault="00F702B8" w:rsidP="00CF725D">
      <w:pPr>
        <w:pStyle w:val="Chartpara"/>
      </w:pPr>
      <w:r>
        <w:rPr>
          <w:noProof/>
          <w:lang w:eastAsia="en-AU"/>
        </w:rPr>
        <w:pict>
          <v:shape id="_x0000_i1026" type="#_x0000_t75" style="width:380.65pt;height:231.65pt">
            <v:imagedata r:id="rId15" o:title=""/>
          </v:shape>
        </w:pict>
      </w:r>
    </w:p>
    <w:p w:rsidR="007C3681" w:rsidRDefault="007C3681" w:rsidP="00AD5936">
      <w:pPr>
        <w:rPr>
          <w:rFonts w:asciiTheme="minorHAnsi" w:hAnsiTheme="minorHAnsi" w:cstheme="minorHAnsi"/>
          <w:i/>
          <w:sz w:val="16"/>
          <w:szCs w:val="16"/>
        </w:rPr>
      </w:pPr>
      <w:r w:rsidRPr="0031204E">
        <w:rPr>
          <w:rStyle w:val="SourceChar"/>
        </w:rPr>
        <w:t>Source: Department of Treasury and Finance</w:t>
      </w:r>
      <w:r>
        <w:rPr>
          <w:rFonts w:asciiTheme="minorHAnsi" w:hAnsiTheme="minorHAnsi" w:cstheme="minorHAnsi"/>
          <w:i/>
          <w:sz w:val="16"/>
          <w:szCs w:val="16"/>
        </w:rPr>
        <w:t xml:space="preserve"> </w:t>
      </w:r>
    </w:p>
    <w:p w:rsidR="007C3681" w:rsidRDefault="007C3681" w:rsidP="000E7EF5">
      <w:pPr>
        <w:widowControl w:val="0"/>
        <w:spacing w:after="0"/>
      </w:pPr>
    </w:p>
    <w:p w:rsidR="007C3681" w:rsidRDefault="007C3681" w:rsidP="00BE2C6E">
      <w:r>
        <w:t>The Department of Transport, Planning and Local Infrastructure accounts for the largest proportion (</w:t>
      </w:r>
      <w:r w:rsidRPr="00A37864">
        <w:t>$</w:t>
      </w:r>
      <w:r>
        <w:t>11</w:t>
      </w:r>
      <w:r w:rsidRPr="00A37864">
        <w:t>.4</w:t>
      </w:r>
      <w:r>
        <w:t xml:space="preserve"> – $13.4 billion) of the total estimated investment of the general government sector infrastructure projects underway in 2013</w:t>
      </w:r>
      <w:r>
        <w:noBreakHyphen/>
        <w:t xml:space="preserve">14. This excludes significant additional investment in public transport infrastructure (such as rolling stock and other rail infrastructure projects) which, although funded by the general government sector, is recognised in PNFC sector. </w:t>
      </w:r>
    </w:p>
    <w:p w:rsidR="007C3681" w:rsidRDefault="007C3681" w:rsidP="00BE2C6E">
      <w:pPr>
        <w:widowControl w:val="0"/>
      </w:pPr>
      <w:r>
        <w:t>The balance of the Victorian general government sector infrastructure program is invested across other areas, including the health, education, emergency services and arts and cultural sectors</w:t>
      </w:r>
    </w:p>
    <w:p w:rsidR="007C3681" w:rsidRDefault="007C3681" w:rsidP="000E7EF5">
      <w:pPr>
        <w:widowControl w:val="0"/>
        <w:spacing w:after="0"/>
      </w:pPr>
      <w:r>
        <w:t>Chart 2 summarises the 2013</w:t>
      </w:r>
      <w:r>
        <w:noBreakHyphen/>
        <w:t xml:space="preserve">14 investment activity across the PNFC sector. Key areas of activities across this sector include investment in water infrastructure across metropolitan and regional Victoria, public transport infrastructure (including Regional Rail Link, metropolitan rolling stock and tram procurement and infrastructure), ports and housing assets. </w:t>
      </w:r>
    </w:p>
    <w:p w:rsidR="007C3681" w:rsidRPr="00EA2964" w:rsidRDefault="007C3681" w:rsidP="00533323">
      <w:pPr>
        <w:pStyle w:val="Chartheading"/>
        <w:spacing w:before="180" w:after="60"/>
      </w:pPr>
      <w:r w:rsidRPr="00EA2964">
        <w:t>Chart 2:</w:t>
      </w:r>
      <w:r w:rsidRPr="00EA2964">
        <w:tab/>
        <w:t>PNFC sector TEI</w:t>
      </w:r>
      <w:r>
        <w:t xml:space="preserve"> by entity group</w:t>
      </w:r>
      <w:r w:rsidRPr="00EA2964">
        <w:t xml:space="preserve"> for new and existing projects 2013</w:t>
      </w:r>
      <w:r>
        <w:noBreakHyphen/>
      </w:r>
      <w:r w:rsidRPr="00EA2964">
        <w:t>14</w:t>
      </w:r>
    </w:p>
    <w:p w:rsidR="007C3681" w:rsidRPr="00620281" w:rsidRDefault="00F702B8" w:rsidP="003D449D">
      <w:pPr>
        <w:pStyle w:val="Chartpara"/>
      </w:pPr>
      <w:r>
        <w:rPr>
          <w:noProof/>
          <w:lang w:eastAsia="en-AU"/>
        </w:rPr>
        <w:pict>
          <v:shape id="_x0000_i1027" type="#_x0000_t75" style="width:380.65pt;height:224.75pt">
            <v:imagedata r:id="rId16" o:title=""/>
          </v:shape>
        </w:pict>
      </w:r>
    </w:p>
    <w:p w:rsidR="007C3681" w:rsidRDefault="007C3681" w:rsidP="003D449D">
      <w:pPr>
        <w:pStyle w:val="Source"/>
      </w:pPr>
      <w:r w:rsidRPr="001D276F">
        <w:t>Source: Department of Treasury and Finance</w:t>
      </w:r>
    </w:p>
    <w:p w:rsidR="007C3681" w:rsidRDefault="007C3681">
      <w:pPr>
        <w:spacing w:after="0"/>
        <w:rPr>
          <w:rFonts w:ascii="Calibri" w:hAnsi="Calibri"/>
          <w:b/>
          <w:kern w:val="28"/>
          <w:sz w:val="26"/>
          <w:szCs w:val="22"/>
        </w:rPr>
      </w:pPr>
      <w:r>
        <w:br w:type="page"/>
      </w:r>
    </w:p>
    <w:p w:rsidR="007C3681" w:rsidRDefault="007C3681" w:rsidP="003D449D">
      <w:pPr>
        <w:pStyle w:val="Heading2"/>
      </w:pPr>
      <w:r>
        <w:lastRenderedPageBreak/>
        <w:t xml:space="preserve">Sources of </w:t>
      </w:r>
      <w:r w:rsidRPr="00E86720">
        <w:t>funding</w:t>
      </w:r>
    </w:p>
    <w:p w:rsidR="007C3681" w:rsidRDefault="007C3681" w:rsidP="000757EC">
      <w:r>
        <w:t>Capital investments often require significant and long</w:t>
      </w:r>
      <w:r>
        <w:noBreakHyphen/>
        <w:t>term funding commitments given the scale of the projects. Capital investments in the general government and PNFC sectors are funded from a combination of sources including:</w:t>
      </w:r>
    </w:p>
    <w:p w:rsidR="007C3681" w:rsidRPr="000757EC" w:rsidRDefault="007C3681" w:rsidP="000E7EF5">
      <w:pPr>
        <w:pStyle w:val="BulletText"/>
        <w:widowControl w:val="0"/>
        <w:ind w:left="357" w:hanging="357"/>
      </w:pPr>
      <w:r w:rsidRPr="000757EC">
        <w:t>operating cash flows (including Commonwealth funding);</w:t>
      </w:r>
    </w:p>
    <w:p w:rsidR="007C3681" w:rsidRPr="000757EC" w:rsidRDefault="007C3681" w:rsidP="000757EC">
      <w:pPr>
        <w:pStyle w:val="BulletText"/>
      </w:pPr>
      <w:r w:rsidRPr="000757EC">
        <w:t>public sector borrowings;</w:t>
      </w:r>
    </w:p>
    <w:p w:rsidR="007C3681" w:rsidRPr="000757EC" w:rsidRDefault="007C3681" w:rsidP="000757EC">
      <w:pPr>
        <w:pStyle w:val="BulletText"/>
      </w:pPr>
      <w:r w:rsidRPr="000757EC">
        <w:t>revenue from asset sales; and/or</w:t>
      </w:r>
    </w:p>
    <w:p w:rsidR="007C3681" w:rsidRPr="000757EC" w:rsidRDefault="007C3681" w:rsidP="000757EC">
      <w:pPr>
        <w:pStyle w:val="BulletText"/>
      </w:pPr>
      <w:r w:rsidRPr="000757EC">
        <w:t>private sector contributions.</w:t>
      </w:r>
    </w:p>
    <w:p w:rsidR="007C3681" w:rsidRDefault="007C3681" w:rsidP="00AD5936">
      <w:pPr>
        <w:pStyle w:val="Heading2"/>
      </w:pPr>
      <w:r>
        <w:t xml:space="preserve">Public </w:t>
      </w:r>
      <w:r w:rsidRPr="00DA525C">
        <w:t>private</w:t>
      </w:r>
      <w:r>
        <w:t xml:space="preserve"> partnerships </w:t>
      </w:r>
    </w:p>
    <w:p w:rsidR="007C3681" w:rsidRDefault="007C3681" w:rsidP="008F7AEE">
      <w:r>
        <w:t xml:space="preserve">The Government is strongly committed to continuing to deliver infrastructure and services through public private partnerships (PPP) where such partnerships are able to deliver best value to Victorian taxpayers. </w:t>
      </w:r>
    </w:p>
    <w:p w:rsidR="007C3681" w:rsidRDefault="007C3681" w:rsidP="007C3681">
      <w:r w:rsidRPr="00B51818">
        <w:rPr>
          <w:i/>
        </w:rPr>
        <w:t>Partnerships Victoria</w:t>
      </w:r>
      <w:r>
        <w:t xml:space="preserve"> provides a framework for a whole of government approach to the provision of infrastructure and related services through PPPs. It focuses on whole of life costing, full consideration of project risks and optimal risk allocation between the public and private sectors. This is part of the overall framework for high</w:t>
      </w:r>
      <w:r>
        <w:noBreakHyphen/>
        <w:t>value and high</w:t>
      </w:r>
      <w:r>
        <w:noBreakHyphen/>
        <w:t xml:space="preserve">risk projects. </w:t>
      </w:r>
    </w:p>
    <w:p w:rsidR="007C3681" w:rsidRDefault="007C3681" w:rsidP="008F7AEE">
      <w:r>
        <w:t xml:space="preserve">Recent reforms to </w:t>
      </w:r>
      <w:r w:rsidR="00EE5917">
        <w:t xml:space="preserve">Victoria’s </w:t>
      </w:r>
      <w:r>
        <w:t xml:space="preserve">PPP </w:t>
      </w:r>
      <w:r w:rsidR="00EE5917">
        <w:t xml:space="preserve">policies </w:t>
      </w:r>
      <w:r>
        <w:t xml:space="preserve">will ensure Victoria has the right model for engaging the private sector to drive innovation and efficiency. </w:t>
      </w:r>
      <w:r w:rsidRPr="00F3002A">
        <w:rPr>
          <w:rFonts w:cs="Helv"/>
          <w:color w:val="000000"/>
          <w:szCs w:val="22"/>
          <w:lang w:eastAsia="en-AU"/>
        </w:rPr>
        <w:t>The policy changes respond to industry and practitioner feedback received through a public consultation process.</w:t>
      </w:r>
    </w:p>
    <w:p w:rsidR="007C3681" w:rsidRPr="008D31C0" w:rsidRDefault="007C3681" w:rsidP="007C3681">
      <w:r w:rsidRPr="008D31C0">
        <w:rPr>
          <w:lang w:eastAsia="en-AU"/>
        </w:rPr>
        <w:t xml:space="preserve">PPP reforms </w:t>
      </w:r>
      <w:r>
        <w:rPr>
          <w:lang w:eastAsia="en-AU"/>
        </w:rPr>
        <w:t>a</w:t>
      </w:r>
      <w:r w:rsidRPr="008D31C0">
        <w:rPr>
          <w:lang w:eastAsia="en-AU"/>
        </w:rPr>
        <w:t>dopt modified financing structures to improve value for money outcomes. The reforms also include expanding the scope of services provided by the private sector and streamlining tender processes. Value for money continues to be tested via a robust Public Sector Comparator benchmark. The assumed alternative procurement option will be removed and where appropriate the comparator will be an affordability benchmark with a scope ladder. Together with action to reduce bid costs and build government capability, the reforms will improve infrastructure and services deli</w:t>
      </w:r>
      <w:r>
        <w:rPr>
          <w:lang w:eastAsia="en-AU"/>
        </w:rPr>
        <w:t>vered through the PPP framework</w:t>
      </w:r>
      <w:r w:rsidRPr="008D31C0">
        <w:t>.</w:t>
      </w:r>
    </w:p>
    <w:p w:rsidR="007C3681" w:rsidRDefault="007C3681" w:rsidP="008F7AEE">
      <w:r>
        <w:t>The choice between public and private sector provision of infrastructure and associated services is assessed on value for money and public interest considerations. This framework ensures that procurement decisions are based on merit and outcomes are judged on the public benefits obtained. The majority of PPP projects are government funded through availability payments, financed by the private sector and recognised as a finance lease in the government’s accounts.</w:t>
      </w:r>
    </w:p>
    <w:p w:rsidR="007C3681" w:rsidRDefault="007C3681" w:rsidP="008F7AEE">
      <w:r>
        <w:t xml:space="preserve">There are </w:t>
      </w:r>
      <w:r w:rsidR="00EE5917">
        <w:t xml:space="preserve">currently </w:t>
      </w:r>
      <w:r>
        <w:t xml:space="preserve">25 PPP projects. Of these, 20 have been commissioned and are now operational and two are under construction. There are three new projects including the new Bendigo Hospital which is being tendered and the new male prison at Ravenhall which will be released to market as a PPP project during 2013. The third, the </w:t>
      </w:r>
      <w:r w:rsidRPr="003E16A2">
        <w:t>East West Link</w:t>
      </w:r>
      <w:r>
        <w:t xml:space="preserve"> – Stage 1 </w:t>
      </w:r>
      <w:r w:rsidRPr="003E16A2">
        <w:t xml:space="preserve">project will </w:t>
      </w:r>
      <w:r>
        <w:t xml:space="preserve">also </w:t>
      </w:r>
      <w:r w:rsidRPr="003E16A2">
        <w:t xml:space="preserve">be </w:t>
      </w:r>
      <w:r>
        <w:t>delivere</w:t>
      </w:r>
      <w:r w:rsidRPr="003E16A2">
        <w:t>d as a PPP</w:t>
      </w:r>
      <w:r>
        <w:t xml:space="preserve"> and is expected to go to market by late 2013</w:t>
      </w:r>
      <w:r w:rsidRPr="003E16A2">
        <w:t>.</w:t>
      </w:r>
    </w:p>
    <w:p w:rsidR="007C3681" w:rsidRDefault="007C3681" w:rsidP="000A6456">
      <w:pPr>
        <w:pStyle w:val="Tableheading"/>
      </w:pPr>
      <w:r w:rsidRPr="000A46AD">
        <w:lastRenderedPageBreak/>
        <w:t>Table </w:t>
      </w:r>
      <w:r>
        <w:t>4:</w:t>
      </w:r>
      <w:r>
        <w:tab/>
        <w:t>Public private partnerships</w:t>
      </w:r>
    </w:p>
    <w:tbl>
      <w:tblPr>
        <w:tblW w:w="7664" w:type="dxa"/>
        <w:tblInd w:w="29" w:type="dxa"/>
        <w:tblLayout w:type="fixed"/>
        <w:tblCellMar>
          <w:left w:w="43" w:type="dxa"/>
          <w:right w:w="43" w:type="dxa"/>
        </w:tblCellMar>
        <w:tblLook w:val="04A0" w:firstRow="1" w:lastRow="0" w:firstColumn="1" w:lastColumn="0" w:noHBand="0" w:noVBand="1"/>
      </w:tblPr>
      <w:tblGrid>
        <w:gridCol w:w="7664"/>
      </w:tblGrid>
      <w:tr w:rsidR="007C3681" w:rsidRPr="00EC7599" w:rsidTr="009211D5">
        <w:trPr>
          <w:cantSplit/>
        </w:trPr>
        <w:tc>
          <w:tcPr>
            <w:tcW w:w="7776" w:type="dxa"/>
            <w:tcBorders>
              <w:top w:val="single" w:sz="4" w:space="0" w:color="auto"/>
              <w:left w:val="single" w:sz="4" w:space="0" w:color="auto"/>
              <w:bottom w:val="single" w:sz="4" w:space="0" w:color="auto"/>
              <w:right w:val="single" w:sz="4" w:space="0" w:color="auto"/>
            </w:tcBorders>
            <w:shd w:val="clear" w:color="auto" w:fill="000000"/>
            <w:vAlign w:val="center"/>
            <w:hideMark/>
          </w:tcPr>
          <w:p w:rsidR="007C3681" w:rsidRPr="00EC7599" w:rsidRDefault="007C3681" w:rsidP="009211D5">
            <w:pPr>
              <w:pStyle w:val="BP4headingl"/>
            </w:pPr>
            <w:r w:rsidRPr="00EC7599">
              <w:t>Project</w:t>
            </w:r>
            <w:r>
              <w:t>s</w:t>
            </w:r>
          </w:p>
        </w:tc>
      </w:tr>
      <w:tr w:rsidR="007C3681" w:rsidRPr="00EC7599" w:rsidTr="009211D5">
        <w:trPr>
          <w:cantSplit/>
        </w:trPr>
        <w:tc>
          <w:tcPr>
            <w:tcW w:w="7776" w:type="dxa"/>
            <w:tcBorders>
              <w:top w:val="single" w:sz="4" w:space="0" w:color="auto"/>
              <w:left w:val="nil"/>
              <w:bottom w:val="nil"/>
              <w:right w:val="nil"/>
            </w:tcBorders>
            <w:shd w:val="clear" w:color="auto" w:fill="auto"/>
            <w:noWrap/>
            <w:vAlign w:val="bottom"/>
            <w:hideMark/>
          </w:tcPr>
          <w:p w:rsidR="007C3681" w:rsidRPr="00EC7599" w:rsidRDefault="007C3681" w:rsidP="009211D5">
            <w:pPr>
              <w:pStyle w:val="BP4tabletext"/>
              <w:rPr>
                <w:b/>
                <w:bCs/>
              </w:rPr>
            </w:pPr>
            <w:r w:rsidRPr="00EC7599">
              <w:rPr>
                <w:b/>
                <w:bCs/>
              </w:rPr>
              <w:t>In delivery</w:t>
            </w:r>
          </w:p>
        </w:tc>
      </w:tr>
      <w:tr w:rsidR="007C3681" w:rsidRPr="00EC7599" w:rsidTr="009211D5">
        <w:trPr>
          <w:cantSplit/>
        </w:trPr>
        <w:tc>
          <w:tcPr>
            <w:tcW w:w="7776" w:type="dxa"/>
            <w:tcBorders>
              <w:top w:val="nil"/>
              <w:left w:val="nil"/>
              <w:bottom w:val="nil"/>
              <w:right w:val="nil"/>
            </w:tcBorders>
            <w:shd w:val="clear" w:color="auto" w:fill="auto"/>
            <w:noWrap/>
            <w:vAlign w:val="bottom"/>
            <w:hideMark/>
          </w:tcPr>
          <w:p w:rsidR="007C3681" w:rsidRPr="00EC7599" w:rsidRDefault="007C3681" w:rsidP="009211D5">
            <w:pPr>
              <w:pStyle w:val="BP4tabletext"/>
              <w:ind w:left="331"/>
            </w:pPr>
            <w:r w:rsidRPr="00EC7599">
              <w:t xml:space="preserve">Ararat Prison </w:t>
            </w:r>
          </w:p>
        </w:tc>
      </w:tr>
      <w:tr w:rsidR="007C3681" w:rsidRPr="00EC7599" w:rsidTr="009211D5">
        <w:trPr>
          <w:cantSplit/>
        </w:trPr>
        <w:tc>
          <w:tcPr>
            <w:tcW w:w="7776" w:type="dxa"/>
            <w:tcBorders>
              <w:top w:val="nil"/>
              <w:left w:val="nil"/>
              <w:bottom w:val="nil"/>
              <w:right w:val="nil"/>
            </w:tcBorders>
            <w:shd w:val="clear" w:color="auto" w:fill="auto"/>
            <w:noWrap/>
            <w:vAlign w:val="center"/>
            <w:hideMark/>
          </w:tcPr>
          <w:p w:rsidR="007C3681" w:rsidRPr="00EC7599" w:rsidRDefault="007C3681" w:rsidP="009211D5">
            <w:pPr>
              <w:pStyle w:val="BP4tabletext"/>
              <w:ind w:left="331"/>
            </w:pPr>
            <w:r w:rsidRPr="00EC7599">
              <w:t>Victorian Comprehensive Cancer Centre</w:t>
            </w:r>
          </w:p>
        </w:tc>
      </w:tr>
      <w:tr w:rsidR="007C3681" w:rsidRPr="00EC7599" w:rsidTr="009211D5">
        <w:trPr>
          <w:cantSplit/>
        </w:trPr>
        <w:tc>
          <w:tcPr>
            <w:tcW w:w="7776" w:type="dxa"/>
            <w:tcBorders>
              <w:top w:val="nil"/>
              <w:left w:val="nil"/>
              <w:bottom w:val="nil"/>
              <w:right w:val="nil"/>
            </w:tcBorders>
            <w:shd w:val="clear" w:color="auto" w:fill="auto"/>
            <w:noWrap/>
            <w:vAlign w:val="bottom"/>
            <w:hideMark/>
          </w:tcPr>
          <w:p w:rsidR="007C3681" w:rsidRPr="00EC7599" w:rsidRDefault="007C3681" w:rsidP="009211D5">
            <w:pPr>
              <w:pStyle w:val="BP4tabletext"/>
              <w:rPr>
                <w:b/>
                <w:bCs/>
              </w:rPr>
            </w:pPr>
            <w:r w:rsidRPr="00EC7599">
              <w:rPr>
                <w:b/>
                <w:bCs/>
              </w:rPr>
              <w:t>In procurement</w:t>
            </w:r>
          </w:p>
        </w:tc>
      </w:tr>
      <w:tr w:rsidR="007C3681" w:rsidRPr="00EC7599" w:rsidTr="009211D5">
        <w:trPr>
          <w:cantSplit/>
        </w:trPr>
        <w:tc>
          <w:tcPr>
            <w:tcW w:w="7776" w:type="dxa"/>
            <w:tcBorders>
              <w:top w:val="nil"/>
              <w:left w:val="nil"/>
              <w:bottom w:val="nil"/>
              <w:right w:val="nil"/>
            </w:tcBorders>
            <w:shd w:val="clear" w:color="auto" w:fill="auto"/>
            <w:noWrap/>
            <w:vAlign w:val="center"/>
            <w:hideMark/>
          </w:tcPr>
          <w:p w:rsidR="007C3681" w:rsidRPr="00EC7599" w:rsidRDefault="007C3681" w:rsidP="009211D5">
            <w:pPr>
              <w:pStyle w:val="BP4tabletext"/>
              <w:ind w:left="331"/>
            </w:pPr>
            <w:r w:rsidRPr="00EC7599">
              <w:t>Bendigo Hospital</w:t>
            </w:r>
          </w:p>
        </w:tc>
      </w:tr>
      <w:tr w:rsidR="007C3681" w:rsidRPr="00EC7599" w:rsidTr="000774FD">
        <w:trPr>
          <w:cantSplit/>
        </w:trPr>
        <w:tc>
          <w:tcPr>
            <w:tcW w:w="7776" w:type="dxa"/>
            <w:tcBorders>
              <w:top w:val="nil"/>
              <w:left w:val="nil"/>
              <w:right w:val="nil"/>
            </w:tcBorders>
            <w:shd w:val="clear" w:color="auto" w:fill="auto"/>
            <w:noWrap/>
            <w:vAlign w:val="bottom"/>
            <w:hideMark/>
          </w:tcPr>
          <w:p w:rsidR="007C3681" w:rsidRPr="00EC7599" w:rsidRDefault="007C3681" w:rsidP="007F19BD">
            <w:pPr>
              <w:pStyle w:val="BP4tabletext"/>
              <w:rPr>
                <w:b/>
                <w:bCs/>
              </w:rPr>
            </w:pPr>
            <w:r w:rsidRPr="00EC7599">
              <w:rPr>
                <w:b/>
                <w:bCs/>
              </w:rPr>
              <w:t>Upcoming procurement</w:t>
            </w:r>
          </w:p>
        </w:tc>
      </w:tr>
      <w:tr w:rsidR="007C3681" w:rsidRPr="00EC7599" w:rsidTr="00033DF8">
        <w:trPr>
          <w:cantSplit/>
        </w:trPr>
        <w:tc>
          <w:tcPr>
            <w:tcW w:w="7776" w:type="dxa"/>
            <w:tcBorders>
              <w:top w:val="nil"/>
              <w:left w:val="nil"/>
              <w:bottom w:val="nil"/>
              <w:right w:val="nil"/>
            </w:tcBorders>
            <w:shd w:val="clear" w:color="auto" w:fill="auto"/>
            <w:noWrap/>
            <w:vAlign w:val="bottom"/>
            <w:hideMark/>
          </w:tcPr>
          <w:p w:rsidR="007C3681" w:rsidRPr="00033DF8" w:rsidRDefault="007C3681" w:rsidP="009211D5">
            <w:pPr>
              <w:pStyle w:val="BP4tabletext"/>
              <w:ind w:left="331"/>
            </w:pPr>
            <w:r>
              <w:t>New male</w:t>
            </w:r>
            <w:r w:rsidRPr="00EC7599">
              <w:t xml:space="preserve"> prison</w:t>
            </w:r>
          </w:p>
        </w:tc>
      </w:tr>
      <w:tr w:rsidR="007C3681" w:rsidRPr="00EC7599" w:rsidTr="000774FD">
        <w:trPr>
          <w:cantSplit/>
        </w:trPr>
        <w:tc>
          <w:tcPr>
            <w:tcW w:w="7776" w:type="dxa"/>
            <w:tcBorders>
              <w:top w:val="nil"/>
              <w:left w:val="nil"/>
              <w:bottom w:val="single" w:sz="12" w:space="0" w:color="auto"/>
              <w:right w:val="nil"/>
            </w:tcBorders>
            <w:shd w:val="clear" w:color="auto" w:fill="auto"/>
            <w:noWrap/>
            <w:vAlign w:val="bottom"/>
          </w:tcPr>
          <w:p w:rsidR="007C3681" w:rsidRPr="00EC7599" w:rsidRDefault="007C3681" w:rsidP="00003063">
            <w:pPr>
              <w:pStyle w:val="BP4tabletext"/>
              <w:ind w:left="331"/>
            </w:pPr>
            <w:r w:rsidRPr="00E97702">
              <w:rPr>
                <w:rFonts w:asciiTheme="minorHAnsi" w:hAnsiTheme="minorHAnsi" w:cstheme="minorHAnsi"/>
                <w:color w:val="auto"/>
                <w:lang w:eastAsia="en-US"/>
              </w:rPr>
              <w:t>East West Link</w:t>
            </w:r>
            <w:r>
              <w:rPr>
                <w:rFonts w:asciiTheme="minorHAnsi" w:hAnsiTheme="minorHAnsi" w:cstheme="minorHAnsi"/>
                <w:color w:val="auto"/>
                <w:lang w:eastAsia="en-US"/>
              </w:rPr>
              <w:t xml:space="preserve"> – S</w:t>
            </w:r>
            <w:r>
              <w:t>tage 1</w:t>
            </w:r>
          </w:p>
        </w:tc>
      </w:tr>
    </w:tbl>
    <w:p w:rsidR="007C3681" w:rsidRDefault="007C3681" w:rsidP="002B26F0">
      <w:pPr>
        <w:pStyle w:val="Source"/>
        <w:spacing w:after="0"/>
      </w:pPr>
      <w:r w:rsidRPr="001D276F">
        <w:t>Source: Department of Treasury and Finance</w:t>
      </w:r>
    </w:p>
    <w:p w:rsidR="007C3681" w:rsidRDefault="007C3681" w:rsidP="002B26F0">
      <w:pPr>
        <w:pStyle w:val="Heading1"/>
        <w:spacing w:before="300"/>
      </w:pPr>
      <w:bookmarkStart w:id="6" w:name="_Toc323148242"/>
      <w:bookmarkStart w:id="7" w:name="_Toc355288958"/>
      <w:bookmarkStart w:id="8" w:name="_Toc291602360"/>
      <w:bookmarkStart w:id="9" w:name="_Toc322686497"/>
      <w:r>
        <w:t>Coverage of Budget Paper No. 4</w:t>
      </w:r>
      <w:bookmarkEnd w:id="6"/>
      <w:bookmarkEnd w:id="7"/>
    </w:p>
    <w:p w:rsidR="007C3681" w:rsidRDefault="007C3681" w:rsidP="000757EC">
      <w:r>
        <w:t xml:space="preserve">Chapters 2 and 3 detail the general government and PNFC sector projects, respectively. </w:t>
      </w:r>
    </w:p>
    <w:p w:rsidR="007C3681" w:rsidRDefault="007C3681" w:rsidP="000757EC">
      <w:r>
        <w:t>For each sector, department or agency, the chapters list capital investments as either:</w:t>
      </w:r>
    </w:p>
    <w:p w:rsidR="007C3681" w:rsidRDefault="007C3681" w:rsidP="00AD5936">
      <w:pPr>
        <w:pStyle w:val="BulletText"/>
      </w:pPr>
      <w:r>
        <w:t xml:space="preserve">new – projects announced by the Government as part of </w:t>
      </w:r>
      <w:r w:rsidRPr="006F6DC1">
        <w:t>the</w:t>
      </w:r>
      <w:r>
        <w:t xml:space="preserve"> </w:t>
      </w:r>
      <w:r w:rsidRPr="00E37C9E">
        <w:rPr>
          <w:i/>
        </w:rPr>
        <w:t>201</w:t>
      </w:r>
      <w:r>
        <w:rPr>
          <w:i/>
        </w:rPr>
        <w:t>3</w:t>
      </w:r>
      <w:r>
        <w:rPr>
          <w:i/>
        </w:rPr>
        <w:noBreakHyphen/>
      </w:r>
      <w:r w:rsidRPr="00E37C9E">
        <w:rPr>
          <w:i/>
        </w:rPr>
        <w:t>1</w:t>
      </w:r>
      <w:r>
        <w:rPr>
          <w:i/>
        </w:rPr>
        <w:t>4</w:t>
      </w:r>
      <w:r>
        <w:t xml:space="preserve"> </w:t>
      </w:r>
      <w:r w:rsidRPr="00AD217A">
        <w:rPr>
          <w:i/>
        </w:rPr>
        <w:t>Budget</w:t>
      </w:r>
      <w:r>
        <w:t xml:space="preserve">; or </w:t>
      </w:r>
    </w:p>
    <w:p w:rsidR="007C3681" w:rsidRPr="000757EC" w:rsidRDefault="007C3681" w:rsidP="000757EC">
      <w:pPr>
        <w:pStyle w:val="BulletText"/>
      </w:pPr>
      <w:r w:rsidRPr="000757EC">
        <w:t>existing – projects that have previously been announced and delivery will be continuing as at 1 July 2013.</w:t>
      </w:r>
    </w:p>
    <w:p w:rsidR="007C3681" w:rsidRDefault="007C3681" w:rsidP="000757EC">
      <w:r w:rsidRPr="005017F4">
        <w:t xml:space="preserve">For each </w:t>
      </w:r>
      <w:r>
        <w:t xml:space="preserve">sector, department or </w:t>
      </w:r>
      <w:r w:rsidRPr="005017F4">
        <w:t xml:space="preserve">agency, projects completed since the </w:t>
      </w:r>
      <w:r w:rsidRPr="00C125B9">
        <w:rPr>
          <w:i/>
        </w:rPr>
        <w:t>2012</w:t>
      </w:r>
      <w:r>
        <w:rPr>
          <w:i/>
        </w:rPr>
        <w:noBreakHyphen/>
      </w:r>
      <w:r w:rsidRPr="00C125B9">
        <w:rPr>
          <w:i/>
        </w:rPr>
        <w:t xml:space="preserve">13 </w:t>
      </w:r>
      <w:r>
        <w:rPr>
          <w:i/>
        </w:rPr>
        <w:t>B</w:t>
      </w:r>
      <w:r w:rsidRPr="00C125B9">
        <w:rPr>
          <w:i/>
        </w:rPr>
        <w:t>udget</w:t>
      </w:r>
      <w:r w:rsidRPr="005017F4">
        <w:t xml:space="preserve"> (or expected to be completed by 30 June 201</w:t>
      </w:r>
      <w:r>
        <w:t>3</w:t>
      </w:r>
      <w:r w:rsidRPr="005017F4">
        <w:t xml:space="preserve">) are also listed. </w:t>
      </w:r>
    </w:p>
    <w:p w:rsidR="007C3681" w:rsidRPr="003E16A2" w:rsidRDefault="007C3681" w:rsidP="000757EC">
      <w:r>
        <w:t xml:space="preserve">The projects in this publication are listed with their location and grouped according to the entity delivering the project. Details of TEIs are provided with projected </w:t>
      </w:r>
      <w:r w:rsidRPr="003E16A2">
        <w:t>expenditure on projects to 30 June 2013 and beyond</w:t>
      </w:r>
      <w:r>
        <w:t xml:space="preserve"> except for </w:t>
      </w:r>
      <w:r w:rsidRPr="003E16A2">
        <w:t>projects where expenditure is yet to be disclosed due to commercial sensitivities.</w:t>
      </w:r>
    </w:p>
    <w:p w:rsidR="007C3681" w:rsidRDefault="007C3681" w:rsidP="000757EC">
      <w:r w:rsidRPr="003E16A2">
        <w:t xml:space="preserve">Budget Paper No. 4 does not include capital grants paid to entities outside the Victorian State Government. </w:t>
      </w:r>
    </w:p>
    <w:p w:rsidR="007C3681" w:rsidRDefault="007C3681" w:rsidP="002B26F0">
      <w:pPr>
        <w:rPr>
          <w:rFonts w:ascii="Calibri" w:hAnsi="Calibri"/>
          <w:b/>
          <w:caps/>
          <w:sz w:val="26"/>
          <w:szCs w:val="22"/>
        </w:rPr>
      </w:pPr>
      <w:r w:rsidRPr="003E16A2">
        <w:t>This year</w:t>
      </w:r>
      <w:r>
        <w:t>,</w:t>
      </w:r>
      <w:r w:rsidRPr="003E16A2">
        <w:t xml:space="preserve"> Budget Paper No. 4 contains expected completion dates for projects. This is the first </w:t>
      </w:r>
      <w:r>
        <w:t>stage of</w:t>
      </w:r>
      <w:r w:rsidRPr="003E16A2">
        <w:t xml:space="preserve"> publishing additional information </w:t>
      </w:r>
      <w:r>
        <w:t>for</w:t>
      </w:r>
      <w:r w:rsidRPr="003E16A2">
        <w:t xml:space="preserve"> projects</w:t>
      </w:r>
      <w:r>
        <w:t>. By mid</w:t>
      </w:r>
      <w:r>
        <w:noBreakHyphen/>
      </w:r>
      <w:r w:rsidRPr="003E16A2">
        <w:t xml:space="preserve">2013, the Government will also publish online further information for </w:t>
      </w:r>
      <w:r>
        <w:t xml:space="preserve">major </w:t>
      </w:r>
      <w:r w:rsidRPr="003E16A2">
        <w:t>project</w:t>
      </w:r>
      <w:r>
        <w:t xml:space="preserve">s funded through the budget, including procurement method, </w:t>
      </w:r>
      <w:r w:rsidRPr="003E16A2">
        <w:t xml:space="preserve">expected </w:t>
      </w:r>
      <w:r>
        <w:t xml:space="preserve">tender release </w:t>
      </w:r>
      <w:r w:rsidRPr="003E16A2">
        <w:t>dates and project status</w:t>
      </w:r>
      <w:r>
        <w:t xml:space="preserve">. </w:t>
      </w:r>
      <w:r w:rsidRPr="003E16A2">
        <w:t>Th</w:t>
      </w:r>
      <w:r>
        <w:t>is</w:t>
      </w:r>
      <w:r w:rsidRPr="003E16A2">
        <w:t xml:space="preserve"> </w:t>
      </w:r>
      <w:r>
        <w:t>data</w:t>
      </w:r>
      <w:r w:rsidRPr="003E16A2">
        <w:t xml:space="preserve"> will be regularly updated to provide </w:t>
      </w:r>
      <w:r>
        <w:t>the construction industry and the community with important information on</w:t>
      </w:r>
      <w:r w:rsidRPr="003E16A2">
        <w:t xml:space="preserve"> </w:t>
      </w:r>
      <w:r>
        <w:t>how major projects are progressing and will be of great value to the construction industry in planning for upcoming public sector project tendering processes.</w:t>
      </w:r>
      <w:bookmarkStart w:id="10" w:name="_Toc323148243"/>
    </w:p>
    <w:p w:rsidR="007C3681" w:rsidRDefault="007C3681">
      <w:pPr>
        <w:spacing w:after="0"/>
        <w:rPr>
          <w:rFonts w:ascii="Calibri" w:hAnsi="Calibri"/>
          <w:b/>
          <w:caps/>
          <w:sz w:val="26"/>
          <w:szCs w:val="22"/>
        </w:rPr>
      </w:pPr>
      <w:bookmarkStart w:id="11" w:name="_Toc355288959"/>
      <w:r>
        <w:br w:type="page"/>
      </w:r>
    </w:p>
    <w:p w:rsidR="007C3681" w:rsidRPr="0081700C" w:rsidRDefault="007C3681" w:rsidP="002B26F0">
      <w:pPr>
        <w:pStyle w:val="Heading1"/>
        <w:spacing w:before="300"/>
      </w:pPr>
      <w:r w:rsidRPr="00D51D74">
        <w:lastRenderedPageBreak/>
        <w:t>General</w:t>
      </w:r>
      <w:r w:rsidRPr="0081700C">
        <w:t xml:space="preserve"> </w:t>
      </w:r>
      <w:r w:rsidRPr="00C37B6B">
        <w:t>government</w:t>
      </w:r>
      <w:r w:rsidRPr="0081700C">
        <w:t xml:space="preserve"> capital </w:t>
      </w:r>
      <w:r w:rsidRPr="00071409">
        <w:t>program</w:t>
      </w:r>
      <w:bookmarkEnd w:id="8"/>
      <w:bookmarkEnd w:id="9"/>
      <w:bookmarkEnd w:id="10"/>
      <w:bookmarkEnd w:id="11"/>
    </w:p>
    <w:p w:rsidR="007C3681" w:rsidRDefault="007C3681" w:rsidP="000757EC">
      <w:r>
        <w:t>Table 5 summarises the value of projects in 2013</w:t>
      </w:r>
      <w:r>
        <w:noBreakHyphen/>
        <w:t xml:space="preserve">14 by department. </w:t>
      </w:r>
    </w:p>
    <w:p w:rsidR="007C3681" w:rsidRDefault="007C3681" w:rsidP="000757EC">
      <w:r>
        <w:t>Chapter 2 provides a detailed list of discrete projects funded through the annual state budget process for each major agency in the general government sector. However, total capital expenditure as recorded in each agency’s financial statements includes other capital expenditure. This includes expenditure relating to agency’s ongoing capital programs (such as minor works, refurbishments and vehicle fleet purchases) and capital expenditure of outer budget entities (such as schools and hospitals) funded through their own revenue sources, such as donations. Chapter 2 identifies for each agency the aggregate value of the capital expenditure not attributable to discrete projects listed in Budget Paper No. 4.</w:t>
      </w:r>
    </w:p>
    <w:p w:rsidR="007C3681" w:rsidRDefault="007C3681" w:rsidP="000757EC">
      <w:r>
        <w:t xml:space="preserve">The individually listed new and existing capital projects listed in Chapter 2 and summarised in Table 5 predominantly comprise projects funded by government through the annual State budget process where the resulting asset or infrastructure is owned and managed by a general government sector agency. This includes investments in schools, roads, hospitals, courts and police stations. The Government also provides significant funding for infrastructure (including major public transport infrastructure) where the resulting assets ultimately reside in the balance sheet of the PNFC sector. These projects, although funded through the annual budget process, are listed in Chapter 3 against the relevant PNFC entity. </w:t>
      </w:r>
    </w:p>
    <w:p w:rsidR="007C3681" w:rsidRDefault="007C3681" w:rsidP="000757EC">
      <w:r>
        <w:t>The Government’s measure of general government infrastructure investment, which underpins its 1.3 per cent of GSP infrastructure investment parameter, includes:</w:t>
      </w:r>
    </w:p>
    <w:p w:rsidR="007C3681" w:rsidRDefault="007C3681" w:rsidP="000A6456">
      <w:pPr>
        <w:pStyle w:val="BulletText"/>
      </w:pPr>
      <w:r>
        <w:t>net investment in assets for the general government sector assets (which appears in the government sector financial statements as ‘Cash flows from investments in non</w:t>
      </w:r>
      <w:r>
        <w:noBreakHyphen/>
        <w:t xml:space="preserve">financial assets’); </w:t>
      </w:r>
    </w:p>
    <w:p w:rsidR="007C3681" w:rsidRDefault="007C3681" w:rsidP="000A6456">
      <w:pPr>
        <w:pStyle w:val="BulletText"/>
      </w:pPr>
      <w:r>
        <w:t>funding provided through the budget for PNFC sector infrastructure (which appears in the government sector financial statements as ‘Cash flows from investments in financial assets for policy purposes’); and</w:t>
      </w:r>
    </w:p>
    <w:p w:rsidR="007C3681" w:rsidRDefault="007C3681" w:rsidP="000A6456">
      <w:pPr>
        <w:pStyle w:val="BulletText"/>
      </w:pPr>
      <w:r>
        <w:t>cash flows from PPP payments.</w:t>
      </w:r>
    </w:p>
    <w:p w:rsidR="007C3681" w:rsidRDefault="007C3681">
      <w:pPr>
        <w:spacing w:after="0"/>
        <w:rPr>
          <w:rFonts w:ascii="Calibri" w:hAnsi="Calibri"/>
          <w:b/>
        </w:rPr>
      </w:pPr>
      <w:r>
        <w:br w:type="page"/>
      </w:r>
    </w:p>
    <w:p w:rsidR="007C3681" w:rsidRPr="009F25EC" w:rsidRDefault="007C3681" w:rsidP="00CF725D">
      <w:pPr>
        <w:pStyle w:val="Tableheading"/>
      </w:pPr>
      <w:r w:rsidRPr="009F25EC">
        <w:lastRenderedPageBreak/>
        <w:t xml:space="preserve">Table 5: </w:t>
      </w:r>
      <w:r w:rsidRPr="009F25EC">
        <w:tab/>
        <w:t>General government capital program 2013</w:t>
      </w:r>
      <w:r>
        <w:noBreakHyphen/>
      </w:r>
      <w:r w:rsidRPr="009F25EC">
        <w:t>14 – summary</w:t>
      </w:r>
    </w:p>
    <w:p w:rsidR="002B04C3" w:rsidRPr="002B04C3" w:rsidRDefault="007C3681" w:rsidP="002B04C3">
      <w:pPr>
        <w:pStyle w:val="million"/>
      </w:pPr>
      <w:r w:rsidRPr="009F25EC">
        <w:t>($ thousand</w:t>
      </w:r>
      <w:r>
        <w:t>)</w:t>
      </w:r>
    </w:p>
    <w:tbl>
      <w:tblPr>
        <w:tblW w:w="7792" w:type="dxa"/>
        <w:tblInd w:w="29" w:type="dxa"/>
        <w:tblLayout w:type="fixed"/>
        <w:tblCellMar>
          <w:left w:w="43" w:type="dxa"/>
          <w:right w:w="43" w:type="dxa"/>
        </w:tblCellMar>
        <w:tblLook w:val="0000" w:firstRow="0" w:lastRow="0" w:firstColumn="0" w:lastColumn="0" w:noHBand="0" w:noVBand="0"/>
      </w:tblPr>
      <w:tblGrid>
        <w:gridCol w:w="3344"/>
        <w:gridCol w:w="720"/>
        <w:gridCol w:w="270"/>
        <w:gridCol w:w="90"/>
        <w:gridCol w:w="16"/>
        <w:gridCol w:w="1154"/>
        <w:gridCol w:w="16"/>
        <w:gridCol w:w="1064"/>
        <w:gridCol w:w="16"/>
        <w:gridCol w:w="524"/>
        <w:gridCol w:w="137"/>
        <w:gridCol w:w="148"/>
        <w:gridCol w:w="137"/>
        <w:gridCol w:w="140"/>
        <w:gridCol w:w="16"/>
      </w:tblGrid>
      <w:tr w:rsidR="000D1CD8" w:rsidRPr="002B04C3" w:rsidTr="002B04C3">
        <w:trPr>
          <w:gridAfter w:val="1"/>
          <w:wAfter w:w="16" w:type="dxa"/>
        </w:trPr>
        <w:tc>
          <w:tcPr>
            <w:tcW w:w="3344" w:type="dxa"/>
            <w:tcBorders>
              <w:top w:val="single" w:sz="4" w:space="0" w:color="auto"/>
              <w:left w:val="single" w:sz="4" w:space="0" w:color="auto"/>
              <w:bottom w:val="nil"/>
              <w:right w:val="nil"/>
            </w:tcBorders>
            <w:shd w:val="clear" w:color="auto" w:fill="000000"/>
          </w:tcPr>
          <w:p w:rsidR="002B04C3" w:rsidRPr="002B04C3" w:rsidRDefault="002B04C3" w:rsidP="002B04C3">
            <w:pPr>
              <w:pStyle w:val="BP4headingl"/>
              <w:rPr>
                <w:rFonts w:eastAsiaTheme="minorEastAsia"/>
              </w:rPr>
            </w:pPr>
          </w:p>
          <w:p w:rsidR="002B04C3" w:rsidRPr="002B04C3" w:rsidRDefault="002B04C3" w:rsidP="002B04C3">
            <w:pPr>
              <w:pStyle w:val="BP4headingl"/>
              <w:rPr>
                <w:rFonts w:eastAsiaTheme="minorEastAsia"/>
              </w:rPr>
            </w:pPr>
          </w:p>
          <w:p w:rsidR="002B04C3" w:rsidRPr="002B04C3" w:rsidRDefault="002B04C3" w:rsidP="002B04C3">
            <w:pPr>
              <w:pStyle w:val="BP4headingl"/>
              <w:rPr>
                <w:rFonts w:eastAsiaTheme="minorEastAsia"/>
              </w:rPr>
            </w:pPr>
            <w:r w:rsidRPr="002B04C3">
              <w:rPr>
                <w:rFonts w:eastAsiaTheme="minorEastAsia"/>
              </w:rPr>
              <w:t>Department/entity</w:t>
            </w:r>
          </w:p>
        </w:tc>
        <w:tc>
          <w:tcPr>
            <w:tcW w:w="1080" w:type="dxa"/>
            <w:gridSpan w:val="3"/>
            <w:tcBorders>
              <w:top w:val="single" w:sz="4" w:space="0" w:color="auto"/>
              <w:left w:val="nil"/>
              <w:bottom w:val="nil"/>
              <w:right w:val="nil"/>
            </w:tcBorders>
            <w:shd w:val="clear" w:color="auto" w:fill="000000"/>
          </w:tcPr>
          <w:p w:rsidR="002B04C3" w:rsidRPr="002B04C3" w:rsidRDefault="002B04C3" w:rsidP="002B04C3">
            <w:pPr>
              <w:pStyle w:val="BP4headingr"/>
              <w:rPr>
                <w:rFonts w:eastAsiaTheme="minorEastAsia"/>
              </w:rPr>
            </w:pPr>
            <w:r w:rsidRPr="002B04C3">
              <w:rPr>
                <w:rFonts w:eastAsiaTheme="minorEastAsia"/>
              </w:rPr>
              <w:t>Total Estimated Investment</w:t>
            </w:r>
          </w:p>
        </w:tc>
        <w:tc>
          <w:tcPr>
            <w:tcW w:w="1170" w:type="dxa"/>
            <w:gridSpan w:val="2"/>
            <w:tcBorders>
              <w:top w:val="single" w:sz="4" w:space="0" w:color="auto"/>
              <w:left w:val="nil"/>
              <w:bottom w:val="nil"/>
              <w:right w:val="nil"/>
            </w:tcBorders>
            <w:shd w:val="clear" w:color="auto" w:fill="000000"/>
          </w:tcPr>
          <w:p w:rsidR="002B04C3" w:rsidRPr="002B04C3" w:rsidRDefault="002B04C3" w:rsidP="002B04C3">
            <w:pPr>
              <w:pStyle w:val="BP4headingr"/>
              <w:rPr>
                <w:rFonts w:eastAsiaTheme="minorEastAsia"/>
              </w:rPr>
            </w:pPr>
            <w:r w:rsidRPr="002B04C3">
              <w:rPr>
                <w:rFonts w:eastAsiaTheme="minorEastAsia"/>
              </w:rPr>
              <w:t>Estimated Expenditure to 30.06.13</w:t>
            </w:r>
          </w:p>
        </w:tc>
        <w:tc>
          <w:tcPr>
            <w:tcW w:w="1080" w:type="dxa"/>
            <w:gridSpan w:val="2"/>
            <w:tcBorders>
              <w:top w:val="single" w:sz="4" w:space="0" w:color="auto"/>
              <w:left w:val="nil"/>
              <w:bottom w:val="nil"/>
              <w:right w:val="nil"/>
            </w:tcBorders>
            <w:shd w:val="clear" w:color="auto" w:fill="000000"/>
          </w:tcPr>
          <w:p w:rsidR="002B04C3" w:rsidRPr="002B04C3" w:rsidRDefault="002B04C3" w:rsidP="002B04C3">
            <w:pPr>
              <w:pStyle w:val="BP4headingr"/>
              <w:rPr>
                <w:rFonts w:eastAsiaTheme="minorEastAsia"/>
              </w:rPr>
            </w:pPr>
            <w:r w:rsidRPr="002B04C3">
              <w:rPr>
                <w:rFonts w:eastAsiaTheme="minorEastAsia"/>
              </w:rPr>
              <w:t>Estimated Expenditure</w:t>
            </w:r>
          </w:p>
          <w:p w:rsidR="002B04C3" w:rsidRPr="002B04C3" w:rsidRDefault="002B04C3" w:rsidP="002B04C3">
            <w:pPr>
              <w:pStyle w:val="BP4headingr"/>
              <w:rPr>
                <w:rFonts w:eastAsiaTheme="minorEastAsia"/>
              </w:rPr>
            </w:pPr>
            <w:r w:rsidRPr="002B04C3">
              <w:rPr>
                <w:rFonts w:eastAsiaTheme="minorEastAsia"/>
              </w:rPr>
              <w:t>2013-14</w:t>
            </w:r>
          </w:p>
        </w:tc>
        <w:tc>
          <w:tcPr>
            <w:tcW w:w="1102" w:type="dxa"/>
            <w:gridSpan w:val="6"/>
            <w:tcBorders>
              <w:top w:val="single" w:sz="4" w:space="0" w:color="auto"/>
              <w:left w:val="nil"/>
              <w:bottom w:val="nil"/>
              <w:right w:val="single" w:sz="4" w:space="0" w:color="auto"/>
            </w:tcBorders>
            <w:shd w:val="clear" w:color="auto" w:fill="000000"/>
          </w:tcPr>
          <w:p w:rsidR="002B04C3" w:rsidRPr="002B04C3" w:rsidRDefault="002B04C3" w:rsidP="002B04C3">
            <w:pPr>
              <w:pStyle w:val="BP4headingr"/>
              <w:rPr>
                <w:rFonts w:eastAsiaTheme="minorEastAsia"/>
              </w:rPr>
            </w:pPr>
          </w:p>
          <w:p w:rsidR="002B04C3" w:rsidRPr="002B04C3" w:rsidRDefault="002B04C3" w:rsidP="002B04C3">
            <w:pPr>
              <w:pStyle w:val="BP4headingr"/>
              <w:rPr>
                <w:rFonts w:eastAsiaTheme="minorEastAsia"/>
              </w:rPr>
            </w:pPr>
            <w:r w:rsidRPr="002B04C3">
              <w:rPr>
                <w:rFonts w:eastAsiaTheme="minorEastAsia"/>
              </w:rPr>
              <w:t>Remaining Expenditure</w:t>
            </w:r>
          </w:p>
        </w:tc>
      </w:tr>
      <w:tr w:rsidR="002B04C3" w:rsidRPr="002B04C3" w:rsidTr="002B04C3">
        <w:tc>
          <w:tcPr>
            <w:tcW w:w="4334" w:type="dxa"/>
            <w:gridSpan w:val="3"/>
            <w:tcBorders>
              <w:top w:val="single" w:sz="4" w:space="0" w:color="auto"/>
              <w:left w:val="nil"/>
              <w:bottom w:val="nil"/>
              <w:right w:val="nil"/>
            </w:tcBorders>
          </w:tcPr>
          <w:p w:rsidR="002B04C3" w:rsidRPr="002B04C3" w:rsidRDefault="002B04C3" w:rsidP="002B04C3">
            <w:pPr>
              <w:pStyle w:val="BP4tabletext"/>
              <w:spacing w:after="0"/>
              <w:rPr>
                <w:b/>
              </w:rPr>
            </w:pPr>
            <w:r w:rsidRPr="002B04C3">
              <w:rPr>
                <w:rFonts w:eastAsiaTheme="minorEastAsia"/>
                <w:b/>
              </w:rPr>
              <w:t>Education and Early Childhood Development</w:t>
            </w:r>
          </w:p>
        </w:tc>
        <w:tc>
          <w:tcPr>
            <w:tcW w:w="106" w:type="dxa"/>
            <w:gridSpan w:val="2"/>
            <w:tcBorders>
              <w:top w:val="single" w:sz="4" w:space="0" w:color="auto"/>
              <w:left w:val="nil"/>
              <w:bottom w:val="nil"/>
              <w:right w:val="nil"/>
            </w:tcBorders>
          </w:tcPr>
          <w:p w:rsidR="002B04C3" w:rsidRPr="002B04C3" w:rsidRDefault="002B04C3" w:rsidP="002B04C3">
            <w:pPr>
              <w:pStyle w:val="BP4Figures"/>
              <w:spacing w:after="0"/>
            </w:pPr>
            <w:r w:rsidRPr="002B04C3">
              <w:t xml:space="preserve"> </w:t>
            </w:r>
          </w:p>
        </w:tc>
        <w:tc>
          <w:tcPr>
            <w:tcW w:w="1170" w:type="dxa"/>
            <w:gridSpan w:val="2"/>
            <w:tcBorders>
              <w:top w:val="single" w:sz="4" w:space="0" w:color="auto"/>
              <w:left w:val="nil"/>
              <w:bottom w:val="nil"/>
              <w:right w:val="nil"/>
            </w:tcBorders>
          </w:tcPr>
          <w:p w:rsidR="002B04C3" w:rsidRPr="002B04C3" w:rsidRDefault="002B04C3" w:rsidP="002B04C3">
            <w:pPr>
              <w:pStyle w:val="BP4Figures"/>
              <w:spacing w:after="0"/>
            </w:pPr>
            <w:r w:rsidRPr="002B04C3">
              <w:t xml:space="preserve"> </w:t>
            </w:r>
          </w:p>
        </w:tc>
        <w:tc>
          <w:tcPr>
            <w:tcW w:w="1080" w:type="dxa"/>
            <w:gridSpan w:val="2"/>
            <w:tcBorders>
              <w:top w:val="single" w:sz="4" w:space="0" w:color="auto"/>
              <w:left w:val="nil"/>
              <w:bottom w:val="nil"/>
              <w:right w:val="nil"/>
            </w:tcBorders>
          </w:tcPr>
          <w:p w:rsidR="002B04C3" w:rsidRPr="002B04C3" w:rsidRDefault="002B04C3" w:rsidP="002B04C3">
            <w:pPr>
              <w:pStyle w:val="BP4Figures"/>
              <w:spacing w:after="0"/>
            </w:pPr>
            <w:r w:rsidRPr="002B04C3">
              <w:t xml:space="preserve"> </w:t>
            </w:r>
          </w:p>
        </w:tc>
        <w:tc>
          <w:tcPr>
            <w:tcW w:w="1102" w:type="dxa"/>
            <w:gridSpan w:val="6"/>
            <w:tcBorders>
              <w:top w:val="single" w:sz="4" w:space="0" w:color="auto"/>
              <w:left w:val="nil"/>
              <w:bottom w:val="nil"/>
              <w:right w:val="nil"/>
            </w:tcBorders>
          </w:tcPr>
          <w:p w:rsidR="002B04C3" w:rsidRPr="002B04C3" w:rsidRDefault="002B04C3" w:rsidP="002B04C3">
            <w:pPr>
              <w:pStyle w:val="BP4Figures"/>
              <w:spacing w:after="0"/>
            </w:pPr>
            <w:r w:rsidRPr="002B04C3">
              <w:t xml:space="preserve"> </w:t>
            </w:r>
          </w:p>
        </w:tc>
      </w:tr>
      <w:tr w:rsidR="002B04C3" w:rsidRPr="002B04C3" w:rsidTr="002B04C3">
        <w:trPr>
          <w:gridAfter w:val="1"/>
          <w:wAfter w:w="16" w:type="dxa"/>
        </w:trPr>
        <w:tc>
          <w:tcPr>
            <w:tcW w:w="3344" w:type="dxa"/>
            <w:tcBorders>
              <w:top w:val="nil"/>
              <w:left w:val="nil"/>
              <w:bottom w:val="nil"/>
              <w:right w:val="nil"/>
            </w:tcBorders>
          </w:tcPr>
          <w:p w:rsidR="002B04C3" w:rsidRPr="002B04C3" w:rsidRDefault="002B04C3" w:rsidP="002B04C3">
            <w:pPr>
              <w:pStyle w:val="BP4tabletext"/>
              <w:spacing w:after="0"/>
              <w:rPr>
                <w:rFonts w:eastAsiaTheme="minorEastAsia"/>
              </w:rPr>
            </w:pPr>
            <w:r w:rsidRPr="002B04C3">
              <w:rPr>
                <w:rFonts w:eastAsiaTheme="minorEastAsia"/>
              </w:rPr>
              <w:t xml:space="preserve">   New projects</w:t>
            </w:r>
          </w:p>
        </w:tc>
        <w:tc>
          <w:tcPr>
            <w:tcW w:w="1080" w:type="dxa"/>
            <w:gridSpan w:val="3"/>
            <w:tcBorders>
              <w:top w:val="nil"/>
              <w:left w:val="nil"/>
              <w:bottom w:val="nil"/>
              <w:right w:val="nil"/>
            </w:tcBorders>
          </w:tcPr>
          <w:p w:rsidR="002B04C3" w:rsidRPr="002B04C3" w:rsidRDefault="002B04C3" w:rsidP="002B04C3">
            <w:pPr>
              <w:pStyle w:val="BP4Figures"/>
              <w:spacing w:after="0"/>
              <w:rPr>
                <w:rFonts w:eastAsiaTheme="minorEastAsia"/>
                <w:color w:val="000000"/>
                <w:lang w:eastAsia="en-AU"/>
              </w:rPr>
            </w:pPr>
            <w:r w:rsidRPr="002B04C3">
              <w:rPr>
                <w:rFonts w:eastAsiaTheme="minorEastAsia"/>
                <w:color w:val="000000"/>
                <w:lang w:eastAsia="en-AU"/>
              </w:rPr>
              <w:t xml:space="preserve"> 303 000</w:t>
            </w:r>
          </w:p>
        </w:tc>
        <w:tc>
          <w:tcPr>
            <w:tcW w:w="1170" w:type="dxa"/>
            <w:gridSpan w:val="2"/>
            <w:tcBorders>
              <w:top w:val="nil"/>
              <w:left w:val="nil"/>
              <w:bottom w:val="nil"/>
              <w:right w:val="nil"/>
            </w:tcBorders>
          </w:tcPr>
          <w:p w:rsidR="002B04C3" w:rsidRPr="002B04C3" w:rsidRDefault="002B04C3" w:rsidP="002B04C3">
            <w:pPr>
              <w:pStyle w:val="BP4Figures"/>
              <w:spacing w:after="0"/>
              <w:rPr>
                <w:rFonts w:eastAsiaTheme="minorEastAsia"/>
                <w:color w:val="000000"/>
                <w:lang w:eastAsia="en-AU"/>
              </w:rPr>
            </w:pPr>
            <w:r w:rsidRPr="002B04C3">
              <w:rPr>
                <w:rFonts w:eastAsiaTheme="minorEastAsia"/>
                <w:color w:val="000000"/>
                <w:lang w:eastAsia="en-AU"/>
              </w:rPr>
              <w:t>..</w:t>
            </w:r>
          </w:p>
        </w:tc>
        <w:tc>
          <w:tcPr>
            <w:tcW w:w="1080" w:type="dxa"/>
            <w:gridSpan w:val="2"/>
            <w:tcBorders>
              <w:top w:val="nil"/>
              <w:left w:val="nil"/>
              <w:bottom w:val="nil"/>
              <w:right w:val="nil"/>
            </w:tcBorders>
          </w:tcPr>
          <w:p w:rsidR="002B04C3" w:rsidRPr="002B04C3" w:rsidRDefault="002B04C3" w:rsidP="002B04C3">
            <w:pPr>
              <w:pStyle w:val="BP4Figures"/>
              <w:spacing w:after="0"/>
              <w:rPr>
                <w:rFonts w:eastAsiaTheme="minorEastAsia"/>
                <w:color w:val="000000"/>
                <w:lang w:eastAsia="en-AU"/>
              </w:rPr>
            </w:pPr>
            <w:r w:rsidRPr="002B04C3">
              <w:rPr>
                <w:rFonts w:eastAsiaTheme="minorEastAsia"/>
                <w:color w:val="000000"/>
                <w:lang w:eastAsia="en-AU"/>
              </w:rPr>
              <w:t xml:space="preserve"> 98 500</w:t>
            </w:r>
          </w:p>
        </w:tc>
        <w:tc>
          <w:tcPr>
            <w:tcW w:w="1102" w:type="dxa"/>
            <w:gridSpan w:val="6"/>
            <w:tcBorders>
              <w:top w:val="nil"/>
              <w:left w:val="nil"/>
              <w:bottom w:val="nil"/>
              <w:right w:val="nil"/>
            </w:tcBorders>
          </w:tcPr>
          <w:p w:rsidR="002B04C3" w:rsidRPr="002B04C3" w:rsidRDefault="002B04C3" w:rsidP="002B04C3">
            <w:pPr>
              <w:pStyle w:val="BP4Figures"/>
              <w:spacing w:after="0"/>
              <w:rPr>
                <w:rFonts w:eastAsiaTheme="minorEastAsia"/>
                <w:color w:val="000000"/>
                <w:lang w:eastAsia="en-AU"/>
              </w:rPr>
            </w:pPr>
            <w:r w:rsidRPr="002B04C3">
              <w:rPr>
                <w:rFonts w:eastAsiaTheme="minorEastAsia"/>
                <w:color w:val="000000"/>
                <w:lang w:eastAsia="en-AU"/>
              </w:rPr>
              <w:t xml:space="preserve"> 204 500</w:t>
            </w:r>
          </w:p>
        </w:tc>
      </w:tr>
      <w:tr w:rsidR="002B04C3" w:rsidRPr="002B04C3" w:rsidTr="002B04C3">
        <w:trPr>
          <w:gridAfter w:val="1"/>
          <w:wAfter w:w="16" w:type="dxa"/>
        </w:trPr>
        <w:tc>
          <w:tcPr>
            <w:tcW w:w="3344" w:type="dxa"/>
            <w:tcBorders>
              <w:top w:val="nil"/>
              <w:left w:val="nil"/>
              <w:bottom w:val="nil"/>
              <w:right w:val="nil"/>
            </w:tcBorders>
          </w:tcPr>
          <w:p w:rsidR="002B04C3" w:rsidRPr="002B04C3" w:rsidRDefault="002B04C3" w:rsidP="002B04C3">
            <w:pPr>
              <w:pStyle w:val="BP4tabletext"/>
              <w:spacing w:after="0"/>
              <w:rPr>
                <w:rFonts w:eastAsiaTheme="minorEastAsia"/>
              </w:rPr>
            </w:pPr>
            <w:r w:rsidRPr="002B04C3">
              <w:rPr>
                <w:rFonts w:eastAsiaTheme="minorEastAsia"/>
              </w:rPr>
              <w:t xml:space="preserve">   Existing projects</w:t>
            </w:r>
          </w:p>
        </w:tc>
        <w:tc>
          <w:tcPr>
            <w:tcW w:w="1080" w:type="dxa"/>
            <w:gridSpan w:val="3"/>
            <w:tcBorders>
              <w:top w:val="nil"/>
              <w:left w:val="nil"/>
              <w:bottom w:val="nil"/>
              <w:right w:val="nil"/>
            </w:tcBorders>
          </w:tcPr>
          <w:p w:rsidR="002B04C3" w:rsidRPr="002B04C3" w:rsidRDefault="002B04C3" w:rsidP="002B04C3">
            <w:pPr>
              <w:pStyle w:val="BP4Figures"/>
              <w:spacing w:after="0"/>
              <w:rPr>
                <w:rFonts w:eastAsiaTheme="minorEastAsia"/>
                <w:color w:val="000000"/>
                <w:lang w:eastAsia="en-AU"/>
              </w:rPr>
            </w:pPr>
            <w:r w:rsidRPr="002B04C3">
              <w:rPr>
                <w:rFonts w:eastAsiaTheme="minorEastAsia"/>
                <w:color w:val="000000"/>
                <w:lang w:eastAsia="en-AU"/>
              </w:rPr>
              <w:t xml:space="preserve"> 789 268</w:t>
            </w:r>
          </w:p>
        </w:tc>
        <w:tc>
          <w:tcPr>
            <w:tcW w:w="1170" w:type="dxa"/>
            <w:gridSpan w:val="2"/>
            <w:tcBorders>
              <w:top w:val="nil"/>
              <w:left w:val="nil"/>
              <w:bottom w:val="nil"/>
              <w:right w:val="nil"/>
            </w:tcBorders>
          </w:tcPr>
          <w:p w:rsidR="002B04C3" w:rsidRPr="002B04C3" w:rsidRDefault="002B04C3" w:rsidP="002B04C3">
            <w:pPr>
              <w:pStyle w:val="BP4Figures"/>
              <w:spacing w:after="0"/>
              <w:rPr>
                <w:rFonts w:eastAsiaTheme="minorEastAsia"/>
                <w:color w:val="000000"/>
                <w:lang w:eastAsia="en-AU"/>
              </w:rPr>
            </w:pPr>
            <w:r w:rsidRPr="002B04C3">
              <w:rPr>
                <w:rFonts w:eastAsiaTheme="minorEastAsia"/>
                <w:color w:val="000000"/>
                <w:lang w:eastAsia="en-AU"/>
              </w:rPr>
              <w:t xml:space="preserve"> 513 475</w:t>
            </w:r>
          </w:p>
        </w:tc>
        <w:tc>
          <w:tcPr>
            <w:tcW w:w="1080" w:type="dxa"/>
            <w:gridSpan w:val="2"/>
            <w:tcBorders>
              <w:top w:val="nil"/>
              <w:left w:val="nil"/>
              <w:bottom w:val="nil"/>
              <w:right w:val="nil"/>
            </w:tcBorders>
          </w:tcPr>
          <w:p w:rsidR="002B04C3" w:rsidRPr="002B04C3" w:rsidRDefault="002B04C3" w:rsidP="002B04C3">
            <w:pPr>
              <w:pStyle w:val="BP4Figures"/>
              <w:spacing w:after="0"/>
              <w:rPr>
                <w:rFonts w:eastAsiaTheme="minorEastAsia"/>
                <w:color w:val="000000"/>
                <w:lang w:eastAsia="en-AU"/>
              </w:rPr>
            </w:pPr>
            <w:r w:rsidRPr="002B04C3">
              <w:rPr>
                <w:rFonts w:eastAsiaTheme="minorEastAsia"/>
                <w:color w:val="000000"/>
                <w:lang w:eastAsia="en-AU"/>
              </w:rPr>
              <w:t xml:space="preserve"> 262 036</w:t>
            </w:r>
          </w:p>
        </w:tc>
        <w:tc>
          <w:tcPr>
            <w:tcW w:w="1102" w:type="dxa"/>
            <w:gridSpan w:val="6"/>
            <w:tcBorders>
              <w:top w:val="nil"/>
              <w:left w:val="nil"/>
              <w:bottom w:val="nil"/>
              <w:right w:val="nil"/>
            </w:tcBorders>
          </w:tcPr>
          <w:p w:rsidR="002B04C3" w:rsidRPr="002B04C3" w:rsidRDefault="002B04C3" w:rsidP="002B04C3">
            <w:pPr>
              <w:pStyle w:val="BP4Figures"/>
              <w:spacing w:after="0"/>
              <w:rPr>
                <w:rFonts w:eastAsiaTheme="minorEastAsia"/>
                <w:color w:val="000000"/>
                <w:lang w:eastAsia="en-AU"/>
              </w:rPr>
            </w:pPr>
            <w:r w:rsidRPr="002B04C3">
              <w:rPr>
                <w:rFonts w:eastAsiaTheme="minorEastAsia"/>
                <w:color w:val="000000"/>
                <w:lang w:eastAsia="en-AU"/>
              </w:rPr>
              <w:t xml:space="preserve"> 13 757</w:t>
            </w:r>
          </w:p>
        </w:tc>
      </w:tr>
      <w:tr w:rsidR="002B04C3" w:rsidRPr="002B04C3" w:rsidTr="002B04C3">
        <w:trPr>
          <w:gridAfter w:val="1"/>
          <w:wAfter w:w="16" w:type="dxa"/>
        </w:trPr>
        <w:tc>
          <w:tcPr>
            <w:tcW w:w="3344" w:type="dxa"/>
            <w:tcBorders>
              <w:top w:val="nil"/>
              <w:left w:val="nil"/>
              <w:bottom w:val="nil"/>
              <w:right w:val="nil"/>
            </w:tcBorders>
          </w:tcPr>
          <w:p w:rsidR="002B04C3" w:rsidRPr="002B04C3" w:rsidRDefault="002B04C3" w:rsidP="002B04C3">
            <w:pPr>
              <w:pStyle w:val="BP4tabletext"/>
              <w:spacing w:after="0"/>
              <w:rPr>
                <w:rFonts w:eastAsiaTheme="minorEastAsia"/>
                <w:b/>
                <w:bCs/>
              </w:rPr>
            </w:pPr>
            <w:r w:rsidRPr="002B04C3">
              <w:rPr>
                <w:rFonts w:eastAsiaTheme="minorEastAsia"/>
                <w:b/>
                <w:bCs/>
              </w:rPr>
              <w:t>Environment and Primary Industries</w:t>
            </w:r>
          </w:p>
        </w:tc>
        <w:tc>
          <w:tcPr>
            <w:tcW w:w="1080" w:type="dxa"/>
            <w:gridSpan w:val="3"/>
            <w:tcBorders>
              <w:top w:val="nil"/>
              <w:left w:val="nil"/>
              <w:bottom w:val="nil"/>
              <w:right w:val="nil"/>
            </w:tcBorders>
          </w:tcPr>
          <w:p w:rsidR="002B04C3" w:rsidRPr="002B04C3" w:rsidRDefault="002B04C3" w:rsidP="002B04C3">
            <w:pPr>
              <w:pStyle w:val="BP4Figures"/>
              <w:spacing w:after="0"/>
              <w:rPr>
                <w:rFonts w:eastAsiaTheme="minorEastAsia"/>
                <w:color w:val="000000"/>
                <w:lang w:eastAsia="en-AU"/>
              </w:rPr>
            </w:pPr>
            <w:r w:rsidRPr="002B04C3">
              <w:rPr>
                <w:rFonts w:eastAsiaTheme="minorEastAsia"/>
                <w:color w:val="000000"/>
                <w:lang w:eastAsia="en-AU"/>
              </w:rPr>
              <w:t xml:space="preserve"> </w:t>
            </w:r>
          </w:p>
        </w:tc>
        <w:tc>
          <w:tcPr>
            <w:tcW w:w="1170" w:type="dxa"/>
            <w:gridSpan w:val="2"/>
            <w:tcBorders>
              <w:top w:val="nil"/>
              <w:left w:val="nil"/>
              <w:bottom w:val="nil"/>
              <w:right w:val="nil"/>
            </w:tcBorders>
          </w:tcPr>
          <w:p w:rsidR="002B04C3" w:rsidRPr="002B04C3" w:rsidRDefault="002B04C3" w:rsidP="002B04C3">
            <w:pPr>
              <w:pStyle w:val="BP4Figures"/>
              <w:spacing w:after="0"/>
              <w:rPr>
                <w:rFonts w:eastAsiaTheme="minorEastAsia"/>
                <w:color w:val="000000"/>
                <w:lang w:eastAsia="en-AU"/>
              </w:rPr>
            </w:pPr>
            <w:r w:rsidRPr="002B04C3">
              <w:rPr>
                <w:rFonts w:eastAsiaTheme="minorEastAsia"/>
                <w:color w:val="000000"/>
                <w:lang w:eastAsia="en-AU"/>
              </w:rPr>
              <w:t xml:space="preserve"> </w:t>
            </w:r>
          </w:p>
        </w:tc>
        <w:tc>
          <w:tcPr>
            <w:tcW w:w="1080" w:type="dxa"/>
            <w:gridSpan w:val="2"/>
            <w:tcBorders>
              <w:top w:val="nil"/>
              <w:left w:val="nil"/>
              <w:bottom w:val="nil"/>
              <w:right w:val="nil"/>
            </w:tcBorders>
          </w:tcPr>
          <w:p w:rsidR="002B04C3" w:rsidRPr="002B04C3" w:rsidRDefault="002B04C3" w:rsidP="002B04C3">
            <w:pPr>
              <w:pStyle w:val="BP4Figures"/>
              <w:spacing w:after="0"/>
              <w:rPr>
                <w:rFonts w:eastAsiaTheme="minorEastAsia"/>
                <w:color w:val="000000"/>
                <w:lang w:eastAsia="en-AU"/>
              </w:rPr>
            </w:pPr>
            <w:r w:rsidRPr="002B04C3">
              <w:rPr>
                <w:rFonts w:eastAsiaTheme="minorEastAsia"/>
                <w:color w:val="000000"/>
                <w:lang w:eastAsia="en-AU"/>
              </w:rPr>
              <w:t xml:space="preserve"> </w:t>
            </w:r>
          </w:p>
        </w:tc>
        <w:tc>
          <w:tcPr>
            <w:tcW w:w="1102" w:type="dxa"/>
            <w:gridSpan w:val="6"/>
            <w:tcBorders>
              <w:top w:val="nil"/>
              <w:left w:val="nil"/>
              <w:bottom w:val="nil"/>
              <w:right w:val="nil"/>
            </w:tcBorders>
          </w:tcPr>
          <w:p w:rsidR="002B04C3" w:rsidRPr="002B04C3" w:rsidRDefault="002B04C3" w:rsidP="002B04C3">
            <w:pPr>
              <w:pStyle w:val="BP4Figures"/>
              <w:spacing w:after="0"/>
              <w:rPr>
                <w:rFonts w:eastAsiaTheme="minorEastAsia"/>
                <w:color w:val="000000"/>
                <w:lang w:eastAsia="en-AU"/>
              </w:rPr>
            </w:pPr>
            <w:r w:rsidRPr="002B04C3">
              <w:rPr>
                <w:rFonts w:eastAsiaTheme="minorEastAsia"/>
                <w:color w:val="000000"/>
                <w:lang w:eastAsia="en-AU"/>
              </w:rPr>
              <w:t xml:space="preserve"> </w:t>
            </w:r>
          </w:p>
        </w:tc>
      </w:tr>
      <w:tr w:rsidR="002B04C3" w:rsidRPr="002B04C3" w:rsidTr="002B04C3">
        <w:trPr>
          <w:gridAfter w:val="1"/>
          <w:wAfter w:w="16" w:type="dxa"/>
        </w:trPr>
        <w:tc>
          <w:tcPr>
            <w:tcW w:w="3344" w:type="dxa"/>
            <w:tcBorders>
              <w:top w:val="nil"/>
              <w:left w:val="nil"/>
              <w:bottom w:val="nil"/>
              <w:right w:val="nil"/>
            </w:tcBorders>
          </w:tcPr>
          <w:p w:rsidR="002B04C3" w:rsidRPr="002B04C3" w:rsidRDefault="002B04C3" w:rsidP="002B04C3">
            <w:pPr>
              <w:pStyle w:val="BP4tabletext"/>
              <w:spacing w:after="0"/>
              <w:rPr>
                <w:rFonts w:eastAsiaTheme="minorEastAsia"/>
              </w:rPr>
            </w:pPr>
            <w:r w:rsidRPr="002B04C3">
              <w:rPr>
                <w:rFonts w:eastAsiaTheme="minorEastAsia"/>
              </w:rPr>
              <w:t xml:space="preserve">   New projects</w:t>
            </w:r>
          </w:p>
        </w:tc>
        <w:tc>
          <w:tcPr>
            <w:tcW w:w="1080" w:type="dxa"/>
            <w:gridSpan w:val="3"/>
            <w:tcBorders>
              <w:top w:val="nil"/>
              <w:left w:val="nil"/>
              <w:bottom w:val="nil"/>
              <w:right w:val="nil"/>
            </w:tcBorders>
          </w:tcPr>
          <w:p w:rsidR="002B04C3" w:rsidRPr="002B04C3" w:rsidRDefault="002B04C3" w:rsidP="002B04C3">
            <w:pPr>
              <w:pStyle w:val="BP4Figures"/>
              <w:spacing w:after="0"/>
              <w:rPr>
                <w:rFonts w:eastAsiaTheme="minorEastAsia"/>
                <w:color w:val="000000"/>
                <w:lang w:eastAsia="en-AU"/>
              </w:rPr>
            </w:pPr>
            <w:r w:rsidRPr="002B04C3">
              <w:rPr>
                <w:rFonts w:eastAsiaTheme="minorEastAsia"/>
                <w:color w:val="000000"/>
                <w:lang w:eastAsia="en-AU"/>
              </w:rPr>
              <w:t xml:space="preserve"> 14 500</w:t>
            </w:r>
          </w:p>
        </w:tc>
        <w:tc>
          <w:tcPr>
            <w:tcW w:w="1170" w:type="dxa"/>
            <w:gridSpan w:val="2"/>
            <w:tcBorders>
              <w:top w:val="nil"/>
              <w:left w:val="nil"/>
              <w:bottom w:val="nil"/>
              <w:right w:val="nil"/>
            </w:tcBorders>
          </w:tcPr>
          <w:p w:rsidR="002B04C3" w:rsidRPr="002B04C3" w:rsidRDefault="002B04C3" w:rsidP="002B04C3">
            <w:pPr>
              <w:pStyle w:val="BP4Figures"/>
              <w:spacing w:after="0"/>
              <w:rPr>
                <w:rFonts w:eastAsiaTheme="minorEastAsia"/>
                <w:color w:val="000000"/>
                <w:lang w:eastAsia="en-AU"/>
              </w:rPr>
            </w:pPr>
            <w:r w:rsidRPr="002B04C3">
              <w:rPr>
                <w:rFonts w:eastAsiaTheme="minorEastAsia"/>
                <w:color w:val="000000"/>
                <w:lang w:eastAsia="en-AU"/>
              </w:rPr>
              <w:t xml:space="preserve"> 3 360</w:t>
            </w:r>
          </w:p>
        </w:tc>
        <w:tc>
          <w:tcPr>
            <w:tcW w:w="1080" w:type="dxa"/>
            <w:gridSpan w:val="2"/>
            <w:tcBorders>
              <w:top w:val="nil"/>
              <w:left w:val="nil"/>
              <w:bottom w:val="nil"/>
              <w:right w:val="nil"/>
            </w:tcBorders>
          </w:tcPr>
          <w:p w:rsidR="002B04C3" w:rsidRPr="002B04C3" w:rsidRDefault="002B04C3" w:rsidP="002B04C3">
            <w:pPr>
              <w:pStyle w:val="BP4Figures"/>
              <w:spacing w:after="0"/>
              <w:rPr>
                <w:rFonts w:eastAsiaTheme="minorEastAsia"/>
                <w:color w:val="000000"/>
                <w:lang w:eastAsia="en-AU"/>
              </w:rPr>
            </w:pPr>
            <w:r w:rsidRPr="002B04C3">
              <w:rPr>
                <w:rFonts w:eastAsiaTheme="minorEastAsia"/>
                <w:color w:val="000000"/>
                <w:lang w:eastAsia="en-AU"/>
              </w:rPr>
              <w:t xml:space="preserve"> 6 390</w:t>
            </w:r>
          </w:p>
        </w:tc>
        <w:tc>
          <w:tcPr>
            <w:tcW w:w="1102" w:type="dxa"/>
            <w:gridSpan w:val="6"/>
            <w:tcBorders>
              <w:top w:val="nil"/>
              <w:left w:val="nil"/>
              <w:bottom w:val="nil"/>
              <w:right w:val="nil"/>
            </w:tcBorders>
          </w:tcPr>
          <w:p w:rsidR="002B04C3" w:rsidRPr="002B04C3" w:rsidRDefault="002B04C3" w:rsidP="002B04C3">
            <w:pPr>
              <w:pStyle w:val="BP4Figures"/>
              <w:spacing w:after="0"/>
              <w:rPr>
                <w:rFonts w:eastAsiaTheme="minorEastAsia"/>
                <w:color w:val="000000"/>
                <w:lang w:eastAsia="en-AU"/>
              </w:rPr>
            </w:pPr>
            <w:r w:rsidRPr="002B04C3">
              <w:rPr>
                <w:rFonts w:eastAsiaTheme="minorEastAsia"/>
                <w:color w:val="000000"/>
                <w:lang w:eastAsia="en-AU"/>
              </w:rPr>
              <w:t xml:space="preserve"> 4 750</w:t>
            </w:r>
          </w:p>
        </w:tc>
      </w:tr>
      <w:tr w:rsidR="002B04C3" w:rsidRPr="002B04C3" w:rsidTr="002B04C3">
        <w:trPr>
          <w:gridAfter w:val="1"/>
          <w:wAfter w:w="16" w:type="dxa"/>
        </w:trPr>
        <w:tc>
          <w:tcPr>
            <w:tcW w:w="3344" w:type="dxa"/>
            <w:tcBorders>
              <w:top w:val="nil"/>
              <w:left w:val="nil"/>
              <w:bottom w:val="nil"/>
              <w:right w:val="nil"/>
            </w:tcBorders>
          </w:tcPr>
          <w:p w:rsidR="002B04C3" w:rsidRPr="002B04C3" w:rsidRDefault="002B04C3" w:rsidP="002B04C3">
            <w:pPr>
              <w:pStyle w:val="BP4tabletext"/>
              <w:spacing w:after="0"/>
              <w:rPr>
                <w:rFonts w:eastAsiaTheme="minorEastAsia"/>
              </w:rPr>
            </w:pPr>
            <w:r w:rsidRPr="002B04C3">
              <w:rPr>
                <w:rFonts w:eastAsiaTheme="minorEastAsia"/>
              </w:rPr>
              <w:t xml:space="preserve">   Existing projects</w:t>
            </w:r>
          </w:p>
        </w:tc>
        <w:tc>
          <w:tcPr>
            <w:tcW w:w="1080" w:type="dxa"/>
            <w:gridSpan w:val="3"/>
            <w:tcBorders>
              <w:top w:val="nil"/>
              <w:left w:val="nil"/>
              <w:bottom w:val="nil"/>
              <w:right w:val="nil"/>
            </w:tcBorders>
          </w:tcPr>
          <w:p w:rsidR="002B04C3" w:rsidRPr="002B04C3" w:rsidRDefault="002B04C3" w:rsidP="002B04C3">
            <w:pPr>
              <w:pStyle w:val="BP4Figures"/>
              <w:spacing w:after="0"/>
              <w:rPr>
                <w:rFonts w:eastAsiaTheme="minorEastAsia"/>
                <w:color w:val="000000"/>
                <w:lang w:eastAsia="en-AU"/>
              </w:rPr>
            </w:pPr>
            <w:r w:rsidRPr="002B04C3">
              <w:rPr>
                <w:rFonts w:eastAsiaTheme="minorEastAsia"/>
                <w:color w:val="000000"/>
                <w:lang w:eastAsia="en-AU"/>
              </w:rPr>
              <w:t xml:space="preserve"> 544 850</w:t>
            </w:r>
          </w:p>
        </w:tc>
        <w:tc>
          <w:tcPr>
            <w:tcW w:w="1170" w:type="dxa"/>
            <w:gridSpan w:val="2"/>
            <w:tcBorders>
              <w:top w:val="nil"/>
              <w:left w:val="nil"/>
              <w:bottom w:val="nil"/>
              <w:right w:val="nil"/>
            </w:tcBorders>
          </w:tcPr>
          <w:p w:rsidR="002B04C3" w:rsidRPr="002B04C3" w:rsidRDefault="002B04C3" w:rsidP="002B04C3">
            <w:pPr>
              <w:pStyle w:val="BP4Figures"/>
              <w:spacing w:after="0"/>
              <w:rPr>
                <w:rFonts w:eastAsiaTheme="minorEastAsia"/>
                <w:color w:val="000000"/>
                <w:lang w:eastAsia="en-AU"/>
              </w:rPr>
            </w:pPr>
            <w:r w:rsidRPr="002B04C3">
              <w:rPr>
                <w:rFonts w:eastAsiaTheme="minorEastAsia"/>
                <w:color w:val="000000"/>
                <w:lang w:eastAsia="en-AU"/>
              </w:rPr>
              <w:t xml:space="preserve"> 115 010</w:t>
            </w:r>
          </w:p>
        </w:tc>
        <w:tc>
          <w:tcPr>
            <w:tcW w:w="1080" w:type="dxa"/>
            <w:gridSpan w:val="2"/>
            <w:tcBorders>
              <w:top w:val="nil"/>
              <w:left w:val="nil"/>
              <w:bottom w:val="nil"/>
              <w:right w:val="nil"/>
            </w:tcBorders>
          </w:tcPr>
          <w:p w:rsidR="002B04C3" w:rsidRPr="002B04C3" w:rsidRDefault="002B04C3" w:rsidP="002B04C3">
            <w:pPr>
              <w:pStyle w:val="BP4Figures"/>
              <w:spacing w:after="0"/>
              <w:rPr>
                <w:rFonts w:eastAsiaTheme="minorEastAsia"/>
                <w:color w:val="000000"/>
                <w:lang w:eastAsia="en-AU"/>
              </w:rPr>
            </w:pPr>
            <w:r w:rsidRPr="002B04C3">
              <w:rPr>
                <w:rFonts w:eastAsiaTheme="minorEastAsia"/>
                <w:color w:val="000000"/>
                <w:lang w:eastAsia="en-AU"/>
              </w:rPr>
              <w:t xml:space="preserve"> 95 743</w:t>
            </w:r>
          </w:p>
        </w:tc>
        <w:tc>
          <w:tcPr>
            <w:tcW w:w="1102" w:type="dxa"/>
            <w:gridSpan w:val="6"/>
            <w:tcBorders>
              <w:top w:val="nil"/>
              <w:left w:val="nil"/>
              <w:bottom w:val="nil"/>
              <w:right w:val="nil"/>
            </w:tcBorders>
          </w:tcPr>
          <w:p w:rsidR="002B04C3" w:rsidRPr="002B04C3" w:rsidRDefault="002B04C3" w:rsidP="002B04C3">
            <w:pPr>
              <w:pStyle w:val="BP4Figures"/>
              <w:spacing w:after="0"/>
              <w:rPr>
                <w:rFonts w:eastAsiaTheme="minorEastAsia"/>
                <w:color w:val="000000"/>
                <w:lang w:eastAsia="en-AU"/>
              </w:rPr>
            </w:pPr>
            <w:r w:rsidRPr="002B04C3">
              <w:rPr>
                <w:rFonts w:eastAsiaTheme="minorEastAsia"/>
                <w:color w:val="000000"/>
                <w:lang w:eastAsia="en-AU"/>
              </w:rPr>
              <w:t xml:space="preserve"> 334 097</w:t>
            </w:r>
          </w:p>
        </w:tc>
      </w:tr>
      <w:tr w:rsidR="002B04C3" w:rsidRPr="002B04C3" w:rsidTr="002B04C3">
        <w:trPr>
          <w:gridAfter w:val="1"/>
          <w:wAfter w:w="16" w:type="dxa"/>
        </w:trPr>
        <w:tc>
          <w:tcPr>
            <w:tcW w:w="3344" w:type="dxa"/>
            <w:tcBorders>
              <w:top w:val="nil"/>
              <w:left w:val="nil"/>
              <w:bottom w:val="nil"/>
              <w:right w:val="nil"/>
            </w:tcBorders>
          </w:tcPr>
          <w:p w:rsidR="002B04C3" w:rsidRPr="002B04C3" w:rsidRDefault="002B04C3" w:rsidP="002B04C3">
            <w:pPr>
              <w:pStyle w:val="BP4tabletext"/>
              <w:spacing w:after="0"/>
              <w:rPr>
                <w:rFonts w:eastAsiaTheme="minorEastAsia"/>
                <w:b/>
                <w:bCs/>
              </w:rPr>
            </w:pPr>
            <w:r w:rsidRPr="002B04C3">
              <w:rPr>
                <w:rFonts w:eastAsiaTheme="minorEastAsia"/>
                <w:b/>
                <w:bCs/>
              </w:rPr>
              <w:t>Health</w:t>
            </w:r>
          </w:p>
        </w:tc>
        <w:tc>
          <w:tcPr>
            <w:tcW w:w="1080" w:type="dxa"/>
            <w:gridSpan w:val="3"/>
            <w:tcBorders>
              <w:top w:val="nil"/>
              <w:left w:val="nil"/>
              <w:bottom w:val="nil"/>
              <w:right w:val="nil"/>
            </w:tcBorders>
          </w:tcPr>
          <w:p w:rsidR="002B04C3" w:rsidRPr="002B04C3" w:rsidRDefault="002B04C3" w:rsidP="002B04C3">
            <w:pPr>
              <w:pStyle w:val="BP4Figures"/>
              <w:spacing w:after="0"/>
              <w:rPr>
                <w:rFonts w:eastAsiaTheme="minorEastAsia"/>
                <w:color w:val="000000"/>
                <w:lang w:eastAsia="en-AU"/>
              </w:rPr>
            </w:pPr>
            <w:r w:rsidRPr="002B04C3">
              <w:rPr>
                <w:rFonts w:eastAsiaTheme="minorEastAsia"/>
                <w:color w:val="000000"/>
                <w:lang w:eastAsia="en-AU"/>
              </w:rPr>
              <w:t xml:space="preserve"> </w:t>
            </w:r>
          </w:p>
        </w:tc>
        <w:tc>
          <w:tcPr>
            <w:tcW w:w="1170" w:type="dxa"/>
            <w:gridSpan w:val="2"/>
            <w:tcBorders>
              <w:top w:val="nil"/>
              <w:left w:val="nil"/>
              <w:bottom w:val="nil"/>
              <w:right w:val="nil"/>
            </w:tcBorders>
          </w:tcPr>
          <w:p w:rsidR="002B04C3" w:rsidRPr="002B04C3" w:rsidRDefault="002B04C3" w:rsidP="002B04C3">
            <w:pPr>
              <w:pStyle w:val="BP4Figures"/>
              <w:spacing w:after="0"/>
              <w:rPr>
                <w:rFonts w:eastAsiaTheme="minorEastAsia"/>
                <w:color w:val="000000"/>
                <w:lang w:eastAsia="en-AU"/>
              </w:rPr>
            </w:pPr>
            <w:r w:rsidRPr="002B04C3">
              <w:rPr>
                <w:rFonts w:eastAsiaTheme="minorEastAsia"/>
                <w:color w:val="000000"/>
                <w:lang w:eastAsia="en-AU"/>
              </w:rPr>
              <w:t xml:space="preserve"> </w:t>
            </w:r>
          </w:p>
        </w:tc>
        <w:tc>
          <w:tcPr>
            <w:tcW w:w="1080" w:type="dxa"/>
            <w:gridSpan w:val="2"/>
            <w:tcBorders>
              <w:top w:val="nil"/>
              <w:left w:val="nil"/>
              <w:bottom w:val="nil"/>
              <w:right w:val="nil"/>
            </w:tcBorders>
          </w:tcPr>
          <w:p w:rsidR="002B04C3" w:rsidRPr="002B04C3" w:rsidRDefault="002B04C3" w:rsidP="002B04C3">
            <w:pPr>
              <w:pStyle w:val="BP4Figures"/>
              <w:spacing w:after="0"/>
              <w:rPr>
                <w:rFonts w:eastAsiaTheme="minorEastAsia"/>
                <w:color w:val="000000"/>
                <w:lang w:eastAsia="en-AU"/>
              </w:rPr>
            </w:pPr>
            <w:r w:rsidRPr="002B04C3">
              <w:rPr>
                <w:rFonts w:eastAsiaTheme="minorEastAsia"/>
                <w:color w:val="000000"/>
                <w:lang w:eastAsia="en-AU"/>
              </w:rPr>
              <w:t xml:space="preserve"> </w:t>
            </w:r>
          </w:p>
        </w:tc>
        <w:tc>
          <w:tcPr>
            <w:tcW w:w="1102" w:type="dxa"/>
            <w:gridSpan w:val="6"/>
            <w:tcBorders>
              <w:top w:val="nil"/>
              <w:left w:val="nil"/>
              <w:bottom w:val="nil"/>
              <w:right w:val="nil"/>
            </w:tcBorders>
          </w:tcPr>
          <w:p w:rsidR="002B04C3" w:rsidRPr="002B04C3" w:rsidRDefault="002B04C3" w:rsidP="002B04C3">
            <w:pPr>
              <w:pStyle w:val="BP4Figures"/>
              <w:spacing w:after="0"/>
              <w:rPr>
                <w:rFonts w:eastAsiaTheme="minorEastAsia"/>
                <w:color w:val="000000"/>
                <w:lang w:eastAsia="en-AU"/>
              </w:rPr>
            </w:pPr>
            <w:r w:rsidRPr="002B04C3">
              <w:rPr>
                <w:rFonts w:eastAsiaTheme="minorEastAsia"/>
                <w:color w:val="000000"/>
                <w:lang w:eastAsia="en-AU"/>
              </w:rPr>
              <w:t xml:space="preserve"> </w:t>
            </w:r>
          </w:p>
        </w:tc>
      </w:tr>
      <w:tr w:rsidR="002B04C3" w:rsidRPr="002B04C3" w:rsidTr="002B04C3">
        <w:trPr>
          <w:gridAfter w:val="1"/>
          <w:wAfter w:w="16" w:type="dxa"/>
        </w:trPr>
        <w:tc>
          <w:tcPr>
            <w:tcW w:w="3344" w:type="dxa"/>
            <w:tcBorders>
              <w:top w:val="nil"/>
              <w:left w:val="nil"/>
              <w:bottom w:val="nil"/>
              <w:right w:val="nil"/>
            </w:tcBorders>
          </w:tcPr>
          <w:p w:rsidR="002B04C3" w:rsidRPr="002B04C3" w:rsidRDefault="002B04C3" w:rsidP="002B04C3">
            <w:pPr>
              <w:pStyle w:val="BP4tabletext"/>
              <w:spacing w:after="0"/>
              <w:rPr>
                <w:rFonts w:eastAsiaTheme="minorEastAsia"/>
              </w:rPr>
            </w:pPr>
            <w:r w:rsidRPr="002B04C3">
              <w:rPr>
                <w:rFonts w:eastAsiaTheme="minorEastAsia"/>
              </w:rPr>
              <w:t xml:space="preserve">   New projects</w:t>
            </w:r>
          </w:p>
        </w:tc>
        <w:tc>
          <w:tcPr>
            <w:tcW w:w="1080" w:type="dxa"/>
            <w:gridSpan w:val="3"/>
            <w:tcBorders>
              <w:top w:val="nil"/>
              <w:left w:val="nil"/>
              <w:bottom w:val="nil"/>
              <w:right w:val="nil"/>
            </w:tcBorders>
          </w:tcPr>
          <w:p w:rsidR="002B04C3" w:rsidRPr="002B04C3" w:rsidRDefault="002B04C3" w:rsidP="002B04C3">
            <w:pPr>
              <w:pStyle w:val="BP4Figures"/>
              <w:spacing w:after="0"/>
              <w:rPr>
                <w:rFonts w:eastAsiaTheme="minorEastAsia"/>
                <w:color w:val="000000"/>
                <w:lang w:eastAsia="en-AU"/>
              </w:rPr>
            </w:pPr>
            <w:r w:rsidRPr="002B04C3">
              <w:rPr>
                <w:rFonts w:eastAsiaTheme="minorEastAsia"/>
                <w:color w:val="000000"/>
                <w:lang w:eastAsia="en-AU"/>
              </w:rPr>
              <w:t xml:space="preserve"> 652 265</w:t>
            </w:r>
          </w:p>
        </w:tc>
        <w:tc>
          <w:tcPr>
            <w:tcW w:w="1170" w:type="dxa"/>
            <w:gridSpan w:val="2"/>
            <w:tcBorders>
              <w:top w:val="nil"/>
              <w:left w:val="nil"/>
              <w:bottom w:val="nil"/>
              <w:right w:val="nil"/>
            </w:tcBorders>
          </w:tcPr>
          <w:p w:rsidR="002B04C3" w:rsidRPr="002B04C3" w:rsidRDefault="002B04C3" w:rsidP="002B04C3">
            <w:pPr>
              <w:pStyle w:val="BP4Figures"/>
              <w:spacing w:after="0"/>
              <w:rPr>
                <w:rFonts w:eastAsiaTheme="minorEastAsia"/>
                <w:color w:val="000000"/>
                <w:lang w:eastAsia="en-AU"/>
              </w:rPr>
            </w:pPr>
            <w:r w:rsidRPr="002B04C3">
              <w:rPr>
                <w:rFonts w:eastAsiaTheme="minorEastAsia"/>
                <w:color w:val="000000"/>
                <w:lang w:eastAsia="en-AU"/>
              </w:rPr>
              <w:t xml:space="preserve"> 19 600</w:t>
            </w:r>
          </w:p>
        </w:tc>
        <w:tc>
          <w:tcPr>
            <w:tcW w:w="1080" w:type="dxa"/>
            <w:gridSpan w:val="2"/>
            <w:tcBorders>
              <w:top w:val="nil"/>
              <w:left w:val="nil"/>
              <w:bottom w:val="nil"/>
              <w:right w:val="nil"/>
            </w:tcBorders>
          </w:tcPr>
          <w:p w:rsidR="002B04C3" w:rsidRPr="002B04C3" w:rsidRDefault="002B04C3" w:rsidP="002B04C3">
            <w:pPr>
              <w:pStyle w:val="BP4Figures"/>
              <w:spacing w:after="0"/>
              <w:rPr>
                <w:rFonts w:eastAsiaTheme="minorEastAsia"/>
                <w:color w:val="000000"/>
                <w:lang w:eastAsia="en-AU"/>
              </w:rPr>
            </w:pPr>
            <w:r w:rsidRPr="002B04C3">
              <w:rPr>
                <w:rFonts w:eastAsiaTheme="minorEastAsia"/>
                <w:color w:val="000000"/>
                <w:lang w:eastAsia="en-AU"/>
              </w:rPr>
              <w:t xml:space="preserve"> 110 097</w:t>
            </w:r>
          </w:p>
        </w:tc>
        <w:tc>
          <w:tcPr>
            <w:tcW w:w="1102" w:type="dxa"/>
            <w:gridSpan w:val="6"/>
            <w:tcBorders>
              <w:top w:val="nil"/>
              <w:left w:val="nil"/>
              <w:bottom w:val="nil"/>
              <w:right w:val="nil"/>
            </w:tcBorders>
          </w:tcPr>
          <w:p w:rsidR="002B04C3" w:rsidRPr="002B04C3" w:rsidRDefault="002B04C3" w:rsidP="002B04C3">
            <w:pPr>
              <w:pStyle w:val="BP4Figures"/>
              <w:spacing w:after="0"/>
              <w:rPr>
                <w:rFonts w:eastAsiaTheme="minorEastAsia"/>
                <w:color w:val="000000"/>
                <w:lang w:eastAsia="en-AU"/>
              </w:rPr>
            </w:pPr>
            <w:r w:rsidRPr="002B04C3">
              <w:rPr>
                <w:rFonts w:eastAsiaTheme="minorEastAsia"/>
                <w:color w:val="000000"/>
                <w:lang w:eastAsia="en-AU"/>
              </w:rPr>
              <w:t xml:space="preserve"> 522 568</w:t>
            </w:r>
          </w:p>
        </w:tc>
      </w:tr>
      <w:tr w:rsidR="002B04C3" w:rsidRPr="002B04C3" w:rsidTr="002B04C3">
        <w:trPr>
          <w:gridAfter w:val="1"/>
          <w:wAfter w:w="16" w:type="dxa"/>
        </w:trPr>
        <w:tc>
          <w:tcPr>
            <w:tcW w:w="3344" w:type="dxa"/>
            <w:tcBorders>
              <w:top w:val="nil"/>
              <w:left w:val="nil"/>
              <w:bottom w:val="nil"/>
              <w:right w:val="nil"/>
            </w:tcBorders>
          </w:tcPr>
          <w:p w:rsidR="002B04C3" w:rsidRPr="002B04C3" w:rsidRDefault="002B04C3" w:rsidP="002B04C3">
            <w:pPr>
              <w:pStyle w:val="BP4tabletext"/>
              <w:spacing w:after="0"/>
              <w:rPr>
                <w:rFonts w:eastAsiaTheme="minorEastAsia"/>
              </w:rPr>
            </w:pPr>
            <w:r w:rsidRPr="002B04C3">
              <w:rPr>
                <w:rFonts w:eastAsiaTheme="minorEastAsia"/>
              </w:rPr>
              <w:t xml:space="preserve">   Existing projects</w:t>
            </w:r>
          </w:p>
        </w:tc>
        <w:tc>
          <w:tcPr>
            <w:tcW w:w="1080" w:type="dxa"/>
            <w:gridSpan w:val="3"/>
            <w:tcBorders>
              <w:top w:val="nil"/>
              <w:left w:val="nil"/>
              <w:bottom w:val="nil"/>
              <w:right w:val="nil"/>
            </w:tcBorders>
          </w:tcPr>
          <w:p w:rsidR="002B04C3" w:rsidRPr="002B04C3" w:rsidRDefault="002B04C3" w:rsidP="002B04C3">
            <w:pPr>
              <w:pStyle w:val="BP4Figures"/>
              <w:spacing w:after="0"/>
              <w:rPr>
                <w:rFonts w:eastAsiaTheme="minorEastAsia"/>
                <w:color w:val="000000"/>
                <w:lang w:eastAsia="en-AU"/>
              </w:rPr>
            </w:pPr>
            <w:r w:rsidRPr="002B04C3">
              <w:rPr>
                <w:rFonts w:eastAsiaTheme="minorEastAsia"/>
                <w:color w:val="000000"/>
                <w:lang w:eastAsia="en-AU"/>
              </w:rPr>
              <w:t>2 474 741</w:t>
            </w:r>
          </w:p>
        </w:tc>
        <w:tc>
          <w:tcPr>
            <w:tcW w:w="1170" w:type="dxa"/>
            <w:gridSpan w:val="2"/>
            <w:tcBorders>
              <w:top w:val="nil"/>
              <w:left w:val="nil"/>
              <w:bottom w:val="nil"/>
              <w:right w:val="nil"/>
            </w:tcBorders>
          </w:tcPr>
          <w:p w:rsidR="002B04C3" w:rsidRPr="002B04C3" w:rsidRDefault="002B04C3" w:rsidP="002B04C3">
            <w:pPr>
              <w:pStyle w:val="BP4Figures"/>
              <w:spacing w:after="0"/>
              <w:rPr>
                <w:rFonts w:eastAsiaTheme="minorEastAsia"/>
                <w:color w:val="000000"/>
                <w:lang w:eastAsia="en-AU"/>
              </w:rPr>
            </w:pPr>
            <w:r w:rsidRPr="002B04C3">
              <w:rPr>
                <w:rFonts w:eastAsiaTheme="minorEastAsia"/>
                <w:color w:val="000000"/>
                <w:lang w:eastAsia="en-AU"/>
              </w:rPr>
              <w:t xml:space="preserve"> 958 105</w:t>
            </w:r>
          </w:p>
        </w:tc>
        <w:tc>
          <w:tcPr>
            <w:tcW w:w="1080" w:type="dxa"/>
            <w:gridSpan w:val="2"/>
            <w:tcBorders>
              <w:top w:val="nil"/>
              <w:left w:val="nil"/>
              <w:bottom w:val="nil"/>
              <w:right w:val="nil"/>
            </w:tcBorders>
          </w:tcPr>
          <w:p w:rsidR="002B04C3" w:rsidRPr="002B04C3" w:rsidRDefault="002B04C3" w:rsidP="002B04C3">
            <w:pPr>
              <w:pStyle w:val="BP4Figures"/>
              <w:spacing w:after="0"/>
              <w:rPr>
                <w:rFonts w:eastAsiaTheme="minorEastAsia"/>
                <w:color w:val="000000"/>
                <w:lang w:eastAsia="en-AU"/>
              </w:rPr>
            </w:pPr>
            <w:r w:rsidRPr="002B04C3">
              <w:rPr>
                <w:rFonts w:eastAsiaTheme="minorEastAsia"/>
                <w:color w:val="000000"/>
                <w:lang w:eastAsia="en-AU"/>
              </w:rPr>
              <w:t xml:space="preserve"> 725 561</w:t>
            </w:r>
          </w:p>
        </w:tc>
        <w:tc>
          <w:tcPr>
            <w:tcW w:w="1102" w:type="dxa"/>
            <w:gridSpan w:val="6"/>
            <w:tcBorders>
              <w:top w:val="nil"/>
              <w:left w:val="nil"/>
              <w:bottom w:val="nil"/>
              <w:right w:val="nil"/>
            </w:tcBorders>
          </w:tcPr>
          <w:p w:rsidR="002B04C3" w:rsidRPr="002B04C3" w:rsidRDefault="002B04C3" w:rsidP="002B04C3">
            <w:pPr>
              <w:pStyle w:val="BP4Figures"/>
              <w:spacing w:after="0"/>
              <w:rPr>
                <w:rFonts w:eastAsiaTheme="minorEastAsia"/>
                <w:color w:val="000000"/>
                <w:lang w:eastAsia="en-AU"/>
              </w:rPr>
            </w:pPr>
            <w:r w:rsidRPr="002B04C3">
              <w:rPr>
                <w:rFonts w:eastAsiaTheme="minorEastAsia"/>
                <w:color w:val="000000"/>
                <w:lang w:eastAsia="en-AU"/>
              </w:rPr>
              <w:t xml:space="preserve"> 791 075</w:t>
            </w:r>
          </w:p>
        </w:tc>
      </w:tr>
      <w:tr w:rsidR="002B04C3" w:rsidRPr="002B04C3" w:rsidTr="002B04C3">
        <w:trPr>
          <w:gridAfter w:val="1"/>
          <w:wAfter w:w="16" w:type="dxa"/>
        </w:trPr>
        <w:tc>
          <w:tcPr>
            <w:tcW w:w="3344" w:type="dxa"/>
            <w:tcBorders>
              <w:top w:val="nil"/>
              <w:left w:val="nil"/>
              <w:bottom w:val="nil"/>
              <w:right w:val="nil"/>
            </w:tcBorders>
          </w:tcPr>
          <w:p w:rsidR="002B04C3" w:rsidRPr="002B04C3" w:rsidRDefault="002B04C3" w:rsidP="002B04C3">
            <w:pPr>
              <w:pStyle w:val="BP4tabletext"/>
              <w:spacing w:after="0"/>
              <w:rPr>
                <w:rFonts w:eastAsiaTheme="minorEastAsia"/>
                <w:b/>
                <w:bCs/>
              </w:rPr>
            </w:pPr>
            <w:r w:rsidRPr="002B04C3">
              <w:rPr>
                <w:rFonts w:eastAsiaTheme="minorEastAsia"/>
                <w:b/>
                <w:bCs/>
              </w:rPr>
              <w:t>Human Services</w:t>
            </w:r>
          </w:p>
        </w:tc>
        <w:tc>
          <w:tcPr>
            <w:tcW w:w="1080" w:type="dxa"/>
            <w:gridSpan w:val="3"/>
            <w:tcBorders>
              <w:top w:val="nil"/>
              <w:left w:val="nil"/>
              <w:bottom w:val="nil"/>
              <w:right w:val="nil"/>
            </w:tcBorders>
          </w:tcPr>
          <w:p w:rsidR="002B04C3" w:rsidRPr="002B04C3" w:rsidRDefault="002B04C3" w:rsidP="002B04C3">
            <w:pPr>
              <w:pStyle w:val="BP4Figures"/>
              <w:spacing w:after="0"/>
              <w:rPr>
                <w:rFonts w:eastAsiaTheme="minorEastAsia"/>
                <w:color w:val="000000"/>
                <w:lang w:eastAsia="en-AU"/>
              </w:rPr>
            </w:pPr>
            <w:r w:rsidRPr="002B04C3">
              <w:rPr>
                <w:rFonts w:eastAsiaTheme="minorEastAsia"/>
                <w:color w:val="000000"/>
                <w:lang w:eastAsia="en-AU"/>
              </w:rPr>
              <w:t xml:space="preserve"> </w:t>
            </w:r>
          </w:p>
        </w:tc>
        <w:tc>
          <w:tcPr>
            <w:tcW w:w="1170" w:type="dxa"/>
            <w:gridSpan w:val="2"/>
            <w:tcBorders>
              <w:top w:val="nil"/>
              <w:left w:val="nil"/>
              <w:bottom w:val="nil"/>
              <w:right w:val="nil"/>
            </w:tcBorders>
          </w:tcPr>
          <w:p w:rsidR="002B04C3" w:rsidRPr="002B04C3" w:rsidRDefault="002B04C3" w:rsidP="002B04C3">
            <w:pPr>
              <w:pStyle w:val="BP4Figures"/>
              <w:spacing w:after="0"/>
              <w:rPr>
                <w:rFonts w:eastAsiaTheme="minorEastAsia"/>
                <w:color w:val="000000"/>
                <w:lang w:eastAsia="en-AU"/>
              </w:rPr>
            </w:pPr>
            <w:r w:rsidRPr="002B04C3">
              <w:rPr>
                <w:rFonts w:eastAsiaTheme="minorEastAsia"/>
                <w:color w:val="000000"/>
                <w:lang w:eastAsia="en-AU"/>
              </w:rPr>
              <w:t xml:space="preserve"> </w:t>
            </w:r>
          </w:p>
        </w:tc>
        <w:tc>
          <w:tcPr>
            <w:tcW w:w="1080" w:type="dxa"/>
            <w:gridSpan w:val="2"/>
            <w:tcBorders>
              <w:top w:val="nil"/>
              <w:left w:val="nil"/>
              <w:bottom w:val="nil"/>
              <w:right w:val="nil"/>
            </w:tcBorders>
          </w:tcPr>
          <w:p w:rsidR="002B04C3" w:rsidRPr="002B04C3" w:rsidRDefault="002B04C3" w:rsidP="002B04C3">
            <w:pPr>
              <w:pStyle w:val="BP4Figures"/>
              <w:spacing w:after="0"/>
              <w:rPr>
                <w:rFonts w:eastAsiaTheme="minorEastAsia"/>
                <w:color w:val="000000"/>
                <w:lang w:eastAsia="en-AU"/>
              </w:rPr>
            </w:pPr>
            <w:r w:rsidRPr="002B04C3">
              <w:rPr>
                <w:rFonts w:eastAsiaTheme="minorEastAsia"/>
                <w:color w:val="000000"/>
                <w:lang w:eastAsia="en-AU"/>
              </w:rPr>
              <w:t xml:space="preserve"> </w:t>
            </w:r>
          </w:p>
        </w:tc>
        <w:tc>
          <w:tcPr>
            <w:tcW w:w="1102" w:type="dxa"/>
            <w:gridSpan w:val="6"/>
            <w:tcBorders>
              <w:top w:val="nil"/>
              <w:left w:val="nil"/>
              <w:bottom w:val="nil"/>
              <w:right w:val="nil"/>
            </w:tcBorders>
          </w:tcPr>
          <w:p w:rsidR="002B04C3" w:rsidRPr="002B04C3" w:rsidRDefault="002B04C3" w:rsidP="002B04C3">
            <w:pPr>
              <w:pStyle w:val="BP4Figures"/>
              <w:spacing w:after="0"/>
              <w:rPr>
                <w:rFonts w:eastAsiaTheme="minorEastAsia"/>
                <w:color w:val="000000"/>
                <w:lang w:eastAsia="en-AU"/>
              </w:rPr>
            </w:pPr>
            <w:r w:rsidRPr="002B04C3">
              <w:rPr>
                <w:rFonts w:eastAsiaTheme="minorEastAsia"/>
                <w:color w:val="000000"/>
                <w:lang w:eastAsia="en-AU"/>
              </w:rPr>
              <w:t xml:space="preserve"> </w:t>
            </w:r>
          </w:p>
        </w:tc>
      </w:tr>
      <w:tr w:rsidR="002B04C3" w:rsidRPr="002B04C3" w:rsidTr="002B04C3">
        <w:trPr>
          <w:gridAfter w:val="1"/>
          <w:wAfter w:w="16" w:type="dxa"/>
        </w:trPr>
        <w:tc>
          <w:tcPr>
            <w:tcW w:w="3344" w:type="dxa"/>
            <w:tcBorders>
              <w:top w:val="nil"/>
              <w:left w:val="nil"/>
              <w:bottom w:val="nil"/>
              <w:right w:val="nil"/>
            </w:tcBorders>
          </w:tcPr>
          <w:p w:rsidR="002B04C3" w:rsidRPr="002B04C3" w:rsidRDefault="002B04C3" w:rsidP="002B04C3">
            <w:pPr>
              <w:pStyle w:val="BP4tabletext"/>
              <w:spacing w:after="0"/>
              <w:rPr>
                <w:rFonts w:eastAsiaTheme="minorEastAsia"/>
              </w:rPr>
            </w:pPr>
            <w:r w:rsidRPr="002B04C3">
              <w:rPr>
                <w:rFonts w:eastAsiaTheme="minorEastAsia"/>
              </w:rPr>
              <w:t xml:space="preserve">   New projects</w:t>
            </w:r>
          </w:p>
        </w:tc>
        <w:tc>
          <w:tcPr>
            <w:tcW w:w="1080" w:type="dxa"/>
            <w:gridSpan w:val="3"/>
            <w:tcBorders>
              <w:top w:val="nil"/>
              <w:left w:val="nil"/>
              <w:bottom w:val="nil"/>
              <w:right w:val="nil"/>
            </w:tcBorders>
          </w:tcPr>
          <w:p w:rsidR="002B04C3" w:rsidRPr="002B04C3" w:rsidRDefault="002B04C3" w:rsidP="002B04C3">
            <w:pPr>
              <w:pStyle w:val="BP4Figures"/>
              <w:spacing w:after="0"/>
              <w:rPr>
                <w:rFonts w:eastAsiaTheme="minorEastAsia"/>
                <w:color w:val="000000"/>
                <w:lang w:eastAsia="en-AU"/>
              </w:rPr>
            </w:pPr>
            <w:r w:rsidRPr="002B04C3">
              <w:rPr>
                <w:rFonts w:eastAsiaTheme="minorEastAsia"/>
                <w:color w:val="000000"/>
                <w:lang w:eastAsia="en-AU"/>
              </w:rPr>
              <w:t xml:space="preserve"> 20 000</w:t>
            </w:r>
          </w:p>
        </w:tc>
        <w:tc>
          <w:tcPr>
            <w:tcW w:w="1170" w:type="dxa"/>
            <w:gridSpan w:val="2"/>
            <w:tcBorders>
              <w:top w:val="nil"/>
              <w:left w:val="nil"/>
              <w:bottom w:val="nil"/>
              <w:right w:val="nil"/>
            </w:tcBorders>
          </w:tcPr>
          <w:p w:rsidR="002B04C3" w:rsidRPr="002B04C3" w:rsidRDefault="002B04C3" w:rsidP="002B04C3">
            <w:pPr>
              <w:pStyle w:val="BP4Figures"/>
              <w:spacing w:after="0"/>
              <w:rPr>
                <w:rFonts w:eastAsiaTheme="minorEastAsia"/>
                <w:color w:val="000000"/>
                <w:lang w:eastAsia="en-AU"/>
              </w:rPr>
            </w:pPr>
            <w:r w:rsidRPr="002B04C3">
              <w:rPr>
                <w:rFonts w:eastAsiaTheme="minorEastAsia"/>
                <w:color w:val="000000"/>
                <w:lang w:eastAsia="en-AU"/>
              </w:rPr>
              <w:t>..</w:t>
            </w:r>
          </w:p>
        </w:tc>
        <w:tc>
          <w:tcPr>
            <w:tcW w:w="1080" w:type="dxa"/>
            <w:gridSpan w:val="2"/>
            <w:tcBorders>
              <w:top w:val="nil"/>
              <w:left w:val="nil"/>
              <w:bottom w:val="nil"/>
              <w:right w:val="nil"/>
            </w:tcBorders>
          </w:tcPr>
          <w:p w:rsidR="002B04C3" w:rsidRPr="002B04C3" w:rsidRDefault="002B04C3" w:rsidP="002B04C3">
            <w:pPr>
              <w:pStyle w:val="BP4Figures"/>
              <w:spacing w:after="0"/>
              <w:rPr>
                <w:rFonts w:eastAsiaTheme="minorEastAsia"/>
                <w:color w:val="000000"/>
                <w:lang w:eastAsia="en-AU"/>
              </w:rPr>
            </w:pPr>
            <w:r w:rsidRPr="002B04C3">
              <w:rPr>
                <w:rFonts w:eastAsiaTheme="minorEastAsia"/>
                <w:color w:val="000000"/>
                <w:lang w:eastAsia="en-AU"/>
              </w:rPr>
              <w:t xml:space="preserve"> 6 700</w:t>
            </w:r>
          </w:p>
        </w:tc>
        <w:tc>
          <w:tcPr>
            <w:tcW w:w="1102" w:type="dxa"/>
            <w:gridSpan w:val="6"/>
            <w:tcBorders>
              <w:top w:val="nil"/>
              <w:left w:val="nil"/>
              <w:bottom w:val="nil"/>
              <w:right w:val="nil"/>
            </w:tcBorders>
          </w:tcPr>
          <w:p w:rsidR="002B04C3" w:rsidRPr="002B04C3" w:rsidRDefault="002B04C3" w:rsidP="002B04C3">
            <w:pPr>
              <w:pStyle w:val="BP4Figures"/>
              <w:spacing w:after="0"/>
              <w:rPr>
                <w:rFonts w:eastAsiaTheme="minorEastAsia"/>
                <w:color w:val="000000"/>
                <w:lang w:eastAsia="en-AU"/>
              </w:rPr>
            </w:pPr>
            <w:r w:rsidRPr="002B04C3">
              <w:rPr>
                <w:rFonts w:eastAsiaTheme="minorEastAsia"/>
                <w:color w:val="000000"/>
                <w:lang w:eastAsia="en-AU"/>
              </w:rPr>
              <w:t xml:space="preserve"> 13 300</w:t>
            </w:r>
          </w:p>
        </w:tc>
      </w:tr>
      <w:tr w:rsidR="002B04C3" w:rsidRPr="002B04C3" w:rsidTr="002B04C3">
        <w:trPr>
          <w:gridAfter w:val="1"/>
          <w:wAfter w:w="16" w:type="dxa"/>
        </w:trPr>
        <w:tc>
          <w:tcPr>
            <w:tcW w:w="3344" w:type="dxa"/>
            <w:tcBorders>
              <w:top w:val="nil"/>
              <w:left w:val="nil"/>
              <w:bottom w:val="nil"/>
              <w:right w:val="nil"/>
            </w:tcBorders>
          </w:tcPr>
          <w:p w:rsidR="002B04C3" w:rsidRPr="002B04C3" w:rsidRDefault="002B04C3" w:rsidP="002B04C3">
            <w:pPr>
              <w:pStyle w:val="BP4tabletext"/>
              <w:spacing w:after="0"/>
              <w:rPr>
                <w:rFonts w:eastAsiaTheme="minorEastAsia"/>
              </w:rPr>
            </w:pPr>
            <w:r w:rsidRPr="002B04C3">
              <w:rPr>
                <w:rFonts w:eastAsiaTheme="minorEastAsia"/>
              </w:rPr>
              <w:t xml:space="preserve">   Existing projects</w:t>
            </w:r>
          </w:p>
        </w:tc>
        <w:tc>
          <w:tcPr>
            <w:tcW w:w="1080" w:type="dxa"/>
            <w:gridSpan w:val="3"/>
            <w:tcBorders>
              <w:top w:val="nil"/>
              <w:left w:val="nil"/>
              <w:bottom w:val="nil"/>
              <w:right w:val="nil"/>
            </w:tcBorders>
          </w:tcPr>
          <w:p w:rsidR="002B04C3" w:rsidRPr="002B04C3" w:rsidRDefault="002B04C3" w:rsidP="002B04C3">
            <w:pPr>
              <w:pStyle w:val="BP4Figures"/>
              <w:spacing w:after="0"/>
              <w:rPr>
                <w:rFonts w:eastAsiaTheme="minorEastAsia"/>
                <w:color w:val="000000"/>
                <w:lang w:eastAsia="en-AU"/>
              </w:rPr>
            </w:pPr>
            <w:r w:rsidRPr="002B04C3">
              <w:rPr>
                <w:rFonts w:eastAsiaTheme="minorEastAsia"/>
                <w:color w:val="000000"/>
                <w:lang w:eastAsia="en-AU"/>
              </w:rPr>
              <w:t xml:space="preserve"> 110 495</w:t>
            </w:r>
          </w:p>
        </w:tc>
        <w:tc>
          <w:tcPr>
            <w:tcW w:w="1170" w:type="dxa"/>
            <w:gridSpan w:val="2"/>
            <w:tcBorders>
              <w:top w:val="nil"/>
              <w:left w:val="nil"/>
              <w:bottom w:val="nil"/>
              <w:right w:val="nil"/>
            </w:tcBorders>
          </w:tcPr>
          <w:p w:rsidR="002B04C3" w:rsidRPr="002B04C3" w:rsidRDefault="002B04C3" w:rsidP="002B04C3">
            <w:pPr>
              <w:pStyle w:val="BP4Figures"/>
              <w:spacing w:after="0"/>
              <w:rPr>
                <w:rFonts w:eastAsiaTheme="minorEastAsia"/>
                <w:color w:val="000000"/>
                <w:lang w:eastAsia="en-AU"/>
              </w:rPr>
            </w:pPr>
            <w:r w:rsidRPr="002B04C3">
              <w:rPr>
                <w:rFonts w:eastAsiaTheme="minorEastAsia"/>
                <w:color w:val="000000"/>
                <w:lang w:eastAsia="en-AU"/>
              </w:rPr>
              <w:t xml:space="preserve"> 30 068</w:t>
            </w:r>
          </w:p>
        </w:tc>
        <w:tc>
          <w:tcPr>
            <w:tcW w:w="1080" w:type="dxa"/>
            <w:gridSpan w:val="2"/>
            <w:tcBorders>
              <w:top w:val="nil"/>
              <w:left w:val="nil"/>
              <w:bottom w:val="nil"/>
              <w:right w:val="nil"/>
            </w:tcBorders>
          </w:tcPr>
          <w:p w:rsidR="002B04C3" w:rsidRPr="002B04C3" w:rsidRDefault="002B04C3" w:rsidP="002B04C3">
            <w:pPr>
              <w:pStyle w:val="BP4Figures"/>
              <w:spacing w:after="0"/>
              <w:rPr>
                <w:rFonts w:eastAsiaTheme="minorEastAsia"/>
                <w:color w:val="000000"/>
                <w:lang w:eastAsia="en-AU"/>
              </w:rPr>
            </w:pPr>
            <w:r w:rsidRPr="002B04C3">
              <w:rPr>
                <w:rFonts w:eastAsiaTheme="minorEastAsia"/>
                <w:color w:val="000000"/>
                <w:lang w:eastAsia="en-AU"/>
              </w:rPr>
              <w:t xml:space="preserve"> 41 843</w:t>
            </w:r>
          </w:p>
        </w:tc>
        <w:tc>
          <w:tcPr>
            <w:tcW w:w="1102" w:type="dxa"/>
            <w:gridSpan w:val="6"/>
            <w:tcBorders>
              <w:top w:val="nil"/>
              <w:left w:val="nil"/>
              <w:bottom w:val="nil"/>
              <w:right w:val="nil"/>
            </w:tcBorders>
          </w:tcPr>
          <w:p w:rsidR="002B04C3" w:rsidRPr="002B04C3" w:rsidRDefault="002B04C3" w:rsidP="002B04C3">
            <w:pPr>
              <w:pStyle w:val="BP4Figures"/>
              <w:spacing w:after="0"/>
              <w:rPr>
                <w:rFonts w:eastAsiaTheme="minorEastAsia"/>
                <w:color w:val="000000"/>
                <w:lang w:eastAsia="en-AU"/>
              </w:rPr>
            </w:pPr>
            <w:r w:rsidRPr="002B04C3">
              <w:rPr>
                <w:rFonts w:eastAsiaTheme="minorEastAsia"/>
                <w:color w:val="000000"/>
                <w:lang w:eastAsia="en-AU"/>
              </w:rPr>
              <w:t xml:space="preserve"> 38 584</w:t>
            </w:r>
          </w:p>
        </w:tc>
      </w:tr>
      <w:tr w:rsidR="002B04C3" w:rsidRPr="002B04C3" w:rsidTr="002B04C3">
        <w:trPr>
          <w:gridAfter w:val="1"/>
          <w:wAfter w:w="16" w:type="dxa"/>
        </w:trPr>
        <w:tc>
          <w:tcPr>
            <w:tcW w:w="3344" w:type="dxa"/>
            <w:tcBorders>
              <w:top w:val="nil"/>
              <w:left w:val="nil"/>
              <w:bottom w:val="nil"/>
              <w:right w:val="nil"/>
            </w:tcBorders>
          </w:tcPr>
          <w:p w:rsidR="002B04C3" w:rsidRPr="002B04C3" w:rsidRDefault="002B04C3" w:rsidP="002B04C3">
            <w:pPr>
              <w:pStyle w:val="BP4tabletext"/>
              <w:spacing w:after="0"/>
              <w:rPr>
                <w:rFonts w:eastAsiaTheme="minorEastAsia"/>
                <w:b/>
                <w:bCs/>
              </w:rPr>
            </w:pPr>
            <w:r w:rsidRPr="002B04C3">
              <w:rPr>
                <w:rFonts w:eastAsiaTheme="minorEastAsia"/>
                <w:b/>
                <w:bCs/>
              </w:rPr>
              <w:t>Justice</w:t>
            </w:r>
          </w:p>
        </w:tc>
        <w:tc>
          <w:tcPr>
            <w:tcW w:w="1080" w:type="dxa"/>
            <w:gridSpan w:val="3"/>
            <w:tcBorders>
              <w:top w:val="nil"/>
              <w:left w:val="nil"/>
              <w:bottom w:val="nil"/>
              <w:right w:val="nil"/>
            </w:tcBorders>
          </w:tcPr>
          <w:p w:rsidR="002B04C3" w:rsidRPr="002B04C3" w:rsidRDefault="002B04C3" w:rsidP="002B04C3">
            <w:pPr>
              <w:pStyle w:val="BP4Figures"/>
              <w:spacing w:after="0"/>
              <w:rPr>
                <w:rFonts w:eastAsiaTheme="minorEastAsia"/>
                <w:color w:val="000000"/>
                <w:lang w:eastAsia="en-AU"/>
              </w:rPr>
            </w:pPr>
            <w:r w:rsidRPr="002B04C3">
              <w:rPr>
                <w:rFonts w:eastAsiaTheme="minorEastAsia"/>
                <w:color w:val="000000"/>
                <w:lang w:eastAsia="en-AU"/>
              </w:rPr>
              <w:t xml:space="preserve"> </w:t>
            </w:r>
          </w:p>
        </w:tc>
        <w:tc>
          <w:tcPr>
            <w:tcW w:w="1170" w:type="dxa"/>
            <w:gridSpan w:val="2"/>
            <w:tcBorders>
              <w:top w:val="nil"/>
              <w:left w:val="nil"/>
              <w:bottom w:val="nil"/>
              <w:right w:val="nil"/>
            </w:tcBorders>
          </w:tcPr>
          <w:p w:rsidR="002B04C3" w:rsidRPr="002B04C3" w:rsidRDefault="002B04C3" w:rsidP="002B04C3">
            <w:pPr>
              <w:pStyle w:val="BP4Figures"/>
              <w:spacing w:after="0"/>
              <w:rPr>
                <w:rFonts w:eastAsiaTheme="minorEastAsia"/>
                <w:color w:val="000000"/>
                <w:lang w:eastAsia="en-AU"/>
              </w:rPr>
            </w:pPr>
            <w:r w:rsidRPr="002B04C3">
              <w:rPr>
                <w:rFonts w:eastAsiaTheme="minorEastAsia"/>
                <w:color w:val="000000"/>
                <w:lang w:eastAsia="en-AU"/>
              </w:rPr>
              <w:t xml:space="preserve"> </w:t>
            </w:r>
          </w:p>
        </w:tc>
        <w:tc>
          <w:tcPr>
            <w:tcW w:w="1080" w:type="dxa"/>
            <w:gridSpan w:val="2"/>
            <w:tcBorders>
              <w:top w:val="nil"/>
              <w:left w:val="nil"/>
              <w:bottom w:val="nil"/>
              <w:right w:val="nil"/>
            </w:tcBorders>
          </w:tcPr>
          <w:p w:rsidR="002B04C3" w:rsidRPr="002B04C3" w:rsidRDefault="002B04C3" w:rsidP="002B04C3">
            <w:pPr>
              <w:pStyle w:val="BP4Figures"/>
              <w:spacing w:after="0"/>
              <w:rPr>
                <w:rFonts w:eastAsiaTheme="minorEastAsia"/>
                <w:color w:val="000000"/>
                <w:lang w:eastAsia="en-AU"/>
              </w:rPr>
            </w:pPr>
            <w:r w:rsidRPr="002B04C3">
              <w:rPr>
                <w:rFonts w:eastAsiaTheme="minorEastAsia"/>
                <w:color w:val="000000"/>
                <w:lang w:eastAsia="en-AU"/>
              </w:rPr>
              <w:t xml:space="preserve"> </w:t>
            </w:r>
          </w:p>
        </w:tc>
        <w:tc>
          <w:tcPr>
            <w:tcW w:w="1102" w:type="dxa"/>
            <w:gridSpan w:val="6"/>
            <w:tcBorders>
              <w:top w:val="nil"/>
              <w:left w:val="nil"/>
              <w:bottom w:val="nil"/>
              <w:right w:val="nil"/>
            </w:tcBorders>
          </w:tcPr>
          <w:p w:rsidR="002B04C3" w:rsidRPr="002B04C3" w:rsidRDefault="002B04C3" w:rsidP="002B04C3">
            <w:pPr>
              <w:pStyle w:val="BP4Figures"/>
              <w:spacing w:after="0"/>
              <w:rPr>
                <w:rFonts w:eastAsiaTheme="minorEastAsia"/>
                <w:color w:val="000000"/>
                <w:lang w:eastAsia="en-AU"/>
              </w:rPr>
            </w:pPr>
            <w:r w:rsidRPr="002B04C3">
              <w:rPr>
                <w:rFonts w:eastAsiaTheme="minorEastAsia"/>
                <w:color w:val="000000"/>
                <w:lang w:eastAsia="en-AU"/>
              </w:rPr>
              <w:t xml:space="preserve"> </w:t>
            </w:r>
          </w:p>
        </w:tc>
      </w:tr>
      <w:tr w:rsidR="002B04C3" w:rsidRPr="002B04C3" w:rsidTr="002B04C3">
        <w:trPr>
          <w:gridAfter w:val="1"/>
          <w:wAfter w:w="16" w:type="dxa"/>
        </w:trPr>
        <w:tc>
          <w:tcPr>
            <w:tcW w:w="3344" w:type="dxa"/>
            <w:tcBorders>
              <w:top w:val="nil"/>
              <w:left w:val="nil"/>
              <w:bottom w:val="nil"/>
              <w:right w:val="nil"/>
            </w:tcBorders>
          </w:tcPr>
          <w:p w:rsidR="002B04C3" w:rsidRPr="002B04C3" w:rsidRDefault="002B04C3" w:rsidP="002B04C3">
            <w:pPr>
              <w:pStyle w:val="BP4tabletext"/>
              <w:spacing w:after="0"/>
              <w:rPr>
                <w:rFonts w:eastAsiaTheme="minorEastAsia"/>
              </w:rPr>
            </w:pPr>
            <w:r w:rsidRPr="002B04C3">
              <w:rPr>
                <w:rFonts w:eastAsiaTheme="minorEastAsia"/>
              </w:rPr>
              <w:t xml:space="preserve">   New projects</w:t>
            </w:r>
          </w:p>
        </w:tc>
        <w:tc>
          <w:tcPr>
            <w:tcW w:w="1080" w:type="dxa"/>
            <w:gridSpan w:val="3"/>
            <w:tcBorders>
              <w:top w:val="nil"/>
              <w:left w:val="nil"/>
              <w:bottom w:val="nil"/>
              <w:right w:val="nil"/>
            </w:tcBorders>
          </w:tcPr>
          <w:p w:rsidR="002B04C3" w:rsidRPr="002B04C3" w:rsidRDefault="002B04C3" w:rsidP="002B04C3">
            <w:pPr>
              <w:pStyle w:val="BP4Figures"/>
              <w:spacing w:after="0"/>
              <w:rPr>
                <w:rFonts w:eastAsiaTheme="minorEastAsia"/>
                <w:color w:val="000000"/>
                <w:lang w:eastAsia="en-AU"/>
              </w:rPr>
            </w:pPr>
            <w:r w:rsidRPr="002B04C3">
              <w:rPr>
                <w:rFonts w:eastAsiaTheme="minorEastAsia"/>
                <w:color w:val="000000"/>
                <w:lang w:eastAsia="en-AU"/>
              </w:rPr>
              <w:t xml:space="preserve"> 124 089</w:t>
            </w:r>
          </w:p>
        </w:tc>
        <w:tc>
          <w:tcPr>
            <w:tcW w:w="1170" w:type="dxa"/>
            <w:gridSpan w:val="2"/>
            <w:tcBorders>
              <w:top w:val="nil"/>
              <w:left w:val="nil"/>
              <w:bottom w:val="nil"/>
              <w:right w:val="nil"/>
            </w:tcBorders>
          </w:tcPr>
          <w:p w:rsidR="002B04C3" w:rsidRPr="002B04C3" w:rsidRDefault="002B04C3" w:rsidP="002B04C3">
            <w:pPr>
              <w:pStyle w:val="BP4Figures"/>
              <w:spacing w:after="0"/>
              <w:rPr>
                <w:rFonts w:eastAsiaTheme="minorEastAsia"/>
                <w:color w:val="000000"/>
                <w:lang w:eastAsia="en-AU"/>
              </w:rPr>
            </w:pPr>
            <w:r w:rsidRPr="002B04C3">
              <w:rPr>
                <w:rFonts w:eastAsiaTheme="minorEastAsia"/>
                <w:color w:val="000000"/>
                <w:lang w:eastAsia="en-AU"/>
              </w:rPr>
              <w:t xml:space="preserve"> 4 700</w:t>
            </w:r>
          </w:p>
        </w:tc>
        <w:tc>
          <w:tcPr>
            <w:tcW w:w="1080" w:type="dxa"/>
            <w:gridSpan w:val="2"/>
            <w:tcBorders>
              <w:top w:val="nil"/>
              <w:left w:val="nil"/>
              <w:bottom w:val="nil"/>
              <w:right w:val="nil"/>
            </w:tcBorders>
          </w:tcPr>
          <w:p w:rsidR="002B04C3" w:rsidRPr="002B04C3" w:rsidRDefault="002B04C3" w:rsidP="002B04C3">
            <w:pPr>
              <w:pStyle w:val="BP4Figures"/>
              <w:spacing w:after="0"/>
              <w:rPr>
                <w:rFonts w:eastAsiaTheme="minorEastAsia"/>
                <w:color w:val="000000"/>
                <w:lang w:eastAsia="en-AU"/>
              </w:rPr>
            </w:pPr>
            <w:r w:rsidRPr="002B04C3">
              <w:rPr>
                <w:rFonts w:eastAsiaTheme="minorEastAsia"/>
                <w:color w:val="000000"/>
                <w:lang w:eastAsia="en-AU"/>
              </w:rPr>
              <w:t xml:space="preserve"> 47 034</w:t>
            </w:r>
          </w:p>
        </w:tc>
        <w:tc>
          <w:tcPr>
            <w:tcW w:w="1102" w:type="dxa"/>
            <w:gridSpan w:val="6"/>
            <w:tcBorders>
              <w:top w:val="nil"/>
              <w:left w:val="nil"/>
              <w:bottom w:val="nil"/>
              <w:right w:val="nil"/>
            </w:tcBorders>
          </w:tcPr>
          <w:p w:rsidR="002B04C3" w:rsidRPr="002B04C3" w:rsidRDefault="002B04C3" w:rsidP="002B04C3">
            <w:pPr>
              <w:pStyle w:val="BP4Figures"/>
              <w:spacing w:after="0"/>
              <w:rPr>
                <w:rFonts w:eastAsiaTheme="minorEastAsia"/>
                <w:color w:val="000000"/>
                <w:lang w:eastAsia="en-AU"/>
              </w:rPr>
            </w:pPr>
            <w:r w:rsidRPr="002B04C3">
              <w:rPr>
                <w:rFonts w:eastAsiaTheme="minorEastAsia"/>
                <w:color w:val="000000"/>
                <w:lang w:eastAsia="en-AU"/>
              </w:rPr>
              <w:t xml:space="preserve"> 72 355</w:t>
            </w:r>
          </w:p>
        </w:tc>
      </w:tr>
      <w:tr w:rsidR="002B04C3" w:rsidRPr="002B04C3" w:rsidTr="002B04C3">
        <w:trPr>
          <w:gridAfter w:val="1"/>
          <w:wAfter w:w="16" w:type="dxa"/>
        </w:trPr>
        <w:tc>
          <w:tcPr>
            <w:tcW w:w="3344" w:type="dxa"/>
            <w:tcBorders>
              <w:top w:val="nil"/>
              <w:left w:val="nil"/>
              <w:bottom w:val="nil"/>
              <w:right w:val="nil"/>
            </w:tcBorders>
          </w:tcPr>
          <w:p w:rsidR="002B04C3" w:rsidRPr="002B04C3" w:rsidRDefault="002B04C3" w:rsidP="002B04C3">
            <w:pPr>
              <w:pStyle w:val="BP4tabletext"/>
              <w:spacing w:after="0"/>
              <w:rPr>
                <w:rFonts w:eastAsiaTheme="minorEastAsia" w:cs="Calibri"/>
                <w:vertAlign w:val="superscript"/>
              </w:rPr>
            </w:pPr>
            <w:r w:rsidRPr="002B04C3">
              <w:rPr>
                <w:rFonts w:eastAsiaTheme="minorEastAsia"/>
              </w:rPr>
              <w:t xml:space="preserve">   Existing projects </w:t>
            </w:r>
            <w:r w:rsidRPr="002B04C3">
              <w:rPr>
                <w:rFonts w:eastAsiaTheme="minorEastAsia" w:cs="Calibri"/>
                <w:vertAlign w:val="superscript"/>
              </w:rPr>
              <w:t>(a)</w:t>
            </w:r>
          </w:p>
        </w:tc>
        <w:tc>
          <w:tcPr>
            <w:tcW w:w="1080" w:type="dxa"/>
            <w:gridSpan w:val="3"/>
            <w:tcBorders>
              <w:top w:val="nil"/>
              <w:left w:val="nil"/>
              <w:bottom w:val="nil"/>
              <w:right w:val="nil"/>
            </w:tcBorders>
          </w:tcPr>
          <w:p w:rsidR="002B04C3" w:rsidRPr="002B04C3" w:rsidRDefault="002B04C3" w:rsidP="002B04C3">
            <w:pPr>
              <w:pStyle w:val="BP4Figures"/>
              <w:spacing w:after="0"/>
              <w:rPr>
                <w:rFonts w:eastAsiaTheme="minorEastAsia"/>
                <w:color w:val="000000"/>
                <w:lang w:eastAsia="en-AU"/>
              </w:rPr>
            </w:pPr>
            <w:r w:rsidRPr="002B04C3">
              <w:rPr>
                <w:rFonts w:eastAsiaTheme="minorEastAsia"/>
                <w:color w:val="000000"/>
                <w:lang w:eastAsia="en-AU"/>
              </w:rPr>
              <w:t>1 247 866</w:t>
            </w:r>
          </w:p>
        </w:tc>
        <w:tc>
          <w:tcPr>
            <w:tcW w:w="1170" w:type="dxa"/>
            <w:gridSpan w:val="2"/>
            <w:tcBorders>
              <w:top w:val="nil"/>
              <w:left w:val="nil"/>
              <w:bottom w:val="nil"/>
              <w:right w:val="nil"/>
            </w:tcBorders>
          </w:tcPr>
          <w:p w:rsidR="002B04C3" w:rsidRPr="002B04C3" w:rsidRDefault="002B04C3" w:rsidP="002B04C3">
            <w:pPr>
              <w:pStyle w:val="BP4Figures"/>
              <w:spacing w:after="0"/>
              <w:rPr>
                <w:rFonts w:eastAsiaTheme="minorEastAsia"/>
                <w:color w:val="000000"/>
                <w:lang w:eastAsia="en-AU"/>
              </w:rPr>
            </w:pPr>
            <w:r w:rsidRPr="002B04C3">
              <w:rPr>
                <w:rFonts w:eastAsiaTheme="minorEastAsia"/>
                <w:color w:val="000000"/>
                <w:lang w:eastAsia="en-AU"/>
              </w:rPr>
              <w:t xml:space="preserve"> 321 576</w:t>
            </w:r>
          </w:p>
        </w:tc>
        <w:tc>
          <w:tcPr>
            <w:tcW w:w="1080" w:type="dxa"/>
            <w:gridSpan w:val="2"/>
            <w:tcBorders>
              <w:top w:val="nil"/>
              <w:left w:val="nil"/>
              <w:bottom w:val="nil"/>
              <w:right w:val="nil"/>
            </w:tcBorders>
          </w:tcPr>
          <w:p w:rsidR="002B04C3" w:rsidRPr="002B04C3" w:rsidRDefault="002B04C3" w:rsidP="002B04C3">
            <w:pPr>
              <w:pStyle w:val="BP4Figures"/>
              <w:spacing w:after="0"/>
              <w:rPr>
                <w:rFonts w:eastAsiaTheme="minorEastAsia"/>
                <w:color w:val="000000"/>
                <w:lang w:eastAsia="en-AU"/>
              </w:rPr>
            </w:pPr>
            <w:r w:rsidRPr="002B04C3">
              <w:rPr>
                <w:rFonts w:eastAsiaTheme="minorEastAsia"/>
                <w:color w:val="000000"/>
                <w:lang w:eastAsia="en-AU"/>
              </w:rPr>
              <w:t xml:space="preserve"> 149 824</w:t>
            </w:r>
          </w:p>
        </w:tc>
        <w:tc>
          <w:tcPr>
            <w:tcW w:w="1102" w:type="dxa"/>
            <w:gridSpan w:val="6"/>
            <w:tcBorders>
              <w:top w:val="nil"/>
              <w:left w:val="nil"/>
              <w:bottom w:val="nil"/>
              <w:right w:val="nil"/>
            </w:tcBorders>
          </w:tcPr>
          <w:p w:rsidR="002B04C3" w:rsidRPr="002B04C3" w:rsidRDefault="002B04C3" w:rsidP="002B04C3">
            <w:pPr>
              <w:pStyle w:val="BP4Figures"/>
              <w:spacing w:after="0"/>
              <w:rPr>
                <w:rFonts w:eastAsiaTheme="minorEastAsia"/>
                <w:color w:val="000000"/>
                <w:lang w:eastAsia="en-AU"/>
              </w:rPr>
            </w:pPr>
            <w:r w:rsidRPr="002B04C3">
              <w:rPr>
                <w:rFonts w:eastAsiaTheme="minorEastAsia"/>
                <w:color w:val="000000"/>
                <w:lang w:eastAsia="en-AU"/>
              </w:rPr>
              <w:t xml:space="preserve"> 106 056</w:t>
            </w:r>
          </w:p>
        </w:tc>
      </w:tr>
      <w:tr w:rsidR="002B04C3" w:rsidRPr="002B04C3" w:rsidTr="002B04C3">
        <w:trPr>
          <w:gridAfter w:val="1"/>
          <w:wAfter w:w="16" w:type="dxa"/>
        </w:trPr>
        <w:tc>
          <w:tcPr>
            <w:tcW w:w="3344" w:type="dxa"/>
            <w:tcBorders>
              <w:top w:val="nil"/>
              <w:left w:val="nil"/>
              <w:bottom w:val="nil"/>
              <w:right w:val="nil"/>
            </w:tcBorders>
          </w:tcPr>
          <w:p w:rsidR="002B04C3" w:rsidRPr="002B04C3" w:rsidRDefault="002B04C3" w:rsidP="002B04C3">
            <w:pPr>
              <w:pStyle w:val="BP4tabletext"/>
              <w:spacing w:after="0"/>
              <w:rPr>
                <w:rFonts w:eastAsiaTheme="minorEastAsia"/>
                <w:b/>
                <w:bCs/>
              </w:rPr>
            </w:pPr>
            <w:r w:rsidRPr="002B04C3">
              <w:rPr>
                <w:rFonts w:eastAsiaTheme="minorEastAsia"/>
                <w:b/>
                <w:bCs/>
              </w:rPr>
              <w:t>Premier and Cabinet</w:t>
            </w:r>
          </w:p>
        </w:tc>
        <w:tc>
          <w:tcPr>
            <w:tcW w:w="1080" w:type="dxa"/>
            <w:gridSpan w:val="3"/>
            <w:tcBorders>
              <w:top w:val="nil"/>
              <w:left w:val="nil"/>
              <w:bottom w:val="nil"/>
              <w:right w:val="nil"/>
            </w:tcBorders>
          </w:tcPr>
          <w:p w:rsidR="002B04C3" w:rsidRPr="002B04C3" w:rsidRDefault="002B04C3" w:rsidP="002B04C3">
            <w:pPr>
              <w:pStyle w:val="BP4Figures"/>
              <w:spacing w:after="0"/>
              <w:rPr>
                <w:rFonts w:eastAsiaTheme="minorEastAsia"/>
                <w:color w:val="000000"/>
                <w:lang w:eastAsia="en-AU"/>
              </w:rPr>
            </w:pPr>
            <w:r w:rsidRPr="002B04C3">
              <w:rPr>
                <w:rFonts w:eastAsiaTheme="minorEastAsia"/>
                <w:color w:val="000000"/>
                <w:lang w:eastAsia="en-AU"/>
              </w:rPr>
              <w:t xml:space="preserve"> </w:t>
            </w:r>
          </w:p>
        </w:tc>
        <w:tc>
          <w:tcPr>
            <w:tcW w:w="1170" w:type="dxa"/>
            <w:gridSpan w:val="2"/>
            <w:tcBorders>
              <w:top w:val="nil"/>
              <w:left w:val="nil"/>
              <w:bottom w:val="nil"/>
              <w:right w:val="nil"/>
            </w:tcBorders>
          </w:tcPr>
          <w:p w:rsidR="002B04C3" w:rsidRPr="002B04C3" w:rsidRDefault="002B04C3" w:rsidP="002B04C3">
            <w:pPr>
              <w:pStyle w:val="BP4Figures"/>
              <w:spacing w:after="0"/>
              <w:rPr>
                <w:rFonts w:eastAsiaTheme="minorEastAsia"/>
                <w:color w:val="000000"/>
                <w:lang w:eastAsia="en-AU"/>
              </w:rPr>
            </w:pPr>
            <w:r w:rsidRPr="002B04C3">
              <w:rPr>
                <w:rFonts w:eastAsiaTheme="minorEastAsia"/>
                <w:color w:val="000000"/>
                <w:lang w:eastAsia="en-AU"/>
              </w:rPr>
              <w:t xml:space="preserve"> </w:t>
            </w:r>
          </w:p>
        </w:tc>
        <w:tc>
          <w:tcPr>
            <w:tcW w:w="1080" w:type="dxa"/>
            <w:gridSpan w:val="2"/>
            <w:tcBorders>
              <w:top w:val="nil"/>
              <w:left w:val="nil"/>
              <w:bottom w:val="nil"/>
              <w:right w:val="nil"/>
            </w:tcBorders>
          </w:tcPr>
          <w:p w:rsidR="002B04C3" w:rsidRPr="002B04C3" w:rsidRDefault="002B04C3" w:rsidP="002B04C3">
            <w:pPr>
              <w:pStyle w:val="BP4Figures"/>
              <w:spacing w:after="0"/>
              <w:rPr>
                <w:rFonts w:eastAsiaTheme="minorEastAsia"/>
                <w:color w:val="000000"/>
                <w:lang w:eastAsia="en-AU"/>
              </w:rPr>
            </w:pPr>
            <w:r w:rsidRPr="002B04C3">
              <w:rPr>
                <w:rFonts w:eastAsiaTheme="minorEastAsia"/>
                <w:color w:val="000000"/>
                <w:lang w:eastAsia="en-AU"/>
              </w:rPr>
              <w:t xml:space="preserve"> </w:t>
            </w:r>
          </w:p>
        </w:tc>
        <w:tc>
          <w:tcPr>
            <w:tcW w:w="1102" w:type="dxa"/>
            <w:gridSpan w:val="6"/>
            <w:tcBorders>
              <w:top w:val="nil"/>
              <w:left w:val="nil"/>
              <w:bottom w:val="nil"/>
              <w:right w:val="nil"/>
            </w:tcBorders>
          </w:tcPr>
          <w:p w:rsidR="002B04C3" w:rsidRPr="002B04C3" w:rsidRDefault="002B04C3" w:rsidP="002B04C3">
            <w:pPr>
              <w:pStyle w:val="BP4Figures"/>
              <w:spacing w:after="0"/>
              <w:rPr>
                <w:rFonts w:eastAsiaTheme="minorEastAsia"/>
                <w:color w:val="000000"/>
                <w:lang w:eastAsia="en-AU"/>
              </w:rPr>
            </w:pPr>
            <w:r w:rsidRPr="002B04C3">
              <w:rPr>
                <w:rFonts w:eastAsiaTheme="minorEastAsia"/>
                <w:color w:val="000000"/>
                <w:lang w:eastAsia="en-AU"/>
              </w:rPr>
              <w:t xml:space="preserve"> </w:t>
            </w:r>
          </w:p>
        </w:tc>
      </w:tr>
      <w:tr w:rsidR="002B04C3" w:rsidRPr="002B04C3" w:rsidTr="002B04C3">
        <w:trPr>
          <w:gridAfter w:val="1"/>
          <w:wAfter w:w="16" w:type="dxa"/>
        </w:trPr>
        <w:tc>
          <w:tcPr>
            <w:tcW w:w="3344" w:type="dxa"/>
            <w:tcBorders>
              <w:top w:val="nil"/>
              <w:left w:val="nil"/>
              <w:bottom w:val="nil"/>
              <w:right w:val="nil"/>
            </w:tcBorders>
          </w:tcPr>
          <w:p w:rsidR="002B04C3" w:rsidRPr="002B04C3" w:rsidRDefault="002B04C3" w:rsidP="002B04C3">
            <w:pPr>
              <w:pStyle w:val="BP4tabletext"/>
              <w:spacing w:after="0"/>
              <w:rPr>
                <w:rFonts w:eastAsiaTheme="minorEastAsia"/>
              </w:rPr>
            </w:pPr>
            <w:r w:rsidRPr="002B04C3">
              <w:rPr>
                <w:rFonts w:eastAsiaTheme="minorEastAsia"/>
              </w:rPr>
              <w:t xml:space="preserve">   New projects</w:t>
            </w:r>
          </w:p>
        </w:tc>
        <w:tc>
          <w:tcPr>
            <w:tcW w:w="1080" w:type="dxa"/>
            <w:gridSpan w:val="3"/>
            <w:tcBorders>
              <w:top w:val="nil"/>
              <w:left w:val="nil"/>
              <w:bottom w:val="nil"/>
              <w:right w:val="nil"/>
            </w:tcBorders>
          </w:tcPr>
          <w:p w:rsidR="002B04C3" w:rsidRPr="002B04C3" w:rsidRDefault="002B04C3" w:rsidP="002B04C3">
            <w:pPr>
              <w:pStyle w:val="BP4Figures"/>
              <w:spacing w:after="0"/>
            </w:pPr>
            <w:r w:rsidRPr="002B04C3">
              <w:t xml:space="preserve"> 33 200</w:t>
            </w:r>
          </w:p>
        </w:tc>
        <w:tc>
          <w:tcPr>
            <w:tcW w:w="1170" w:type="dxa"/>
            <w:gridSpan w:val="2"/>
            <w:tcBorders>
              <w:top w:val="nil"/>
              <w:left w:val="nil"/>
              <w:bottom w:val="nil"/>
              <w:right w:val="nil"/>
            </w:tcBorders>
          </w:tcPr>
          <w:p w:rsidR="002B04C3" w:rsidRPr="002B04C3" w:rsidRDefault="002B04C3" w:rsidP="002B04C3">
            <w:pPr>
              <w:pStyle w:val="BP4Figures"/>
              <w:spacing w:after="0"/>
            </w:pPr>
            <w:r w:rsidRPr="002B04C3">
              <w:t xml:space="preserve">  780</w:t>
            </w:r>
          </w:p>
        </w:tc>
        <w:tc>
          <w:tcPr>
            <w:tcW w:w="1080" w:type="dxa"/>
            <w:gridSpan w:val="2"/>
            <w:tcBorders>
              <w:top w:val="nil"/>
              <w:left w:val="nil"/>
              <w:bottom w:val="nil"/>
              <w:right w:val="nil"/>
            </w:tcBorders>
          </w:tcPr>
          <w:p w:rsidR="002B04C3" w:rsidRPr="002B04C3" w:rsidRDefault="002B04C3" w:rsidP="002B04C3">
            <w:pPr>
              <w:pStyle w:val="BP4Figures"/>
              <w:spacing w:after="0"/>
            </w:pPr>
            <w:r w:rsidRPr="002B04C3">
              <w:t xml:space="preserve"> 15 689</w:t>
            </w:r>
          </w:p>
        </w:tc>
        <w:tc>
          <w:tcPr>
            <w:tcW w:w="1102" w:type="dxa"/>
            <w:gridSpan w:val="6"/>
            <w:tcBorders>
              <w:top w:val="nil"/>
              <w:left w:val="nil"/>
              <w:bottom w:val="nil"/>
              <w:right w:val="nil"/>
            </w:tcBorders>
          </w:tcPr>
          <w:p w:rsidR="002B04C3" w:rsidRPr="002B04C3" w:rsidRDefault="002B04C3" w:rsidP="002B04C3">
            <w:pPr>
              <w:pStyle w:val="BP4Figures"/>
              <w:spacing w:after="0"/>
            </w:pPr>
            <w:r w:rsidRPr="002B04C3">
              <w:t xml:space="preserve"> 16 731</w:t>
            </w:r>
          </w:p>
        </w:tc>
      </w:tr>
      <w:tr w:rsidR="002B04C3" w:rsidRPr="002B04C3" w:rsidTr="002B04C3">
        <w:trPr>
          <w:gridAfter w:val="1"/>
          <w:wAfter w:w="16" w:type="dxa"/>
        </w:trPr>
        <w:tc>
          <w:tcPr>
            <w:tcW w:w="3344" w:type="dxa"/>
            <w:tcBorders>
              <w:top w:val="nil"/>
              <w:left w:val="nil"/>
              <w:bottom w:val="nil"/>
              <w:right w:val="nil"/>
            </w:tcBorders>
          </w:tcPr>
          <w:p w:rsidR="002B04C3" w:rsidRPr="002B04C3" w:rsidRDefault="002B04C3" w:rsidP="002B04C3">
            <w:pPr>
              <w:pStyle w:val="BP4tabletext"/>
              <w:spacing w:after="0"/>
            </w:pPr>
            <w:r w:rsidRPr="002B04C3">
              <w:rPr>
                <w:rFonts w:eastAsiaTheme="minorEastAsia"/>
              </w:rPr>
              <w:t xml:space="preserve">   Existing projects</w:t>
            </w:r>
          </w:p>
        </w:tc>
        <w:tc>
          <w:tcPr>
            <w:tcW w:w="1080" w:type="dxa"/>
            <w:gridSpan w:val="3"/>
            <w:tcBorders>
              <w:top w:val="nil"/>
              <w:left w:val="nil"/>
              <w:bottom w:val="nil"/>
              <w:right w:val="nil"/>
            </w:tcBorders>
          </w:tcPr>
          <w:p w:rsidR="002B04C3" w:rsidRPr="002B04C3" w:rsidRDefault="002B04C3" w:rsidP="002B04C3">
            <w:pPr>
              <w:pStyle w:val="BP4Figures"/>
              <w:spacing w:after="0"/>
            </w:pPr>
            <w:r w:rsidRPr="002B04C3">
              <w:t xml:space="preserve"> 78 257</w:t>
            </w:r>
          </w:p>
        </w:tc>
        <w:tc>
          <w:tcPr>
            <w:tcW w:w="1170" w:type="dxa"/>
            <w:gridSpan w:val="2"/>
            <w:tcBorders>
              <w:top w:val="nil"/>
              <w:left w:val="nil"/>
              <w:bottom w:val="nil"/>
              <w:right w:val="nil"/>
            </w:tcBorders>
          </w:tcPr>
          <w:p w:rsidR="002B04C3" w:rsidRPr="002B04C3" w:rsidRDefault="002B04C3" w:rsidP="002B04C3">
            <w:pPr>
              <w:pStyle w:val="BP4Figures"/>
              <w:spacing w:after="0"/>
            </w:pPr>
            <w:r w:rsidRPr="002B04C3">
              <w:t xml:space="preserve"> 36 163</w:t>
            </w:r>
          </w:p>
        </w:tc>
        <w:tc>
          <w:tcPr>
            <w:tcW w:w="1080" w:type="dxa"/>
            <w:gridSpan w:val="2"/>
            <w:tcBorders>
              <w:top w:val="nil"/>
              <w:left w:val="nil"/>
              <w:bottom w:val="nil"/>
              <w:right w:val="nil"/>
            </w:tcBorders>
          </w:tcPr>
          <w:p w:rsidR="002B04C3" w:rsidRPr="002B04C3" w:rsidRDefault="002B04C3" w:rsidP="002B04C3">
            <w:pPr>
              <w:pStyle w:val="BP4Figures"/>
              <w:spacing w:after="0"/>
            </w:pPr>
            <w:r w:rsidRPr="002B04C3">
              <w:t xml:space="preserve"> 38 894</w:t>
            </w:r>
          </w:p>
        </w:tc>
        <w:tc>
          <w:tcPr>
            <w:tcW w:w="1102" w:type="dxa"/>
            <w:gridSpan w:val="6"/>
            <w:tcBorders>
              <w:top w:val="nil"/>
              <w:left w:val="nil"/>
              <w:bottom w:val="nil"/>
              <w:right w:val="nil"/>
            </w:tcBorders>
          </w:tcPr>
          <w:p w:rsidR="002B04C3" w:rsidRPr="002B04C3" w:rsidRDefault="002B04C3" w:rsidP="002B04C3">
            <w:pPr>
              <w:pStyle w:val="BP4Figures"/>
              <w:spacing w:after="0"/>
            </w:pPr>
            <w:r w:rsidRPr="002B04C3">
              <w:t xml:space="preserve"> 3 200</w:t>
            </w:r>
          </w:p>
        </w:tc>
      </w:tr>
      <w:tr w:rsidR="002B04C3" w:rsidRPr="002B04C3" w:rsidTr="002B04C3">
        <w:trPr>
          <w:gridAfter w:val="1"/>
          <w:wAfter w:w="16" w:type="dxa"/>
        </w:trPr>
        <w:tc>
          <w:tcPr>
            <w:tcW w:w="4064" w:type="dxa"/>
            <w:gridSpan w:val="2"/>
            <w:tcBorders>
              <w:top w:val="nil"/>
              <w:left w:val="nil"/>
              <w:bottom w:val="nil"/>
              <w:right w:val="nil"/>
            </w:tcBorders>
          </w:tcPr>
          <w:p w:rsidR="002B04C3" w:rsidRPr="002B04C3" w:rsidRDefault="002B04C3" w:rsidP="002B04C3">
            <w:pPr>
              <w:pStyle w:val="BP4tabletext"/>
              <w:keepNext/>
              <w:spacing w:after="0"/>
              <w:rPr>
                <w:rFonts w:eastAsiaTheme="minorEastAsia"/>
                <w:b/>
                <w:bCs/>
              </w:rPr>
            </w:pPr>
            <w:r w:rsidRPr="002B04C3">
              <w:rPr>
                <w:rFonts w:eastAsiaTheme="minorEastAsia"/>
                <w:b/>
                <w:bCs/>
              </w:rPr>
              <w:t>State Development, Business and Innovation</w:t>
            </w:r>
          </w:p>
        </w:tc>
        <w:tc>
          <w:tcPr>
            <w:tcW w:w="360" w:type="dxa"/>
            <w:gridSpan w:val="2"/>
            <w:tcBorders>
              <w:top w:val="nil"/>
              <w:left w:val="nil"/>
              <w:bottom w:val="nil"/>
              <w:right w:val="nil"/>
            </w:tcBorders>
          </w:tcPr>
          <w:p w:rsidR="002B04C3" w:rsidRPr="002B04C3" w:rsidRDefault="002B04C3" w:rsidP="002B04C3">
            <w:pPr>
              <w:pStyle w:val="BP4Figures"/>
              <w:spacing w:after="0"/>
              <w:rPr>
                <w:rFonts w:eastAsiaTheme="minorEastAsia"/>
                <w:color w:val="000000"/>
                <w:lang w:eastAsia="en-AU"/>
              </w:rPr>
            </w:pPr>
            <w:r w:rsidRPr="002B04C3">
              <w:rPr>
                <w:rFonts w:eastAsiaTheme="minorEastAsia"/>
                <w:color w:val="000000"/>
                <w:lang w:eastAsia="en-AU"/>
              </w:rPr>
              <w:t xml:space="preserve"> </w:t>
            </w:r>
          </w:p>
        </w:tc>
        <w:tc>
          <w:tcPr>
            <w:tcW w:w="1170" w:type="dxa"/>
            <w:gridSpan w:val="2"/>
            <w:tcBorders>
              <w:top w:val="nil"/>
              <w:left w:val="nil"/>
              <w:bottom w:val="nil"/>
              <w:right w:val="nil"/>
            </w:tcBorders>
          </w:tcPr>
          <w:p w:rsidR="002B04C3" w:rsidRPr="002B04C3" w:rsidRDefault="002B04C3" w:rsidP="002B04C3">
            <w:pPr>
              <w:pStyle w:val="BP4Figures"/>
              <w:spacing w:after="0"/>
              <w:rPr>
                <w:rFonts w:eastAsiaTheme="minorEastAsia"/>
                <w:color w:val="000000"/>
                <w:lang w:eastAsia="en-AU"/>
              </w:rPr>
            </w:pPr>
          </w:p>
        </w:tc>
        <w:tc>
          <w:tcPr>
            <w:tcW w:w="1080" w:type="dxa"/>
            <w:gridSpan w:val="2"/>
            <w:tcBorders>
              <w:top w:val="nil"/>
              <w:left w:val="nil"/>
              <w:bottom w:val="nil"/>
              <w:right w:val="nil"/>
            </w:tcBorders>
          </w:tcPr>
          <w:p w:rsidR="002B04C3" w:rsidRPr="002B04C3" w:rsidRDefault="002B04C3" w:rsidP="002B04C3">
            <w:pPr>
              <w:pStyle w:val="BP4Figures"/>
              <w:spacing w:after="0"/>
              <w:rPr>
                <w:rFonts w:eastAsiaTheme="minorEastAsia"/>
                <w:color w:val="000000"/>
                <w:lang w:eastAsia="en-AU"/>
              </w:rPr>
            </w:pPr>
          </w:p>
        </w:tc>
        <w:tc>
          <w:tcPr>
            <w:tcW w:w="1102" w:type="dxa"/>
            <w:gridSpan w:val="6"/>
            <w:tcBorders>
              <w:top w:val="nil"/>
              <w:left w:val="nil"/>
              <w:bottom w:val="nil"/>
              <w:right w:val="nil"/>
            </w:tcBorders>
          </w:tcPr>
          <w:p w:rsidR="002B04C3" w:rsidRPr="002B04C3" w:rsidRDefault="002B04C3" w:rsidP="002B04C3">
            <w:pPr>
              <w:pStyle w:val="BP4Figures"/>
              <w:spacing w:after="0"/>
              <w:rPr>
                <w:rFonts w:eastAsiaTheme="minorEastAsia"/>
                <w:color w:val="000000"/>
                <w:lang w:eastAsia="en-AU"/>
              </w:rPr>
            </w:pPr>
          </w:p>
        </w:tc>
      </w:tr>
      <w:tr w:rsidR="002B04C3" w:rsidRPr="002B04C3" w:rsidTr="002B04C3">
        <w:trPr>
          <w:gridAfter w:val="1"/>
          <w:wAfter w:w="16" w:type="dxa"/>
        </w:trPr>
        <w:tc>
          <w:tcPr>
            <w:tcW w:w="3344" w:type="dxa"/>
            <w:tcBorders>
              <w:top w:val="nil"/>
              <w:left w:val="nil"/>
              <w:bottom w:val="nil"/>
              <w:right w:val="nil"/>
            </w:tcBorders>
          </w:tcPr>
          <w:p w:rsidR="002B04C3" w:rsidRPr="002B04C3" w:rsidRDefault="002B04C3" w:rsidP="002B04C3">
            <w:pPr>
              <w:pStyle w:val="BP4tabletext"/>
              <w:spacing w:after="0"/>
              <w:rPr>
                <w:rFonts w:eastAsiaTheme="minorEastAsia"/>
              </w:rPr>
            </w:pPr>
            <w:r w:rsidRPr="002B04C3">
              <w:rPr>
                <w:rFonts w:eastAsiaTheme="minorEastAsia"/>
              </w:rPr>
              <w:t xml:space="preserve">   New projects</w:t>
            </w:r>
          </w:p>
        </w:tc>
        <w:tc>
          <w:tcPr>
            <w:tcW w:w="1080" w:type="dxa"/>
            <w:gridSpan w:val="3"/>
            <w:tcBorders>
              <w:top w:val="nil"/>
              <w:left w:val="nil"/>
              <w:bottom w:val="nil"/>
              <w:right w:val="nil"/>
            </w:tcBorders>
          </w:tcPr>
          <w:p w:rsidR="002B04C3" w:rsidRPr="002B04C3" w:rsidRDefault="002B04C3" w:rsidP="002B04C3">
            <w:pPr>
              <w:pStyle w:val="BP4Figures"/>
              <w:spacing w:after="0"/>
              <w:rPr>
                <w:rFonts w:eastAsiaTheme="minorEastAsia"/>
                <w:color w:val="000000"/>
                <w:lang w:eastAsia="en-AU"/>
              </w:rPr>
            </w:pPr>
            <w:r w:rsidRPr="002B04C3">
              <w:rPr>
                <w:rFonts w:eastAsiaTheme="minorEastAsia"/>
                <w:color w:val="000000"/>
                <w:lang w:eastAsia="en-AU"/>
              </w:rPr>
              <w:t xml:space="preserve"> 13 735</w:t>
            </w:r>
          </w:p>
        </w:tc>
        <w:tc>
          <w:tcPr>
            <w:tcW w:w="1170" w:type="dxa"/>
            <w:gridSpan w:val="2"/>
            <w:tcBorders>
              <w:top w:val="nil"/>
              <w:left w:val="nil"/>
              <w:bottom w:val="nil"/>
              <w:right w:val="nil"/>
            </w:tcBorders>
          </w:tcPr>
          <w:p w:rsidR="002B04C3" w:rsidRPr="002B04C3" w:rsidRDefault="002B04C3" w:rsidP="002B04C3">
            <w:pPr>
              <w:pStyle w:val="BP4Figures"/>
              <w:spacing w:after="0"/>
              <w:rPr>
                <w:rFonts w:eastAsiaTheme="minorEastAsia"/>
                <w:color w:val="000000"/>
                <w:lang w:eastAsia="en-AU"/>
              </w:rPr>
            </w:pPr>
            <w:r w:rsidRPr="002B04C3">
              <w:rPr>
                <w:rFonts w:eastAsiaTheme="minorEastAsia"/>
                <w:color w:val="000000"/>
                <w:lang w:eastAsia="en-AU"/>
              </w:rPr>
              <w:t>..</w:t>
            </w:r>
          </w:p>
        </w:tc>
        <w:tc>
          <w:tcPr>
            <w:tcW w:w="1080" w:type="dxa"/>
            <w:gridSpan w:val="2"/>
            <w:tcBorders>
              <w:top w:val="nil"/>
              <w:left w:val="nil"/>
              <w:bottom w:val="nil"/>
              <w:right w:val="nil"/>
            </w:tcBorders>
          </w:tcPr>
          <w:p w:rsidR="002B04C3" w:rsidRPr="002B04C3" w:rsidRDefault="002B04C3" w:rsidP="002B04C3">
            <w:pPr>
              <w:pStyle w:val="BP4Figures"/>
              <w:spacing w:after="0"/>
              <w:rPr>
                <w:rFonts w:eastAsiaTheme="minorEastAsia"/>
                <w:color w:val="000000"/>
                <w:lang w:eastAsia="en-AU"/>
              </w:rPr>
            </w:pPr>
            <w:r w:rsidRPr="002B04C3">
              <w:rPr>
                <w:rFonts w:eastAsiaTheme="minorEastAsia"/>
                <w:color w:val="000000"/>
                <w:lang w:eastAsia="en-AU"/>
              </w:rPr>
              <w:t xml:space="preserve"> 5 948</w:t>
            </w:r>
          </w:p>
        </w:tc>
        <w:tc>
          <w:tcPr>
            <w:tcW w:w="1102" w:type="dxa"/>
            <w:gridSpan w:val="6"/>
            <w:tcBorders>
              <w:top w:val="nil"/>
              <w:left w:val="nil"/>
              <w:bottom w:val="nil"/>
              <w:right w:val="nil"/>
            </w:tcBorders>
          </w:tcPr>
          <w:p w:rsidR="002B04C3" w:rsidRPr="002B04C3" w:rsidRDefault="002B04C3" w:rsidP="002B04C3">
            <w:pPr>
              <w:pStyle w:val="BP4Figures"/>
              <w:spacing w:after="0"/>
              <w:rPr>
                <w:rFonts w:eastAsiaTheme="minorEastAsia"/>
                <w:color w:val="000000"/>
                <w:lang w:eastAsia="en-AU"/>
              </w:rPr>
            </w:pPr>
            <w:r w:rsidRPr="002B04C3">
              <w:rPr>
                <w:rFonts w:eastAsiaTheme="minorEastAsia"/>
                <w:color w:val="000000"/>
                <w:lang w:eastAsia="en-AU"/>
              </w:rPr>
              <w:t xml:space="preserve"> 7 787</w:t>
            </w:r>
          </w:p>
        </w:tc>
      </w:tr>
      <w:tr w:rsidR="002B04C3" w:rsidRPr="002B04C3" w:rsidTr="002B04C3">
        <w:trPr>
          <w:gridAfter w:val="1"/>
          <w:wAfter w:w="16" w:type="dxa"/>
        </w:trPr>
        <w:tc>
          <w:tcPr>
            <w:tcW w:w="3344" w:type="dxa"/>
            <w:tcBorders>
              <w:top w:val="nil"/>
              <w:left w:val="nil"/>
              <w:bottom w:val="nil"/>
              <w:right w:val="nil"/>
            </w:tcBorders>
          </w:tcPr>
          <w:p w:rsidR="002B04C3" w:rsidRPr="002B04C3" w:rsidRDefault="002B04C3" w:rsidP="002B04C3">
            <w:pPr>
              <w:pStyle w:val="BP4tabletext"/>
              <w:spacing w:after="0"/>
              <w:rPr>
                <w:rFonts w:eastAsiaTheme="minorEastAsia"/>
              </w:rPr>
            </w:pPr>
            <w:r w:rsidRPr="002B04C3">
              <w:rPr>
                <w:rFonts w:eastAsiaTheme="minorEastAsia"/>
              </w:rPr>
              <w:t xml:space="preserve">   Existing projects</w:t>
            </w:r>
          </w:p>
        </w:tc>
        <w:tc>
          <w:tcPr>
            <w:tcW w:w="1080" w:type="dxa"/>
            <w:gridSpan w:val="3"/>
            <w:tcBorders>
              <w:top w:val="nil"/>
              <w:left w:val="nil"/>
              <w:bottom w:val="nil"/>
              <w:right w:val="nil"/>
            </w:tcBorders>
          </w:tcPr>
          <w:p w:rsidR="002B04C3" w:rsidRPr="002B04C3" w:rsidRDefault="002B04C3" w:rsidP="002B04C3">
            <w:pPr>
              <w:pStyle w:val="BP4Figures"/>
              <w:spacing w:after="0"/>
              <w:rPr>
                <w:rFonts w:eastAsiaTheme="minorEastAsia"/>
                <w:color w:val="000000"/>
                <w:lang w:eastAsia="en-AU"/>
              </w:rPr>
            </w:pPr>
            <w:r w:rsidRPr="002B04C3">
              <w:rPr>
                <w:rFonts w:eastAsiaTheme="minorEastAsia"/>
                <w:color w:val="000000"/>
                <w:lang w:eastAsia="en-AU"/>
              </w:rPr>
              <w:t xml:space="preserve"> 561 364</w:t>
            </w:r>
          </w:p>
        </w:tc>
        <w:tc>
          <w:tcPr>
            <w:tcW w:w="1170" w:type="dxa"/>
            <w:gridSpan w:val="2"/>
            <w:tcBorders>
              <w:top w:val="nil"/>
              <w:left w:val="nil"/>
              <w:bottom w:val="nil"/>
              <w:right w:val="nil"/>
            </w:tcBorders>
          </w:tcPr>
          <w:p w:rsidR="002B04C3" w:rsidRPr="002B04C3" w:rsidRDefault="002B04C3" w:rsidP="002B04C3">
            <w:pPr>
              <w:pStyle w:val="BP4Figures"/>
              <w:spacing w:after="0"/>
              <w:rPr>
                <w:rFonts w:eastAsiaTheme="minorEastAsia"/>
                <w:color w:val="000000"/>
                <w:lang w:eastAsia="en-AU"/>
              </w:rPr>
            </w:pPr>
            <w:r w:rsidRPr="002B04C3">
              <w:rPr>
                <w:rFonts w:eastAsiaTheme="minorEastAsia"/>
                <w:color w:val="000000"/>
                <w:lang w:eastAsia="en-AU"/>
              </w:rPr>
              <w:t xml:space="preserve"> 432 280</w:t>
            </w:r>
          </w:p>
        </w:tc>
        <w:tc>
          <w:tcPr>
            <w:tcW w:w="1080" w:type="dxa"/>
            <w:gridSpan w:val="2"/>
            <w:tcBorders>
              <w:top w:val="nil"/>
              <w:left w:val="nil"/>
              <w:bottom w:val="nil"/>
              <w:right w:val="nil"/>
            </w:tcBorders>
          </w:tcPr>
          <w:p w:rsidR="002B04C3" w:rsidRPr="002B04C3" w:rsidRDefault="002B04C3" w:rsidP="002B04C3">
            <w:pPr>
              <w:pStyle w:val="BP4Figures"/>
              <w:spacing w:after="0"/>
              <w:rPr>
                <w:rFonts w:eastAsiaTheme="minorEastAsia"/>
                <w:color w:val="000000"/>
                <w:lang w:eastAsia="en-AU"/>
              </w:rPr>
            </w:pPr>
            <w:r w:rsidRPr="002B04C3">
              <w:rPr>
                <w:rFonts w:eastAsiaTheme="minorEastAsia"/>
                <w:color w:val="000000"/>
                <w:lang w:eastAsia="en-AU"/>
              </w:rPr>
              <w:t xml:space="preserve"> 92 388</w:t>
            </w:r>
          </w:p>
        </w:tc>
        <w:tc>
          <w:tcPr>
            <w:tcW w:w="1102" w:type="dxa"/>
            <w:gridSpan w:val="6"/>
            <w:tcBorders>
              <w:top w:val="nil"/>
              <w:left w:val="nil"/>
              <w:bottom w:val="nil"/>
              <w:right w:val="nil"/>
            </w:tcBorders>
          </w:tcPr>
          <w:p w:rsidR="002B04C3" w:rsidRPr="002B04C3" w:rsidRDefault="002B04C3" w:rsidP="002B04C3">
            <w:pPr>
              <w:pStyle w:val="BP4Figures"/>
              <w:spacing w:after="0"/>
              <w:rPr>
                <w:rFonts w:eastAsiaTheme="minorEastAsia"/>
                <w:color w:val="000000"/>
                <w:lang w:eastAsia="en-AU"/>
              </w:rPr>
            </w:pPr>
            <w:r w:rsidRPr="002B04C3">
              <w:rPr>
                <w:rFonts w:eastAsiaTheme="minorEastAsia"/>
                <w:color w:val="000000"/>
                <w:lang w:eastAsia="en-AU"/>
              </w:rPr>
              <w:t xml:space="preserve"> 36 696</w:t>
            </w:r>
          </w:p>
        </w:tc>
      </w:tr>
      <w:tr w:rsidR="002B04C3" w:rsidRPr="002B04C3" w:rsidTr="002B04C3">
        <w:trPr>
          <w:gridAfter w:val="1"/>
          <w:wAfter w:w="16" w:type="dxa"/>
        </w:trPr>
        <w:tc>
          <w:tcPr>
            <w:tcW w:w="7214" w:type="dxa"/>
            <w:gridSpan w:val="10"/>
            <w:tcBorders>
              <w:top w:val="nil"/>
              <w:left w:val="nil"/>
              <w:bottom w:val="nil"/>
              <w:right w:val="nil"/>
            </w:tcBorders>
          </w:tcPr>
          <w:p w:rsidR="002B04C3" w:rsidRPr="002B04C3" w:rsidRDefault="002B04C3" w:rsidP="002B04C3">
            <w:pPr>
              <w:pStyle w:val="BP4tabletext"/>
              <w:spacing w:after="0"/>
              <w:rPr>
                <w:rFonts w:eastAsiaTheme="minorEastAsia"/>
                <w:b/>
                <w:bCs/>
              </w:rPr>
            </w:pPr>
            <w:r w:rsidRPr="002B04C3">
              <w:rPr>
                <w:rFonts w:eastAsiaTheme="minorEastAsia"/>
                <w:b/>
                <w:bCs/>
              </w:rPr>
              <w:t>Transport, Planning  and Local Infrastructure</w:t>
            </w:r>
          </w:p>
        </w:tc>
        <w:tc>
          <w:tcPr>
            <w:tcW w:w="137" w:type="dxa"/>
            <w:tcBorders>
              <w:top w:val="nil"/>
              <w:left w:val="nil"/>
              <w:bottom w:val="nil"/>
              <w:right w:val="nil"/>
            </w:tcBorders>
          </w:tcPr>
          <w:p w:rsidR="002B04C3" w:rsidRPr="002B04C3" w:rsidRDefault="002B04C3" w:rsidP="002B04C3">
            <w:pPr>
              <w:pStyle w:val="BP4Figures"/>
              <w:spacing w:after="0"/>
              <w:rPr>
                <w:rFonts w:eastAsiaTheme="minorEastAsia"/>
                <w:color w:val="000000"/>
                <w:lang w:eastAsia="en-AU"/>
              </w:rPr>
            </w:pPr>
            <w:r w:rsidRPr="002B04C3">
              <w:rPr>
                <w:rFonts w:eastAsiaTheme="minorEastAsia"/>
                <w:color w:val="000000"/>
                <w:lang w:eastAsia="en-AU"/>
              </w:rPr>
              <w:t xml:space="preserve"> </w:t>
            </w:r>
          </w:p>
        </w:tc>
        <w:tc>
          <w:tcPr>
            <w:tcW w:w="148" w:type="dxa"/>
            <w:tcBorders>
              <w:top w:val="nil"/>
              <w:left w:val="nil"/>
              <w:bottom w:val="nil"/>
              <w:right w:val="nil"/>
            </w:tcBorders>
          </w:tcPr>
          <w:p w:rsidR="002B04C3" w:rsidRPr="002B04C3" w:rsidRDefault="002B04C3" w:rsidP="002B04C3">
            <w:pPr>
              <w:pStyle w:val="BP4Figures"/>
              <w:spacing w:after="0"/>
              <w:rPr>
                <w:rFonts w:eastAsiaTheme="minorEastAsia"/>
                <w:color w:val="000000"/>
                <w:lang w:eastAsia="en-AU"/>
              </w:rPr>
            </w:pPr>
            <w:r w:rsidRPr="002B04C3">
              <w:rPr>
                <w:rFonts w:eastAsiaTheme="minorEastAsia"/>
                <w:color w:val="000000"/>
                <w:lang w:eastAsia="en-AU"/>
              </w:rPr>
              <w:t xml:space="preserve"> </w:t>
            </w:r>
          </w:p>
        </w:tc>
        <w:tc>
          <w:tcPr>
            <w:tcW w:w="137" w:type="dxa"/>
            <w:tcBorders>
              <w:top w:val="nil"/>
              <w:left w:val="nil"/>
              <w:bottom w:val="nil"/>
              <w:right w:val="nil"/>
            </w:tcBorders>
          </w:tcPr>
          <w:p w:rsidR="002B04C3" w:rsidRPr="002B04C3" w:rsidRDefault="002B04C3" w:rsidP="002B04C3">
            <w:pPr>
              <w:pStyle w:val="BP4Figures"/>
              <w:spacing w:after="0"/>
              <w:rPr>
                <w:rFonts w:eastAsiaTheme="minorEastAsia"/>
                <w:color w:val="000000"/>
                <w:lang w:eastAsia="en-AU"/>
              </w:rPr>
            </w:pPr>
            <w:r w:rsidRPr="002B04C3">
              <w:rPr>
                <w:rFonts w:eastAsiaTheme="minorEastAsia"/>
                <w:color w:val="000000"/>
                <w:lang w:eastAsia="en-AU"/>
              </w:rPr>
              <w:t xml:space="preserve"> </w:t>
            </w:r>
          </w:p>
        </w:tc>
        <w:tc>
          <w:tcPr>
            <w:tcW w:w="140" w:type="dxa"/>
            <w:tcBorders>
              <w:top w:val="nil"/>
              <w:left w:val="nil"/>
              <w:bottom w:val="nil"/>
              <w:right w:val="nil"/>
            </w:tcBorders>
          </w:tcPr>
          <w:p w:rsidR="002B04C3" w:rsidRPr="002B04C3" w:rsidRDefault="002B04C3" w:rsidP="002B04C3">
            <w:pPr>
              <w:pStyle w:val="BP4Figures"/>
              <w:spacing w:after="0"/>
              <w:rPr>
                <w:rFonts w:eastAsiaTheme="minorEastAsia"/>
                <w:color w:val="000000"/>
                <w:lang w:eastAsia="en-AU"/>
              </w:rPr>
            </w:pPr>
            <w:r w:rsidRPr="002B04C3">
              <w:rPr>
                <w:rFonts w:eastAsiaTheme="minorEastAsia"/>
                <w:color w:val="000000"/>
                <w:lang w:eastAsia="en-AU"/>
              </w:rPr>
              <w:t xml:space="preserve"> </w:t>
            </w:r>
          </w:p>
        </w:tc>
      </w:tr>
      <w:tr w:rsidR="002B04C3" w:rsidRPr="002B04C3" w:rsidTr="002B04C3">
        <w:trPr>
          <w:gridAfter w:val="1"/>
          <w:wAfter w:w="16" w:type="dxa"/>
        </w:trPr>
        <w:tc>
          <w:tcPr>
            <w:tcW w:w="3344" w:type="dxa"/>
            <w:tcBorders>
              <w:top w:val="nil"/>
              <w:left w:val="nil"/>
              <w:bottom w:val="nil"/>
              <w:right w:val="nil"/>
            </w:tcBorders>
          </w:tcPr>
          <w:p w:rsidR="002B04C3" w:rsidRPr="002B04C3" w:rsidRDefault="002B04C3" w:rsidP="002B04C3">
            <w:pPr>
              <w:pStyle w:val="BP4tabletext"/>
              <w:spacing w:after="0"/>
              <w:rPr>
                <w:rFonts w:eastAsiaTheme="minorEastAsia" w:cs="Calibri"/>
                <w:vertAlign w:val="superscript"/>
              </w:rPr>
            </w:pPr>
            <w:r w:rsidRPr="002B04C3">
              <w:rPr>
                <w:rFonts w:eastAsiaTheme="minorEastAsia"/>
              </w:rPr>
              <w:t xml:space="preserve">   New projects </w:t>
            </w:r>
            <w:r w:rsidRPr="002B04C3">
              <w:rPr>
                <w:rFonts w:eastAsiaTheme="minorEastAsia" w:cs="Calibri"/>
                <w:vertAlign w:val="superscript"/>
              </w:rPr>
              <w:t>(b)</w:t>
            </w:r>
          </w:p>
        </w:tc>
        <w:tc>
          <w:tcPr>
            <w:tcW w:w="1080" w:type="dxa"/>
            <w:gridSpan w:val="3"/>
            <w:tcBorders>
              <w:top w:val="nil"/>
              <w:left w:val="nil"/>
              <w:bottom w:val="nil"/>
              <w:right w:val="nil"/>
            </w:tcBorders>
          </w:tcPr>
          <w:p w:rsidR="002B04C3" w:rsidRPr="002B04C3" w:rsidRDefault="002B04C3" w:rsidP="002B04C3">
            <w:pPr>
              <w:pStyle w:val="BP4Figures"/>
              <w:spacing w:before="20" w:after="0"/>
            </w:pPr>
            <w:r w:rsidRPr="002B04C3">
              <w:t>6 821 770–</w:t>
            </w:r>
          </w:p>
        </w:tc>
        <w:tc>
          <w:tcPr>
            <w:tcW w:w="1170" w:type="dxa"/>
            <w:gridSpan w:val="2"/>
            <w:tcBorders>
              <w:top w:val="nil"/>
              <w:left w:val="nil"/>
              <w:bottom w:val="nil"/>
              <w:right w:val="nil"/>
            </w:tcBorders>
          </w:tcPr>
          <w:p w:rsidR="002B04C3" w:rsidRPr="002B04C3" w:rsidRDefault="002B04C3" w:rsidP="002B04C3">
            <w:pPr>
              <w:pStyle w:val="BP4Figures"/>
              <w:spacing w:before="20" w:after="0"/>
            </w:pPr>
            <w:r w:rsidRPr="002B04C3">
              <w:t xml:space="preserve"> 15 198</w:t>
            </w:r>
          </w:p>
        </w:tc>
        <w:tc>
          <w:tcPr>
            <w:tcW w:w="1080" w:type="dxa"/>
            <w:gridSpan w:val="2"/>
            <w:tcBorders>
              <w:top w:val="nil"/>
              <w:left w:val="nil"/>
              <w:bottom w:val="nil"/>
              <w:right w:val="nil"/>
            </w:tcBorders>
          </w:tcPr>
          <w:p w:rsidR="002B04C3" w:rsidRPr="002B04C3" w:rsidRDefault="002B04C3" w:rsidP="002B04C3">
            <w:pPr>
              <w:pStyle w:val="BP4Figures"/>
              <w:spacing w:before="20" w:after="0"/>
            </w:pPr>
            <w:r w:rsidRPr="002B04C3">
              <w:t xml:space="preserve"> 393 910</w:t>
            </w:r>
          </w:p>
        </w:tc>
        <w:tc>
          <w:tcPr>
            <w:tcW w:w="1102" w:type="dxa"/>
            <w:gridSpan w:val="6"/>
            <w:tcBorders>
              <w:top w:val="nil"/>
              <w:left w:val="nil"/>
              <w:bottom w:val="nil"/>
              <w:right w:val="nil"/>
            </w:tcBorders>
          </w:tcPr>
          <w:p w:rsidR="002B04C3" w:rsidRPr="002B04C3" w:rsidRDefault="002B04C3" w:rsidP="002B04C3">
            <w:pPr>
              <w:pStyle w:val="BP4Figures"/>
              <w:spacing w:before="20" w:after="0"/>
            </w:pPr>
            <w:r w:rsidRPr="002B04C3">
              <w:t xml:space="preserve"> 636 662</w:t>
            </w:r>
          </w:p>
        </w:tc>
      </w:tr>
      <w:tr w:rsidR="002B04C3" w:rsidRPr="002B04C3" w:rsidTr="002B04C3">
        <w:trPr>
          <w:gridAfter w:val="1"/>
          <w:wAfter w:w="16" w:type="dxa"/>
        </w:trPr>
        <w:tc>
          <w:tcPr>
            <w:tcW w:w="3344" w:type="dxa"/>
            <w:tcBorders>
              <w:top w:val="nil"/>
              <w:left w:val="nil"/>
              <w:bottom w:val="nil"/>
              <w:right w:val="nil"/>
            </w:tcBorders>
          </w:tcPr>
          <w:p w:rsidR="002B04C3" w:rsidRPr="002B04C3" w:rsidRDefault="002B04C3" w:rsidP="002B04C3">
            <w:pPr>
              <w:pStyle w:val="BP4tabletext"/>
              <w:spacing w:after="0"/>
              <w:rPr>
                <w:rFonts w:eastAsiaTheme="minorEastAsia"/>
              </w:rPr>
            </w:pPr>
            <w:r w:rsidRPr="002B04C3">
              <w:rPr>
                <w:rFonts w:eastAsiaTheme="minorEastAsia"/>
              </w:rPr>
              <w:t xml:space="preserve"> </w:t>
            </w:r>
          </w:p>
        </w:tc>
        <w:tc>
          <w:tcPr>
            <w:tcW w:w="1080" w:type="dxa"/>
            <w:gridSpan w:val="3"/>
            <w:tcBorders>
              <w:top w:val="nil"/>
              <w:left w:val="nil"/>
              <w:bottom w:val="nil"/>
              <w:right w:val="nil"/>
            </w:tcBorders>
          </w:tcPr>
          <w:p w:rsidR="002B04C3" w:rsidRPr="002B04C3" w:rsidRDefault="002B04C3" w:rsidP="002B04C3">
            <w:pPr>
              <w:pStyle w:val="BP4Figures"/>
              <w:spacing w:after="0"/>
              <w:rPr>
                <w:rFonts w:eastAsiaTheme="minorEastAsia"/>
                <w:color w:val="000000"/>
                <w:lang w:eastAsia="en-AU"/>
              </w:rPr>
            </w:pPr>
            <w:r w:rsidRPr="002B04C3">
              <w:rPr>
                <w:rFonts w:eastAsiaTheme="minorEastAsia"/>
                <w:color w:val="000000"/>
                <w:lang w:eastAsia="en-AU"/>
              </w:rPr>
              <w:t>8 821 770</w:t>
            </w:r>
          </w:p>
        </w:tc>
        <w:tc>
          <w:tcPr>
            <w:tcW w:w="1170" w:type="dxa"/>
            <w:gridSpan w:val="2"/>
            <w:tcBorders>
              <w:top w:val="nil"/>
              <w:left w:val="nil"/>
              <w:bottom w:val="nil"/>
              <w:right w:val="nil"/>
            </w:tcBorders>
          </w:tcPr>
          <w:p w:rsidR="002B04C3" w:rsidRPr="002B04C3" w:rsidRDefault="002B04C3" w:rsidP="002B04C3">
            <w:pPr>
              <w:pStyle w:val="BP4Figures"/>
              <w:spacing w:after="0"/>
              <w:rPr>
                <w:rFonts w:eastAsiaTheme="minorEastAsia"/>
                <w:color w:val="000000"/>
                <w:lang w:eastAsia="en-AU"/>
              </w:rPr>
            </w:pPr>
          </w:p>
        </w:tc>
        <w:tc>
          <w:tcPr>
            <w:tcW w:w="1080" w:type="dxa"/>
            <w:gridSpan w:val="2"/>
            <w:tcBorders>
              <w:top w:val="nil"/>
              <w:left w:val="nil"/>
              <w:bottom w:val="nil"/>
              <w:right w:val="nil"/>
            </w:tcBorders>
          </w:tcPr>
          <w:p w:rsidR="002B04C3" w:rsidRPr="002B04C3" w:rsidRDefault="002B04C3" w:rsidP="002B04C3">
            <w:pPr>
              <w:pStyle w:val="BP4Figures"/>
              <w:spacing w:after="0"/>
              <w:rPr>
                <w:rFonts w:eastAsiaTheme="minorEastAsia"/>
                <w:color w:val="000000"/>
                <w:lang w:eastAsia="en-AU"/>
              </w:rPr>
            </w:pPr>
          </w:p>
        </w:tc>
        <w:tc>
          <w:tcPr>
            <w:tcW w:w="1102" w:type="dxa"/>
            <w:gridSpan w:val="6"/>
            <w:tcBorders>
              <w:top w:val="nil"/>
              <w:left w:val="nil"/>
              <w:bottom w:val="nil"/>
              <w:right w:val="nil"/>
            </w:tcBorders>
          </w:tcPr>
          <w:p w:rsidR="002B04C3" w:rsidRPr="002B04C3" w:rsidRDefault="002B04C3" w:rsidP="002B04C3">
            <w:pPr>
              <w:pStyle w:val="BP4Figures"/>
              <w:spacing w:after="0"/>
              <w:rPr>
                <w:rFonts w:eastAsiaTheme="minorEastAsia"/>
                <w:color w:val="000000"/>
                <w:lang w:eastAsia="en-AU"/>
              </w:rPr>
            </w:pPr>
          </w:p>
        </w:tc>
      </w:tr>
      <w:tr w:rsidR="002B04C3" w:rsidRPr="002B04C3" w:rsidTr="002B04C3">
        <w:trPr>
          <w:gridAfter w:val="1"/>
          <w:wAfter w:w="16" w:type="dxa"/>
        </w:trPr>
        <w:tc>
          <w:tcPr>
            <w:tcW w:w="3344" w:type="dxa"/>
            <w:tcBorders>
              <w:top w:val="nil"/>
              <w:left w:val="nil"/>
              <w:bottom w:val="nil"/>
              <w:right w:val="nil"/>
            </w:tcBorders>
          </w:tcPr>
          <w:p w:rsidR="002B04C3" w:rsidRPr="002B04C3" w:rsidRDefault="002B04C3" w:rsidP="002B04C3">
            <w:pPr>
              <w:pStyle w:val="BP4tabletext"/>
              <w:spacing w:after="0"/>
              <w:rPr>
                <w:rFonts w:eastAsiaTheme="minorEastAsia"/>
              </w:rPr>
            </w:pPr>
            <w:r w:rsidRPr="002B04C3">
              <w:rPr>
                <w:rFonts w:eastAsiaTheme="minorEastAsia"/>
              </w:rPr>
              <w:t xml:space="preserve">   Existing projects</w:t>
            </w:r>
          </w:p>
        </w:tc>
        <w:tc>
          <w:tcPr>
            <w:tcW w:w="1080" w:type="dxa"/>
            <w:gridSpan w:val="3"/>
            <w:tcBorders>
              <w:top w:val="nil"/>
              <w:left w:val="nil"/>
              <w:bottom w:val="nil"/>
              <w:right w:val="nil"/>
            </w:tcBorders>
          </w:tcPr>
          <w:p w:rsidR="002B04C3" w:rsidRPr="002B04C3" w:rsidRDefault="002B04C3" w:rsidP="002B04C3">
            <w:pPr>
              <w:pStyle w:val="BP4Figures"/>
              <w:spacing w:after="0"/>
              <w:rPr>
                <w:rFonts w:eastAsiaTheme="minorEastAsia"/>
                <w:color w:val="000000"/>
                <w:lang w:eastAsia="en-AU"/>
              </w:rPr>
            </w:pPr>
            <w:r w:rsidRPr="002B04C3">
              <w:rPr>
                <w:rFonts w:eastAsiaTheme="minorEastAsia"/>
                <w:color w:val="000000"/>
                <w:lang w:eastAsia="en-AU"/>
              </w:rPr>
              <w:t>4 557 854</w:t>
            </w:r>
          </w:p>
        </w:tc>
        <w:tc>
          <w:tcPr>
            <w:tcW w:w="1170" w:type="dxa"/>
            <w:gridSpan w:val="2"/>
            <w:tcBorders>
              <w:top w:val="nil"/>
              <w:left w:val="nil"/>
              <w:bottom w:val="nil"/>
              <w:right w:val="nil"/>
            </w:tcBorders>
          </w:tcPr>
          <w:p w:rsidR="002B04C3" w:rsidRPr="002B04C3" w:rsidRDefault="002B04C3" w:rsidP="002B04C3">
            <w:pPr>
              <w:pStyle w:val="BP4Figures"/>
              <w:spacing w:after="0"/>
              <w:rPr>
                <w:rFonts w:eastAsiaTheme="minorEastAsia"/>
                <w:color w:val="000000"/>
                <w:lang w:eastAsia="en-AU"/>
              </w:rPr>
            </w:pPr>
            <w:r w:rsidRPr="002B04C3">
              <w:rPr>
                <w:rFonts w:eastAsiaTheme="minorEastAsia"/>
                <w:color w:val="000000"/>
                <w:lang w:eastAsia="en-AU"/>
              </w:rPr>
              <w:t>2 739 489</w:t>
            </w:r>
          </w:p>
        </w:tc>
        <w:tc>
          <w:tcPr>
            <w:tcW w:w="1080" w:type="dxa"/>
            <w:gridSpan w:val="2"/>
            <w:tcBorders>
              <w:top w:val="nil"/>
              <w:left w:val="nil"/>
              <w:bottom w:val="nil"/>
              <w:right w:val="nil"/>
            </w:tcBorders>
          </w:tcPr>
          <w:p w:rsidR="002B04C3" w:rsidRPr="002B04C3" w:rsidRDefault="002B04C3" w:rsidP="002B04C3">
            <w:pPr>
              <w:pStyle w:val="BP4Figures"/>
              <w:spacing w:after="0"/>
              <w:rPr>
                <w:rFonts w:eastAsiaTheme="minorEastAsia"/>
                <w:color w:val="000000"/>
                <w:lang w:eastAsia="en-AU"/>
              </w:rPr>
            </w:pPr>
            <w:r w:rsidRPr="002B04C3">
              <w:rPr>
                <w:rFonts w:eastAsiaTheme="minorEastAsia"/>
                <w:color w:val="000000"/>
                <w:lang w:eastAsia="en-AU"/>
              </w:rPr>
              <w:t xml:space="preserve"> 812 923</w:t>
            </w:r>
          </w:p>
        </w:tc>
        <w:tc>
          <w:tcPr>
            <w:tcW w:w="1102" w:type="dxa"/>
            <w:gridSpan w:val="6"/>
            <w:tcBorders>
              <w:top w:val="nil"/>
              <w:left w:val="nil"/>
              <w:bottom w:val="nil"/>
              <w:right w:val="nil"/>
            </w:tcBorders>
          </w:tcPr>
          <w:p w:rsidR="002B04C3" w:rsidRPr="002B04C3" w:rsidRDefault="002B04C3" w:rsidP="002B04C3">
            <w:pPr>
              <w:pStyle w:val="BP4Figures"/>
              <w:spacing w:after="0"/>
              <w:rPr>
                <w:rFonts w:eastAsiaTheme="minorEastAsia"/>
                <w:color w:val="000000"/>
                <w:lang w:eastAsia="en-AU"/>
              </w:rPr>
            </w:pPr>
            <w:r w:rsidRPr="002B04C3">
              <w:rPr>
                <w:rFonts w:eastAsiaTheme="minorEastAsia"/>
                <w:color w:val="000000"/>
                <w:lang w:eastAsia="en-AU"/>
              </w:rPr>
              <w:t>1 005 442</w:t>
            </w:r>
          </w:p>
        </w:tc>
      </w:tr>
      <w:tr w:rsidR="002B04C3" w:rsidRPr="002B04C3" w:rsidTr="002B04C3">
        <w:trPr>
          <w:gridAfter w:val="1"/>
          <w:wAfter w:w="16" w:type="dxa"/>
        </w:trPr>
        <w:tc>
          <w:tcPr>
            <w:tcW w:w="3344" w:type="dxa"/>
            <w:tcBorders>
              <w:top w:val="nil"/>
              <w:left w:val="nil"/>
              <w:bottom w:val="nil"/>
              <w:right w:val="nil"/>
            </w:tcBorders>
          </w:tcPr>
          <w:p w:rsidR="002B04C3" w:rsidRPr="002B04C3" w:rsidRDefault="002B04C3" w:rsidP="002B04C3">
            <w:pPr>
              <w:pStyle w:val="BP4tabletext"/>
              <w:spacing w:after="0"/>
              <w:rPr>
                <w:rFonts w:eastAsiaTheme="minorEastAsia"/>
                <w:b/>
                <w:bCs/>
              </w:rPr>
            </w:pPr>
            <w:r w:rsidRPr="002B04C3">
              <w:rPr>
                <w:rFonts w:eastAsiaTheme="minorEastAsia"/>
                <w:b/>
                <w:bCs/>
              </w:rPr>
              <w:t>Treasury and Finance</w:t>
            </w:r>
          </w:p>
        </w:tc>
        <w:tc>
          <w:tcPr>
            <w:tcW w:w="1080" w:type="dxa"/>
            <w:gridSpan w:val="3"/>
            <w:tcBorders>
              <w:top w:val="nil"/>
              <w:left w:val="nil"/>
              <w:bottom w:val="nil"/>
              <w:right w:val="nil"/>
            </w:tcBorders>
          </w:tcPr>
          <w:p w:rsidR="002B04C3" w:rsidRPr="002B04C3" w:rsidRDefault="002B04C3" w:rsidP="002B04C3">
            <w:pPr>
              <w:pStyle w:val="BP4Figures"/>
              <w:spacing w:after="0"/>
            </w:pPr>
            <w:r w:rsidRPr="002B04C3">
              <w:t xml:space="preserve"> </w:t>
            </w:r>
          </w:p>
        </w:tc>
        <w:tc>
          <w:tcPr>
            <w:tcW w:w="1170" w:type="dxa"/>
            <w:gridSpan w:val="2"/>
            <w:tcBorders>
              <w:top w:val="nil"/>
              <w:left w:val="nil"/>
              <w:bottom w:val="nil"/>
              <w:right w:val="nil"/>
            </w:tcBorders>
          </w:tcPr>
          <w:p w:rsidR="002B04C3" w:rsidRPr="002B04C3" w:rsidRDefault="002B04C3" w:rsidP="002B04C3">
            <w:pPr>
              <w:pStyle w:val="BP4Figures"/>
              <w:spacing w:after="0"/>
            </w:pPr>
            <w:r w:rsidRPr="002B04C3">
              <w:t xml:space="preserve"> </w:t>
            </w:r>
          </w:p>
        </w:tc>
        <w:tc>
          <w:tcPr>
            <w:tcW w:w="1080" w:type="dxa"/>
            <w:gridSpan w:val="2"/>
            <w:tcBorders>
              <w:top w:val="nil"/>
              <w:left w:val="nil"/>
              <w:bottom w:val="nil"/>
              <w:right w:val="nil"/>
            </w:tcBorders>
          </w:tcPr>
          <w:p w:rsidR="002B04C3" w:rsidRPr="002B04C3" w:rsidRDefault="002B04C3" w:rsidP="002B04C3">
            <w:pPr>
              <w:pStyle w:val="BP4Figures"/>
              <w:spacing w:after="0"/>
            </w:pPr>
            <w:r w:rsidRPr="002B04C3">
              <w:t xml:space="preserve"> </w:t>
            </w:r>
          </w:p>
        </w:tc>
        <w:tc>
          <w:tcPr>
            <w:tcW w:w="1102" w:type="dxa"/>
            <w:gridSpan w:val="6"/>
            <w:tcBorders>
              <w:top w:val="nil"/>
              <w:left w:val="nil"/>
              <w:bottom w:val="nil"/>
              <w:right w:val="nil"/>
            </w:tcBorders>
          </w:tcPr>
          <w:p w:rsidR="002B04C3" w:rsidRPr="002B04C3" w:rsidRDefault="002B04C3" w:rsidP="002B04C3">
            <w:pPr>
              <w:pStyle w:val="BP4Figures"/>
              <w:spacing w:after="0"/>
            </w:pPr>
            <w:r w:rsidRPr="002B04C3">
              <w:t xml:space="preserve"> </w:t>
            </w:r>
          </w:p>
        </w:tc>
      </w:tr>
      <w:tr w:rsidR="002B04C3" w:rsidRPr="002B04C3" w:rsidTr="002B04C3">
        <w:trPr>
          <w:gridAfter w:val="1"/>
          <w:wAfter w:w="16" w:type="dxa"/>
        </w:trPr>
        <w:tc>
          <w:tcPr>
            <w:tcW w:w="3344" w:type="dxa"/>
            <w:tcBorders>
              <w:top w:val="nil"/>
              <w:left w:val="nil"/>
              <w:bottom w:val="nil"/>
              <w:right w:val="nil"/>
            </w:tcBorders>
          </w:tcPr>
          <w:p w:rsidR="002B04C3" w:rsidRPr="002B04C3" w:rsidRDefault="002B04C3" w:rsidP="002B04C3">
            <w:pPr>
              <w:pStyle w:val="BP4tabletext"/>
              <w:spacing w:after="0"/>
            </w:pPr>
            <w:r w:rsidRPr="002B04C3">
              <w:rPr>
                <w:rFonts w:eastAsiaTheme="minorEastAsia"/>
              </w:rPr>
              <w:t xml:space="preserve">   New projects</w:t>
            </w:r>
          </w:p>
        </w:tc>
        <w:tc>
          <w:tcPr>
            <w:tcW w:w="1080" w:type="dxa"/>
            <w:gridSpan w:val="3"/>
            <w:tcBorders>
              <w:top w:val="nil"/>
              <w:left w:val="nil"/>
              <w:bottom w:val="nil"/>
              <w:right w:val="nil"/>
            </w:tcBorders>
          </w:tcPr>
          <w:p w:rsidR="002B04C3" w:rsidRPr="002B04C3" w:rsidRDefault="002B04C3" w:rsidP="002B04C3">
            <w:pPr>
              <w:pStyle w:val="BP4Figures"/>
              <w:spacing w:after="0"/>
            </w:pPr>
            <w:r w:rsidRPr="002B04C3">
              <w:t>..</w:t>
            </w:r>
          </w:p>
        </w:tc>
        <w:tc>
          <w:tcPr>
            <w:tcW w:w="1170" w:type="dxa"/>
            <w:gridSpan w:val="2"/>
            <w:tcBorders>
              <w:top w:val="nil"/>
              <w:left w:val="nil"/>
              <w:bottom w:val="nil"/>
              <w:right w:val="nil"/>
            </w:tcBorders>
          </w:tcPr>
          <w:p w:rsidR="002B04C3" w:rsidRPr="002B04C3" w:rsidRDefault="002B04C3" w:rsidP="002B04C3">
            <w:pPr>
              <w:pStyle w:val="BP4Figures"/>
              <w:spacing w:after="0"/>
            </w:pPr>
            <w:r w:rsidRPr="002B04C3">
              <w:t>..</w:t>
            </w:r>
          </w:p>
        </w:tc>
        <w:tc>
          <w:tcPr>
            <w:tcW w:w="1080" w:type="dxa"/>
            <w:gridSpan w:val="2"/>
            <w:tcBorders>
              <w:top w:val="nil"/>
              <w:left w:val="nil"/>
              <w:bottom w:val="nil"/>
              <w:right w:val="nil"/>
            </w:tcBorders>
          </w:tcPr>
          <w:p w:rsidR="002B04C3" w:rsidRPr="002B04C3" w:rsidRDefault="002B04C3" w:rsidP="002B04C3">
            <w:pPr>
              <w:pStyle w:val="BP4Figures"/>
              <w:spacing w:after="0"/>
            </w:pPr>
            <w:r w:rsidRPr="002B04C3">
              <w:t>..</w:t>
            </w:r>
          </w:p>
        </w:tc>
        <w:tc>
          <w:tcPr>
            <w:tcW w:w="1102" w:type="dxa"/>
            <w:gridSpan w:val="6"/>
            <w:tcBorders>
              <w:top w:val="nil"/>
              <w:left w:val="nil"/>
              <w:bottom w:val="nil"/>
              <w:right w:val="nil"/>
            </w:tcBorders>
          </w:tcPr>
          <w:p w:rsidR="002B04C3" w:rsidRPr="002B04C3" w:rsidRDefault="002B04C3" w:rsidP="002B04C3">
            <w:pPr>
              <w:pStyle w:val="BP4Figures"/>
              <w:spacing w:after="0"/>
            </w:pPr>
            <w:r w:rsidRPr="002B04C3">
              <w:t>..</w:t>
            </w:r>
          </w:p>
        </w:tc>
      </w:tr>
      <w:tr w:rsidR="002B04C3" w:rsidRPr="002B04C3" w:rsidTr="002B04C3">
        <w:trPr>
          <w:gridAfter w:val="1"/>
          <w:wAfter w:w="16" w:type="dxa"/>
        </w:trPr>
        <w:tc>
          <w:tcPr>
            <w:tcW w:w="3344" w:type="dxa"/>
            <w:tcBorders>
              <w:top w:val="nil"/>
              <w:left w:val="nil"/>
              <w:bottom w:val="nil"/>
              <w:right w:val="nil"/>
            </w:tcBorders>
          </w:tcPr>
          <w:p w:rsidR="002B04C3" w:rsidRPr="002B04C3" w:rsidRDefault="002B04C3" w:rsidP="002B04C3">
            <w:pPr>
              <w:pStyle w:val="BP4tabletext"/>
              <w:spacing w:after="0"/>
              <w:rPr>
                <w:rFonts w:eastAsiaTheme="minorEastAsia"/>
              </w:rPr>
            </w:pPr>
            <w:r w:rsidRPr="002B04C3">
              <w:rPr>
                <w:rFonts w:eastAsiaTheme="minorEastAsia"/>
              </w:rPr>
              <w:t xml:space="preserve">   Existing projects</w:t>
            </w:r>
          </w:p>
        </w:tc>
        <w:tc>
          <w:tcPr>
            <w:tcW w:w="1080" w:type="dxa"/>
            <w:gridSpan w:val="3"/>
            <w:tcBorders>
              <w:top w:val="nil"/>
              <w:left w:val="nil"/>
              <w:bottom w:val="nil"/>
              <w:right w:val="nil"/>
            </w:tcBorders>
          </w:tcPr>
          <w:p w:rsidR="002B04C3" w:rsidRPr="002B04C3" w:rsidRDefault="002B04C3" w:rsidP="002B04C3">
            <w:pPr>
              <w:pStyle w:val="BP4Figures"/>
              <w:spacing w:after="0"/>
              <w:rPr>
                <w:rFonts w:eastAsiaTheme="minorEastAsia"/>
                <w:color w:val="000000"/>
                <w:lang w:eastAsia="en-AU"/>
              </w:rPr>
            </w:pPr>
            <w:r w:rsidRPr="002B04C3">
              <w:rPr>
                <w:rFonts w:eastAsiaTheme="minorEastAsia"/>
                <w:color w:val="000000"/>
                <w:lang w:eastAsia="en-AU"/>
              </w:rPr>
              <w:t xml:space="preserve"> 10 383</w:t>
            </w:r>
          </w:p>
        </w:tc>
        <w:tc>
          <w:tcPr>
            <w:tcW w:w="1170" w:type="dxa"/>
            <w:gridSpan w:val="2"/>
            <w:tcBorders>
              <w:top w:val="nil"/>
              <w:left w:val="nil"/>
              <w:bottom w:val="nil"/>
              <w:right w:val="nil"/>
            </w:tcBorders>
          </w:tcPr>
          <w:p w:rsidR="002B04C3" w:rsidRPr="002B04C3" w:rsidRDefault="002B04C3" w:rsidP="002B04C3">
            <w:pPr>
              <w:pStyle w:val="BP4Figures"/>
              <w:spacing w:after="0"/>
              <w:rPr>
                <w:rFonts w:eastAsiaTheme="minorEastAsia"/>
                <w:color w:val="000000"/>
                <w:lang w:eastAsia="en-AU"/>
              </w:rPr>
            </w:pPr>
            <w:r w:rsidRPr="002B04C3">
              <w:rPr>
                <w:rFonts w:eastAsiaTheme="minorEastAsia"/>
                <w:color w:val="000000"/>
                <w:lang w:eastAsia="en-AU"/>
              </w:rPr>
              <w:t xml:space="preserve"> 7 686</w:t>
            </w:r>
          </w:p>
        </w:tc>
        <w:tc>
          <w:tcPr>
            <w:tcW w:w="1080" w:type="dxa"/>
            <w:gridSpan w:val="2"/>
            <w:tcBorders>
              <w:top w:val="nil"/>
              <w:left w:val="nil"/>
              <w:bottom w:val="nil"/>
              <w:right w:val="nil"/>
            </w:tcBorders>
          </w:tcPr>
          <w:p w:rsidR="002B04C3" w:rsidRPr="002B04C3" w:rsidRDefault="002B04C3" w:rsidP="002B04C3">
            <w:pPr>
              <w:pStyle w:val="BP4Figures"/>
              <w:spacing w:after="0"/>
              <w:rPr>
                <w:rFonts w:eastAsiaTheme="minorEastAsia"/>
                <w:color w:val="000000"/>
                <w:lang w:eastAsia="en-AU"/>
              </w:rPr>
            </w:pPr>
            <w:r w:rsidRPr="002B04C3">
              <w:rPr>
                <w:rFonts w:eastAsiaTheme="minorEastAsia"/>
                <w:color w:val="000000"/>
                <w:lang w:eastAsia="en-AU"/>
              </w:rPr>
              <w:t xml:space="preserve"> 2 697</w:t>
            </w:r>
          </w:p>
        </w:tc>
        <w:tc>
          <w:tcPr>
            <w:tcW w:w="1102" w:type="dxa"/>
            <w:gridSpan w:val="6"/>
            <w:tcBorders>
              <w:top w:val="nil"/>
              <w:left w:val="nil"/>
              <w:bottom w:val="nil"/>
              <w:right w:val="nil"/>
            </w:tcBorders>
          </w:tcPr>
          <w:p w:rsidR="002B04C3" w:rsidRPr="002B04C3" w:rsidRDefault="002B04C3" w:rsidP="002B04C3">
            <w:pPr>
              <w:pStyle w:val="BP4Figures"/>
              <w:spacing w:after="0"/>
              <w:rPr>
                <w:rFonts w:eastAsiaTheme="minorEastAsia"/>
                <w:color w:val="000000"/>
                <w:lang w:eastAsia="en-AU"/>
              </w:rPr>
            </w:pPr>
            <w:r w:rsidRPr="002B04C3">
              <w:rPr>
                <w:rFonts w:eastAsiaTheme="minorEastAsia"/>
                <w:color w:val="000000"/>
                <w:lang w:eastAsia="en-AU"/>
              </w:rPr>
              <w:t>..</w:t>
            </w:r>
          </w:p>
        </w:tc>
      </w:tr>
      <w:tr w:rsidR="002B04C3" w:rsidRPr="002B04C3" w:rsidTr="002B04C3">
        <w:trPr>
          <w:gridAfter w:val="1"/>
          <w:wAfter w:w="16" w:type="dxa"/>
        </w:trPr>
        <w:tc>
          <w:tcPr>
            <w:tcW w:w="3344" w:type="dxa"/>
            <w:tcBorders>
              <w:top w:val="nil"/>
              <w:left w:val="nil"/>
              <w:bottom w:val="nil"/>
              <w:right w:val="nil"/>
            </w:tcBorders>
          </w:tcPr>
          <w:p w:rsidR="002B04C3" w:rsidRPr="002B04C3" w:rsidRDefault="002B04C3" w:rsidP="002B04C3">
            <w:pPr>
              <w:pStyle w:val="BP4tabletext"/>
              <w:spacing w:after="0"/>
              <w:rPr>
                <w:rFonts w:eastAsiaTheme="minorEastAsia"/>
                <w:b/>
                <w:bCs/>
              </w:rPr>
            </w:pPr>
            <w:r w:rsidRPr="002B04C3">
              <w:rPr>
                <w:rFonts w:eastAsiaTheme="minorEastAsia"/>
                <w:b/>
                <w:bCs/>
              </w:rPr>
              <w:t>Parliament</w:t>
            </w:r>
          </w:p>
        </w:tc>
        <w:tc>
          <w:tcPr>
            <w:tcW w:w="1080" w:type="dxa"/>
            <w:gridSpan w:val="3"/>
            <w:tcBorders>
              <w:top w:val="nil"/>
              <w:left w:val="nil"/>
              <w:bottom w:val="nil"/>
              <w:right w:val="nil"/>
            </w:tcBorders>
          </w:tcPr>
          <w:p w:rsidR="002B04C3" w:rsidRPr="002B04C3" w:rsidRDefault="002B04C3" w:rsidP="002B04C3">
            <w:pPr>
              <w:pStyle w:val="BP4Figures"/>
              <w:spacing w:after="0"/>
              <w:rPr>
                <w:rFonts w:eastAsiaTheme="minorEastAsia"/>
                <w:color w:val="000000"/>
                <w:lang w:eastAsia="en-AU"/>
              </w:rPr>
            </w:pPr>
            <w:r w:rsidRPr="002B04C3">
              <w:rPr>
                <w:rFonts w:eastAsiaTheme="minorEastAsia"/>
                <w:color w:val="000000"/>
                <w:lang w:eastAsia="en-AU"/>
              </w:rPr>
              <w:t xml:space="preserve"> </w:t>
            </w:r>
          </w:p>
        </w:tc>
        <w:tc>
          <w:tcPr>
            <w:tcW w:w="1170" w:type="dxa"/>
            <w:gridSpan w:val="2"/>
            <w:tcBorders>
              <w:top w:val="nil"/>
              <w:left w:val="nil"/>
              <w:bottom w:val="nil"/>
              <w:right w:val="nil"/>
            </w:tcBorders>
          </w:tcPr>
          <w:p w:rsidR="002B04C3" w:rsidRPr="002B04C3" w:rsidRDefault="002B04C3" w:rsidP="002B04C3">
            <w:pPr>
              <w:pStyle w:val="BP4Figures"/>
              <w:spacing w:after="0"/>
              <w:rPr>
                <w:rFonts w:eastAsiaTheme="minorEastAsia"/>
                <w:color w:val="000000"/>
                <w:lang w:eastAsia="en-AU"/>
              </w:rPr>
            </w:pPr>
            <w:r w:rsidRPr="002B04C3">
              <w:rPr>
                <w:rFonts w:eastAsiaTheme="minorEastAsia"/>
                <w:color w:val="000000"/>
                <w:lang w:eastAsia="en-AU"/>
              </w:rPr>
              <w:t xml:space="preserve"> </w:t>
            </w:r>
          </w:p>
        </w:tc>
        <w:tc>
          <w:tcPr>
            <w:tcW w:w="1080" w:type="dxa"/>
            <w:gridSpan w:val="2"/>
            <w:tcBorders>
              <w:top w:val="nil"/>
              <w:left w:val="nil"/>
              <w:bottom w:val="nil"/>
              <w:right w:val="nil"/>
            </w:tcBorders>
          </w:tcPr>
          <w:p w:rsidR="002B04C3" w:rsidRPr="002B04C3" w:rsidRDefault="002B04C3" w:rsidP="002B04C3">
            <w:pPr>
              <w:pStyle w:val="BP4Figures"/>
              <w:spacing w:after="0"/>
              <w:rPr>
                <w:rFonts w:eastAsiaTheme="minorEastAsia"/>
                <w:color w:val="000000"/>
                <w:lang w:eastAsia="en-AU"/>
              </w:rPr>
            </w:pPr>
            <w:r w:rsidRPr="002B04C3">
              <w:rPr>
                <w:rFonts w:eastAsiaTheme="minorEastAsia"/>
                <w:color w:val="000000"/>
                <w:lang w:eastAsia="en-AU"/>
              </w:rPr>
              <w:t xml:space="preserve"> </w:t>
            </w:r>
          </w:p>
        </w:tc>
        <w:tc>
          <w:tcPr>
            <w:tcW w:w="1102" w:type="dxa"/>
            <w:gridSpan w:val="6"/>
            <w:tcBorders>
              <w:top w:val="nil"/>
              <w:left w:val="nil"/>
              <w:bottom w:val="nil"/>
              <w:right w:val="nil"/>
            </w:tcBorders>
          </w:tcPr>
          <w:p w:rsidR="002B04C3" w:rsidRPr="002B04C3" w:rsidRDefault="002B04C3" w:rsidP="002B04C3">
            <w:pPr>
              <w:pStyle w:val="BP4Figures"/>
              <w:spacing w:after="0"/>
              <w:rPr>
                <w:rFonts w:eastAsiaTheme="minorEastAsia"/>
                <w:color w:val="000000"/>
                <w:lang w:eastAsia="en-AU"/>
              </w:rPr>
            </w:pPr>
            <w:r w:rsidRPr="002B04C3">
              <w:rPr>
                <w:rFonts w:eastAsiaTheme="minorEastAsia"/>
                <w:color w:val="000000"/>
                <w:lang w:eastAsia="en-AU"/>
              </w:rPr>
              <w:t xml:space="preserve"> </w:t>
            </w:r>
          </w:p>
        </w:tc>
      </w:tr>
      <w:tr w:rsidR="002B04C3" w:rsidRPr="002B04C3" w:rsidTr="002B04C3">
        <w:trPr>
          <w:gridAfter w:val="1"/>
          <w:wAfter w:w="16" w:type="dxa"/>
        </w:trPr>
        <w:tc>
          <w:tcPr>
            <w:tcW w:w="3344" w:type="dxa"/>
            <w:tcBorders>
              <w:top w:val="nil"/>
              <w:left w:val="nil"/>
              <w:bottom w:val="nil"/>
              <w:right w:val="nil"/>
            </w:tcBorders>
          </w:tcPr>
          <w:p w:rsidR="002B04C3" w:rsidRPr="002B04C3" w:rsidRDefault="002B04C3" w:rsidP="002B04C3">
            <w:pPr>
              <w:pStyle w:val="BP4tabletext"/>
              <w:spacing w:after="0"/>
              <w:rPr>
                <w:rFonts w:eastAsiaTheme="minorEastAsia"/>
              </w:rPr>
            </w:pPr>
            <w:r w:rsidRPr="002B04C3">
              <w:rPr>
                <w:rFonts w:eastAsiaTheme="minorEastAsia"/>
              </w:rPr>
              <w:t xml:space="preserve">   New projects</w:t>
            </w:r>
          </w:p>
        </w:tc>
        <w:tc>
          <w:tcPr>
            <w:tcW w:w="1080" w:type="dxa"/>
            <w:gridSpan w:val="3"/>
            <w:tcBorders>
              <w:top w:val="nil"/>
              <w:left w:val="nil"/>
              <w:bottom w:val="nil"/>
              <w:right w:val="nil"/>
            </w:tcBorders>
          </w:tcPr>
          <w:p w:rsidR="002B04C3" w:rsidRPr="002B04C3" w:rsidRDefault="002B04C3" w:rsidP="002B04C3">
            <w:pPr>
              <w:pStyle w:val="BP4Figures"/>
              <w:spacing w:after="0"/>
              <w:rPr>
                <w:rFonts w:eastAsiaTheme="minorEastAsia"/>
                <w:color w:val="000000"/>
                <w:lang w:eastAsia="en-AU"/>
              </w:rPr>
            </w:pPr>
            <w:r w:rsidRPr="002B04C3">
              <w:rPr>
                <w:rFonts w:eastAsiaTheme="minorEastAsia"/>
                <w:color w:val="000000"/>
                <w:lang w:eastAsia="en-AU"/>
              </w:rPr>
              <w:t>..</w:t>
            </w:r>
          </w:p>
        </w:tc>
        <w:tc>
          <w:tcPr>
            <w:tcW w:w="1170" w:type="dxa"/>
            <w:gridSpan w:val="2"/>
            <w:tcBorders>
              <w:top w:val="nil"/>
              <w:left w:val="nil"/>
              <w:bottom w:val="nil"/>
              <w:right w:val="nil"/>
            </w:tcBorders>
          </w:tcPr>
          <w:p w:rsidR="002B04C3" w:rsidRPr="002B04C3" w:rsidRDefault="002B04C3" w:rsidP="002B04C3">
            <w:pPr>
              <w:pStyle w:val="BP4Figures"/>
              <w:spacing w:after="0"/>
              <w:rPr>
                <w:rFonts w:eastAsiaTheme="minorEastAsia"/>
                <w:color w:val="000000"/>
                <w:lang w:eastAsia="en-AU"/>
              </w:rPr>
            </w:pPr>
            <w:r w:rsidRPr="002B04C3">
              <w:rPr>
                <w:rFonts w:eastAsiaTheme="minorEastAsia"/>
                <w:color w:val="000000"/>
                <w:lang w:eastAsia="en-AU"/>
              </w:rPr>
              <w:t>..</w:t>
            </w:r>
          </w:p>
        </w:tc>
        <w:tc>
          <w:tcPr>
            <w:tcW w:w="1080" w:type="dxa"/>
            <w:gridSpan w:val="2"/>
            <w:tcBorders>
              <w:top w:val="nil"/>
              <w:left w:val="nil"/>
              <w:bottom w:val="nil"/>
              <w:right w:val="nil"/>
            </w:tcBorders>
          </w:tcPr>
          <w:p w:rsidR="002B04C3" w:rsidRPr="002B04C3" w:rsidRDefault="002B04C3" w:rsidP="002B04C3">
            <w:pPr>
              <w:pStyle w:val="BP4Figures"/>
              <w:spacing w:after="0"/>
              <w:rPr>
                <w:rFonts w:eastAsiaTheme="minorEastAsia"/>
                <w:color w:val="000000"/>
                <w:lang w:eastAsia="en-AU"/>
              </w:rPr>
            </w:pPr>
            <w:r w:rsidRPr="002B04C3">
              <w:rPr>
                <w:rFonts w:eastAsiaTheme="minorEastAsia"/>
                <w:color w:val="000000"/>
                <w:lang w:eastAsia="en-AU"/>
              </w:rPr>
              <w:t>..</w:t>
            </w:r>
          </w:p>
        </w:tc>
        <w:tc>
          <w:tcPr>
            <w:tcW w:w="1102" w:type="dxa"/>
            <w:gridSpan w:val="6"/>
            <w:tcBorders>
              <w:top w:val="nil"/>
              <w:left w:val="nil"/>
              <w:bottom w:val="nil"/>
              <w:right w:val="nil"/>
            </w:tcBorders>
          </w:tcPr>
          <w:p w:rsidR="002B04C3" w:rsidRPr="002B04C3" w:rsidRDefault="002B04C3" w:rsidP="002B04C3">
            <w:pPr>
              <w:pStyle w:val="BP4Figures"/>
              <w:spacing w:after="0"/>
              <w:rPr>
                <w:rFonts w:eastAsiaTheme="minorEastAsia"/>
                <w:color w:val="000000"/>
                <w:lang w:eastAsia="en-AU"/>
              </w:rPr>
            </w:pPr>
            <w:r w:rsidRPr="002B04C3">
              <w:rPr>
                <w:rFonts w:eastAsiaTheme="minorEastAsia"/>
                <w:color w:val="000000"/>
                <w:lang w:eastAsia="en-AU"/>
              </w:rPr>
              <w:t>..</w:t>
            </w:r>
          </w:p>
        </w:tc>
      </w:tr>
      <w:tr w:rsidR="002B04C3" w:rsidRPr="002B04C3" w:rsidTr="002B04C3">
        <w:trPr>
          <w:gridAfter w:val="1"/>
          <w:wAfter w:w="16" w:type="dxa"/>
        </w:trPr>
        <w:tc>
          <w:tcPr>
            <w:tcW w:w="3344" w:type="dxa"/>
            <w:tcBorders>
              <w:top w:val="nil"/>
              <w:left w:val="nil"/>
              <w:bottom w:val="nil"/>
              <w:right w:val="nil"/>
            </w:tcBorders>
          </w:tcPr>
          <w:p w:rsidR="002B04C3" w:rsidRPr="002B04C3" w:rsidRDefault="002B04C3" w:rsidP="002B04C3">
            <w:pPr>
              <w:pStyle w:val="BP4tabletext"/>
              <w:spacing w:after="0"/>
              <w:rPr>
                <w:rFonts w:eastAsiaTheme="minorEastAsia"/>
              </w:rPr>
            </w:pPr>
            <w:r w:rsidRPr="002B04C3">
              <w:rPr>
                <w:rFonts w:eastAsiaTheme="minorEastAsia"/>
              </w:rPr>
              <w:t xml:space="preserve">   Existing projects</w:t>
            </w:r>
          </w:p>
        </w:tc>
        <w:tc>
          <w:tcPr>
            <w:tcW w:w="1080" w:type="dxa"/>
            <w:gridSpan w:val="3"/>
            <w:tcBorders>
              <w:top w:val="nil"/>
              <w:left w:val="nil"/>
              <w:bottom w:val="nil"/>
              <w:right w:val="nil"/>
            </w:tcBorders>
          </w:tcPr>
          <w:p w:rsidR="002B04C3" w:rsidRPr="002B04C3" w:rsidRDefault="002B04C3" w:rsidP="002B04C3">
            <w:pPr>
              <w:pStyle w:val="BP4Figures"/>
              <w:spacing w:after="0"/>
              <w:rPr>
                <w:rFonts w:eastAsiaTheme="minorEastAsia"/>
                <w:color w:val="000000"/>
                <w:lang w:eastAsia="en-AU"/>
              </w:rPr>
            </w:pPr>
            <w:r w:rsidRPr="002B04C3">
              <w:rPr>
                <w:rFonts w:eastAsiaTheme="minorEastAsia"/>
                <w:color w:val="000000"/>
                <w:lang w:eastAsia="en-AU"/>
              </w:rPr>
              <w:t>..</w:t>
            </w:r>
          </w:p>
        </w:tc>
        <w:tc>
          <w:tcPr>
            <w:tcW w:w="1170" w:type="dxa"/>
            <w:gridSpan w:val="2"/>
            <w:tcBorders>
              <w:top w:val="nil"/>
              <w:left w:val="nil"/>
              <w:bottom w:val="nil"/>
              <w:right w:val="nil"/>
            </w:tcBorders>
          </w:tcPr>
          <w:p w:rsidR="002B04C3" w:rsidRPr="002B04C3" w:rsidRDefault="002B04C3" w:rsidP="002B04C3">
            <w:pPr>
              <w:pStyle w:val="BP4Figures"/>
              <w:spacing w:after="0"/>
              <w:rPr>
                <w:rFonts w:eastAsiaTheme="minorEastAsia"/>
                <w:color w:val="000000"/>
                <w:lang w:eastAsia="en-AU"/>
              </w:rPr>
            </w:pPr>
            <w:r w:rsidRPr="002B04C3">
              <w:rPr>
                <w:rFonts w:eastAsiaTheme="minorEastAsia"/>
                <w:color w:val="000000"/>
                <w:lang w:eastAsia="en-AU"/>
              </w:rPr>
              <w:t>..</w:t>
            </w:r>
          </w:p>
        </w:tc>
        <w:tc>
          <w:tcPr>
            <w:tcW w:w="1080" w:type="dxa"/>
            <w:gridSpan w:val="2"/>
            <w:tcBorders>
              <w:top w:val="nil"/>
              <w:left w:val="nil"/>
              <w:bottom w:val="nil"/>
              <w:right w:val="nil"/>
            </w:tcBorders>
          </w:tcPr>
          <w:p w:rsidR="002B04C3" w:rsidRPr="002B04C3" w:rsidRDefault="002B04C3" w:rsidP="002B04C3">
            <w:pPr>
              <w:pStyle w:val="BP4Figures"/>
              <w:spacing w:after="0"/>
              <w:rPr>
                <w:rFonts w:eastAsiaTheme="minorEastAsia"/>
                <w:color w:val="000000"/>
                <w:lang w:eastAsia="en-AU"/>
              </w:rPr>
            </w:pPr>
            <w:r w:rsidRPr="002B04C3">
              <w:rPr>
                <w:rFonts w:eastAsiaTheme="minorEastAsia"/>
                <w:color w:val="000000"/>
                <w:lang w:eastAsia="en-AU"/>
              </w:rPr>
              <w:t>..</w:t>
            </w:r>
          </w:p>
        </w:tc>
        <w:tc>
          <w:tcPr>
            <w:tcW w:w="1102" w:type="dxa"/>
            <w:gridSpan w:val="6"/>
            <w:tcBorders>
              <w:top w:val="nil"/>
              <w:left w:val="nil"/>
              <w:bottom w:val="nil"/>
              <w:right w:val="nil"/>
            </w:tcBorders>
          </w:tcPr>
          <w:p w:rsidR="002B04C3" w:rsidRPr="002B04C3" w:rsidRDefault="002B04C3" w:rsidP="002B04C3">
            <w:pPr>
              <w:pStyle w:val="BP4Figures"/>
              <w:spacing w:after="0"/>
              <w:rPr>
                <w:rFonts w:eastAsiaTheme="minorEastAsia"/>
                <w:color w:val="000000"/>
                <w:lang w:eastAsia="en-AU"/>
              </w:rPr>
            </w:pPr>
            <w:r w:rsidRPr="002B04C3">
              <w:rPr>
                <w:rFonts w:eastAsiaTheme="minorEastAsia"/>
                <w:color w:val="000000"/>
                <w:lang w:eastAsia="en-AU"/>
              </w:rPr>
              <w:t>..</w:t>
            </w:r>
          </w:p>
        </w:tc>
      </w:tr>
      <w:tr w:rsidR="002B04C3" w:rsidRPr="002B04C3" w:rsidTr="002B04C3">
        <w:trPr>
          <w:gridAfter w:val="1"/>
          <w:wAfter w:w="16" w:type="dxa"/>
        </w:trPr>
        <w:tc>
          <w:tcPr>
            <w:tcW w:w="3344" w:type="dxa"/>
            <w:tcBorders>
              <w:top w:val="nil"/>
              <w:left w:val="nil"/>
              <w:bottom w:val="nil"/>
              <w:right w:val="nil"/>
            </w:tcBorders>
          </w:tcPr>
          <w:p w:rsidR="002B04C3" w:rsidRPr="002B04C3" w:rsidRDefault="002B04C3" w:rsidP="002B04C3">
            <w:pPr>
              <w:pStyle w:val="BP4tabletext"/>
              <w:spacing w:after="0"/>
              <w:rPr>
                <w:rFonts w:eastAsiaTheme="minorEastAsia"/>
                <w:b/>
                <w:bCs/>
              </w:rPr>
            </w:pPr>
            <w:r w:rsidRPr="002B04C3">
              <w:rPr>
                <w:rFonts w:eastAsiaTheme="minorEastAsia"/>
                <w:b/>
                <w:bCs/>
              </w:rPr>
              <w:t>Country Fire Authority</w:t>
            </w:r>
          </w:p>
        </w:tc>
        <w:tc>
          <w:tcPr>
            <w:tcW w:w="1080" w:type="dxa"/>
            <w:gridSpan w:val="3"/>
            <w:tcBorders>
              <w:top w:val="nil"/>
              <w:left w:val="nil"/>
              <w:bottom w:val="nil"/>
              <w:right w:val="nil"/>
            </w:tcBorders>
          </w:tcPr>
          <w:p w:rsidR="002B04C3" w:rsidRPr="002B04C3" w:rsidRDefault="002B04C3" w:rsidP="002B04C3">
            <w:pPr>
              <w:pStyle w:val="BP4Figures"/>
              <w:spacing w:after="0"/>
              <w:rPr>
                <w:rFonts w:eastAsiaTheme="minorEastAsia"/>
                <w:color w:val="000000"/>
                <w:lang w:eastAsia="en-AU"/>
              </w:rPr>
            </w:pPr>
            <w:r w:rsidRPr="002B04C3">
              <w:rPr>
                <w:rFonts w:eastAsiaTheme="minorEastAsia"/>
                <w:color w:val="000000"/>
                <w:lang w:eastAsia="en-AU"/>
              </w:rPr>
              <w:t xml:space="preserve"> </w:t>
            </w:r>
          </w:p>
        </w:tc>
        <w:tc>
          <w:tcPr>
            <w:tcW w:w="1170" w:type="dxa"/>
            <w:gridSpan w:val="2"/>
            <w:tcBorders>
              <w:top w:val="nil"/>
              <w:left w:val="nil"/>
              <w:bottom w:val="nil"/>
              <w:right w:val="nil"/>
            </w:tcBorders>
          </w:tcPr>
          <w:p w:rsidR="002B04C3" w:rsidRPr="002B04C3" w:rsidRDefault="002B04C3" w:rsidP="002B04C3">
            <w:pPr>
              <w:pStyle w:val="BP4Figures"/>
              <w:spacing w:after="0"/>
              <w:rPr>
                <w:rFonts w:eastAsiaTheme="minorEastAsia"/>
                <w:color w:val="000000"/>
                <w:lang w:eastAsia="en-AU"/>
              </w:rPr>
            </w:pPr>
            <w:r w:rsidRPr="002B04C3">
              <w:rPr>
                <w:rFonts w:eastAsiaTheme="minorEastAsia"/>
                <w:color w:val="000000"/>
                <w:lang w:eastAsia="en-AU"/>
              </w:rPr>
              <w:t xml:space="preserve"> </w:t>
            </w:r>
          </w:p>
        </w:tc>
        <w:tc>
          <w:tcPr>
            <w:tcW w:w="1080" w:type="dxa"/>
            <w:gridSpan w:val="2"/>
            <w:tcBorders>
              <w:top w:val="nil"/>
              <w:left w:val="nil"/>
              <w:bottom w:val="nil"/>
              <w:right w:val="nil"/>
            </w:tcBorders>
          </w:tcPr>
          <w:p w:rsidR="002B04C3" w:rsidRPr="002B04C3" w:rsidRDefault="002B04C3" w:rsidP="002B04C3">
            <w:pPr>
              <w:pStyle w:val="BP4Figures"/>
              <w:spacing w:after="0"/>
              <w:rPr>
                <w:rFonts w:eastAsiaTheme="minorEastAsia"/>
                <w:color w:val="000000"/>
                <w:lang w:eastAsia="en-AU"/>
              </w:rPr>
            </w:pPr>
            <w:r w:rsidRPr="002B04C3">
              <w:rPr>
                <w:rFonts w:eastAsiaTheme="minorEastAsia"/>
                <w:color w:val="000000"/>
                <w:lang w:eastAsia="en-AU"/>
              </w:rPr>
              <w:t xml:space="preserve"> </w:t>
            </w:r>
          </w:p>
        </w:tc>
        <w:tc>
          <w:tcPr>
            <w:tcW w:w="1102" w:type="dxa"/>
            <w:gridSpan w:val="6"/>
            <w:tcBorders>
              <w:top w:val="nil"/>
              <w:left w:val="nil"/>
              <w:bottom w:val="nil"/>
              <w:right w:val="nil"/>
            </w:tcBorders>
          </w:tcPr>
          <w:p w:rsidR="002B04C3" w:rsidRPr="002B04C3" w:rsidRDefault="002B04C3" w:rsidP="002B04C3">
            <w:pPr>
              <w:pStyle w:val="BP4Figures"/>
              <w:spacing w:after="0"/>
              <w:rPr>
                <w:rFonts w:eastAsiaTheme="minorEastAsia"/>
                <w:color w:val="000000"/>
                <w:lang w:eastAsia="en-AU"/>
              </w:rPr>
            </w:pPr>
            <w:r w:rsidRPr="002B04C3">
              <w:rPr>
                <w:rFonts w:eastAsiaTheme="minorEastAsia"/>
                <w:color w:val="000000"/>
                <w:lang w:eastAsia="en-AU"/>
              </w:rPr>
              <w:t xml:space="preserve"> </w:t>
            </w:r>
          </w:p>
        </w:tc>
      </w:tr>
      <w:tr w:rsidR="002B04C3" w:rsidRPr="002B04C3" w:rsidTr="002B04C3">
        <w:trPr>
          <w:gridAfter w:val="1"/>
          <w:wAfter w:w="16" w:type="dxa"/>
        </w:trPr>
        <w:tc>
          <w:tcPr>
            <w:tcW w:w="3344" w:type="dxa"/>
            <w:tcBorders>
              <w:top w:val="nil"/>
              <w:left w:val="nil"/>
              <w:bottom w:val="nil"/>
              <w:right w:val="nil"/>
            </w:tcBorders>
          </w:tcPr>
          <w:p w:rsidR="002B04C3" w:rsidRPr="002B04C3" w:rsidRDefault="002B04C3" w:rsidP="002B04C3">
            <w:pPr>
              <w:pStyle w:val="BP4tabletext"/>
              <w:spacing w:after="0"/>
              <w:rPr>
                <w:rFonts w:eastAsiaTheme="minorEastAsia"/>
              </w:rPr>
            </w:pPr>
            <w:r w:rsidRPr="002B04C3">
              <w:rPr>
                <w:rFonts w:eastAsiaTheme="minorEastAsia"/>
              </w:rPr>
              <w:t xml:space="preserve">   New projects</w:t>
            </w:r>
          </w:p>
        </w:tc>
        <w:tc>
          <w:tcPr>
            <w:tcW w:w="1080" w:type="dxa"/>
            <w:gridSpan w:val="3"/>
            <w:tcBorders>
              <w:top w:val="nil"/>
              <w:left w:val="nil"/>
              <w:bottom w:val="nil"/>
              <w:right w:val="nil"/>
            </w:tcBorders>
          </w:tcPr>
          <w:p w:rsidR="002B04C3" w:rsidRPr="002B04C3" w:rsidRDefault="002B04C3" w:rsidP="002B04C3">
            <w:pPr>
              <w:pStyle w:val="BP4Figures"/>
              <w:spacing w:after="0"/>
              <w:rPr>
                <w:rFonts w:eastAsiaTheme="minorEastAsia"/>
                <w:color w:val="000000"/>
                <w:lang w:eastAsia="en-AU"/>
              </w:rPr>
            </w:pPr>
            <w:r w:rsidRPr="002B04C3">
              <w:rPr>
                <w:rFonts w:eastAsiaTheme="minorEastAsia"/>
                <w:color w:val="000000"/>
                <w:lang w:eastAsia="en-AU"/>
              </w:rPr>
              <w:t xml:space="preserve"> 60 956</w:t>
            </w:r>
          </w:p>
        </w:tc>
        <w:tc>
          <w:tcPr>
            <w:tcW w:w="1170" w:type="dxa"/>
            <w:gridSpan w:val="2"/>
            <w:tcBorders>
              <w:top w:val="nil"/>
              <w:left w:val="nil"/>
              <w:bottom w:val="nil"/>
              <w:right w:val="nil"/>
            </w:tcBorders>
          </w:tcPr>
          <w:p w:rsidR="002B04C3" w:rsidRPr="002B04C3" w:rsidRDefault="002B04C3" w:rsidP="002B04C3">
            <w:pPr>
              <w:pStyle w:val="BP4Figures"/>
              <w:spacing w:after="0"/>
              <w:rPr>
                <w:rFonts w:eastAsiaTheme="minorEastAsia"/>
                <w:color w:val="000000"/>
                <w:lang w:eastAsia="en-AU"/>
              </w:rPr>
            </w:pPr>
            <w:r w:rsidRPr="002B04C3">
              <w:rPr>
                <w:rFonts w:eastAsiaTheme="minorEastAsia"/>
                <w:color w:val="000000"/>
                <w:lang w:eastAsia="en-AU"/>
              </w:rPr>
              <w:t>..</w:t>
            </w:r>
          </w:p>
        </w:tc>
        <w:tc>
          <w:tcPr>
            <w:tcW w:w="1080" w:type="dxa"/>
            <w:gridSpan w:val="2"/>
            <w:tcBorders>
              <w:top w:val="nil"/>
              <w:left w:val="nil"/>
              <w:bottom w:val="nil"/>
              <w:right w:val="nil"/>
            </w:tcBorders>
          </w:tcPr>
          <w:p w:rsidR="002B04C3" w:rsidRPr="002B04C3" w:rsidRDefault="002B04C3" w:rsidP="002B04C3">
            <w:pPr>
              <w:pStyle w:val="BP4Figures"/>
              <w:spacing w:after="0"/>
              <w:rPr>
                <w:rFonts w:eastAsiaTheme="minorEastAsia"/>
                <w:color w:val="000000"/>
                <w:lang w:eastAsia="en-AU"/>
              </w:rPr>
            </w:pPr>
            <w:r w:rsidRPr="002B04C3">
              <w:rPr>
                <w:rFonts w:eastAsiaTheme="minorEastAsia"/>
                <w:color w:val="000000"/>
                <w:lang w:eastAsia="en-AU"/>
              </w:rPr>
              <w:t xml:space="preserve"> 36 113</w:t>
            </w:r>
          </w:p>
        </w:tc>
        <w:tc>
          <w:tcPr>
            <w:tcW w:w="1102" w:type="dxa"/>
            <w:gridSpan w:val="6"/>
            <w:tcBorders>
              <w:top w:val="nil"/>
              <w:left w:val="nil"/>
              <w:bottom w:val="nil"/>
              <w:right w:val="nil"/>
            </w:tcBorders>
          </w:tcPr>
          <w:p w:rsidR="002B04C3" w:rsidRPr="002B04C3" w:rsidRDefault="002B04C3" w:rsidP="002B04C3">
            <w:pPr>
              <w:pStyle w:val="BP4Figures"/>
              <w:spacing w:after="0"/>
              <w:rPr>
                <w:rFonts w:eastAsiaTheme="minorEastAsia"/>
                <w:color w:val="000000"/>
                <w:lang w:eastAsia="en-AU"/>
              </w:rPr>
            </w:pPr>
            <w:r w:rsidRPr="002B04C3">
              <w:rPr>
                <w:rFonts w:eastAsiaTheme="minorEastAsia"/>
                <w:color w:val="000000"/>
                <w:lang w:eastAsia="en-AU"/>
              </w:rPr>
              <w:t xml:space="preserve"> 24 843</w:t>
            </w:r>
          </w:p>
        </w:tc>
      </w:tr>
      <w:tr w:rsidR="002B04C3" w:rsidRPr="002B04C3" w:rsidTr="002B04C3">
        <w:trPr>
          <w:gridAfter w:val="1"/>
          <w:wAfter w:w="16" w:type="dxa"/>
        </w:trPr>
        <w:tc>
          <w:tcPr>
            <w:tcW w:w="3344" w:type="dxa"/>
            <w:tcBorders>
              <w:top w:val="nil"/>
              <w:left w:val="nil"/>
              <w:bottom w:val="nil"/>
              <w:right w:val="nil"/>
            </w:tcBorders>
          </w:tcPr>
          <w:p w:rsidR="002B04C3" w:rsidRPr="002B04C3" w:rsidRDefault="002B04C3" w:rsidP="002B04C3">
            <w:pPr>
              <w:pStyle w:val="BP4tabletext"/>
              <w:spacing w:after="0"/>
              <w:rPr>
                <w:rFonts w:eastAsiaTheme="minorEastAsia"/>
              </w:rPr>
            </w:pPr>
            <w:r w:rsidRPr="002B04C3">
              <w:rPr>
                <w:rFonts w:eastAsiaTheme="minorEastAsia"/>
              </w:rPr>
              <w:t xml:space="preserve">   Existing projects</w:t>
            </w:r>
          </w:p>
        </w:tc>
        <w:tc>
          <w:tcPr>
            <w:tcW w:w="1080" w:type="dxa"/>
            <w:gridSpan w:val="3"/>
            <w:tcBorders>
              <w:top w:val="nil"/>
              <w:left w:val="nil"/>
              <w:bottom w:val="nil"/>
              <w:right w:val="nil"/>
            </w:tcBorders>
          </w:tcPr>
          <w:p w:rsidR="002B04C3" w:rsidRPr="002B04C3" w:rsidRDefault="002B04C3" w:rsidP="002B04C3">
            <w:pPr>
              <w:pStyle w:val="BP4Figures"/>
              <w:spacing w:after="0"/>
              <w:rPr>
                <w:rFonts w:eastAsiaTheme="minorEastAsia"/>
                <w:color w:val="000000"/>
                <w:lang w:eastAsia="en-AU"/>
              </w:rPr>
            </w:pPr>
            <w:r w:rsidRPr="002B04C3">
              <w:rPr>
                <w:rFonts w:eastAsiaTheme="minorEastAsia"/>
                <w:color w:val="000000"/>
                <w:lang w:eastAsia="en-AU"/>
              </w:rPr>
              <w:t xml:space="preserve"> 211 899</w:t>
            </w:r>
          </w:p>
        </w:tc>
        <w:tc>
          <w:tcPr>
            <w:tcW w:w="1170" w:type="dxa"/>
            <w:gridSpan w:val="2"/>
            <w:tcBorders>
              <w:top w:val="nil"/>
              <w:left w:val="nil"/>
              <w:bottom w:val="nil"/>
              <w:right w:val="nil"/>
            </w:tcBorders>
          </w:tcPr>
          <w:p w:rsidR="002B04C3" w:rsidRPr="002B04C3" w:rsidRDefault="002B04C3" w:rsidP="002B04C3">
            <w:pPr>
              <w:pStyle w:val="BP4Figures"/>
              <w:spacing w:after="0"/>
              <w:rPr>
                <w:rFonts w:eastAsiaTheme="minorEastAsia"/>
                <w:color w:val="000000"/>
                <w:lang w:eastAsia="en-AU"/>
              </w:rPr>
            </w:pPr>
            <w:r w:rsidRPr="002B04C3">
              <w:rPr>
                <w:rFonts w:eastAsiaTheme="minorEastAsia"/>
                <w:color w:val="000000"/>
                <w:lang w:eastAsia="en-AU"/>
              </w:rPr>
              <w:t xml:space="preserve"> 132 732</w:t>
            </w:r>
          </w:p>
        </w:tc>
        <w:tc>
          <w:tcPr>
            <w:tcW w:w="1080" w:type="dxa"/>
            <w:gridSpan w:val="2"/>
            <w:tcBorders>
              <w:top w:val="nil"/>
              <w:left w:val="nil"/>
              <w:bottom w:val="nil"/>
              <w:right w:val="nil"/>
            </w:tcBorders>
          </w:tcPr>
          <w:p w:rsidR="002B04C3" w:rsidRPr="002B04C3" w:rsidRDefault="002B04C3" w:rsidP="002B04C3">
            <w:pPr>
              <w:pStyle w:val="BP4Figures"/>
              <w:spacing w:after="0"/>
              <w:rPr>
                <w:rFonts w:eastAsiaTheme="minorEastAsia"/>
                <w:color w:val="000000"/>
                <w:lang w:eastAsia="en-AU"/>
              </w:rPr>
            </w:pPr>
            <w:r w:rsidRPr="002B04C3">
              <w:rPr>
                <w:rFonts w:eastAsiaTheme="minorEastAsia"/>
                <w:color w:val="000000"/>
                <w:lang w:eastAsia="en-AU"/>
              </w:rPr>
              <w:t xml:space="preserve"> 49 660</w:t>
            </w:r>
          </w:p>
        </w:tc>
        <w:tc>
          <w:tcPr>
            <w:tcW w:w="1102" w:type="dxa"/>
            <w:gridSpan w:val="6"/>
            <w:tcBorders>
              <w:top w:val="nil"/>
              <w:left w:val="nil"/>
              <w:bottom w:val="nil"/>
              <w:right w:val="nil"/>
            </w:tcBorders>
          </w:tcPr>
          <w:p w:rsidR="002B04C3" w:rsidRPr="002B04C3" w:rsidRDefault="002B04C3" w:rsidP="002B04C3">
            <w:pPr>
              <w:pStyle w:val="BP4Figures"/>
              <w:spacing w:after="0"/>
              <w:rPr>
                <w:rFonts w:eastAsiaTheme="minorEastAsia"/>
                <w:color w:val="000000"/>
                <w:lang w:eastAsia="en-AU"/>
              </w:rPr>
            </w:pPr>
            <w:r w:rsidRPr="002B04C3">
              <w:rPr>
                <w:rFonts w:eastAsiaTheme="minorEastAsia"/>
                <w:color w:val="000000"/>
                <w:lang w:eastAsia="en-AU"/>
              </w:rPr>
              <w:t xml:space="preserve"> 29 507</w:t>
            </w:r>
          </w:p>
        </w:tc>
      </w:tr>
      <w:tr w:rsidR="002B04C3" w:rsidRPr="002B04C3" w:rsidTr="002B04C3">
        <w:trPr>
          <w:gridAfter w:val="1"/>
          <w:wAfter w:w="16" w:type="dxa"/>
        </w:trPr>
        <w:tc>
          <w:tcPr>
            <w:tcW w:w="4064" w:type="dxa"/>
            <w:gridSpan w:val="2"/>
            <w:tcBorders>
              <w:top w:val="nil"/>
              <w:left w:val="nil"/>
              <w:bottom w:val="nil"/>
              <w:right w:val="nil"/>
            </w:tcBorders>
          </w:tcPr>
          <w:p w:rsidR="002B04C3" w:rsidRPr="002B04C3" w:rsidRDefault="002B04C3" w:rsidP="002B04C3">
            <w:pPr>
              <w:pStyle w:val="BP4tabletext"/>
              <w:spacing w:after="0"/>
              <w:rPr>
                <w:rFonts w:eastAsiaTheme="minorEastAsia"/>
                <w:b/>
                <w:bCs/>
              </w:rPr>
            </w:pPr>
            <w:r w:rsidRPr="002B04C3">
              <w:rPr>
                <w:rFonts w:eastAsiaTheme="minorEastAsia"/>
                <w:b/>
                <w:bCs/>
              </w:rPr>
              <w:t>Metropolitan Fire and Emergency Services Board</w:t>
            </w:r>
          </w:p>
        </w:tc>
        <w:tc>
          <w:tcPr>
            <w:tcW w:w="360" w:type="dxa"/>
            <w:gridSpan w:val="2"/>
            <w:tcBorders>
              <w:top w:val="nil"/>
              <w:left w:val="nil"/>
              <w:bottom w:val="nil"/>
              <w:right w:val="nil"/>
            </w:tcBorders>
          </w:tcPr>
          <w:p w:rsidR="002B04C3" w:rsidRPr="002B04C3" w:rsidRDefault="002B04C3" w:rsidP="002B04C3">
            <w:pPr>
              <w:pStyle w:val="BP4Figures"/>
              <w:spacing w:after="0"/>
              <w:rPr>
                <w:rFonts w:eastAsiaTheme="minorEastAsia"/>
                <w:color w:val="000000"/>
                <w:lang w:eastAsia="en-AU"/>
              </w:rPr>
            </w:pPr>
            <w:r w:rsidRPr="002B04C3">
              <w:rPr>
                <w:rFonts w:eastAsiaTheme="minorEastAsia"/>
                <w:color w:val="000000"/>
                <w:lang w:eastAsia="en-AU"/>
              </w:rPr>
              <w:t xml:space="preserve"> </w:t>
            </w:r>
          </w:p>
        </w:tc>
        <w:tc>
          <w:tcPr>
            <w:tcW w:w="1170" w:type="dxa"/>
            <w:gridSpan w:val="2"/>
            <w:tcBorders>
              <w:top w:val="nil"/>
              <w:left w:val="nil"/>
              <w:bottom w:val="nil"/>
              <w:right w:val="nil"/>
            </w:tcBorders>
          </w:tcPr>
          <w:p w:rsidR="002B04C3" w:rsidRPr="002B04C3" w:rsidRDefault="002B04C3" w:rsidP="002B04C3">
            <w:pPr>
              <w:pStyle w:val="BP4Figures"/>
              <w:spacing w:after="0"/>
              <w:rPr>
                <w:rFonts w:eastAsiaTheme="minorEastAsia"/>
                <w:color w:val="000000"/>
                <w:lang w:eastAsia="en-AU"/>
              </w:rPr>
            </w:pPr>
            <w:r w:rsidRPr="002B04C3">
              <w:rPr>
                <w:rFonts w:eastAsiaTheme="minorEastAsia"/>
                <w:color w:val="000000"/>
                <w:lang w:eastAsia="en-AU"/>
              </w:rPr>
              <w:t xml:space="preserve"> </w:t>
            </w:r>
          </w:p>
        </w:tc>
        <w:tc>
          <w:tcPr>
            <w:tcW w:w="1080" w:type="dxa"/>
            <w:gridSpan w:val="2"/>
            <w:tcBorders>
              <w:top w:val="nil"/>
              <w:left w:val="nil"/>
              <w:bottom w:val="nil"/>
              <w:right w:val="nil"/>
            </w:tcBorders>
          </w:tcPr>
          <w:p w:rsidR="002B04C3" w:rsidRPr="002B04C3" w:rsidRDefault="002B04C3" w:rsidP="002B04C3">
            <w:pPr>
              <w:pStyle w:val="BP4Figures"/>
              <w:spacing w:after="0"/>
              <w:rPr>
                <w:rFonts w:eastAsiaTheme="minorEastAsia"/>
                <w:color w:val="000000"/>
                <w:lang w:eastAsia="en-AU"/>
              </w:rPr>
            </w:pPr>
            <w:r w:rsidRPr="002B04C3">
              <w:rPr>
                <w:rFonts w:eastAsiaTheme="minorEastAsia"/>
                <w:color w:val="000000"/>
                <w:lang w:eastAsia="en-AU"/>
              </w:rPr>
              <w:t xml:space="preserve"> </w:t>
            </w:r>
          </w:p>
        </w:tc>
        <w:tc>
          <w:tcPr>
            <w:tcW w:w="1102" w:type="dxa"/>
            <w:gridSpan w:val="6"/>
            <w:tcBorders>
              <w:top w:val="nil"/>
              <w:left w:val="nil"/>
              <w:bottom w:val="nil"/>
              <w:right w:val="nil"/>
            </w:tcBorders>
          </w:tcPr>
          <w:p w:rsidR="002B04C3" w:rsidRPr="002B04C3" w:rsidRDefault="002B04C3" w:rsidP="002B04C3">
            <w:pPr>
              <w:pStyle w:val="BP4Figures"/>
              <w:spacing w:after="0"/>
              <w:rPr>
                <w:rFonts w:eastAsiaTheme="minorEastAsia"/>
                <w:color w:val="000000"/>
                <w:lang w:eastAsia="en-AU"/>
              </w:rPr>
            </w:pPr>
            <w:r w:rsidRPr="002B04C3">
              <w:rPr>
                <w:rFonts w:eastAsiaTheme="minorEastAsia"/>
                <w:color w:val="000000"/>
                <w:lang w:eastAsia="en-AU"/>
              </w:rPr>
              <w:t xml:space="preserve"> </w:t>
            </w:r>
          </w:p>
        </w:tc>
      </w:tr>
      <w:tr w:rsidR="002B04C3" w:rsidRPr="002B04C3" w:rsidTr="002B04C3">
        <w:trPr>
          <w:gridAfter w:val="1"/>
          <w:wAfter w:w="16" w:type="dxa"/>
        </w:trPr>
        <w:tc>
          <w:tcPr>
            <w:tcW w:w="3344" w:type="dxa"/>
            <w:tcBorders>
              <w:top w:val="nil"/>
              <w:left w:val="nil"/>
              <w:bottom w:val="nil"/>
              <w:right w:val="nil"/>
            </w:tcBorders>
          </w:tcPr>
          <w:p w:rsidR="002B04C3" w:rsidRPr="002B04C3" w:rsidRDefault="002B04C3" w:rsidP="002B04C3">
            <w:pPr>
              <w:pStyle w:val="BP4tabletext"/>
              <w:spacing w:after="0"/>
              <w:rPr>
                <w:rFonts w:eastAsiaTheme="minorEastAsia"/>
              </w:rPr>
            </w:pPr>
            <w:r w:rsidRPr="002B04C3">
              <w:rPr>
                <w:rFonts w:eastAsiaTheme="minorEastAsia"/>
              </w:rPr>
              <w:t xml:space="preserve">   New projects</w:t>
            </w:r>
          </w:p>
        </w:tc>
        <w:tc>
          <w:tcPr>
            <w:tcW w:w="1080" w:type="dxa"/>
            <w:gridSpan w:val="3"/>
            <w:tcBorders>
              <w:top w:val="nil"/>
              <w:left w:val="nil"/>
              <w:bottom w:val="nil"/>
              <w:right w:val="nil"/>
            </w:tcBorders>
          </w:tcPr>
          <w:p w:rsidR="002B04C3" w:rsidRPr="002B04C3" w:rsidRDefault="002B04C3" w:rsidP="002B04C3">
            <w:pPr>
              <w:pStyle w:val="BP4Figures"/>
              <w:spacing w:after="0"/>
              <w:rPr>
                <w:rFonts w:eastAsiaTheme="minorEastAsia"/>
                <w:color w:val="000000"/>
                <w:lang w:eastAsia="en-AU"/>
              </w:rPr>
            </w:pPr>
            <w:r w:rsidRPr="002B04C3">
              <w:rPr>
                <w:rFonts w:eastAsiaTheme="minorEastAsia"/>
                <w:color w:val="000000"/>
                <w:lang w:eastAsia="en-AU"/>
              </w:rPr>
              <w:t xml:space="preserve"> 22 694</w:t>
            </w:r>
          </w:p>
        </w:tc>
        <w:tc>
          <w:tcPr>
            <w:tcW w:w="1170" w:type="dxa"/>
            <w:gridSpan w:val="2"/>
            <w:tcBorders>
              <w:top w:val="nil"/>
              <w:left w:val="nil"/>
              <w:bottom w:val="nil"/>
              <w:right w:val="nil"/>
            </w:tcBorders>
          </w:tcPr>
          <w:p w:rsidR="002B04C3" w:rsidRPr="002B04C3" w:rsidRDefault="002B04C3" w:rsidP="002B04C3">
            <w:pPr>
              <w:pStyle w:val="BP4Figures"/>
              <w:spacing w:after="0"/>
              <w:rPr>
                <w:rFonts w:eastAsiaTheme="minorEastAsia"/>
                <w:color w:val="000000"/>
                <w:lang w:eastAsia="en-AU"/>
              </w:rPr>
            </w:pPr>
            <w:r w:rsidRPr="002B04C3">
              <w:rPr>
                <w:rFonts w:eastAsiaTheme="minorEastAsia"/>
                <w:color w:val="000000"/>
                <w:lang w:eastAsia="en-AU"/>
              </w:rPr>
              <w:t>..</w:t>
            </w:r>
          </w:p>
        </w:tc>
        <w:tc>
          <w:tcPr>
            <w:tcW w:w="1080" w:type="dxa"/>
            <w:gridSpan w:val="2"/>
            <w:tcBorders>
              <w:top w:val="nil"/>
              <w:left w:val="nil"/>
              <w:bottom w:val="nil"/>
              <w:right w:val="nil"/>
            </w:tcBorders>
          </w:tcPr>
          <w:p w:rsidR="002B04C3" w:rsidRPr="002B04C3" w:rsidRDefault="002B04C3" w:rsidP="002B04C3">
            <w:pPr>
              <w:pStyle w:val="BP4Figures"/>
              <w:spacing w:after="0"/>
              <w:rPr>
                <w:rFonts w:eastAsiaTheme="minorEastAsia"/>
                <w:color w:val="000000"/>
                <w:lang w:eastAsia="en-AU"/>
              </w:rPr>
            </w:pPr>
            <w:r w:rsidRPr="002B04C3">
              <w:rPr>
                <w:rFonts w:eastAsiaTheme="minorEastAsia"/>
                <w:color w:val="000000"/>
                <w:lang w:eastAsia="en-AU"/>
              </w:rPr>
              <w:t xml:space="preserve"> 22 694</w:t>
            </w:r>
          </w:p>
        </w:tc>
        <w:tc>
          <w:tcPr>
            <w:tcW w:w="1102" w:type="dxa"/>
            <w:gridSpan w:val="6"/>
            <w:tcBorders>
              <w:top w:val="nil"/>
              <w:left w:val="nil"/>
              <w:bottom w:val="nil"/>
              <w:right w:val="nil"/>
            </w:tcBorders>
          </w:tcPr>
          <w:p w:rsidR="002B04C3" w:rsidRPr="002B04C3" w:rsidRDefault="002B04C3" w:rsidP="002B04C3">
            <w:pPr>
              <w:pStyle w:val="BP4Figures"/>
              <w:spacing w:after="0"/>
              <w:rPr>
                <w:rFonts w:eastAsiaTheme="minorEastAsia"/>
                <w:color w:val="000000"/>
                <w:lang w:eastAsia="en-AU"/>
              </w:rPr>
            </w:pPr>
            <w:r w:rsidRPr="002B04C3">
              <w:rPr>
                <w:rFonts w:eastAsiaTheme="minorEastAsia"/>
                <w:color w:val="000000"/>
                <w:lang w:eastAsia="en-AU"/>
              </w:rPr>
              <w:t>..</w:t>
            </w:r>
          </w:p>
        </w:tc>
      </w:tr>
      <w:tr w:rsidR="002B04C3" w:rsidRPr="002B04C3" w:rsidTr="002B04C3">
        <w:trPr>
          <w:gridAfter w:val="1"/>
          <w:wAfter w:w="16" w:type="dxa"/>
        </w:trPr>
        <w:tc>
          <w:tcPr>
            <w:tcW w:w="3344" w:type="dxa"/>
            <w:tcBorders>
              <w:top w:val="nil"/>
              <w:left w:val="nil"/>
              <w:bottom w:val="nil"/>
              <w:right w:val="nil"/>
            </w:tcBorders>
          </w:tcPr>
          <w:p w:rsidR="002B04C3" w:rsidRPr="002B04C3" w:rsidRDefault="002B04C3" w:rsidP="002B04C3">
            <w:pPr>
              <w:pStyle w:val="BP4tabletext"/>
              <w:spacing w:after="0"/>
              <w:rPr>
                <w:rFonts w:eastAsiaTheme="minorEastAsia"/>
              </w:rPr>
            </w:pPr>
            <w:r w:rsidRPr="002B04C3">
              <w:rPr>
                <w:rFonts w:eastAsiaTheme="minorEastAsia"/>
              </w:rPr>
              <w:t xml:space="preserve">   Existing projects</w:t>
            </w:r>
          </w:p>
        </w:tc>
        <w:tc>
          <w:tcPr>
            <w:tcW w:w="1080" w:type="dxa"/>
            <w:gridSpan w:val="3"/>
            <w:tcBorders>
              <w:top w:val="nil"/>
              <w:left w:val="nil"/>
              <w:bottom w:val="nil"/>
              <w:right w:val="nil"/>
            </w:tcBorders>
          </w:tcPr>
          <w:p w:rsidR="002B04C3" w:rsidRPr="002B04C3" w:rsidRDefault="002B04C3" w:rsidP="002B04C3">
            <w:pPr>
              <w:pStyle w:val="BP4Figures"/>
              <w:spacing w:after="0"/>
              <w:rPr>
                <w:rFonts w:eastAsiaTheme="minorEastAsia"/>
                <w:color w:val="000000"/>
                <w:lang w:eastAsia="en-AU"/>
              </w:rPr>
            </w:pPr>
            <w:r w:rsidRPr="002B04C3">
              <w:rPr>
                <w:rFonts w:eastAsiaTheme="minorEastAsia"/>
                <w:color w:val="000000"/>
                <w:lang w:eastAsia="en-AU"/>
              </w:rPr>
              <w:t xml:space="preserve"> 134 740</w:t>
            </w:r>
          </w:p>
        </w:tc>
        <w:tc>
          <w:tcPr>
            <w:tcW w:w="1170" w:type="dxa"/>
            <w:gridSpan w:val="2"/>
            <w:tcBorders>
              <w:top w:val="nil"/>
              <w:left w:val="nil"/>
              <w:bottom w:val="nil"/>
              <w:right w:val="nil"/>
            </w:tcBorders>
          </w:tcPr>
          <w:p w:rsidR="002B04C3" w:rsidRPr="002B04C3" w:rsidRDefault="002B04C3" w:rsidP="002B04C3">
            <w:pPr>
              <w:pStyle w:val="BP4Figures"/>
              <w:spacing w:after="0"/>
              <w:rPr>
                <w:rFonts w:eastAsiaTheme="minorEastAsia"/>
                <w:color w:val="000000"/>
                <w:lang w:eastAsia="en-AU"/>
              </w:rPr>
            </w:pPr>
            <w:r w:rsidRPr="002B04C3">
              <w:rPr>
                <w:rFonts w:eastAsiaTheme="minorEastAsia"/>
                <w:color w:val="000000"/>
                <w:lang w:eastAsia="en-AU"/>
              </w:rPr>
              <w:t xml:space="preserve"> 39 814</w:t>
            </w:r>
          </w:p>
        </w:tc>
        <w:tc>
          <w:tcPr>
            <w:tcW w:w="1080" w:type="dxa"/>
            <w:gridSpan w:val="2"/>
            <w:tcBorders>
              <w:top w:val="nil"/>
              <w:left w:val="nil"/>
              <w:bottom w:val="nil"/>
              <w:right w:val="nil"/>
            </w:tcBorders>
          </w:tcPr>
          <w:p w:rsidR="002B04C3" w:rsidRPr="002B04C3" w:rsidRDefault="002B04C3" w:rsidP="002B04C3">
            <w:pPr>
              <w:pStyle w:val="BP4Figures"/>
              <w:spacing w:after="0"/>
              <w:rPr>
                <w:rFonts w:eastAsiaTheme="minorEastAsia"/>
                <w:color w:val="000000"/>
                <w:lang w:eastAsia="en-AU"/>
              </w:rPr>
            </w:pPr>
            <w:r w:rsidRPr="002B04C3">
              <w:rPr>
                <w:rFonts w:eastAsiaTheme="minorEastAsia"/>
                <w:color w:val="000000"/>
                <w:lang w:eastAsia="en-AU"/>
              </w:rPr>
              <w:t xml:space="preserve"> 61 165</w:t>
            </w:r>
          </w:p>
        </w:tc>
        <w:tc>
          <w:tcPr>
            <w:tcW w:w="1102" w:type="dxa"/>
            <w:gridSpan w:val="6"/>
            <w:tcBorders>
              <w:top w:val="nil"/>
              <w:left w:val="nil"/>
              <w:bottom w:val="nil"/>
              <w:right w:val="nil"/>
            </w:tcBorders>
          </w:tcPr>
          <w:p w:rsidR="002B04C3" w:rsidRPr="002B04C3" w:rsidRDefault="002B04C3" w:rsidP="002B04C3">
            <w:pPr>
              <w:pStyle w:val="BP4Figures"/>
              <w:spacing w:after="0"/>
              <w:rPr>
                <w:rFonts w:eastAsiaTheme="minorEastAsia"/>
                <w:color w:val="000000"/>
                <w:lang w:eastAsia="en-AU"/>
              </w:rPr>
            </w:pPr>
            <w:r w:rsidRPr="002B04C3">
              <w:rPr>
                <w:rFonts w:eastAsiaTheme="minorEastAsia"/>
                <w:color w:val="000000"/>
                <w:lang w:eastAsia="en-AU"/>
              </w:rPr>
              <w:t xml:space="preserve"> 33 761</w:t>
            </w:r>
          </w:p>
        </w:tc>
      </w:tr>
      <w:tr w:rsidR="002B04C3" w:rsidRPr="002B04C3" w:rsidTr="002B04C3">
        <w:trPr>
          <w:gridAfter w:val="1"/>
          <w:wAfter w:w="16" w:type="dxa"/>
        </w:trPr>
        <w:tc>
          <w:tcPr>
            <w:tcW w:w="3344" w:type="dxa"/>
            <w:tcBorders>
              <w:top w:val="single" w:sz="6" w:space="0" w:color="auto"/>
              <w:left w:val="nil"/>
              <w:bottom w:val="nil"/>
              <w:right w:val="nil"/>
            </w:tcBorders>
          </w:tcPr>
          <w:p w:rsidR="002B04C3" w:rsidRPr="002B04C3" w:rsidRDefault="002B04C3" w:rsidP="002B04C3">
            <w:pPr>
              <w:pStyle w:val="BP4tabletext"/>
              <w:spacing w:after="0"/>
              <w:rPr>
                <w:rFonts w:eastAsiaTheme="minorEastAsia"/>
                <w:b/>
                <w:bCs/>
              </w:rPr>
            </w:pPr>
            <w:r w:rsidRPr="002B04C3">
              <w:rPr>
                <w:rFonts w:eastAsiaTheme="minorEastAsia"/>
                <w:b/>
                <w:bCs/>
              </w:rPr>
              <w:t>Total new projects</w:t>
            </w:r>
          </w:p>
        </w:tc>
        <w:tc>
          <w:tcPr>
            <w:tcW w:w="1080" w:type="dxa"/>
            <w:gridSpan w:val="3"/>
            <w:tcBorders>
              <w:top w:val="single" w:sz="6" w:space="0" w:color="auto"/>
              <w:left w:val="nil"/>
              <w:bottom w:val="nil"/>
              <w:right w:val="nil"/>
            </w:tcBorders>
          </w:tcPr>
          <w:p w:rsidR="002B04C3" w:rsidRPr="002B04C3" w:rsidRDefault="002B04C3" w:rsidP="002B04C3">
            <w:pPr>
              <w:pStyle w:val="BP4Figures"/>
              <w:spacing w:after="0"/>
              <w:rPr>
                <w:rFonts w:eastAsiaTheme="minorEastAsia"/>
                <w:b/>
                <w:bCs/>
                <w:color w:val="000000"/>
                <w:lang w:eastAsia="en-AU"/>
              </w:rPr>
            </w:pPr>
            <w:r w:rsidRPr="002B04C3">
              <w:rPr>
                <w:rFonts w:eastAsiaTheme="minorEastAsia"/>
                <w:b/>
                <w:bCs/>
                <w:color w:val="000000"/>
                <w:lang w:eastAsia="en-AU"/>
              </w:rPr>
              <w:t>8 066 209–</w:t>
            </w:r>
          </w:p>
        </w:tc>
        <w:tc>
          <w:tcPr>
            <w:tcW w:w="1170" w:type="dxa"/>
            <w:gridSpan w:val="2"/>
            <w:tcBorders>
              <w:top w:val="single" w:sz="6" w:space="0" w:color="auto"/>
              <w:left w:val="nil"/>
              <w:bottom w:val="nil"/>
              <w:right w:val="nil"/>
            </w:tcBorders>
          </w:tcPr>
          <w:p w:rsidR="002B04C3" w:rsidRPr="002B04C3" w:rsidRDefault="002B04C3" w:rsidP="002B04C3">
            <w:pPr>
              <w:pStyle w:val="BP4Figures"/>
              <w:spacing w:after="0"/>
              <w:rPr>
                <w:rFonts w:eastAsiaTheme="minorEastAsia"/>
                <w:b/>
                <w:bCs/>
                <w:color w:val="000000"/>
                <w:lang w:eastAsia="en-AU"/>
              </w:rPr>
            </w:pPr>
            <w:r w:rsidRPr="002B04C3">
              <w:rPr>
                <w:rFonts w:eastAsiaTheme="minorEastAsia"/>
                <w:b/>
                <w:bCs/>
                <w:color w:val="000000"/>
                <w:lang w:eastAsia="en-AU"/>
              </w:rPr>
              <w:t xml:space="preserve"> 43 638</w:t>
            </w:r>
          </w:p>
        </w:tc>
        <w:tc>
          <w:tcPr>
            <w:tcW w:w="1080" w:type="dxa"/>
            <w:gridSpan w:val="2"/>
            <w:tcBorders>
              <w:top w:val="single" w:sz="6" w:space="0" w:color="auto"/>
              <w:left w:val="nil"/>
              <w:bottom w:val="nil"/>
              <w:right w:val="nil"/>
            </w:tcBorders>
          </w:tcPr>
          <w:p w:rsidR="002B04C3" w:rsidRPr="002B04C3" w:rsidRDefault="002B04C3" w:rsidP="002B04C3">
            <w:pPr>
              <w:pStyle w:val="BP4Figures"/>
              <w:spacing w:after="0"/>
              <w:rPr>
                <w:rFonts w:eastAsiaTheme="minorEastAsia"/>
                <w:b/>
                <w:bCs/>
                <w:color w:val="000000"/>
                <w:lang w:eastAsia="en-AU"/>
              </w:rPr>
            </w:pPr>
            <w:r w:rsidRPr="002B04C3">
              <w:rPr>
                <w:rFonts w:eastAsiaTheme="minorEastAsia"/>
                <w:b/>
                <w:bCs/>
                <w:color w:val="000000"/>
                <w:lang w:eastAsia="en-AU"/>
              </w:rPr>
              <w:t xml:space="preserve"> 743 075</w:t>
            </w:r>
          </w:p>
        </w:tc>
        <w:tc>
          <w:tcPr>
            <w:tcW w:w="1102" w:type="dxa"/>
            <w:gridSpan w:val="6"/>
            <w:tcBorders>
              <w:top w:val="single" w:sz="6" w:space="0" w:color="auto"/>
              <w:left w:val="nil"/>
              <w:bottom w:val="nil"/>
              <w:right w:val="nil"/>
            </w:tcBorders>
          </w:tcPr>
          <w:p w:rsidR="002B04C3" w:rsidRPr="002B04C3" w:rsidRDefault="002B04C3" w:rsidP="002B04C3">
            <w:pPr>
              <w:pStyle w:val="BP4Figures"/>
              <w:spacing w:after="0"/>
              <w:rPr>
                <w:rFonts w:eastAsiaTheme="minorEastAsia"/>
                <w:b/>
                <w:bCs/>
                <w:color w:val="000000"/>
                <w:lang w:eastAsia="en-AU"/>
              </w:rPr>
            </w:pPr>
            <w:r w:rsidRPr="002B04C3">
              <w:rPr>
                <w:rFonts w:eastAsiaTheme="minorEastAsia"/>
                <w:b/>
                <w:bCs/>
                <w:color w:val="000000"/>
                <w:lang w:eastAsia="en-AU"/>
              </w:rPr>
              <w:t>1 503 496</w:t>
            </w:r>
          </w:p>
        </w:tc>
      </w:tr>
      <w:tr w:rsidR="002B04C3" w:rsidRPr="002B04C3" w:rsidTr="002B04C3">
        <w:trPr>
          <w:gridAfter w:val="1"/>
          <w:wAfter w:w="16" w:type="dxa"/>
        </w:trPr>
        <w:tc>
          <w:tcPr>
            <w:tcW w:w="3344" w:type="dxa"/>
            <w:tcBorders>
              <w:top w:val="nil"/>
              <w:left w:val="nil"/>
              <w:bottom w:val="single" w:sz="6" w:space="0" w:color="auto"/>
              <w:right w:val="nil"/>
            </w:tcBorders>
          </w:tcPr>
          <w:p w:rsidR="002B04C3" w:rsidRPr="002B04C3" w:rsidRDefault="002B04C3" w:rsidP="002B04C3">
            <w:pPr>
              <w:pStyle w:val="BP4tabletext"/>
              <w:spacing w:after="0"/>
              <w:rPr>
                <w:rFonts w:eastAsiaTheme="minorEastAsia"/>
                <w:b/>
                <w:bCs/>
              </w:rPr>
            </w:pPr>
          </w:p>
        </w:tc>
        <w:tc>
          <w:tcPr>
            <w:tcW w:w="1080" w:type="dxa"/>
            <w:gridSpan w:val="3"/>
            <w:tcBorders>
              <w:top w:val="nil"/>
              <w:left w:val="nil"/>
              <w:bottom w:val="single" w:sz="6" w:space="0" w:color="auto"/>
              <w:right w:val="nil"/>
            </w:tcBorders>
          </w:tcPr>
          <w:p w:rsidR="002B04C3" w:rsidRPr="002B04C3" w:rsidRDefault="002B04C3" w:rsidP="002B04C3">
            <w:pPr>
              <w:pStyle w:val="BP4Figures"/>
              <w:spacing w:after="0"/>
              <w:rPr>
                <w:rFonts w:eastAsiaTheme="minorEastAsia"/>
                <w:b/>
                <w:bCs/>
                <w:color w:val="000000"/>
                <w:lang w:eastAsia="en-AU"/>
              </w:rPr>
            </w:pPr>
            <w:r w:rsidRPr="002B04C3">
              <w:rPr>
                <w:rFonts w:eastAsiaTheme="minorEastAsia"/>
                <w:b/>
                <w:bCs/>
                <w:color w:val="000000"/>
                <w:lang w:eastAsia="en-AU"/>
              </w:rPr>
              <w:t>10 066 209</w:t>
            </w:r>
          </w:p>
        </w:tc>
        <w:tc>
          <w:tcPr>
            <w:tcW w:w="1170" w:type="dxa"/>
            <w:gridSpan w:val="2"/>
            <w:tcBorders>
              <w:top w:val="nil"/>
              <w:left w:val="nil"/>
              <w:bottom w:val="single" w:sz="6" w:space="0" w:color="auto"/>
              <w:right w:val="nil"/>
            </w:tcBorders>
          </w:tcPr>
          <w:p w:rsidR="002B04C3" w:rsidRPr="002B04C3" w:rsidRDefault="002B04C3" w:rsidP="002B04C3">
            <w:pPr>
              <w:pStyle w:val="BP4Figures"/>
              <w:spacing w:after="0"/>
              <w:rPr>
                <w:rFonts w:eastAsiaTheme="minorEastAsia"/>
                <w:b/>
                <w:bCs/>
                <w:color w:val="000000"/>
                <w:lang w:eastAsia="en-AU"/>
              </w:rPr>
            </w:pPr>
          </w:p>
        </w:tc>
        <w:tc>
          <w:tcPr>
            <w:tcW w:w="1080" w:type="dxa"/>
            <w:gridSpan w:val="2"/>
            <w:tcBorders>
              <w:top w:val="nil"/>
              <w:left w:val="nil"/>
              <w:bottom w:val="single" w:sz="6" w:space="0" w:color="auto"/>
              <w:right w:val="nil"/>
            </w:tcBorders>
          </w:tcPr>
          <w:p w:rsidR="002B04C3" w:rsidRPr="002B04C3" w:rsidRDefault="002B04C3" w:rsidP="002B04C3">
            <w:pPr>
              <w:pStyle w:val="BP4Figures"/>
              <w:spacing w:after="0"/>
              <w:rPr>
                <w:rFonts w:eastAsiaTheme="minorEastAsia"/>
                <w:b/>
                <w:bCs/>
                <w:color w:val="000000"/>
                <w:lang w:eastAsia="en-AU"/>
              </w:rPr>
            </w:pPr>
          </w:p>
        </w:tc>
        <w:tc>
          <w:tcPr>
            <w:tcW w:w="1102" w:type="dxa"/>
            <w:gridSpan w:val="6"/>
            <w:tcBorders>
              <w:top w:val="nil"/>
              <w:left w:val="nil"/>
              <w:bottom w:val="single" w:sz="6" w:space="0" w:color="auto"/>
              <w:right w:val="nil"/>
            </w:tcBorders>
          </w:tcPr>
          <w:p w:rsidR="002B04C3" w:rsidRPr="002B04C3" w:rsidRDefault="002B04C3" w:rsidP="002B04C3">
            <w:pPr>
              <w:pStyle w:val="BP4Figures"/>
              <w:spacing w:after="0"/>
              <w:rPr>
                <w:rFonts w:eastAsiaTheme="minorEastAsia"/>
                <w:b/>
                <w:bCs/>
                <w:color w:val="000000"/>
                <w:lang w:eastAsia="en-AU"/>
              </w:rPr>
            </w:pPr>
          </w:p>
        </w:tc>
      </w:tr>
      <w:tr w:rsidR="002B04C3" w:rsidRPr="002B04C3" w:rsidTr="002B04C3">
        <w:trPr>
          <w:gridAfter w:val="1"/>
          <w:wAfter w:w="16" w:type="dxa"/>
        </w:trPr>
        <w:tc>
          <w:tcPr>
            <w:tcW w:w="3344" w:type="dxa"/>
            <w:tcBorders>
              <w:top w:val="nil"/>
              <w:left w:val="nil"/>
              <w:bottom w:val="single" w:sz="6" w:space="0" w:color="auto"/>
              <w:right w:val="nil"/>
            </w:tcBorders>
          </w:tcPr>
          <w:p w:rsidR="002B04C3" w:rsidRPr="002B04C3" w:rsidRDefault="002B04C3" w:rsidP="002B04C3">
            <w:pPr>
              <w:pStyle w:val="BP4tabletext"/>
              <w:spacing w:after="0"/>
              <w:rPr>
                <w:rFonts w:eastAsiaTheme="minorEastAsia"/>
                <w:b/>
                <w:bCs/>
              </w:rPr>
            </w:pPr>
            <w:r w:rsidRPr="002B04C3">
              <w:rPr>
                <w:rFonts w:eastAsiaTheme="minorEastAsia"/>
                <w:b/>
                <w:bCs/>
              </w:rPr>
              <w:t>Total existing projects</w:t>
            </w:r>
          </w:p>
        </w:tc>
        <w:tc>
          <w:tcPr>
            <w:tcW w:w="1080" w:type="dxa"/>
            <w:gridSpan w:val="3"/>
            <w:tcBorders>
              <w:top w:val="nil"/>
              <w:left w:val="nil"/>
              <w:bottom w:val="nil"/>
              <w:right w:val="nil"/>
            </w:tcBorders>
          </w:tcPr>
          <w:p w:rsidR="002B04C3" w:rsidRPr="002B04C3" w:rsidRDefault="002B04C3" w:rsidP="002B04C3">
            <w:pPr>
              <w:pStyle w:val="BP4Figures"/>
              <w:spacing w:after="0"/>
              <w:rPr>
                <w:rFonts w:eastAsiaTheme="minorEastAsia"/>
                <w:b/>
                <w:bCs/>
                <w:color w:val="000000"/>
                <w:lang w:eastAsia="en-AU"/>
              </w:rPr>
            </w:pPr>
            <w:r w:rsidRPr="002B04C3">
              <w:rPr>
                <w:rFonts w:eastAsiaTheme="minorEastAsia"/>
                <w:b/>
                <w:bCs/>
                <w:color w:val="000000"/>
                <w:lang w:eastAsia="en-AU"/>
              </w:rPr>
              <w:t>10 721 717</w:t>
            </w:r>
          </w:p>
        </w:tc>
        <w:tc>
          <w:tcPr>
            <w:tcW w:w="1170" w:type="dxa"/>
            <w:gridSpan w:val="2"/>
            <w:tcBorders>
              <w:top w:val="nil"/>
              <w:left w:val="nil"/>
              <w:bottom w:val="nil"/>
              <w:right w:val="nil"/>
            </w:tcBorders>
          </w:tcPr>
          <w:p w:rsidR="002B04C3" w:rsidRPr="002B04C3" w:rsidRDefault="002B04C3" w:rsidP="002B04C3">
            <w:pPr>
              <w:pStyle w:val="BP4Figures"/>
              <w:spacing w:after="0"/>
              <w:rPr>
                <w:rFonts w:eastAsiaTheme="minorEastAsia"/>
                <w:b/>
                <w:bCs/>
                <w:color w:val="000000"/>
                <w:lang w:eastAsia="en-AU"/>
              </w:rPr>
            </w:pPr>
            <w:r w:rsidRPr="002B04C3">
              <w:rPr>
                <w:rFonts w:eastAsiaTheme="minorEastAsia"/>
                <w:b/>
                <w:bCs/>
                <w:color w:val="000000"/>
                <w:lang w:eastAsia="en-AU"/>
              </w:rPr>
              <w:t>5 326 398</w:t>
            </w:r>
          </w:p>
        </w:tc>
        <w:tc>
          <w:tcPr>
            <w:tcW w:w="1080" w:type="dxa"/>
            <w:gridSpan w:val="2"/>
            <w:tcBorders>
              <w:top w:val="nil"/>
              <w:left w:val="nil"/>
              <w:bottom w:val="nil"/>
              <w:right w:val="nil"/>
            </w:tcBorders>
          </w:tcPr>
          <w:p w:rsidR="002B04C3" w:rsidRPr="002B04C3" w:rsidRDefault="002B04C3" w:rsidP="002B04C3">
            <w:pPr>
              <w:pStyle w:val="BP4Figures"/>
              <w:spacing w:after="0"/>
              <w:rPr>
                <w:rFonts w:eastAsiaTheme="minorEastAsia"/>
                <w:b/>
                <w:bCs/>
                <w:color w:val="000000"/>
                <w:lang w:eastAsia="en-AU"/>
              </w:rPr>
            </w:pPr>
            <w:r w:rsidRPr="002B04C3">
              <w:rPr>
                <w:rFonts w:eastAsiaTheme="minorEastAsia"/>
                <w:b/>
                <w:bCs/>
                <w:color w:val="000000"/>
                <w:lang w:eastAsia="en-AU"/>
              </w:rPr>
              <w:t>2 332 734</w:t>
            </w:r>
          </w:p>
        </w:tc>
        <w:tc>
          <w:tcPr>
            <w:tcW w:w="1102" w:type="dxa"/>
            <w:gridSpan w:val="6"/>
            <w:tcBorders>
              <w:top w:val="nil"/>
              <w:left w:val="nil"/>
              <w:bottom w:val="nil"/>
              <w:right w:val="nil"/>
            </w:tcBorders>
          </w:tcPr>
          <w:p w:rsidR="002B04C3" w:rsidRPr="002B04C3" w:rsidRDefault="002B04C3" w:rsidP="002B04C3">
            <w:pPr>
              <w:pStyle w:val="BP4Figures"/>
              <w:spacing w:after="0"/>
              <w:rPr>
                <w:rFonts w:eastAsiaTheme="minorEastAsia"/>
                <w:b/>
                <w:bCs/>
                <w:color w:val="000000"/>
                <w:lang w:eastAsia="en-AU"/>
              </w:rPr>
            </w:pPr>
            <w:r w:rsidRPr="002B04C3">
              <w:rPr>
                <w:rFonts w:eastAsiaTheme="minorEastAsia"/>
                <w:b/>
                <w:bCs/>
                <w:color w:val="000000"/>
                <w:lang w:eastAsia="en-AU"/>
              </w:rPr>
              <w:t>2 392 175</w:t>
            </w:r>
          </w:p>
        </w:tc>
      </w:tr>
      <w:tr w:rsidR="002B04C3" w:rsidRPr="002B04C3" w:rsidTr="002B04C3">
        <w:trPr>
          <w:gridAfter w:val="1"/>
          <w:wAfter w:w="16" w:type="dxa"/>
        </w:trPr>
        <w:tc>
          <w:tcPr>
            <w:tcW w:w="3344" w:type="dxa"/>
            <w:tcBorders>
              <w:top w:val="single" w:sz="6" w:space="0" w:color="auto"/>
              <w:left w:val="nil"/>
              <w:bottom w:val="nil"/>
              <w:right w:val="nil"/>
            </w:tcBorders>
          </w:tcPr>
          <w:p w:rsidR="002B04C3" w:rsidRPr="002B04C3" w:rsidRDefault="002B04C3" w:rsidP="002B04C3">
            <w:pPr>
              <w:pStyle w:val="BP4tabletext"/>
              <w:spacing w:after="0"/>
              <w:rPr>
                <w:rFonts w:eastAsiaTheme="minorEastAsia"/>
                <w:b/>
                <w:bCs/>
                <w:vertAlign w:val="superscript"/>
              </w:rPr>
            </w:pPr>
            <w:r w:rsidRPr="002B04C3">
              <w:rPr>
                <w:rFonts w:eastAsiaTheme="minorEastAsia"/>
                <w:b/>
                <w:bCs/>
              </w:rPr>
              <w:t xml:space="preserve">Total projects </w:t>
            </w:r>
            <w:r w:rsidRPr="002B04C3">
              <w:rPr>
                <w:rFonts w:eastAsiaTheme="minorEastAsia"/>
                <w:b/>
                <w:bCs/>
                <w:vertAlign w:val="superscript"/>
              </w:rPr>
              <w:t>(c)</w:t>
            </w:r>
          </w:p>
        </w:tc>
        <w:tc>
          <w:tcPr>
            <w:tcW w:w="1080" w:type="dxa"/>
            <w:gridSpan w:val="3"/>
            <w:tcBorders>
              <w:top w:val="single" w:sz="6" w:space="0" w:color="auto"/>
              <w:left w:val="nil"/>
              <w:bottom w:val="nil"/>
              <w:right w:val="nil"/>
            </w:tcBorders>
          </w:tcPr>
          <w:p w:rsidR="002B04C3" w:rsidRPr="002B04C3" w:rsidRDefault="002B04C3" w:rsidP="002B04C3">
            <w:pPr>
              <w:pStyle w:val="BP4Figures"/>
              <w:spacing w:after="0"/>
              <w:rPr>
                <w:rFonts w:eastAsiaTheme="minorEastAsia" w:cs="Calibri"/>
                <w:b/>
                <w:bCs/>
                <w:color w:val="000000"/>
                <w:lang w:eastAsia="en-AU"/>
              </w:rPr>
            </w:pPr>
            <w:r w:rsidRPr="002B04C3">
              <w:rPr>
                <w:rFonts w:eastAsiaTheme="minorEastAsia"/>
                <w:b/>
                <w:bCs/>
                <w:color w:val="000000"/>
                <w:lang w:eastAsia="en-AU"/>
              </w:rPr>
              <w:t>18 787 926–</w:t>
            </w:r>
          </w:p>
        </w:tc>
        <w:tc>
          <w:tcPr>
            <w:tcW w:w="1170" w:type="dxa"/>
            <w:gridSpan w:val="2"/>
            <w:tcBorders>
              <w:top w:val="single" w:sz="6" w:space="0" w:color="auto"/>
              <w:left w:val="nil"/>
              <w:bottom w:val="nil"/>
              <w:right w:val="nil"/>
            </w:tcBorders>
          </w:tcPr>
          <w:p w:rsidR="002B04C3" w:rsidRPr="002B04C3" w:rsidRDefault="002B04C3" w:rsidP="002B04C3">
            <w:pPr>
              <w:pStyle w:val="BP4Figures"/>
              <w:spacing w:after="0"/>
              <w:rPr>
                <w:rFonts w:eastAsiaTheme="minorEastAsia"/>
                <w:b/>
                <w:bCs/>
                <w:color w:val="000000"/>
                <w:lang w:eastAsia="en-AU"/>
              </w:rPr>
            </w:pPr>
            <w:r w:rsidRPr="002B04C3">
              <w:rPr>
                <w:rFonts w:eastAsiaTheme="minorEastAsia"/>
                <w:b/>
                <w:bCs/>
                <w:color w:val="000000"/>
                <w:lang w:eastAsia="en-AU"/>
              </w:rPr>
              <w:t>5 370 036</w:t>
            </w:r>
          </w:p>
        </w:tc>
        <w:tc>
          <w:tcPr>
            <w:tcW w:w="1080" w:type="dxa"/>
            <w:gridSpan w:val="2"/>
            <w:tcBorders>
              <w:top w:val="single" w:sz="6" w:space="0" w:color="auto"/>
              <w:left w:val="nil"/>
              <w:bottom w:val="nil"/>
              <w:right w:val="nil"/>
            </w:tcBorders>
          </w:tcPr>
          <w:p w:rsidR="002B04C3" w:rsidRPr="002B04C3" w:rsidRDefault="002B04C3" w:rsidP="002B04C3">
            <w:pPr>
              <w:pStyle w:val="BP4Figures"/>
              <w:spacing w:after="0"/>
              <w:rPr>
                <w:rFonts w:eastAsiaTheme="minorEastAsia"/>
                <w:b/>
                <w:bCs/>
                <w:color w:val="000000"/>
                <w:lang w:eastAsia="en-AU"/>
              </w:rPr>
            </w:pPr>
            <w:r w:rsidRPr="002B04C3">
              <w:rPr>
                <w:rFonts w:eastAsiaTheme="minorEastAsia"/>
                <w:b/>
                <w:bCs/>
                <w:color w:val="000000"/>
                <w:lang w:eastAsia="en-AU"/>
              </w:rPr>
              <w:t>3 075 809</w:t>
            </w:r>
          </w:p>
        </w:tc>
        <w:tc>
          <w:tcPr>
            <w:tcW w:w="1102" w:type="dxa"/>
            <w:gridSpan w:val="6"/>
            <w:tcBorders>
              <w:top w:val="single" w:sz="6" w:space="0" w:color="auto"/>
              <w:left w:val="nil"/>
              <w:bottom w:val="nil"/>
              <w:right w:val="nil"/>
            </w:tcBorders>
          </w:tcPr>
          <w:p w:rsidR="002B04C3" w:rsidRPr="002B04C3" w:rsidRDefault="002B04C3" w:rsidP="002B04C3">
            <w:pPr>
              <w:pStyle w:val="BP4Figures"/>
              <w:spacing w:after="0"/>
              <w:rPr>
                <w:rFonts w:eastAsiaTheme="minorEastAsia"/>
                <w:b/>
                <w:bCs/>
                <w:color w:val="000000"/>
                <w:lang w:eastAsia="en-AU"/>
              </w:rPr>
            </w:pPr>
            <w:r w:rsidRPr="002B04C3">
              <w:rPr>
                <w:rFonts w:eastAsiaTheme="minorEastAsia"/>
                <w:b/>
                <w:bCs/>
                <w:color w:val="000000"/>
                <w:lang w:eastAsia="en-AU"/>
              </w:rPr>
              <w:t>3 895 671</w:t>
            </w:r>
          </w:p>
        </w:tc>
      </w:tr>
      <w:tr w:rsidR="002B04C3" w:rsidRPr="002B04C3" w:rsidTr="002B04C3">
        <w:trPr>
          <w:gridAfter w:val="1"/>
          <w:wAfter w:w="16" w:type="dxa"/>
        </w:trPr>
        <w:tc>
          <w:tcPr>
            <w:tcW w:w="3344" w:type="dxa"/>
            <w:tcBorders>
              <w:top w:val="nil"/>
              <w:left w:val="nil"/>
              <w:bottom w:val="single" w:sz="12" w:space="0" w:color="auto"/>
              <w:right w:val="nil"/>
            </w:tcBorders>
          </w:tcPr>
          <w:p w:rsidR="002B04C3" w:rsidRPr="002B04C3" w:rsidRDefault="002B04C3" w:rsidP="002B04C3">
            <w:pPr>
              <w:pStyle w:val="BP4tabletext"/>
              <w:spacing w:after="0"/>
              <w:rPr>
                <w:rFonts w:eastAsiaTheme="minorEastAsia"/>
                <w:b/>
                <w:bCs/>
              </w:rPr>
            </w:pPr>
            <w:r w:rsidRPr="002B04C3">
              <w:rPr>
                <w:rFonts w:eastAsiaTheme="minorEastAsia"/>
                <w:b/>
                <w:bCs/>
              </w:rPr>
              <w:t xml:space="preserve"> </w:t>
            </w:r>
          </w:p>
        </w:tc>
        <w:tc>
          <w:tcPr>
            <w:tcW w:w="1080" w:type="dxa"/>
            <w:gridSpan w:val="3"/>
            <w:tcBorders>
              <w:top w:val="nil"/>
              <w:left w:val="nil"/>
              <w:bottom w:val="single" w:sz="12" w:space="0" w:color="auto"/>
              <w:right w:val="nil"/>
            </w:tcBorders>
          </w:tcPr>
          <w:p w:rsidR="002B04C3" w:rsidRPr="002B04C3" w:rsidRDefault="002B04C3" w:rsidP="002B04C3">
            <w:pPr>
              <w:pStyle w:val="BP4Figures"/>
              <w:spacing w:after="0"/>
              <w:rPr>
                <w:rFonts w:eastAsiaTheme="minorEastAsia"/>
                <w:b/>
                <w:bCs/>
                <w:color w:val="000000"/>
                <w:lang w:eastAsia="en-AU"/>
              </w:rPr>
            </w:pPr>
            <w:r w:rsidRPr="002B04C3">
              <w:rPr>
                <w:rFonts w:eastAsiaTheme="minorEastAsia"/>
                <w:b/>
                <w:bCs/>
                <w:color w:val="000000"/>
                <w:lang w:eastAsia="en-AU"/>
              </w:rPr>
              <w:t>20 787 926</w:t>
            </w:r>
          </w:p>
        </w:tc>
        <w:tc>
          <w:tcPr>
            <w:tcW w:w="1170" w:type="dxa"/>
            <w:gridSpan w:val="2"/>
            <w:tcBorders>
              <w:top w:val="nil"/>
              <w:left w:val="nil"/>
              <w:bottom w:val="single" w:sz="12" w:space="0" w:color="auto"/>
              <w:right w:val="nil"/>
            </w:tcBorders>
          </w:tcPr>
          <w:p w:rsidR="002B04C3" w:rsidRPr="002B04C3" w:rsidRDefault="002B04C3" w:rsidP="002B04C3">
            <w:pPr>
              <w:pStyle w:val="BP4Figures"/>
              <w:spacing w:after="0"/>
              <w:rPr>
                <w:rFonts w:eastAsiaTheme="minorEastAsia"/>
                <w:b/>
                <w:bCs/>
                <w:color w:val="000000"/>
                <w:lang w:eastAsia="en-AU"/>
              </w:rPr>
            </w:pPr>
            <w:r w:rsidRPr="002B04C3">
              <w:rPr>
                <w:rFonts w:eastAsiaTheme="minorEastAsia"/>
                <w:b/>
                <w:bCs/>
                <w:color w:val="000000"/>
                <w:lang w:eastAsia="en-AU"/>
              </w:rPr>
              <w:t xml:space="preserve"> </w:t>
            </w:r>
          </w:p>
        </w:tc>
        <w:tc>
          <w:tcPr>
            <w:tcW w:w="1080" w:type="dxa"/>
            <w:gridSpan w:val="2"/>
            <w:tcBorders>
              <w:top w:val="nil"/>
              <w:left w:val="nil"/>
              <w:bottom w:val="single" w:sz="12" w:space="0" w:color="auto"/>
              <w:right w:val="nil"/>
            </w:tcBorders>
          </w:tcPr>
          <w:p w:rsidR="002B04C3" w:rsidRPr="002B04C3" w:rsidRDefault="002B04C3" w:rsidP="002B04C3">
            <w:pPr>
              <w:pStyle w:val="BP4Figures"/>
              <w:spacing w:after="0"/>
              <w:rPr>
                <w:rFonts w:eastAsiaTheme="minorEastAsia"/>
                <w:b/>
                <w:bCs/>
                <w:color w:val="000000"/>
                <w:lang w:eastAsia="en-AU"/>
              </w:rPr>
            </w:pPr>
            <w:r w:rsidRPr="002B04C3">
              <w:rPr>
                <w:rFonts w:eastAsiaTheme="minorEastAsia"/>
                <w:b/>
                <w:bCs/>
                <w:color w:val="000000"/>
                <w:lang w:eastAsia="en-AU"/>
              </w:rPr>
              <w:t xml:space="preserve"> </w:t>
            </w:r>
          </w:p>
        </w:tc>
        <w:tc>
          <w:tcPr>
            <w:tcW w:w="1102" w:type="dxa"/>
            <w:gridSpan w:val="6"/>
            <w:tcBorders>
              <w:top w:val="nil"/>
              <w:left w:val="nil"/>
              <w:bottom w:val="single" w:sz="12" w:space="0" w:color="auto"/>
              <w:right w:val="nil"/>
            </w:tcBorders>
          </w:tcPr>
          <w:p w:rsidR="002B04C3" w:rsidRPr="002B04C3" w:rsidRDefault="002B04C3" w:rsidP="002B04C3">
            <w:pPr>
              <w:pStyle w:val="BP4Figures"/>
              <w:spacing w:after="0"/>
              <w:rPr>
                <w:rFonts w:eastAsiaTheme="minorEastAsia"/>
                <w:b/>
                <w:bCs/>
                <w:color w:val="000000"/>
                <w:lang w:eastAsia="en-AU"/>
              </w:rPr>
            </w:pPr>
            <w:r w:rsidRPr="002B04C3">
              <w:rPr>
                <w:rFonts w:eastAsiaTheme="minorEastAsia"/>
                <w:b/>
                <w:bCs/>
                <w:color w:val="000000"/>
                <w:lang w:eastAsia="en-AU"/>
              </w:rPr>
              <w:t xml:space="preserve"> </w:t>
            </w:r>
          </w:p>
        </w:tc>
      </w:tr>
    </w:tbl>
    <w:p w:rsidR="007C3681" w:rsidRDefault="007C3681" w:rsidP="008530AC">
      <w:pPr>
        <w:pStyle w:val="Notes"/>
      </w:pPr>
      <w:r>
        <w:t>Notes</w:t>
      </w:r>
      <w:r w:rsidRPr="00247BDB">
        <w:t>:</w:t>
      </w:r>
    </w:p>
    <w:p w:rsidR="007C3681" w:rsidRDefault="007C3681" w:rsidP="008530AC">
      <w:pPr>
        <w:pStyle w:val="Notes"/>
      </w:pPr>
      <w:r>
        <w:t>(a)</w:t>
      </w:r>
      <w:r>
        <w:tab/>
        <w:t>The figures in the table do not add as the TEI for the Increasing Prison Capacity project is included, however, the cash flows</w:t>
      </w:r>
      <w:r w:rsidRPr="005931D5">
        <w:t xml:space="preserve"> </w:t>
      </w:r>
      <w:r>
        <w:t>are not disclosed.</w:t>
      </w:r>
    </w:p>
    <w:p w:rsidR="007C3681" w:rsidRDefault="007C3681" w:rsidP="008530AC">
      <w:pPr>
        <w:pStyle w:val="Notes"/>
      </w:pPr>
      <w:r>
        <w:t>(b)</w:t>
      </w:r>
      <w:r>
        <w:tab/>
        <w:t>The figures in the table do not add as the TEI and Estimated Expenditure 2013-14 is incl</w:t>
      </w:r>
      <w:r w:rsidR="002B04C3">
        <w:t>uded for East West Link – Stage </w:t>
      </w:r>
      <w:r>
        <w:t>1 , however, the remaining expenditure is not disclosed.</w:t>
      </w:r>
    </w:p>
    <w:p w:rsidR="007C3681" w:rsidRPr="00247BDB" w:rsidRDefault="007C3681" w:rsidP="00DF2B21">
      <w:pPr>
        <w:pStyle w:val="Notes"/>
      </w:pPr>
      <w:r>
        <w:t xml:space="preserve">(c) </w:t>
      </w:r>
      <w:r>
        <w:tab/>
        <w:t>The figures in the table do not add for the reasons outlined in notes (a) and (b) above</w:t>
      </w:r>
      <w:r w:rsidRPr="00247BDB">
        <w:t>.</w:t>
      </w:r>
    </w:p>
    <w:p w:rsidR="007C3681" w:rsidRDefault="007C3681">
      <w:pPr>
        <w:spacing w:after="0"/>
      </w:pPr>
    </w:p>
    <w:p w:rsidR="007C3681" w:rsidRDefault="007C3681" w:rsidP="007264CE">
      <w:pPr>
        <w:ind w:left="50"/>
      </w:pPr>
      <w:r>
        <w:t xml:space="preserve">Table 6 provides a reconciliation between key measures of general government sector capital/infrastructure expenditure in the </w:t>
      </w:r>
      <w:r w:rsidRPr="00CE41F8">
        <w:rPr>
          <w:i/>
        </w:rPr>
        <w:t>2013</w:t>
      </w:r>
      <w:r w:rsidRPr="00CE41F8">
        <w:rPr>
          <w:i/>
        </w:rPr>
        <w:noBreakHyphen/>
        <w:t>14 Budget</w:t>
      </w:r>
      <w:r>
        <w:t xml:space="preserve"> papers, including the general government estimates presented in </w:t>
      </w:r>
      <w:r w:rsidRPr="003E16A2">
        <w:t xml:space="preserve">Budget Paper No. 4 </w:t>
      </w:r>
      <w:r>
        <w:t>and the measures of general government infrastructure investment which forms the basis of the Government’s infrastructure parameter. Table 7 provides examples of major investments in PNFC infrastructure which contributes to general government sector net cash flows from investment in financial assets for policy purposes.</w:t>
      </w:r>
    </w:p>
    <w:p w:rsidR="007C3681" w:rsidRDefault="007C3681" w:rsidP="00EA7712">
      <w:pPr>
        <w:pStyle w:val="Tableheading"/>
      </w:pPr>
      <w:r w:rsidRPr="007F19BD">
        <w:t xml:space="preserve">Table 6: </w:t>
      </w:r>
      <w:r w:rsidRPr="007F19BD">
        <w:tab/>
      </w:r>
      <w:r w:rsidRPr="003C0FD2">
        <w:t>Reconciliation of general government sector capital expenditure aggregates</w:t>
      </w:r>
      <w:r>
        <w:t xml:space="preserve"> –</w:t>
      </w:r>
      <w:r w:rsidRPr="003C0FD2">
        <w:t xml:space="preserve"> 2013</w:t>
      </w:r>
      <w:r>
        <w:noBreakHyphen/>
      </w:r>
      <w:r w:rsidRPr="003C0FD2">
        <w:t>14</w:t>
      </w:r>
    </w:p>
    <w:p w:rsidR="007C3681" w:rsidRPr="00CD319D" w:rsidRDefault="007C3681" w:rsidP="000A6456">
      <w:pPr>
        <w:pStyle w:val="million"/>
        <w:rPr>
          <w:b/>
        </w:rPr>
      </w:pPr>
      <w:r w:rsidRPr="003C0FD2">
        <w:t>($</w:t>
      </w:r>
      <w:r>
        <w:t> million</w:t>
      </w:r>
      <w:r w:rsidRPr="003C0FD2">
        <w:t>)</w:t>
      </w:r>
    </w:p>
    <w:tbl>
      <w:tblPr>
        <w:tblW w:w="7797" w:type="dxa"/>
        <w:tblInd w:w="29" w:type="dxa"/>
        <w:tblLayout w:type="fixed"/>
        <w:tblCellMar>
          <w:left w:w="43" w:type="dxa"/>
          <w:right w:w="43" w:type="dxa"/>
        </w:tblCellMar>
        <w:tblLook w:val="0000" w:firstRow="0" w:lastRow="0" w:firstColumn="0" w:lastColumn="0" w:noHBand="0" w:noVBand="0"/>
      </w:tblPr>
      <w:tblGrid>
        <w:gridCol w:w="4050"/>
        <w:gridCol w:w="990"/>
        <w:gridCol w:w="2757"/>
      </w:tblGrid>
      <w:tr w:rsidR="007C3681" w:rsidRPr="00BB7A37" w:rsidTr="00CE41F8">
        <w:trPr>
          <w:trHeight w:val="96"/>
        </w:trPr>
        <w:tc>
          <w:tcPr>
            <w:tcW w:w="4050" w:type="dxa"/>
            <w:tcBorders>
              <w:top w:val="single" w:sz="4" w:space="0" w:color="auto"/>
              <w:left w:val="single" w:sz="4" w:space="0" w:color="auto"/>
              <w:right w:val="nil"/>
            </w:tcBorders>
            <w:shd w:val="clear" w:color="auto" w:fill="000000" w:themeFill="text1"/>
          </w:tcPr>
          <w:p w:rsidR="007C3681" w:rsidRPr="00DF7A81" w:rsidRDefault="007C3681" w:rsidP="00EA7712">
            <w:pPr>
              <w:pStyle w:val="BP4headingl"/>
              <w:rPr>
                <w:rFonts w:eastAsiaTheme="minorEastAsia"/>
              </w:rPr>
            </w:pPr>
            <w:r w:rsidRPr="00DF7A81">
              <w:rPr>
                <w:rFonts w:eastAsiaTheme="minorEastAsia"/>
              </w:rPr>
              <w:t>Reporting Item</w:t>
            </w:r>
          </w:p>
        </w:tc>
        <w:tc>
          <w:tcPr>
            <w:tcW w:w="990" w:type="dxa"/>
            <w:tcBorders>
              <w:top w:val="single" w:sz="4" w:space="0" w:color="auto"/>
              <w:left w:val="nil"/>
              <w:right w:val="nil"/>
            </w:tcBorders>
            <w:shd w:val="clear" w:color="auto" w:fill="000000" w:themeFill="text1"/>
          </w:tcPr>
          <w:p w:rsidR="007C3681" w:rsidRPr="0058180E" w:rsidRDefault="007C3681" w:rsidP="00EE2308">
            <w:pPr>
              <w:pStyle w:val="BP4headingr"/>
              <w:rPr>
                <w:rFonts w:eastAsiaTheme="minorEastAsia"/>
              </w:rPr>
            </w:pPr>
            <w:r w:rsidRPr="0058180E">
              <w:rPr>
                <w:rFonts w:eastAsiaTheme="minorEastAsia"/>
              </w:rPr>
              <w:t>2013</w:t>
            </w:r>
            <w:r>
              <w:rPr>
                <w:rFonts w:eastAsiaTheme="minorEastAsia"/>
              </w:rPr>
              <w:noBreakHyphen/>
            </w:r>
            <w:r w:rsidRPr="0058180E">
              <w:rPr>
                <w:rFonts w:eastAsiaTheme="minorEastAsia"/>
              </w:rPr>
              <w:t>14</w:t>
            </w:r>
          </w:p>
        </w:tc>
        <w:tc>
          <w:tcPr>
            <w:tcW w:w="2757" w:type="dxa"/>
            <w:tcBorders>
              <w:top w:val="single" w:sz="4" w:space="0" w:color="auto"/>
              <w:left w:val="nil"/>
              <w:right w:val="single" w:sz="4" w:space="0" w:color="auto"/>
            </w:tcBorders>
            <w:shd w:val="clear" w:color="auto" w:fill="000000" w:themeFill="text1"/>
          </w:tcPr>
          <w:p w:rsidR="007C3681" w:rsidRPr="0058180E" w:rsidRDefault="007C3681" w:rsidP="00A13DEA">
            <w:pPr>
              <w:pStyle w:val="BP4headingl"/>
              <w:ind w:left="227"/>
              <w:rPr>
                <w:rFonts w:eastAsiaTheme="minorEastAsia"/>
              </w:rPr>
            </w:pPr>
            <w:r w:rsidRPr="0058180E">
              <w:rPr>
                <w:rFonts w:eastAsiaTheme="minorEastAsia"/>
              </w:rPr>
              <w:t>Reference</w:t>
            </w:r>
          </w:p>
        </w:tc>
      </w:tr>
      <w:tr w:rsidR="007C3681" w:rsidRPr="00BB7A37" w:rsidTr="00CE41F8">
        <w:trPr>
          <w:trHeight w:val="96"/>
        </w:trPr>
        <w:tc>
          <w:tcPr>
            <w:tcW w:w="4050" w:type="dxa"/>
            <w:tcBorders>
              <w:left w:val="nil"/>
              <w:bottom w:val="nil"/>
              <w:right w:val="nil"/>
            </w:tcBorders>
            <w:shd w:val="clear" w:color="auto" w:fill="auto"/>
          </w:tcPr>
          <w:p w:rsidR="007C3681" w:rsidRPr="003C0FD2" w:rsidRDefault="007C3681" w:rsidP="004F5CE3">
            <w:pPr>
              <w:pStyle w:val="BP4tabletext"/>
              <w:ind w:left="0" w:firstLine="0"/>
              <w:rPr>
                <w:rFonts w:eastAsiaTheme="minorEastAsia"/>
              </w:rPr>
            </w:pPr>
            <w:r w:rsidRPr="003C0FD2">
              <w:rPr>
                <w:rFonts w:eastAsiaTheme="minorEastAsia"/>
              </w:rPr>
              <w:t>Estimated expenditure on general government sector</w:t>
            </w:r>
            <w:r>
              <w:rPr>
                <w:rFonts w:eastAsiaTheme="minorEastAsia"/>
              </w:rPr>
              <w:t xml:space="preserve"> projects identified in Budget Paper No.4 </w:t>
            </w:r>
          </w:p>
        </w:tc>
        <w:tc>
          <w:tcPr>
            <w:tcW w:w="990" w:type="dxa"/>
            <w:tcBorders>
              <w:left w:val="nil"/>
              <w:bottom w:val="nil"/>
              <w:right w:val="nil"/>
            </w:tcBorders>
            <w:shd w:val="clear" w:color="auto" w:fill="auto"/>
          </w:tcPr>
          <w:p w:rsidR="007C3681" w:rsidRPr="0058180E" w:rsidRDefault="008A4D8F" w:rsidP="00C9481D">
            <w:pPr>
              <w:pStyle w:val="BP4Figures"/>
              <w:rPr>
                <w:rFonts w:eastAsiaTheme="minorEastAsia"/>
              </w:rPr>
            </w:pPr>
            <w:r>
              <w:rPr>
                <w:rFonts w:eastAsiaTheme="minorEastAsia"/>
              </w:rPr>
              <w:t>3 075.8</w:t>
            </w:r>
          </w:p>
        </w:tc>
        <w:tc>
          <w:tcPr>
            <w:tcW w:w="2757" w:type="dxa"/>
            <w:tcBorders>
              <w:left w:val="nil"/>
              <w:bottom w:val="nil"/>
              <w:right w:val="nil"/>
            </w:tcBorders>
            <w:shd w:val="clear" w:color="auto" w:fill="auto"/>
          </w:tcPr>
          <w:p w:rsidR="007C3681" w:rsidRPr="0058180E" w:rsidRDefault="007C3681" w:rsidP="00E03A09">
            <w:pPr>
              <w:pStyle w:val="BP4tabletext"/>
              <w:ind w:left="245" w:firstLine="0"/>
              <w:rPr>
                <w:rFonts w:eastAsiaTheme="minorEastAsia"/>
              </w:rPr>
            </w:pPr>
            <w:r w:rsidRPr="0058180E">
              <w:rPr>
                <w:rFonts w:eastAsiaTheme="minorEastAsia"/>
              </w:rPr>
              <w:t>Budget Paper No. 4</w:t>
            </w:r>
            <w:r w:rsidRPr="0058180E">
              <w:rPr>
                <w:rFonts w:eastAsiaTheme="minorEastAsia"/>
              </w:rPr>
              <w:br/>
              <w:t>Chapter 1, Table 5</w:t>
            </w:r>
            <w:r>
              <w:rPr>
                <w:rFonts w:eastAsiaTheme="minorEastAsia"/>
              </w:rPr>
              <w:t xml:space="preserve"> </w:t>
            </w:r>
          </w:p>
        </w:tc>
      </w:tr>
      <w:tr w:rsidR="007C3681" w:rsidRPr="00BB7A37" w:rsidTr="00CE41F8">
        <w:trPr>
          <w:cantSplit/>
          <w:trHeight w:hRule="exact" w:val="80"/>
        </w:trPr>
        <w:tc>
          <w:tcPr>
            <w:tcW w:w="4050" w:type="dxa"/>
            <w:tcBorders>
              <w:left w:val="nil"/>
              <w:bottom w:val="nil"/>
              <w:right w:val="nil"/>
            </w:tcBorders>
            <w:shd w:val="clear" w:color="auto" w:fill="auto"/>
          </w:tcPr>
          <w:p w:rsidR="007C3681" w:rsidRPr="003C0FD2" w:rsidRDefault="007C3681" w:rsidP="004F5CE3">
            <w:pPr>
              <w:pStyle w:val="BP4tabletext"/>
              <w:ind w:left="0" w:firstLine="0"/>
              <w:rPr>
                <w:rFonts w:eastAsiaTheme="minorEastAsia"/>
              </w:rPr>
            </w:pPr>
            <w:bookmarkStart w:id="12" w:name="OLE_LINK1"/>
            <w:bookmarkStart w:id="13" w:name="OLE_LINK2"/>
          </w:p>
        </w:tc>
        <w:tc>
          <w:tcPr>
            <w:tcW w:w="990" w:type="dxa"/>
            <w:tcBorders>
              <w:left w:val="nil"/>
              <w:bottom w:val="nil"/>
              <w:right w:val="nil"/>
            </w:tcBorders>
            <w:shd w:val="clear" w:color="auto" w:fill="auto"/>
          </w:tcPr>
          <w:p w:rsidR="007C3681" w:rsidRPr="0058180E" w:rsidRDefault="007C3681" w:rsidP="00C9481D">
            <w:pPr>
              <w:pStyle w:val="BP4Figures"/>
              <w:rPr>
                <w:rFonts w:eastAsiaTheme="minorEastAsia"/>
              </w:rPr>
            </w:pPr>
          </w:p>
        </w:tc>
        <w:tc>
          <w:tcPr>
            <w:tcW w:w="2757" w:type="dxa"/>
            <w:tcBorders>
              <w:left w:val="nil"/>
              <w:bottom w:val="nil"/>
              <w:right w:val="nil"/>
            </w:tcBorders>
            <w:shd w:val="clear" w:color="auto" w:fill="auto"/>
          </w:tcPr>
          <w:p w:rsidR="007C3681" w:rsidRPr="0058180E" w:rsidRDefault="007C3681" w:rsidP="00E03A09">
            <w:pPr>
              <w:pStyle w:val="BP4tabletext"/>
              <w:ind w:left="245" w:firstLine="0"/>
              <w:rPr>
                <w:rFonts w:eastAsiaTheme="minorEastAsia"/>
              </w:rPr>
            </w:pPr>
          </w:p>
        </w:tc>
      </w:tr>
      <w:bookmarkEnd w:id="12"/>
      <w:bookmarkEnd w:id="13"/>
      <w:tr w:rsidR="007C3681" w:rsidRPr="00BB7A37" w:rsidTr="00CE41F8">
        <w:trPr>
          <w:trHeight w:val="96"/>
        </w:trPr>
        <w:tc>
          <w:tcPr>
            <w:tcW w:w="4050" w:type="dxa"/>
            <w:tcBorders>
              <w:left w:val="nil"/>
              <w:bottom w:val="nil"/>
              <w:right w:val="nil"/>
            </w:tcBorders>
            <w:shd w:val="clear" w:color="auto" w:fill="auto"/>
          </w:tcPr>
          <w:p w:rsidR="007C3681" w:rsidRPr="003C0FD2" w:rsidRDefault="007C3681" w:rsidP="004F5CE3">
            <w:pPr>
              <w:pStyle w:val="BP4tabletext"/>
              <w:ind w:left="0" w:firstLine="0"/>
              <w:rPr>
                <w:rFonts w:eastAsiaTheme="minorEastAsia"/>
              </w:rPr>
            </w:pPr>
            <w:r w:rsidRPr="003C0FD2">
              <w:rPr>
                <w:rFonts w:eastAsiaTheme="minorEastAsia"/>
                <w:b/>
              </w:rPr>
              <w:t>Plus</w:t>
            </w:r>
          </w:p>
        </w:tc>
        <w:tc>
          <w:tcPr>
            <w:tcW w:w="990" w:type="dxa"/>
            <w:tcBorders>
              <w:left w:val="nil"/>
              <w:bottom w:val="nil"/>
              <w:right w:val="nil"/>
            </w:tcBorders>
            <w:shd w:val="clear" w:color="auto" w:fill="auto"/>
          </w:tcPr>
          <w:p w:rsidR="007C3681" w:rsidRPr="0058180E" w:rsidRDefault="007C3681" w:rsidP="00BB7A37">
            <w:pPr>
              <w:pStyle w:val="BP4Figures"/>
              <w:rPr>
                <w:rFonts w:eastAsiaTheme="minorEastAsia"/>
              </w:rPr>
            </w:pPr>
          </w:p>
        </w:tc>
        <w:tc>
          <w:tcPr>
            <w:tcW w:w="2757" w:type="dxa"/>
            <w:tcBorders>
              <w:left w:val="nil"/>
              <w:bottom w:val="nil"/>
              <w:right w:val="nil"/>
            </w:tcBorders>
            <w:shd w:val="clear" w:color="auto" w:fill="auto"/>
          </w:tcPr>
          <w:p w:rsidR="007C3681" w:rsidRPr="0058180E" w:rsidRDefault="007C3681" w:rsidP="004F5CE3">
            <w:pPr>
              <w:pStyle w:val="BP4tabletext"/>
              <w:ind w:left="245" w:firstLine="0"/>
              <w:rPr>
                <w:rFonts w:eastAsiaTheme="minorEastAsia"/>
              </w:rPr>
            </w:pPr>
          </w:p>
        </w:tc>
      </w:tr>
      <w:tr w:rsidR="007C3681" w:rsidRPr="00BB7A37" w:rsidTr="00CE41F8">
        <w:trPr>
          <w:trHeight w:val="96"/>
        </w:trPr>
        <w:tc>
          <w:tcPr>
            <w:tcW w:w="4050" w:type="dxa"/>
            <w:tcBorders>
              <w:left w:val="nil"/>
              <w:bottom w:val="nil"/>
              <w:right w:val="nil"/>
            </w:tcBorders>
            <w:shd w:val="clear" w:color="auto" w:fill="auto"/>
          </w:tcPr>
          <w:p w:rsidR="007C3681" w:rsidRPr="003C0FD2" w:rsidRDefault="007C3681" w:rsidP="004F5CE3">
            <w:pPr>
              <w:pStyle w:val="BP4tabletext"/>
              <w:ind w:left="0" w:firstLine="0"/>
              <w:rPr>
                <w:rFonts w:eastAsiaTheme="minorEastAsia"/>
              </w:rPr>
            </w:pPr>
            <w:r w:rsidRPr="003C0FD2">
              <w:rPr>
                <w:rFonts w:eastAsiaTheme="minorEastAsia"/>
              </w:rPr>
              <w:t xml:space="preserve">Other </w:t>
            </w:r>
            <w:r>
              <w:rPr>
                <w:rFonts w:eastAsiaTheme="minorEastAsia"/>
              </w:rPr>
              <w:t xml:space="preserve">capital expenditure </w:t>
            </w:r>
            <w:r w:rsidRPr="00E03A09">
              <w:rPr>
                <w:rFonts w:eastAsiaTheme="minorEastAsia"/>
                <w:vertAlign w:val="superscript"/>
              </w:rPr>
              <w:t>(a)</w:t>
            </w:r>
          </w:p>
        </w:tc>
        <w:tc>
          <w:tcPr>
            <w:tcW w:w="990" w:type="dxa"/>
            <w:tcBorders>
              <w:left w:val="nil"/>
              <w:bottom w:val="nil"/>
              <w:right w:val="nil"/>
            </w:tcBorders>
            <w:shd w:val="clear" w:color="auto" w:fill="auto"/>
          </w:tcPr>
          <w:p w:rsidR="007C3681" w:rsidRPr="0058180E" w:rsidRDefault="008A4D8F" w:rsidP="00C9481D">
            <w:pPr>
              <w:pStyle w:val="BP4Figures"/>
              <w:rPr>
                <w:rFonts w:eastAsiaTheme="minorEastAsia"/>
              </w:rPr>
            </w:pPr>
            <w:r>
              <w:rPr>
                <w:rFonts w:eastAsiaTheme="minorEastAsia"/>
              </w:rPr>
              <w:t>1 793.1</w:t>
            </w:r>
          </w:p>
        </w:tc>
        <w:tc>
          <w:tcPr>
            <w:tcW w:w="2757" w:type="dxa"/>
            <w:tcBorders>
              <w:left w:val="nil"/>
              <w:bottom w:val="nil"/>
              <w:right w:val="nil"/>
            </w:tcBorders>
            <w:shd w:val="clear" w:color="auto" w:fill="auto"/>
          </w:tcPr>
          <w:p w:rsidR="007C3681" w:rsidRPr="0058180E" w:rsidRDefault="007C3681" w:rsidP="004F5CE3">
            <w:pPr>
              <w:pStyle w:val="BP4tabletext"/>
              <w:ind w:left="245" w:firstLine="0"/>
              <w:rPr>
                <w:rFonts w:eastAsiaTheme="minorEastAsia"/>
              </w:rPr>
            </w:pPr>
          </w:p>
        </w:tc>
      </w:tr>
      <w:tr w:rsidR="007C3681" w:rsidRPr="00BB7A37" w:rsidTr="00A71816">
        <w:trPr>
          <w:cantSplit/>
          <w:trHeight w:hRule="exact" w:val="80"/>
        </w:trPr>
        <w:tc>
          <w:tcPr>
            <w:tcW w:w="4050" w:type="dxa"/>
            <w:tcBorders>
              <w:left w:val="nil"/>
              <w:bottom w:val="nil"/>
              <w:right w:val="nil"/>
            </w:tcBorders>
            <w:shd w:val="clear" w:color="auto" w:fill="auto"/>
          </w:tcPr>
          <w:p w:rsidR="007C3681" w:rsidRPr="003C0FD2" w:rsidRDefault="007C3681" w:rsidP="00A71816">
            <w:pPr>
              <w:pStyle w:val="BP4tabletext"/>
              <w:ind w:left="0" w:firstLine="0"/>
              <w:rPr>
                <w:rFonts w:eastAsiaTheme="minorEastAsia"/>
              </w:rPr>
            </w:pPr>
          </w:p>
        </w:tc>
        <w:tc>
          <w:tcPr>
            <w:tcW w:w="990" w:type="dxa"/>
            <w:tcBorders>
              <w:left w:val="nil"/>
              <w:bottom w:val="nil"/>
              <w:right w:val="nil"/>
            </w:tcBorders>
            <w:shd w:val="clear" w:color="auto" w:fill="auto"/>
          </w:tcPr>
          <w:p w:rsidR="007C3681" w:rsidRPr="0058180E" w:rsidRDefault="007C3681" w:rsidP="00A71816">
            <w:pPr>
              <w:pStyle w:val="BP4Figures"/>
              <w:rPr>
                <w:rFonts w:eastAsiaTheme="minorEastAsia"/>
              </w:rPr>
            </w:pPr>
          </w:p>
        </w:tc>
        <w:tc>
          <w:tcPr>
            <w:tcW w:w="2757" w:type="dxa"/>
            <w:tcBorders>
              <w:left w:val="nil"/>
              <w:bottom w:val="nil"/>
              <w:right w:val="nil"/>
            </w:tcBorders>
            <w:shd w:val="clear" w:color="auto" w:fill="auto"/>
          </w:tcPr>
          <w:p w:rsidR="007C3681" w:rsidRPr="0058180E" w:rsidRDefault="007C3681" w:rsidP="00A71816">
            <w:pPr>
              <w:pStyle w:val="BP4tabletext"/>
              <w:ind w:left="245" w:firstLine="0"/>
              <w:rPr>
                <w:rFonts w:eastAsiaTheme="minorEastAsia"/>
              </w:rPr>
            </w:pPr>
          </w:p>
        </w:tc>
      </w:tr>
      <w:tr w:rsidR="007C3681" w:rsidRPr="00BB7A37" w:rsidTr="00CE41F8">
        <w:trPr>
          <w:trHeight w:val="96"/>
        </w:trPr>
        <w:tc>
          <w:tcPr>
            <w:tcW w:w="4050" w:type="dxa"/>
            <w:tcBorders>
              <w:left w:val="nil"/>
              <w:bottom w:val="nil"/>
              <w:right w:val="nil"/>
            </w:tcBorders>
            <w:shd w:val="clear" w:color="auto" w:fill="auto"/>
          </w:tcPr>
          <w:p w:rsidR="007C3681" w:rsidRPr="003C0FD2" w:rsidRDefault="007C3681" w:rsidP="004F5CE3">
            <w:pPr>
              <w:pStyle w:val="BP4tabletext"/>
              <w:ind w:left="0" w:firstLine="0"/>
              <w:rPr>
                <w:rFonts w:eastAsiaTheme="minorEastAsia"/>
                <w:b/>
              </w:rPr>
            </w:pPr>
            <w:r w:rsidRPr="003C0FD2">
              <w:rPr>
                <w:rFonts w:eastAsiaTheme="minorEastAsia"/>
                <w:b/>
              </w:rPr>
              <w:t>Equals</w:t>
            </w:r>
          </w:p>
        </w:tc>
        <w:tc>
          <w:tcPr>
            <w:tcW w:w="990" w:type="dxa"/>
            <w:tcBorders>
              <w:left w:val="nil"/>
              <w:bottom w:val="nil"/>
              <w:right w:val="nil"/>
            </w:tcBorders>
            <w:shd w:val="clear" w:color="auto" w:fill="auto"/>
          </w:tcPr>
          <w:p w:rsidR="007C3681" w:rsidRPr="0058180E" w:rsidRDefault="007C3681" w:rsidP="00EA7712">
            <w:pPr>
              <w:pStyle w:val="BP4Figures"/>
              <w:rPr>
                <w:rFonts w:eastAsiaTheme="minorEastAsia"/>
              </w:rPr>
            </w:pPr>
          </w:p>
        </w:tc>
        <w:tc>
          <w:tcPr>
            <w:tcW w:w="2757" w:type="dxa"/>
            <w:tcBorders>
              <w:left w:val="nil"/>
              <w:bottom w:val="nil"/>
              <w:right w:val="nil"/>
            </w:tcBorders>
            <w:shd w:val="clear" w:color="auto" w:fill="auto"/>
          </w:tcPr>
          <w:p w:rsidR="007C3681" w:rsidRPr="0058180E" w:rsidRDefault="007C3681" w:rsidP="004F5CE3">
            <w:pPr>
              <w:pStyle w:val="BP4tabletext"/>
              <w:ind w:left="245" w:firstLine="0"/>
              <w:rPr>
                <w:rFonts w:eastAsiaTheme="minorEastAsia"/>
              </w:rPr>
            </w:pPr>
          </w:p>
        </w:tc>
      </w:tr>
      <w:tr w:rsidR="007C3681" w:rsidRPr="00BB7A37" w:rsidTr="00CE41F8">
        <w:trPr>
          <w:trHeight w:val="96"/>
        </w:trPr>
        <w:tc>
          <w:tcPr>
            <w:tcW w:w="4050" w:type="dxa"/>
            <w:tcBorders>
              <w:left w:val="nil"/>
              <w:bottom w:val="nil"/>
              <w:right w:val="nil"/>
            </w:tcBorders>
            <w:shd w:val="clear" w:color="auto" w:fill="auto"/>
          </w:tcPr>
          <w:p w:rsidR="007C3681" w:rsidRPr="003C0FD2" w:rsidRDefault="007C3681" w:rsidP="000B3351">
            <w:pPr>
              <w:pStyle w:val="BP4tabletext"/>
              <w:ind w:left="0" w:firstLine="0"/>
              <w:rPr>
                <w:rFonts w:eastAsiaTheme="minorEastAsia"/>
              </w:rPr>
            </w:pPr>
            <w:r w:rsidRPr="003C0FD2">
              <w:rPr>
                <w:rFonts w:eastAsiaTheme="minorEastAsia"/>
              </w:rPr>
              <w:t xml:space="preserve">Cash flows from </w:t>
            </w:r>
            <w:r>
              <w:rPr>
                <w:rFonts w:eastAsiaTheme="minorEastAsia"/>
              </w:rPr>
              <w:t>purchases of</w:t>
            </w:r>
            <w:r w:rsidRPr="003C0FD2">
              <w:rPr>
                <w:rFonts w:eastAsiaTheme="minorEastAsia"/>
              </w:rPr>
              <w:t xml:space="preserve"> non</w:t>
            </w:r>
            <w:r>
              <w:rPr>
                <w:rFonts w:eastAsiaTheme="minorEastAsia"/>
              </w:rPr>
              <w:noBreakHyphen/>
              <w:t>financial assets</w:t>
            </w:r>
          </w:p>
        </w:tc>
        <w:tc>
          <w:tcPr>
            <w:tcW w:w="990" w:type="dxa"/>
            <w:tcBorders>
              <w:left w:val="nil"/>
              <w:bottom w:val="nil"/>
              <w:right w:val="nil"/>
            </w:tcBorders>
            <w:shd w:val="clear" w:color="auto" w:fill="auto"/>
          </w:tcPr>
          <w:p w:rsidR="007C3681" w:rsidRPr="0058180E" w:rsidRDefault="007C3681" w:rsidP="00426D20">
            <w:pPr>
              <w:pStyle w:val="BP4Figures"/>
              <w:rPr>
                <w:rFonts w:eastAsiaTheme="minorEastAsia"/>
              </w:rPr>
            </w:pPr>
            <w:r w:rsidRPr="0058180E">
              <w:rPr>
                <w:rFonts w:eastAsiaTheme="minorEastAsia"/>
              </w:rPr>
              <w:t>4 868.9</w:t>
            </w:r>
          </w:p>
        </w:tc>
        <w:tc>
          <w:tcPr>
            <w:tcW w:w="2757" w:type="dxa"/>
            <w:tcBorders>
              <w:left w:val="nil"/>
              <w:bottom w:val="nil"/>
              <w:right w:val="nil"/>
            </w:tcBorders>
            <w:shd w:val="clear" w:color="auto" w:fill="auto"/>
          </w:tcPr>
          <w:p w:rsidR="007C3681" w:rsidRPr="0058180E" w:rsidRDefault="007C3681" w:rsidP="004F5CE3">
            <w:pPr>
              <w:pStyle w:val="BP4tabletext"/>
              <w:ind w:left="245" w:firstLine="0"/>
              <w:rPr>
                <w:rFonts w:eastAsiaTheme="minorEastAsia"/>
              </w:rPr>
            </w:pPr>
            <w:r w:rsidRPr="0058180E">
              <w:rPr>
                <w:rFonts w:eastAsiaTheme="minorEastAsia"/>
              </w:rPr>
              <w:t>Budget Paper No. 5</w:t>
            </w:r>
          </w:p>
          <w:p w:rsidR="007C3681" w:rsidRPr="0058180E" w:rsidRDefault="007C3681" w:rsidP="00E03A09">
            <w:pPr>
              <w:pStyle w:val="BP4tabletext"/>
              <w:ind w:left="245" w:firstLine="0"/>
              <w:rPr>
                <w:rFonts w:eastAsiaTheme="minorEastAsia"/>
              </w:rPr>
            </w:pPr>
            <w:r w:rsidRPr="0058180E">
              <w:rPr>
                <w:rFonts w:eastAsiaTheme="minorEastAsia"/>
              </w:rPr>
              <w:t>Table 1.4</w:t>
            </w:r>
          </w:p>
        </w:tc>
      </w:tr>
      <w:tr w:rsidR="007C3681" w:rsidRPr="00BB7A37" w:rsidTr="00A71816">
        <w:trPr>
          <w:cantSplit/>
          <w:trHeight w:hRule="exact" w:val="80"/>
        </w:trPr>
        <w:tc>
          <w:tcPr>
            <w:tcW w:w="4050" w:type="dxa"/>
            <w:tcBorders>
              <w:left w:val="nil"/>
              <w:bottom w:val="nil"/>
              <w:right w:val="nil"/>
            </w:tcBorders>
            <w:shd w:val="clear" w:color="auto" w:fill="auto"/>
          </w:tcPr>
          <w:p w:rsidR="007C3681" w:rsidRPr="003C0FD2" w:rsidRDefault="007C3681" w:rsidP="00A71816">
            <w:pPr>
              <w:pStyle w:val="BP4tabletext"/>
              <w:ind w:left="0" w:firstLine="0"/>
              <w:rPr>
                <w:rFonts w:eastAsiaTheme="minorEastAsia"/>
              </w:rPr>
            </w:pPr>
          </w:p>
        </w:tc>
        <w:tc>
          <w:tcPr>
            <w:tcW w:w="990" w:type="dxa"/>
            <w:tcBorders>
              <w:left w:val="nil"/>
              <w:bottom w:val="nil"/>
              <w:right w:val="nil"/>
            </w:tcBorders>
            <w:shd w:val="clear" w:color="auto" w:fill="auto"/>
          </w:tcPr>
          <w:p w:rsidR="007C3681" w:rsidRPr="0058180E" w:rsidRDefault="007C3681" w:rsidP="00A71816">
            <w:pPr>
              <w:pStyle w:val="BP4Figures"/>
              <w:rPr>
                <w:rFonts w:eastAsiaTheme="minorEastAsia"/>
              </w:rPr>
            </w:pPr>
          </w:p>
        </w:tc>
        <w:tc>
          <w:tcPr>
            <w:tcW w:w="2757" w:type="dxa"/>
            <w:tcBorders>
              <w:left w:val="nil"/>
              <w:bottom w:val="nil"/>
              <w:right w:val="nil"/>
            </w:tcBorders>
            <w:shd w:val="clear" w:color="auto" w:fill="auto"/>
          </w:tcPr>
          <w:p w:rsidR="007C3681" w:rsidRPr="0058180E" w:rsidRDefault="007C3681" w:rsidP="00A71816">
            <w:pPr>
              <w:pStyle w:val="BP4tabletext"/>
              <w:ind w:left="245" w:firstLine="0"/>
              <w:rPr>
                <w:rFonts w:eastAsiaTheme="minorEastAsia"/>
              </w:rPr>
            </w:pPr>
          </w:p>
        </w:tc>
      </w:tr>
      <w:tr w:rsidR="007C3681" w:rsidRPr="00BB7A37" w:rsidTr="00CE41F8">
        <w:trPr>
          <w:trHeight w:val="96"/>
        </w:trPr>
        <w:tc>
          <w:tcPr>
            <w:tcW w:w="4050" w:type="dxa"/>
            <w:tcBorders>
              <w:left w:val="nil"/>
              <w:bottom w:val="nil"/>
              <w:right w:val="nil"/>
            </w:tcBorders>
            <w:shd w:val="clear" w:color="auto" w:fill="auto"/>
          </w:tcPr>
          <w:p w:rsidR="007C3681" w:rsidRPr="003C0FD2" w:rsidRDefault="007C3681" w:rsidP="004F5CE3">
            <w:pPr>
              <w:pStyle w:val="BP4tabletext"/>
              <w:ind w:left="0" w:firstLine="0"/>
              <w:rPr>
                <w:rFonts w:eastAsiaTheme="minorEastAsia"/>
              </w:rPr>
            </w:pPr>
            <w:r w:rsidRPr="003C0FD2">
              <w:rPr>
                <w:rFonts w:eastAsiaTheme="minorEastAsia"/>
                <w:b/>
              </w:rPr>
              <w:t>Less</w:t>
            </w:r>
          </w:p>
        </w:tc>
        <w:tc>
          <w:tcPr>
            <w:tcW w:w="990" w:type="dxa"/>
            <w:tcBorders>
              <w:left w:val="nil"/>
              <w:bottom w:val="nil"/>
              <w:right w:val="nil"/>
            </w:tcBorders>
            <w:shd w:val="clear" w:color="auto" w:fill="auto"/>
          </w:tcPr>
          <w:p w:rsidR="007C3681" w:rsidRPr="0058180E" w:rsidRDefault="007C3681" w:rsidP="00EA7712">
            <w:pPr>
              <w:pStyle w:val="BP4Figures"/>
              <w:rPr>
                <w:rFonts w:eastAsiaTheme="minorEastAsia"/>
              </w:rPr>
            </w:pPr>
          </w:p>
        </w:tc>
        <w:tc>
          <w:tcPr>
            <w:tcW w:w="2757" w:type="dxa"/>
            <w:tcBorders>
              <w:left w:val="nil"/>
              <w:bottom w:val="nil"/>
              <w:right w:val="nil"/>
            </w:tcBorders>
            <w:shd w:val="clear" w:color="auto" w:fill="auto"/>
          </w:tcPr>
          <w:p w:rsidR="007C3681" w:rsidRPr="0058180E" w:rsidRDefault="007C3681" w:rsidP="004F5CE3">
            <w:pPr>
              <w:pStyle w:val="BP4tabletext"/>
              <w:ind w:left="245" w:firstLine="0"/>
              <w:rPr>
                <w:rFonts w:eastAsiaTheme="minorEastAsia"/>
              </w:rPr>
            </w:pPr>
          </w:p>
        </w:tc>
      </w:tr>
      <w:tr w:rsidR="007C3681" w:rsidRPr="00BB7A37" w:rsidTr="00CE41F8">
        <w:trPr>
          <w:trHeight w:val="96"/>
        </w:trPr>
        <w:tc>
          <w:tcPr>
            <w:tcW w:w="4050" w:type="dxa"/>
            <w:tcBorders>
              <w:left w:val="nil"/>
              <w:bottom w:val="nil"/>
              <w:right w:val="nil"/>
            </w:tcBorders>
            <w:shd w:val="clear" w:color="auto" w:fill="auto"/>
          </w:tcPr>
          <w:p w:rsidR="007C3681" w:rsidRPr="003C0FD2" w:rsidRDefault="007C3681" w:rsidP="004F5CE3">
            <w:pPr>
              <w:pStyle w:val="BP4tabletext"/>
              <w:ind w:left="0" w:firstLine="0"/>
              <w:rPr>
                <w:rFonts w:eastAsiaTheme="minorEastAsia"/>
              </w:rPr>
            </w:pPr>
            <w:r w:rsidRPr="003C0FD2">
              <w:rPr>
                <w:rFonts w:eastAsiaTheme="minorEastAsia"/>
              </w:rPr>
              <w:t>Sale</w:t>
            </w:r>
            <w:r>
              <w:rPr>
                <w:rFonts w:eastAsiaTheme="minorEastAsia"/>
              </w:rPr>
              <w:t>s</w:t>
            </w:r>
            <w:r w:rsidRPr="003C0FD2">
              <w:rPr>
                <w:rFonts w:eastAsiaTheme="minorEastAsia"/>
              </w:rPr>
              <w:t xml:space="preserve"> of non</w:t>
            </w:r>
            <w:r>
              <w:rPr>
                <w:rFonts w:eastAsiaTheme="minorEastAsia"/>
              </w:rPr>
              <w:noBreakHyphen/>
            </w:r>
            <w:r w:rsidRPr="003C0FD2">
              <w:rPr>
                <w:rFonts w:eastAsiaTheme="minorEastAsia"/>
              </w:rPr>
              <w:t>financial assets</w:t>
            </w:r>
          </w:p>
        </w:tc>
        <w:tc>
          <w:tcPr>
            <w:tcW w:w="990" w:type="dxa"/>
            <w:tcBorders>
              <w:left w:val="nil"/>
              <w:bottom w:val="nil"/>
              <w:right w:val="nil"/>
            </w:tcBorders>
            <w:shd w:val="clear" w:color="auto" w:fill="auto"/>
          </w:tcPr>
          <w:p w:rsidR="007C3681" w:rsidRPr="0058180E" w:rsidRDefault="007C3681" w:rsidP="00EA7712">
            <w:pPr>
              <w:pStyle w:val="BP4Figures"/>
              <w:rPr>
                <w:rFonts w:eastAsiaTheme="minorEastAsia"/>
              </w:rPr>
            </w:pPr>
            <w:r w:rsidRPr="0058180E">
              <w:rPr>
                <w:rFonts w:eastAsiaTheme="minorEastAsia"/>
              </w:rPr>
              <w:t>420.2</w:t>
            </w:r>
          </w:p>
        </w:tc>
        <w:tc>
          <w:tcPr>
            <w:tcW w:w="2757" w:type="dxa"/>
            <w:tcBorders>
              <w:left w:val="nil"/>
              <w:bottom w:val="nil"/>
              <w:right w:val="nil"/>
            </w:tcBorders>
            <w:shd w:val="clear" w:color="auto" w:fill="auto"/>
          </w:tcPr>
          <w:p w:rsidR="007C3681" w:rsidRPr="0058180E" w:rsidRDefault="007C3681" w:rsidP="004F5CE3">
            <w:pPr>
              <w:pStyle w:val="BP4tabletext"/>
              <w:ind w:left="245" w:firstLine="0"/>
              <w:rPr>
                <w:rFonts w:eastAsiaTheme="minorEastAsia"/>
              </w:rPr>
            </w:pPr>
            <w:r>
              <w:rPr>
                <w:rFonts w:eastAsiaTheme="minorEastAsia"/>
              </w:rPr>
              <w:t>Budget Paper No. 5</w:t>
            </w:r>
            <w:r>
              <w:rPr>
                <w:rFonts w:eastAsiaTheme="minorEastAsia"/>
              </w:rPr>
              <w:br/>
              <w:t>Table 1.4</w:t>
            </w:r>
          </w:p>
        </w:tc>
      </w:tr>
      <w:tr w:rsidR="007C3681" w:rsidRPr="00BB7A37" w:rsidTr="00A71816">
        <w:trPr>
          <w:cantSplit/>
          <w:trHeight w:hRule="exact" w:val="80"/>
        </w:trPr>
        <w:tc>
          <w:tcPr>
            <w:tcW w:w="4050" w:type="dxa"/>
            <w:tcBorders>
              <w:left w:val="nil"/>
              <w:bottom w:val="nil"/>
              <w:right w:val="nil"/>
            </w:tcBorders>
            <w:shd w:val="clear" w:color="auto" w:fill="auto"/>
          </w:tcPr>
          <w:p w:rsidR="007C3681" w:rsidRPr="003C0FD2" w:rsidRDefault="007C3681" w:rsidP="00A71816">
            <w:pPr>
              <w:pStyle w:val="BP4tabletext"/>
              <w:ind w:left="0" w:firstLine="0"/>
              <w:rPr>
                <w:rFonts w:eastAsiaTheme="minorEastAsia"/>
              </w:rPr>
            </w:pPr>
          </w:p>
        </w:tc>
        <w:tc>
          <w:tcPr>
            <w:tcW w:w="990" w:type="dxa"/>
            <w:tcBorders>
              <w:left w:val="nil"/>
              <w:bottom w:val="nil"/>
              <w:right w:val="nil"/>
            </w:tcBorders>
            <w:shd w:val="clear" w:color="auto" w:fill="auto"/>
          </w:tcPr>
          <w:p w:rsidR="007C3681" w:rsidRPr="0058180E" w:rsidRDefault="007C3681" w:rsidP="00A71816">
            <w:pPr>
              <w:pStyle w:val="BP4Figures"/>
              <w:rPr>
                <w:rFonts w:eastAsiaTheme="minorEastAsia"/>
              </w:rPr>
            </w:pPr>
          </w:p>
        </w:tc>
        <w:tc>
          <w:tcPr>
            <w:tcW w:w="2757" w:type="dxa"/>
            <w:tcBorders>
              <w:left w:val="nil"/>
              <w:bottom w:val="nil"/>
              <w:right w:val="nil"/>
            </w:tcBorders>
            <w:shd w:val="clear" w:color="auto" w:fill="auto"/>
          </w:tcPr>
          <w:p w:rsidR="007C3681" w:rsidRPr="0058180E" w:rsidRDefault="007C3681" w:rsidP="00A71816">
            <w:pPr>
              <w:pStyle w:val="BP4tabletext"/>
              <w:ind w:left="245" w:firstLine="0"/>
              <w:rPr>
                <w:rFonts w:eastAsiaTheme="minorEastAsia"/>
              </w:rPr>
            </w:pPr>
          </w:p>
        </w:tc>
      </w:tr>
      <w:tr w:rsidR="007C3681" w:rsidRPr="00BB7A37" w:rsidTr="00CE41F8">
        <w:trPr>
          <w:trHeight w:val="96"/>
        </w:trPr>
        <w:tc>
          <w:tcPr>
            <w:tcW w:w="4050" w:type="dxa"/>
            <w:tcBorders>
              <w:left w:val="nil"/>
              <w:bottom w:val="nil"/>
              <w:right w:val="nil"/>
            </w:tcBorders>
            <w:shd w:val="clear" w:color="auto" w:fill="auto"/>
          </w:tcPr>
          <w:p w:rsidR="007C3681" w:rsidRPr="003C0FD2" w:rsidRDefault="007C3681" w:rsidP="004F5CE3">
            <w:pPr>
              <w:pStyle w:val="BP4tabletext"/>
              <w:ind w:left="0" w:firstLine="0"/>
              <w:rPr>
                <w:rFonts w:eastAsiaTheme="minorEastAsia"/>
                <w:b/>
              </w:rPr>
            </w:pPr>
            <w:r w:rsidRPr="003C0FD2">
              <w:rPr>
                <w:rFonts w:eastAsiaTheme="minorEastAsia"/>
                <w:b/>
              </w:rPr>
              <w:t>Equals</w:t>
            </w:r>
          </w:p>
        </w:tc>
        <w:tc>
          <w:tcPr>
            <w:tcW w:w="990" w:type="dxa"/>
            <w:tcBorders>
              <w:left w:val="nil"/>
              <w:bottom w:val="nil"/>
              <w:right w:val="nil"/>
            </w:tcBorders>
            <w:shd w:val="clear" w:color="auto" w:fill="auto"/>
          </w:tcPr>
          <w:p w:rsidR="007C3681" w:rsidRPr="0058180E" w:rsidRDefault="007C3681" w:rsidP="00EA7712">
            <w:pPr>
              <w:pStyle w:val="BP4Figures"/>
              <w:rPr>
                <w:rFonts w:eastAsiaTheme="minorEastAsia"/>
              </w:rPr>
            </w:pPr>
          </w:p>
        </w:tc>
        <w:tc>
          <w:tcPr>
            <w:tcW w:w="2757" w:type="dxa"/>
            <w:tcBorders>
              <w:left w:val="nil"/>
              <w:bottom w:val="nil"/>
              <w:right w:val="nil"/>
            </w:tcBorders>
            <w:shd w:val="clear" w:color="auto" w:fill="auto"/>
          </w:tcPr>
          <w:p w:rsidR="007C3681" w:rsidRPr="0058180E" w:rsidRDefault="007C3681" w:rsidP="004F5CE3">
            <w:pPr>
              <w:pStyle w:val="BP4tabletext"/>
              <w:ind w:left="245" w:firstLine="0"/>
              <w:rPr>
                <w:rFonts w:eastAsiaTheme="minorEastAsia"/>
              </w:rPr>
            </w:pPr>
          </w:p>
        </w:tc>
      </w:tr>
      <w:tr w:rsidR="007C3681" w:rsidRPr="00BB7A37" w:rsidTr="00CE41F8">
        <w:trPr>
          <w:trHeight w:val="96"/>
        </w:trPr>
        <w:tc>
          <w:tcPr>
            <w:tcW w:w="4050" w:type="dxa"/>
            <w:tcBorders>
              <w:left w:val="nil"/>
              <w:bottom w:val="nil"/>
              <w:right w:val="nil"/>
            </w:tcBorders>
            <w:shd w:val="clear" w:color="auto" w:fill="auto"/>
          </w:tcPr>
          <w:p w:rsidR="007C3681" w:rsidRPr="003C0FD2" w:rsidRDefault="007C3681" w:rsidP="00CE41F8">
            <w:pPr>
              <w:pStyle w:val="BP4tabletext"/>
              <w:ind w:left="0" w:firstLine="0"/>
              <w:rPr>
                <w:rFonts w:eastAsiaTheme="minorEastAsia"/>
              </w:rPr>
            </w:pPr>
            <w:r>
              <w:rPr>
                <w:rFonts w:eastAsiaTheme="minorEastAsia"/>
              </w:rPr>
              <w:t>C</w:t>
            </w:r>
            <w:r w:rsidRPr="003C0FD2">
              <w:rPr>
                <w:rFonts w:eastAsiaTheme="minorEastAsia"/>
              </w:rPr>
              <w:t>ash flows from investment</w:t>
            </w:r>
            <w:r>
              <w:rPr>
                <w:rFonts w:eastAsiaTheme="minorEastAsia"/>
              </w:rPr>
              <w:t xml:space="preserve">s </w:t>
            </w:r>
            <w:r w:rsidRPr="003C0FD2">
              <w:rPr>
                <w:rFonts w:eastAsiaTheme="minorEastAsia"/>
              </w:rPr>
              <w:t>in non</w:t>
            </w:r>
            <w:r>
              <w:rPr>
                <w:rFonts w:eastAsiaTheme="minorEastAsia"/>
              </w:rPr>
              <w:noBreakHyphen/>
            </w:r>
            <w:r w:rsidRPr="003C0FD2">
              <w:rPr>
                <w:rFonts w:eastAsiaTheme="minorEastAsia"/>
              </w:rPr>
              <w:t>financial assets</w:t>
            </w:r>
          </w:p>
        </w:tc>
        <w:tc>
          <w:tcPr>
            <w:tcW w:w="990" w:type="dxa"/>
            <w:tcBorders>
              <w:left w:val="nil"/>
              <w:bottom w:val="nil"/>
              <w:right w:val="nil"/>
            </w:tcBorders>
            <w:shd w:val="clear" w:color="auto" w:fill="auto"/>
          </w:tcPr>
          <w:p w:rsidR="007C3681" w:rsidRPr="0058180E" w:rsidRDefault="007C3681" w:rsidP="00426D20">
            <w:pPr>
              <w:pStyle w:val="BP4Figures"/>
              <w:rPr>
                <w:rFonts w:eastAsiaTheme="minorEastAsia"/>
              </w:rPr>
            </w:pPr>
            <w:r w:rsidRPr="0058180E">
              <w:rPr>
                <w:rFonts w:eastAsiaTheme="minorEastAsia"/>
              </w:rPr>
              <w:t>4 448.7</w:t>
            </w:r>
          </w:p>
        </w:tc>
        <w:tc>
          <w:tcPr>
            <w:tcW w:w="2757" w:type="dxa"/>
            <w:tcBorders>
              <w:left w:val="nil"/>
              <w:bottom w:val="nil"/>
              <w:right w:val="nil"/>
            </w:tcBorders>
            <w:shd w:val="clear" w:color="auto" w:fill="auto"/>
          </w:tcPr>
          <w:p w:rsidR="007C3681" w:rsidRPr="0058180E" w:rsidRDefault="007C3681" w:rsidP="004F5CE3">
            <w:pPr>
              <w:pStyle w:val="BP4tabletext"/>
              <w:ind w:left="245" w:firstLine="0"/>
              <w:rPr>
                <w:rFonts w:eastAsiaTheme="minorEastAsia"/>
              </w:rPr>
            </w:pPr>
            <w:r w:rsidRPr="0058180E">
              <w:rPr>
                <w:rFonts w:eastAsiaTheme="minorEastAsia"/>
              </w:rPr>
              <w:t>Budget Paper No. 5</w:t>
            </w:r>
            <w:r w:rsidRPr="0058180E">
              <w:rPr>
                <w:rFonts w:eastAsiaTheme="minorEastAsia"/>
              </w:rPr>
              <w:br/>
              <w:t>Table 1.4</w:t>
            </w:r>
          </w:p>
        </w:tc>
      </w:tr>
      <w:tr w:rsidR="007C3681" w:rsidRPr="00BB7A37" w:rsidTr="00A71816">
        <w:trPr>
          <w:cantSplit/>
          <w:trHeight w:hRule="exact" w:val="80"/>
        </w:trPr>
        <w:tc>
          <w:tcPr>
            <w:tcW w:w="4050" w:type="dxa"/>
            <w:tcBorders>
              <w:left w:val="nil"/>
              <w:bottom w:val="nil"/>
              <w:right w:val="nil"/>
            </w:tcBorders>
            <w:shd w:val="clear" w:color="auto" w:fill="auto"/>
          </w:tcPr>
          <w:p w:rsidR="007C3681" w:rsidRPr="003C0FD2" w:rsidRDefault="007C3681" w:rsidP="00A71816">
            <w:pPr>
              <w:pStyle w:val="BP4tabletext"/>
              <w:ind w:left="0" w:firstLine="0"/>
              <w:rPr>
                <w:rFonts w:eastAsiaTheme="minorEastAsia"/>
              </w:rPr>
            </w:pPr>
          </w:p>
        </w:tc>
        <w:tc>
          <w:tcPr>
            <w:tcW w:w="990" w:type="dxa"/>
            <w:tcBorders>
              <w:left w:val="nil"/>
              <w:bottom w:val="nil"/>
              <w:right w:val="nil"/>
            </w:tcBorders>
            <w:shd w:val="clear" w:color="auto" w:fill="auto"/>
          </w:tcPr>
          <w:p w:rsidR="007C3681" w:rsidRPr="0058180E" w:rsidRDefault="007C3681" w:rsidP="00A71816">
            <w:pPr>
              <w:pStyle w:val="BP4Figures"/>
              <w:rPr>
                <w:rFonts w:eastAsiaTheme="minorEastAsia"/>
              </w:rPr>
            </w:pPr>
          </w:p>
        </w:tc>
        <w:tc>
          <w:tcPr>
            <w:tcW w:w="2757" w:type="dxa"/>
            <w:tcBorders>
              <w:left w:val="nil"/>
              <w:bottom w:val="nil"/>
              <w:right w:val="nil"/>
            </w:tcBorders>
            <w:shd w:val="clear" w:color="auto" w:fill="auto"/>
          </w:tcPr>
          <w:p w:rsidR="007C3681" w:rsidRPr="0058180E" w:rsidRDefault="007C3681" w:rsidP="00A71816">
            <w:pPr>
              <w:pStyle w:val="BP4tabletext"/>
              <w:ind w:left="245" w:firstLine="0"/>
              <w:rPr>
                <w:rFonts w:eastAsiaTheme="minorEastAsia"/>
              </w:rPr>
            </w:pPr>
          </w:p>
        </w:tc>
      </w:tr>
      <w:tr w:rsidR="007C3681" w:rsidRPr="00BB7A37" w:rsidTr="00CE41F8">
        <w:trPr>
          <w:trHeight w:val="96"/>
        </w:trPr>
        <w:tc>
          <w:tcPr>
            <w:tcW w:w="4050" w:type="dxa"/>
            <w:tcBorders>
              <w:top w:val="nil"/>
              <w:left w:val="nil"/>
              <w:right w:val="nil"/>
            </w:tcBorders>
            <w:shd w:val="clear" w:color="auto" w:fill="auto"/>
          </w:tcPr>
          <w:p w:rsidR="007C3681" w:rsidRPr="003C0FD2" w:rsidRDefault="007C3681" w:rsidP="004F5CE3">
            <w:pPr>
              <w:pStyle w:val="BP4tabletext"/>
              <w:ind w:left="0" w:firstLine="0"/>
              <w:rPr>
                <w:rFonts w:eastAsiaTheme="minorEastAsia"/>
                <w:b/>
              </w:rPr>
            </w:pPr>
            <w:r w:rsidRPr="003C0FD2">
              <w:rPr>
                <w:rFonts w:eastAsiaTheme="minorEastAsia"/>
                <w:b/>
              </w:rPr>
              <w:t>Plus</w:t>
            </w:r>
          </w:p>
        </w:tc>
        <w:tc>
          <w:tcPr>
            <w:tcW w:w="990" w:type="dxa"/>
            <w:tcBorders>
              <w:top w:val="nil"/>
              <w:left w:val="nil"/>
              <w:right w:val="nil"/>
            </w:tcBorders>
            <w:shd w:val="clear" w:color="auto" w:fill="auto"/>
          </w:tcPr>
          <w:p w:rsidR="007C3681" w:rsidRPr="0058180E" w:rsidRDefault="007C3681" w:rsidP="00EA7712">
            <w:pPr>
              <w:pStyle w:val="BP4Figures"/>
              <w:rPr>
                <w:rFonts w:eastAsiaTheme="minorEastAsia"/>
                <w:b/>
              </w:rPr>
            </w:pPr>
          </w:p>
        </w:tc>
        <w:tc>
          <w:tcPr>
            <w:tcW w:w="2757" w:type="dxa"/>
            <w:tcBorders>
              <w:top w:val="nil"/>
              <w:left w:val="nil"/>
              <w:right w:val="nil"/>
            </w:tcBorders>
            <w:shd w:val="clear" w:color="auto" w:fill="auto"/>
          </w:tcPr>
          <w:p w:rsidR="007C3681" w:rsidRPr="0058180E" w:rsidRDefault="007C3681" w:rsidP="004F5CE3">
            <w:pPr>
              <w:pStyle w:val="BP4tabletext"/>
              <w:ind w:left="245" w:firstLine="0"/>
              <w:rPr>
                <w:rFonts w:eastAsiaTheme="minorEastAsia"/>
              </w:rPr>
            </w:pPr>
          </w:p>
        </w:tc>
      </w:tr>
      <w:tr w:rsidR="007C3681" w:rsidRPr="00BB7A37" w:rsidTr="00CE41F8">
        <w:trPr>
          <w:trHeight w:val="130"/>
        </w:trPr>
        <w:tc>
          <w:tcPr>
            <w:tcW w:w="4050" w:type="dxa"/>
            <w:tcBorders>
              <w:top w:val="nil"/>
              <w:left w:val="nil"/>
              <w:right w:val="nil"/>
            </w:tcBorders>
            <w:shd w:val="clear" w:color="auto" w:fill="auto"/>
          </w:tcPr>
          <w:p w:rsidR="007C3681" w:rsidRPr="003C0FD2" w:rsidRDefault="007C3681" w:rsidP="004F5CE3">
            <w:pPr>
              <w:pStyle w:val="BP4tabletext"/>
              <w:ind w:left="0" w:firstLine="0"/>
              <w:rPr>
                <w:rFonts w:eastAsiaTheme="minorEastAsia"/>
              </w:rPr>
            </w:pPr>
            <w:r w:rsidRPr="003C0FD2">
              <w:rPr>
                <w:rFonts w:eastAsiaTheme="minorEastAsia"/>
              </w:rPr>
              <w:t>Net cash flows from investment</w:t>
            </w:r>
            <w:r>
              <w:rPr>
                <w:rFonts w:eastAsiaTheme="minorEastAsia"/>
              </w:rPr>
              <w:t>s</w:t>
            </w:r>
            <w:r w:rsidRPr="003C0FD2">
              <w:rPr>
                <w:rFonts w:eastAsiaTheme="minorEastAsia"/>
              </w:rPr>
              <w:t xml:space="preserve"> in financ</w:t>
            </w:r>
            <w:r>
              <w:rPr>
                <w:rFonts w:eastAsiaTheme="minorEastAsia"/>
              </w:rPr>
              <w:t xml:space="preserve">ial assets </w:t>
            </w:r>
            <w:r>
              <w:rPr>
                <w:rFonts w:eastAsiaTheme="minorEastAsia"/>
              </w:rPr>
              <w:br/>
              <w:t>for policy purposes</w:t>
            </w:r>
          </w:p>
        </w:tc>
        <w:tc>
          <w:tcPr>
            <w:tcW w:w="990" w:type="dxa"/>
            <w:tcBorders>
              <w:top w:val="nil"/>
              <w:left w:val="nil"/>
              <w:right w:val="nil"/>
            </w:tcBorders>
            <w:shd w:val="clear" w:color="auto" w:fill="auto"/>
          </w:tcPr>
          <w:p w:rsidR="007C3681" w:rsidRPr="0058180E" w:rsidRDefault="007C3681" w:rsidP="00467CDD">
            <w:pPr>
              <w:pStyle w:val="BP4Figures"/>
              <w:rPr>
                <w:rFonts w:eastAsiaTheme="minorEastAsia"/>
              </w:rPr>
            </w:pPr>
            <w:r w:rsidRPr="0058180E">
              <w:rPr>
                <w:rFonts w:eastAsiaTheme="minorEastAsia"/>
              </w:rPr>
              <w:t>1 377.3</w:t>
            </w:r>
          </w:p>
        </w:tc>
        <w:tc>
          <w:tcPr>
            <w:tcW w:w="2757" w:type="dxa"/>
            <w:tcBorders>
              <w:top w:val="nil"/>
              <w:left w:val="nil"/>
              <w:right w:val="nil"/>
            </w:tcBorders>
            <w:shd w:val="clear" w:color="auto" w:fill="auto"/>
          </w:tcPr>
          <w:p w:rsidR="007C3681" w:rsidRPr="0058180E" w:rsidRDefault="007C3681" w:rsidP="004F5CE3">
            <w:pPr>
              <w:pStyle w:val="BP4tabletext"/>
              <w:ind w:left="245" w:firstLine="0"/>
              <w:rPr>
                <w:rFonts w:eastAsiaTheme="minorEastAsia"/>
              </w:rPr>
            </w:pPr>
            <w:r w:rsidRPr="0058180E">
              <w:rPr>
                <w:rFonts w:eastAsiaTheme="minorEastAsia"/>
              </w:rPr>
              <w:t>Budget Paper No. 5</w:t>
            </w:r>
            <w:r w:rsidRPr="0058180E">
              <w:rPr>
                <w:rFonts w:eastAsiaTheme="minorEastAsia"/>
              </w:rPr>
              <w:br/>
              <w:t>Table 1.4</w:t>
            </w:r>
          </w:p>
        </w:tc>
      </w:tr>
      <w:tr w:rsidR="007C3681" w:rsidRPr="00BB7A37" w:rsidTr="00A71816">
        <w:trPr>
          <w:cantSplit/>
          <w:trHeight w:hRule="exact" w:val="80"/>
        </w:trPr>
        <w:tc>
          <w:tcPr>
            <w:tcW w:w="4050" w:type="dxa"/>
            <w:tcBorders>
              <w:left w:val="nil"/>
              <w:bottom w:val="nil"/>
              <w:right w:val="nil"/>
            </w:tcBorders>
            <w:shd w:val="clear" w:color="auto" w:fill="auto"/>
          </w:tcPr>
          <w:p w:rsidR="007C3681" w:rsidRPr="003C0FD2" w:rsidRDefault="007C3681" w:rsidP="00A71816">
            <w:pPr>
              <w:pStyle w:val="BP4tabletext"/>
              <w:ind w:left="0" w:firstLine="0"/>
              <w:rPr>
                <w:rFonts w:eastAsiaTheme="minorEastAsia"/>
              </w:rPr>
            </w:pPr>
          </w:p>
        </w:tc>
        <w:tc>
          <w:tcPr>
            <w:tcW w:w="990" w:type="dxa"/>
            <w:tcBorders>
              <w:left w:val="nil"/>
              <w:bottom w:val="nil"/>
              <w:right w:val="nil"/>
            </w:tcBorders>
            <w:shd w:val="clear" w:color="auto" w:fill="auto"/>
          </w:tcPr>
          <w:p w:rsidR="007C3681" w:rsidRPr="0058180E" w:rsidRDefault="007C3681" w:rsidP="00A71816">
            <w:pPr>
              <w:pStyle w:val="BP4Figures"/>
              <w:rPr>
                <w:rFonts w:eastAsiaTheme="minorEastAsia"/>
              </w:rPr>
            </w:pPr>
          </w:p>
        </w:tc>
        <w:tc>
          <w:tcPr>
            <w:tcW w:w="2757" w:type="dxa"/>
            <w:tcBorders>
              <w:left w:val="nil"/>
              <w:bottom w:val="nil"/>
              <w:right w:val="nil"/>
            </w:tcBorders>
            <w:shd w:val="clear" w:color="auto" w:fill="auto"/>
          </w:tcPr>
          <w:p w:rsidR="007C3681" w:rsidRPr="0058180E" w:rsidRDefault="007C3681" w:rsidP="00A71816">
            <w:pPr>
              <w:pStyle w:val="BP4tabletext"/>
              <w:ind w:left="245" w:firstLine="0"/>
              <w:rPr>
                <w:rFonts w:eastAsiaTheme="minorEastAsia"/>
              </w:rPr>
            </w:pPr>
          </w:p>
        </w:tc>
      </w:tr>
      <w:tr w:rsidR="007C3681" w:rsidRPr="00BB7A37" w:rsidTr="00CE41F8">
        <w:trPr>
          <w:trHeight w:val="130"/>
        </w:trPr>
        <w:tc>
          <w:tcPr>
            <w:tcW w:w="4050" w:type="dxa"/>
            <w:tcBorders>
              <w:top w:val="nil"/>
              <w:left w:val="nil"/>
              <w:right w:val="nil"/>
            </w:tcBorders>
            <w:shd w:val="clear" w:color="auto" w:fill="auto"/>
          </w:tcPr>
          <w:p w:rsidR="007C3681" w:rsidRPr="003C0FD2" w:rsidRDefault="007C3681" w:rsidP="000A6456">
            <w:pPr>
              <w:pStyle w:val="BP4tabletext"/>
              <w:rPr>
                <w:rFonts w:eastAsiaTheme="minorEastAsia"/>
              </w:rPr>
            </w:pPr>
            <w:r w:rsidRPr="003C0FD2">
              <w:rPr>
                <w:rFonts w:eastAsiaTheme="minorEastAsia"/>
                <w:b/>
              </w:rPr>
              <w:t xml:space="preserve">Equals  </w:t>
            </w:r>
          </w:p>
        </w:tc>
        <w:tc>
          <w:tcPr>
            <w:tcW w:w="990" w:type="dxa"/>
            <w:tcBorders>
              <w:top w:val="nil"/>
              <w:left w:val="nil"/>
              <w:right w:val="nil"/>
            </w:tcBorders>
            <w:shd w:val="clear" w:color="auto" w:fill="auto"/>
          </w:tcPr>
          <w:p w:rsidR="007C3681" w:rsidRPr="0058180E" w:rsidRDefault="007C3681" w:rsidP="00EA7712">
            <w:pPr>
              <w:pStyle w:val="BP4Figures"/>
              <w:rPr>
                <w:rFonts w:eastAsiaTheme="minorEastAsia"/>
              </w:rPr>
            </w:pPr>
          </w:p>
        </w:tc>
        <w:tc>
          <w:tcPr>
            <w:tcW w:w="2757" w:type="dxa"/>
            <w:tcBorders>
              <w:top w:val="nil"/>
              <w:left w:val="nil"/>
              <w:right w:val="nil"/>
            </w:tcBorders>
            <w:shd w:val="clear" w:color="auto" w:fill="auto"/>
          </w:tcPr>
          <w:p w:rsidR="007C3681" w:rsidRPr="0058180E" w:rsidRDefault="007C3681" w:rsidP="004F5CE3">
            <w:pPr>
              <w:pStyle w:val="BP4tabletext"/>
              <w:ind w:left="245" w:firstLine="0"/>
              <w:rPr>
                <w:rFonts w:eastAsiaTheme="minorEastAsia"/>
              </w:rPr>
            </w:pPr>
          </w:p>
        </w:tc>
      </w:tr>
      <w:tr w:rsidR="007C3681" w:rsidRPr="000A6456" w:rsidTr="00CE41F8">
        <w:trPr>
          <w:trHeight w:val="163"/>
        </w:trPr>
        <w:tc>
          <w:tcPr>
            <w:tcW w:w="4050" w:type="dxa"/>
            <w:tcBorders>
              <w:left w:val="nil"/>
              <w:right w:val="nil"/>
            </w:tcBorders>
            <w:shd w:val="clear" w:color="auto" w:fill="auto"/>
          </w:tcPr>
          <w:p w:rsidR="007C3681" w:rsidRPr="003C0FD2" w:rsidRDefault="007C3681" w:rsidP="0035697C">
            <w:pPr>
              <w:pStyle w:val="BP4tabletext"/>
              <w:rPr>
                <w:rFonts w:eastAsiaTheme="minorEastAsia"/>
                <w:b/>
              </w:rPr>
            </w:pPr>
            <w:r w:rsidRPr="003C0FD2">
              <w:rPr>
                <w:rFonts w:eastAsiaTheme="minorEastAsia"/>
                <w:b/>
              </w:rPr>
              <w:t>Total net investment in fixed assets</w:t>
            </w:r>
          </w:p>
        </w:tc>
        <w:tc>
          <w:tcPr>
            <w:tcW w:w="990" w:type="dxa"/>
            <w:tcBorders>
              <w:left w:val="nil"/>
              <w:right w:val="nil"/>
            </w:tcBorders>
            <w:shd w:val="clear" w:color="auto" w:fill="auto"/>
          </w:tcPr>
          <w:p w:rsidR="007C3681" w:rsidRPr="0058180E" w:rsidRDefault="007C3681" w:rsidP="00426D20">
            <w:pPr>
              <w:pStyle w:val="BP4tabletext"/>
              <w:jc w:val="right"/>
              <w:rPr>
                <w:rFonts w:eastAsiaTheme="minorEastAsia"/>
                <w:b/>
              </w:rPr>
            </w:pPr>
            <w:r w:rsidRPr="0058180E">
              <w:rPr>
                <w:rFonts w:eastAsiaTheme="minorEastAsia"/>
                <w:b/>
              </w:rPr>
              <w:t>5 826.0</w:t>
            </w:r>
          </w:p>
        </w:tc>
        <w:tc>
          <w:tcPr>
            <w:tcW w:w="2757" w:type="dxa"/>
            <w:tcBorders>
              <w:left w:val="nil"/>
              <w:right w:val="nil"/>
            </w:tcBorders>
            <w:shd w:val="clear" w:color="auto" w:fill="auto"/>
          </w:tcPr>
          <w:p w:rsidR="007C3681" w:rsidRPr="0058180E" w:rsidRDefault="007C3681" w:rsidP="004F5CE3">
            <w:pPr>
              <w:pStyle w:val="BP4tabletext"/>
              <w:ind w:left="245" w:firstLine="0"/>
              <w:rPr>
                <w:rFonts w:eastAsiaTheme="minorEastAsia"/>
              </w:rPr>
            </w:pPr>
            <w:r w:rsidRPr="0058180E">
              <w:rPr>
                <w:rFonts w:eastAsiaTheme="minorEastAsia"/>
              </w:rPr>
              <w:t>Budget Paper No. 5</w:t>
            </w:r>
            <w:r w:rsidRPr="0058180E">
              <w:rPr>
                <w:rFonts w:eastAsiaTheme="minorEastAsia"/>
              </w:rPr>
              <w:br/>
              <w:t>Table 1.4</w:t>
            </w:r>
          </w:p>
        </w:tc>
      </w:tr>
      <w:tr w:rsidR="007C3681" w:rsidRPr="000A6456" w:rsidTr="00CE41F8">
        <w:trPr>
          <w:trHeight w:val="163"/>
        </w:trPr>
        <w:tc>
          <w:tcPr>
            <w:tcW w:w="4050" w:type="dxa"/>
            <w:tcBorders>
              <w:left w:val="nil"/>
              <w:right w:val="nil"/>
            </w:tcBorders>
            <w:shd w:val="clear" w:color="auto" w:fill="auto"/>
          </w:tcPr>
          <w:p w:rsidR="007C3681" w:rsidRPr="003C0FD2" w:rsidRDefault="007C3681" w:rsidP="0035697C">
            <w:pPr>
              <w:pStyle w:val="BP4tabletext"/>
              <w:rPr>
                <w:rFonts w:eastAsiaTheme="minorEastAsia"/>
                <w:b/>
              </w:rPr>
            </w:pPr>
            <w:r>
              <w:rPr>
                <w:rFonts w:eastAsiaTheme="minorEastAsia"/>
                <w:b/>
              </w:rPr>
              <w:t>Plus</w:t>
            </w:r>
          </w:p>
        </w:tc>
        <w:tc>
          <w:tcPr>
            <w:tcW w:w="990" w:type="dxa"/>
            <w:tcBorders>
              <w:left w:val="nil"/>
              <w:right w:val="nil"/>
            </w:tcBorders>
            <w:shd w:val="clear" w:color="auto" w:fill="auto"/>
          </w:tcPr>
          <w:p w:rsidR="007C3681" w:rsidRPr="0058180E" w:rsidRDefault="007C3681" w:rsidP="00426D20">
            <w:pPr>
              <w:pStyle w:val="BP4tabletext"/>
              <w:jc w:val="right"/>
              <w:rPr>
                <w:rFonts w:eastAsiaTheme="minorEastAsia"/>
                <w:b/>
              </w:rPr>
            </w:pPr>
          </w:p>
        </w:tc>
        <w:tc>
          <w:tcPr>
            <w:tcW w:w="2757" w:type="dxa"/>
            <w:tcBorders>
              <w:left w:val="nil"/>
              <w:right w:val="nil"/>
            </w:tcBorders>
            <w:shd w:val="clear" w:color="auto" w:fill="auto"/>
          </w:tcPr>
          <w:p w:rsidR="007C3681" w:rsidRPr="0058180E" w:rsidRDefault="007C3681" w:rsidP="004F5CE3">
            <w:pPr>
              <w:pStyle w:val="BP4tabletext"/>
              <w:ind w:left="245" w:firstLine="0"/>
              <w:rPr>
                <w:rFonts w:eastAsiaTheme="minorEastAsia"/>
              </w:rPr>
            </w:pPr>
          </w:p>
        </w:tc>
      </w:tr>
      <w:tr w:rsidR="007C3681" w:rsidRPr="000A6456" w:rsidTr="00CE41F8">
        <w:trPr>
          <w:trHeight w:val="163"/>
        </w:trPr>
        <w:tc>
          <w:tcPr>
            <w:tcW w:w="4050" w:type="dxa"/>
            <w:tcBorders>
              <w:left w:val="nil"/>
              <w:right w:val="nil"/>
            </w:tcBorders>
            <w:shd w:val="clear" w:color="auto" w:fill="auto"/>
          </w:tcPr>
          <w:p w:rsidR="007C3681" w:rsidRPr="007B07BD" w:rsidRDefault="007C3681" w:rsidP="0035697C">
            <w:pPr>
              <w:pStyle w:val="BP4tabletext"/>
              <w:rPr>
                <w:rFonts w:eastAsiaTheme="minorEastAsia"/>
              </w:rPr>
            </w:pPr>
            <w:r>
              <w:rPr>
                <w:rFonts w:eastAsiaTheme="minorEastAsia"/>
              </w:rPr>
              <w:t>Cash flows from PPP payments</w:t>
            </w:r>
          </w:p>
        </w:tc>
        <w:tc>
          <w:tcPr>
            <w:tcW w:w="990" w:type="dxa"/>
            <w:tcBorders>
              <w:left w:val="nil"/>
              <w:right w:val="nil"/>
            </w:tcBorders>
            <w:shd w:val="clear" w:color="auto" w:fill="auto"/>
          </w:tcPr>
          <w:p w:rsidR="007C3681" w:rsidRPr="007B07BD" w:rsidRDefault="007C3681" w:rsidP="00426D20">
            <w:pPr>
              <w:pStyle w:val="BP4tabletext"/>
              <w:jc w:val="right"/>
              <w:rPr>
                <w:rFonts w:eastAsiaTheme="minorEastAsia"/>
              </w:rPr>
            </w:pPr>
            <w:r w:rsidRPr="007B07BD">
              <w:rPr>
                <w:rFonts w:eastAsiaTheme="minorEastAsia"/>
              </w:rPr>
              <w:t>310.1</w:t>
            </w:r>
          </w:p>
        </w:tc>
        <w:tc>
          <w:tcPr>
            <w:tcW w:w="2757" w:type="dxa"/>
            <w:tcBorders>
              <w:left w:val="nil"/>
              <w:right w:val="nil"/>
            </w:tcBorders>
            <w:shd w:val="clear" w:color="auto" w:fill="auto"/>
          </w:tcPr>
          <w:p w:rsidR="007C3681" w:rsidRPr="0058180E" w:rsidRDefault="007C3681" w:rsidP="007B07BD">
            <w:pPr>
              <w:pStyle w:val="BP4tabletext"/>
              <w:ind w:left="245" w:firstLine="0"/>
              <w:rPr>
                <w:rFonts w:eastAsiaTheme="minorEastAsia"/>
              </w:rPr>
            </w:pPr>
            <w:r w:rsidRPr="0058180E">
              <w:rPr>
                <w:rFonts w:eastAsiaTheme="minorEastAsia"/>
              </w:rPr>
              <w:t xml:space="preserve">Budget Paper No. </w:t>
            </w:r>
            <w:r>
              <w:rPr>
                <w:rFonts w:eastAsiaTheme="minorEastAsia"/>
              </w:rPr>
              <w:t>2</w:t>
            </w:r>
            <w:r w:rsidRPr="0058180E">
              <w:rPr>
                <w:rFonts w:eastAsiaTheme="minorEastAsia"/>
              </w:rPr>
              <w:br/>
              <w:t xml:space="preserve">Table </w:t>
            </w:r>
            <w:r>
              <w:rPr>
                <w:rFonts w:eastAsiaTheme="minorEastAsia"/>
              </w:rPr>
              <w:t>4.1</w:t>
            </w:r>
          </w:p>
        </w:tc>
      </w:tr>
      <w:tr w:rsidR="007C3681" w:rsidRPr="000A6456" w:rsidTr="00CE41F8">
        <w:trPr>
          <w:trHeight w:val="163"/>
        </w:trPr>
        <w:tc>
          <w:tcPr>
            <w:tcW w:w="4050" w:type="dxa"/>
            <w:tcBorders>
              <w:left w:val="nil"/>
              <w:right w:val="nil"/>
            </w:tcBorders>
            <w:shd w:val="clear" w:color="auto" w:fill="auto"/>
          </w:tcPr>
          <w:p w:rsidR="007C3681" w:rsidRPr="007B07BD" w:rsidRDefault="007C3681" w:rsidP="0035697C">
            <w:pPr>
              <w:pStyle w:val="BP4tabletext"/>
              <w:rPr>
                <w:rFonts w:eastAsiaTheme="minorEastAsia"/>
                <w:b/>
              </w:rPr>
            </w:pPr>
            <w:r w:rsidRPr="007B07BD">
              <w:rPr>
                <w:rFonts w:eastAsiaTheme="minorEastAsia"/>
                <w:b/>
              </w:rPr>
              <w:t>Equals</w:t>
            </w:r>
          </w:p>
        </w:tc>
        <w:tc>
          <w:tcPr>
            <w:tcW w:w="990" w:type="dxa"/>
            <w:tcBorders>
              <w:left w:val="nil"/>
              <w:right w:val="nil"/>
            </w:tcBorders>
            <w:shd w:val="clear" w:color="auto" w:fill="auto"/>
          </w:tcPr>
          <w:p w:rsidR="007C3681" w:rsidRPr="0058180E" w:rsidRDefault="007C3681" w:rsidP="00426D20">
            <w:pPr>
              <w:pStyle w:val="BP4tabletext"/>
              <w:jc w:val="right"/>
              <w:rPr>
                <w:rFonts w:eastAsiaTheme="minorEastAsia"/>
                <w:b/>
              </w:rPr>
            </w:pPr>
          </w:p>
        </w:tc>
        <w:tc>
          <w:tcPr>
            <w:tcW w:w="2757" w:type="dxa"/>
            <w:tcBorders>
              <w:left w:val="nil"/>
              <w:right w:val="nil"/>
            </w:tcBorders>
            <w:shd w:val="clear" w:color="auto" w:fill="auto"/>
          </w:tcPr>
          <w:p w:rsidR="007C3681" w:rsidRPr="0058180E" w:rsidRDefault="007C3681" w:rsidP="004F5CE3">
            <w:pPr>
              <w:pStyle w:val="BP4tabletext"/>
              <w:ind w:left="245" w:firstLine="0"/>
              <w:rPr>
                <w:rFonts w:eastAsiaTheme="minorEastAsia"/>
              </w:rPr>
            </w:pPr>
          </w:p>
        </w:tc>
      </w:tr>
      <w:tr w:rsidR="007C3681" w:rsidRPr="00AF6951" w:rsidTr="00CE41F8">
        <w:trPr>
          <w:trHeight w:val="163"/>
        </w:trPr>
        <w:tc>
          <w:tcPr>
            <w:tcW w:w="4050" w:type="dxa"/>
            <w:tcBorders>
              <w:left w:val="nil"/>
              <w:right w:val="nil"/>
            </w:tcBorders>
            <w:shd w:val="clear" w:color="auto" w:fill="auto"/>
          </w:tcPr>
          <w:p w:rsidR="007C3681" w:rsidRPr="00AF6951" w:rsidRDefault="007C3681" w:rsidP="0035697C">
            <w:pPr>
              <w:pStyle w:val="BP4tabletext"/>
              <w:rPr>
                <w:rFonts w:eastAsiaTheme="minorEastAsia"/>
                <w:b/>
              </w:rPr>
            </w:pPr>
            <w:r>
              <w:rPr>
                <w:rFonts w:eastAsiaTheme="minorEastAsia"/>
                <w:b/>
              </w:rPr>
              <w:t>Government i</w:t>
            </w:r>
            <w:r w:rsidRPr="00AF6951">
              <w:rPr>
                <w:rFonts w:eastAsiaTheme="minorEastAsia"/>
                <w:b/>
              </w:rPr>
              <w:t>nfrastructure investment</w:t>
            </w:r>
          </w:p>
        </w:tc>
        <w:tc>
          <w:tcPr>
            <w:tcW w:w="990" w:type="dxa"/>
            <w:tcBorders>
              <w:left w:val="nil"/>
              <w:right w:val="nil"/>
            </w:tcBorders>
            <w:shd w:val="clear" w:color="auto" w:fill="auto"/>
          </w:tcPr>
          <w:p w:rsidR="007C3681" w:rsidRPr="00AF6951" w:rsidRDefault="007C3681" w:rsidP="00426D20">
            <w:pPr>
              <w:pStyle w:val="BP4tabletext"/>
              <w:jc w:val="right"/>
              <w:rPr>
                <w:rFonts w:eastAsiaTheme="minorEastAsia"/>
                <w:b/>
              </w:rPr>
            </w:pPr>
            <w:r w:rsidRPr="00AF6951">
              <w:rPr>
                <w:rFonts w:eastAsiaTheme="minorEastAsia"/>
                <w:b/>
              </w:rPr>
              <w:t>6 136.1</w:t>
            </w:r>
          </w:p>
        </w:tc>
        <w:tc>
          <w:tcPr>
            <w:tcW w:w="2757" w:type="dxa"/>
            <w:tcBorders>
              <w:left w:val="nil"/>
              <w:right w:val="nil"/>
            </w:tcBorders>
            <w:shd w:val="clear" w:color="auto" w:fill="auto"/>
          </w:tcPr>
          <w:p w:rsidR="007C3681" w:rsidRPr="00CE41F8" w:rsidRDefault="007C3681" w:rsidP="004F5CE3">
            <w:pPr>
              <w:pStyle w:val="BP4tabletext"/>
              <w:ind w:left="245" w:firstLine="0"/>
              <w:rPr>
                <w:rFonts w:eastAsiaTheme="minorEastAsia"/>
              </w:rPr>
            </w:pPr>
            <w:r w:rsidRPr="00CE41F8">
              <w:rPr>
                <w:rFonts w:eastAsiaTheme="minorEastAsia"/>
              </w:rPr>
              <w:t>Budget Paper No. 2</w:t>
            </w:r>
            <w:r w:rsidRPr="00CE41F8">
              <w:rPr>
                <w:rFonts w:eastAsiaTheme="minorEastAsia"/>
              </w:rPr>
              <w:br/>
              <w:t>Table 4.1</w:t>
            </w:r>
          </w:p>
        </w:tc>
      </w:tr>
      <w:tr w:rsidR="007C3681" w:rsidRPr="000A6456" w:rsidTr="00CE41F8">
        <w:trPr>
          <w:cantSplit/>
          <w:trHeight w:hRule="exact" w:val="120"/>
        </w:trPr>
        <w:tc>
          <w:tcPr>
            <w:tcW w:w="4050" w:type="dxa"/>
            <w:tcBorders>
              <w:left w:val="nil"/>
              <w:bottom w:val="single" w:sz="12" w:space="0" w:color="auto"/>
              <w:right w:val="nil"/>
            </w:tcBorders>
            <w:shd w:val="clear" w:color="auto" w:fill="auto"/>
          </w:tcPr>
          <w:p w:rsidR="007C3681" w:rsidRPr="007B07BD" w:rsidRDefault="007C3681" w:rsidP="0035697C">
            <w:pPr>
              <w:pStyle w:val="BP4tabletext"/>
              <w:rPr>
                <w:rFonts w:eastAsiaTheme="minorEastAsia"/>
              </w:rPr>
            </w:pPr>
          </w:p>
        </w:tc>
        <w:tc>
          <w:tcPr>
            <w:tcW w:w="990" w:type="dxa"/>
            <w:tcBorders>
              <w:left w:val="nil"/>
              <w:bottom w:val="single" w:sz="12" w:space="0" w:color="auto"/>
              <w:right w:val="nil"/>
            </w:tcBorders>
            <w:shd w:val="clear" w:color="auto" w:fill="auto"/>
          </w:tcPr>
          <w:p w:rsidR="007C3681" w:rsidRPr="0058180E" w:rsidRDefault="007C3681" w:rsidP="00426D20">
            <w:pPr>
              <w:pStyle w:val="BP4tabletext"/>
              <w:jc w:val="right"/>
              <w:rPr>
                <w:rFonts w:eastAsiaTheme="minorEastAsia"/>
                <w:b/>
              </w:rPr>
            </w:pPr>
          </w:p>
        </w:tc>
        <w:tc>
          <w:tcPr>
            <w:tcW w:w="2757" w:type="dxa"/>
            <w:tcBorders>
              <w:left w:val="nil"/>
              <w:bottom w:val="single" w:sz="12" w:space="0" w:color="auto"/>
              <w:right w:val="nil"/>
            </w:tcBorders>
            <w:shd w:val="clear" w:color="auto" w:fill="auto"/>
          </w:tcPr>
          <w:p w:rsidR="007C3681" w:rsidRPr="0058180E" w:rsidRDefault="007C3681" w:rsidP="004F5CE3">
            <w:pPr>
              <w:pStyle w:val="BP4tabletext"/>
              <w:ind w:left="245" w:firstLine="0"/>
              <w:rPr>
                <w:rFonts w:eastAsiaTheme="minorEastAsia"/>
              </w:rPr>
            </w:pPr>
          </w:p>
        </w:tc>
      </w:tr>
    </w:tbl>
    <w:p w:rsidR="007C3681" w:rsidRPr="00753081" w:rsidRDefault="007C3681" w:rsidP="00CE41F8">
      <w:pPr>
        <w:pStyle w:val="Notes"/>
      </w:pPr>
      <w:r w:rsidRPr="00753081">
        <w:t>Notes:</w:t>
      </w:r>
    </w:p>
    <w:p w:rsidR="007C3681" w:rsidRPr="003E7598" w:rsidRDefault="007C3681" w:rsidP="00CE41F8">
      <w:pPr>
        <w:pStyle w:val="Notes"/>
      </w:pPr>
      <w:r w:rsidRPr="003E7598">
        <w:t xml:space="preserve">(a) </w:t>
      </w:r>
      <w:r w:rsidRPr="003E7598">
        <w:tab/>
      </w:r>
      <w:r>
        <w:t>This includes the aggregate value of other capital expenditure identified for each department in Chapter 2. It also includes capital expenditure by regulatory bodies and other part budget funded agencies not listed in Budget Paper No. 4 (such as Parks Victoria and Emergency Services Telecommunications Authority), net of contingencies not allocated to departments.</w:t>
      </w:r>
      <w:r w:rsidRPr="003E7598">
        <w:t xml:space="preserve"> </w:t>
      </w:r>
    </w:p>
    <w:p w:rsidR="007C3681" w:rsidRDefault="007C3681" w:rsidP="00753081"/>
    <w:p w:rsidR="007C3681" w:rsidRPr="007F19BD" w:rsidRDefault="007C3681" w:rsidP="00D450E4">
      <w:pPr>
        <w:pStyle w:val="Tableheading"/>
      </w:pPr>
      <w:r w:rsidRPr="007F19BD">
        <w:lastRenderedPageBreak/>
        <w:t xml:space="preserve">Table 7: </w:t>
      </w:r>
      <w:r w:rsidRPr="007F19BD">
        <w:tab/>
      </w:r>
      <w:r>
        <w:t xml:space="preserve">Major projects contributing to </w:t>
      </w:r>
      <w:r w:rsidRPr="007F19BD">
        <w:t>net cash flows from investment</w:t>
      </w:r>
      <w:r>
        <w:t>s</w:t>
      </w:r>
      <w:r w:rsidRPr="007F19BD">
        <w:t xml:space="preserve"> in financial assets for policy purposes </w:t>
      </w:r>
      <w:r>
        <w:t xml:space="preserve">– general government sector – </w:t>
      </w:r>
      <w:r w:rsidRPr="007F19BD">
        <w:t>2013</w:t>
      </w:r>
      <w:r>
        <w:noBreakHyphen/>
      </w:r>
      <w:r w:rsidRPr="007F19BD">
        <w:t>14</w:t>
      </w:r>
    </w:p>
    <w:p w:rsidR="007C3681" w:rsidRPr="00600951" w:rsidRDefault="007C3681" w:rsidP="00600951">
      <w:pPr>
        <w:pStyle w:val="million"/>
      </w:pPr>
      <w:r w:rsidRPr="007F19BD">
        <w:t>($ thousand</w:t>
      </w:r>
      <w:r>
        <w:t>)</w:t>
      </w:r>
    </w:p>
    <w:tbl>
      <w:tblPr>
        <w:tblW w:w="7776" w:type="dxa"/>
        <w:tblInd w:w="29" w:type="dxa"/>
        <w:tblLayout w:type="fixed"/>
        <w:tblCellMar>
          <w:left w:w="43" w:type="dxa"/>
          <w:right w:w="43" w:type="dxa"/>
        </w:tblCellMar>
        <w:tblLook w:val="0000" w:firstRow="0" w:lastRow="0" w:firstColumn="0" w:lastColumn="0" w:noHBand="0" w:noVBand="0"/>
      </w:tblPr>
      <w:tblGrid>
        <w:gridCol w:w="6404"/>
        <w:gridCol w:w="1372"/>
      </w:tblGrid>
      <w:tr w:rsidR="007C3681" w:rsidRPr="00600951" w:rsidTr="00600951">
        <w:tc>
          <w:tcPr>
            <w:tcW w:w="6404" w:type="dxa"/>
            <w:tcBorders>
              <w:top w:val="single" w:sz="6" w:space="0" w:color="auto"/>
              <w:left w:val="single" w:sz="6" w:space="0" w:color="auto"/>
              <w:bottom w:val="single" w:sz="6" w:space="0" w:color="auto"/>
            </w:tcBorders>
            <w:shd w:val="clear" w:color="auto" w:fill="000000" w:themeFill="text1"/>
          </w:tcPr>
          <w:p w:rsidR="007C3681" w:rsidRPr="00B55605" w:rsidRDefault="007C3681" w:rsidP="00D52B11">
            <w:pPr>
              <w:pStyle w:val="BP4headingl"/>
              <w:rPr>
                <w:rFonts w:eastAsiaTheme="minorEastAsia"/>
              </w:rPr>
            </w:pPr>
            <w:r w:rsidRPr="00B55605">
              <w:rPr>
                <w:rFonts w:eastAsiaTheme="minorEastAsia"/>
              </w:rPr>
              <w:t>Project</w:t>
            </w:r>
          </w:p>
        </w:tc>
        <w:tc>
          <w:tcPr>
            <w:tcW w:w="1372" w:type="dxa"/>
            <w:tcBorders>
              <w:top w:val="single" w:sz="6" w:space="0" w:color="auto"/>
              <w:bottom w:val="single" w:sz="6" w:space="0" w:color="auto"/>
              <w:right w:val="single" w:sz="6" w:space="0" w:color="auto"/>
            </w:tcBorders>
            <w:shd w:val="clear" w:color="auto" w:fill="000000" w:themeFill="text1"/>
          </w:tcPr>
          <w:p w:rsidR="007C3681" w:rsidRPr="00B55605" w:rsidRDefault="007C3681" w:rsidP="00D52B11">
            <w:pPr>
              <w:pStyle w:val="BP4headingr"/>
              <w:rPr>
                <w:rFonts w:eastAsiaTheme="minorEastAsia"/>
              </w:rPr>
            </w:pPr>
            <w:r w:rsidRPr="00B55605">
              <w:rPr>
                <w:rFonts w:eastAsiaTheme="minorEastAsia"/>
              </w:rPr>
              <w:t>2013</w:t>
            </w:r>
            <w:r>
              <w:rPr>
                <w:rFonts w:eastAsiaTheme="minorEastAsia"/>
              </w:rPr>
              <w:noBreakHyphen/>
            </w:r>
            <w:r w:rsidRPr="00B55605">
              <w:rPr>
                <w:rFonts w:eastAsiaTheme="minorEastAsia"/>
              </w:rPr>
              <w:t xml:space="preserve">14 </w:t>
            </w:r>
          </w:p>
          <w:p w:rsidR="007C3681" w:rsidRPr="00B55605" w:rsidRDefault="007C3681" w:rsidP="00D52B11">
            <w:pPr>
              <w:pStyle w:val="BP4headingr"/>
              <w:rPr>
                <w:rFonts w:eastAsiaTheme="minorEastAsia"/>
              </w:rPr>
            </w:pPr>
            <w:r w:rsidRPr="00B55605">
              <w:rPr>
                <w:rFonts w:eastAsiaTheme="minorEastAsia"/>
              </w:rPr>
              <w:t xml:space="preserve">expenditure </w:t>
            </w:r>
          </w:p>
        </w:tc>
      </w:tr>
      <w:tr w:rsidR="007C3681" w:rsidRPr="00600951" w:rsidTr="00487340">
        <w:tc>
          <w:tcPr>
            <w:tcW w:w="6404" w:type="dxa"/>
            <w:tcBorders>
              <w:top w:val="single" w:sz="6" w:space="0" w:color="auto"/>
              <w:left w:val="nil"/>
              <w:bottom w:val="nil"/>
              <w:right w:val="nil"/>
            </w:tcBorders>
          </w:tcPr>
          <w:p w:rsidR="007C3681" w:rsidRPr="00B55605" w:rsidRDefault="007C3681" w:rsidP="00CE41F8">
            <w:pPr>
              <w:pStyle w:val="BP4tabletext"/>
              <w:rPr>
                <w:rFonts w:eastAsiaTheme="minorEastAsia"/>
                <w:vertAlign w:val="superscript"/>
              </w:rPr>
            </w:pPr>
            <w:r w:rsidRPr="00B55605">
              <w:rPr>
                <w:rFonts w:eastAsiaTheme="minorEastAsia"/>
              </w:rPr>
              <w:t>Regional Rail Link</w:t>
            </w:r>
            <w:r w:rsidRPr="00B55605">
              <w:rPr>
                <w:rFonts w:eastAsiaTheme="minorEastAsia"/>
                <w:vertAlign w:val="superscript"/>
              </w:rPr>
              <w:t xml:space="preserve"> (a)</w:t>
            </w:r>
          </w:p>
        </w:tc>
        <w:tc>
          <w:tcPr>
            <w:tcW w:w="1372" w:type="dxa"/>
            <w:tcBorders>
              <w:top w:val="single" w:sz="6" w:space="0" w:color="auto"/>
              <w:left w:val="nil"/>
              <w:bottom w:val="nil"/>
              <w:right w:val="nil"/>
            </w:tcBorders>
            <w:shd w:val="clear" w:color="auto" w:fill="auto"/>
          </w:tcPr>
          <w:p w:rsidR="007C3681" w:rsidRPr="00B55605" w:rsidRDefault="007C3681" w:rsidP="00600951">
            <w:pPr>
              <w:pStyle w:val="BP4Figures"/>
              <w:rPr>
                <w:rFonts w:eastAsiaTheme="minorEastAsia"/>
                <w:color w:val="000000"/>
                <w:lang w:eastAsia="en-AU"/>
              </w:rPr>
            </w:pPr>
            <w:r w:rsidRPr="00B55605">
              <w:rPr>
                <w:rFonts w:eastAsiaTheme="minorEastAsia"/>
                <w:color w:val="000000"/>
                <w:lang w:eastAsia="en-AU"/>
              </w:rPr>
              <w:t>1 240 489</w:t>
            </w:r>
          </w:p>
        </w:tc>
      </w:tr>
      <w:tr w:rsidR="007C3681" w:rsidRPr="00600951" w:rsidTr="00487340">
        <w:tc>
          <w:tcPr>
            <w:tcW w:w="6404" w:type="dxa"/>
            <w:tcBorders>
              <w:top w:val="nil"/>
              <w:left w:val="nil"/>
              <w:bottom w:val="nil"/>
              <w:right w:val="nil"/>
            </w:tcBorders>
          </w:tcPr>
          <w:p w:rsidR="007C3681" w:rsidRPr="00B55605" w:rsidRDefault="007C3681" w:rsidP="00A5445D">
            <w:pPr>
              <w:pStyle w:val="BP4tabletext"/>
              <w:rPr>
                <w:rFonts w:eastAsiaTheme="minorEastAsia"/>
                <w:vertAlign w:val="superscript"/>
              </w:rPr>
            </w:pPr>
            <w:r w:rsidRPr="00B55605">
              <w:rPr>
                <w:rFonts w:eastAsiaTheme="minorEastAsia"/>
              </w:rPr>
              <w:t>Regional rolling stock</w:t>
            </w:r>
            <w:r w:rsidRPr="00B55605">
              <w:rPr>
                <w:rFonts w:eastAsiaTheme="minorEastAsia"/>
                <w:vertAlign w:val="superscript"/>
              </w:rPr>
              <w:t xml:space="preserve"> (a)</w:t>
            </w:r>
          </w:p>
        </w:tc>
        <w:tc>
          <w:tcPr>
            <w:tcW w:w="1372" w:type="dxa"/>
            <w:tcBorders>
              <w:top w:val="nil"/>
              <w:left w:val="nil"/>
              <w:bottom w:val="nil"/>
              <w:right w:val="nil"/>
            </w:tcBorders>
            <w:shd w:val="clear" w:color="auto" w:fill="auto"/>
          </w:tcPr>
          <w:p w:rsidR="007C3681" w:rsidRPr="00B55605" w:rsidRDefault="007C3681" w:rsidP="00A5445D">
            <w:pPr>
              <w:pStyle w:val="BP4Figures"/>
              <w:rPr>
                <w:rFonts w:eastAsiaTheme="minorEastAsia"/>
                <w:color w:val="000000"/>
                <w:lang w:eastAsia="en-AU"/>
              </w:rPr>
            </w:pPr>
            <w:r w:rsidRPr="00B55605">
              <w:rPr>
                <w:rFonts w:eastAsiaTheme="minorEastAsia"/>
                <w:color w:val="000000"/>
                <w:lang w:eastAsia="en-AU"/>
              </w:rPr>
              <w:t xml:space="preserve"> 45 717</w:t>
            </w:r>
          </w:p>
        </w:tc>
      </w:tr>
      <w:tr w:rsidR="007C3681" w:rsidRPr="00600951" w:rsidTr="00487340">
        <w:tc>
          <w:tcPr>
            <w:tcW w:w="6404" w:type="dxa"/>
            <w:tcBorders>
              <w:top w:val="nil"/>
              <w:left w:val="nil"/>
              <w:bottom w:val="nil"/>
              <w:right w:val="nil"/>
            </w:tcBorders>
          </w:tcPr>
          <w:p w:rsidR="007C3681" w:rsidRPr="00B55605" w:rsidRDefault="007C3681" w:rsidP="00CE41F8">
            <w:pPr>
              <w:pStyle w:val="BP4tabletext"/>
              <w:rPr>
                <w:rFonts w:eastAsiaTheme="minorEastAsia"/>
                <w:vertAlign w:val="superscript"/>
              </w:rPr>
            </w:pPr>
            <w:r w:rsidRPr="00B55605">
              <w:rPr>
                <w:rFonts w:eastAsiaTheme="minorEastAsia"/>
              </w:rPr>
              <w:t xml:space="preserve">Macalister Irrigation District 2030 Project </w:t>
            </w:r>
            <w:r w:rsidRPr="00B55605">
              <w:rPr>
                <w:rFonts w:eastAsiaTheme="minorEastAsia"/>
                <w:vertAlign w:val="superscript"/>
              </w:rPr>
              <w:t>(b)</w:t>
            </w:r>
          </w:p>
        </w:tc>
        <w:tc>
          <w:tcPr>
            <w:tcW w:w="1372" w:type="dxa"/>
            <w:tcBorders>
              <w:top w:val="nil"/>
              <w:left w:val="nil"/>
              <w:bottom w:val="nil"/>
              <w:right w:val="nil"/>
            </w:tcBorders>
            <w:shd w:val="clear" w:color="auto" w:fill="auto"/>
          </w:tcPr>
          <w:p w:rsidR="007C3681" w:rsidRPr="00B55605" w:rsidRDefault="007C3681" w:rsidP="00600951">
            <w:pPr>
              <w:pStyle w:val="BP4Figures"/>
              <w:rPr>
                <w:rFonts w:eastAsiaTheme="minorEastAsia"/>
                <w:color w:val="000000"/>
                <w:lang w:eastAsia="en-AU"/>
              </w:rPr>
            </w:pPr>
            <w:r w:rsidRPr="00B55605">
              <w:rPr>
                <w:rFonts w:eastAsiaTheme="minorEastAsia"/>
                <w:color w:val="000000"/>
                <w:lang w:eastAsia="en-AU"/>
              </w:rPr>
              <w:t xml:space="preserve"> 5 961</w:t>
            </w:r>
          </w:p>
        </w:tc>
      </w:tr>
      <w:tr w:rsidR="007C3681" w:rsidRPr="00600951" w:rsidTr="00487340">
        <w:tc>
          <w:tcPr>
            <w:tcW w:w="6404" w:type="dxa"/>
            <w:tcBorders>
              <w:top w:val="nil"/>
              <w:left w:val="nil"/>
              <w:bottom w:val="nil"/>
              <w:right w:val="nil"/>
            </w:tcBorders>
          </w:tcPr>
          <w:p w:rsidR="007C3681" w:rsidRPr="00B55605" w:rsidRDefault="007C3681" w:rsidP="00600951">
            <w:pPr>
              <w:pStyle w:val="BP4tabletext"/>
              <w:rPr>
                <w:rFonts w:eastAsiaTheme="minorEastAsia"/>
              </w:rPr>
            </w:pPr>
            <w:r w:rsidRPr="00B55605">
              <w:rPr>
                <w:rFonts w:eastAsiaTheme="minorEastAsia"/>
              </w:rPr>
              <w:t xml:space="preserve">Other public transport projects </w:t>
            </w:r>
            <w:r w:rsidRPr="00B55605">
              <w:rPr>
                <w:rFonts w:eastAsiaTheme="minorEastAsia"/>
                <w:vertAlign w:val="superscript"/>
              </w:rPr>
              <w:t>(a)</w:t>
            </w:r>
          </w:p>
        </w:tc>
        <w:tc>
          <w:tcPr>
            <w:tcW w:w="1372" w:type="dxa"/>
            <w:tcBorders>
              <w:top w:val="nil"/>
              <w:left w:val="nil"/>
              <w:bottom w:val="nil"/>
              <w:right w:val="nil"/>
            </w:tcBorders>
            <w:shd w:val="clear" w:color="auto" w:fill="auto"/>
          </w:tcPr>
          <w:p w:rsidR="007C3681" w:rsidRPr="00B55605" w:rsidRDefault="007C3681" w:rsidP="00600951">
            <w:pPr>
              <w:pStyle w:val="BP4Figures"/>
              <w:rPr>
                <w:rFonts w:eastAsiaTheme="minorEastAsia"/>
                <w:color w:val="000000"/>
                <w:lang w:eastAsia="en-AU"/>
              </w:rPr>
            </w:pPr>
            <w:r w:rsidRPr="00B55605">
              <w:rPr>
                <w:rFonts w:eastAsiaTheme="minorEastAsia"/>
                <w:color w:val="000000"/>
                <w:lang w:eastAsia="en-AU"/>
              </w:rPr>
              <w:t>12 800</w:t>
            </w:r>
          </w:p>
        </w:tc>
      </w:tr>
      <w:tr w:rsidR="007C3681" w:rsidRPr="00600951" w:rsidTr="00487340">
        <w:tc>
          <w:tcPr>
            <w:tcW w:w="6404" w:type="dxa"/>
            <w:tcBorders>
              <w:top w:val="nil"/>
              <w:left w:val="nil"/>
              <w:bottom w:val="nil"/>
              <w:right w:val="nil"/>
            </w:tcBorders>
          </w:tcPr>
          <w:p w:rsidR="007C3681" w:rsidRPr="00B55605" w:rsidRDefault="007C3681" w:rsidP="00600951">
            <w:pPr>
              <w:pStyle w:val="BP4tabletext"/>
              <w:rPr>
                <w:rFonts w:eastAsiaTheme="minorEastAsia"/>
              </w:rPr>
            </w:pPr>
            <w:r w:rsidRPr="00B55605">
              <w:rPr>
                <w:rFonts w:eastAsiaTheme="minorEastAsia"/>
              </w:rPr>
              <w:t>Port of Hastings development</w:t>
            </w:r>
            <w:r>
              <w:rPr>
                <w:rFonts w:eastAsiaTheme="minorEastAsia"/>
              </w:rPr>
              <w:t xml:space="preserve"> </w:t>
            </w:r>
            <w:r w:rsidRPr="00B55605">
              <w:rPr>
                <w:rFonts w:eastAsiaTheme="minorEastAsia"/>
                <w:vertAlign w:val="superscript"/>
              </w:rPr>
              <w:t>(a)</w:t>
            </w:r>
          </w:p>
        </w:tc>
        <w:tc>
          <w:tcPr>
            <w:tcW w:w="1372" w:type="dxa"/>
            <w:tcBorders>
              <w:top w:val="nil"/>
              <w:left w:val="nil"/>
              <w:bottom w:val="nil"/>
              <w:right w:val="nil"/>
            </w:tcBorders>
            <w:shd w:val="clear" w:color="auto" w:fill="auto"/>
          </w:tcPr>
          <w:p w:rsidR="007C3681" w:rsidRPr="00B55605" w:rsidRDefault="007C3681" w:rsidP="00600951">
            <w:pPr>
              <w:pStyle w:val="BP4Figures"/>
              <w:rPr>
                <w:rFonts w:eastAsiaTheme="minorEastAsia"/>
                <w:color w:val="000000"/>
                <w:lang w:eastAsia="en-AU"/>
              </w:rPr>
            </w:pPr>
            <w:r w:rsidRPr="00B55605">
              <w:rPr>
                <w:rFonts w:eastAsiaTheme="minorEastAsia"/>
                <w:color w:val="000000"/>
                <w:lang w:eastAsia="en-AU"/>
              </w:rPr>
              <w:t>20 000</w:t>
            </w:r>
          </w:p>
        </w:tc>
      </w:tr>
      <w:tr w:rsidR="007C3681" w:rsidRPr="00600951" w:rsidTr="00487340">
        <w:tc>
          <w:tcPr>
            <w:tcW w:w="6404" w:type="dxa"/>
            <w:tcBorders>
              <w:top w:val="nil"/>
              <w:left w:val="nil"/>
              <w:bottom w:val="nil"/>
              <w:right w:val="nil"/>
            </w:tcBorders>
          </w:tcPr>
          <w:p w:rsidR="007C3681" w:rsidRPr="00B55605" w:rsidRDefault="007C3681" w:rsidP="00600951">
            <w:pPr>
              <w:pStyle w:val="BP4tabletext"/>
              <w:rPr>
                <w:rFonts w:eastAsiaTheme="minorEastAsia"/>
              </w:rPr>
            </w:pPr>
            <w:r w:rsidRPr="00B55605">
              <w:rPr>
                <w:rFonts w:eastAsiaTheme="minorEastAsia"/>
              </w:rPr>
              <w:t>Equity investment in Director of Housing</w:t>
            </w:r>
            <w:r>
              <w:rPr>
                <w:rFonts w:eastAsiaTheme="minorEastAsia"/>
              </w:rPr>
              <w:t xml:space="preserve"> </w:t>
            </w:r>
            <w:r w:rsidRPr="00E20FD8">
              <w:rPr>
                <w:rFonts w:eastAsiaTheme="minorEastAsia"/>
                <w:vertAlign w:val="superscript"/>
              </w:rPr>
              <w:t>(c)</w:t>
            </w:r>
          </w:p>
        </w:tc>
        <w:tc>
          <w:tcPr>
            <w:tcW w:w="1372" w:type="dxa"/>
            <w:tcBorders>
              <w:top w:val="nil"/>
              <w:left w:val="nil"/>
              <w:bottom w:val="nil"/>
              <w:right w:val="nil"/>
            </w:tcBorders>
            <w:shd w:val="clear" w:color="auto" w:fill="auto"/>
          </w:tcPr>
          <w:p w:rsidR="007C3681" w:rsidRPr="00B55605" w:rsidRDefault="007C3681" w:rsidP="00A5445D">
            <w:pPr>
              <w:pStyle w:val="BP4Figures"/>
              <w:rPr>
                <w:rFonts w:eastAsiaTheme="minorEastAsia"/>
                <w:color w:val="000000"/>
                <w:lang w:eastAsia="en-AU"/>
              </w:rPr>
            </w:pPr>
            <w:r w:rsidRPr="00B55605">
              <w:rPr>
                <w:rFonts w:eastAsiaTheme="minorEastAsia"/>
                <w:color w:val="000000"/>
                <w:lang w:eastAsia="en-AU"/>
              </w:rPr>
              <w:t>39 025</w:t>
            </w:r>
          </w:p>
        </w:tc>
      </w:tr>
      <w:tr w:rsidR="007C3681" w:rsidRPr="00600951" w:rsidTr="00487340">
        <w:tc>
          <w:tcPr>
            <w:tcW w:w="6404" w:type="dxa"/>
            <w:tcBorders>
              <w:top w:val="nil"/>
              <w:left w:val="nil"/>
              <w:bottom w:val="nil"/>
              <w:right w:val="nil"/>
            </w:tcBorders>
          </w:tcPr>
          <w:p w:rsidR="007C3681" w:rsidRPr="00B55605" w:rsidRDefault="007C3681" w:rsidP="00600951">
            <w:pPr>
              <w:pStyle w:val="BP4tabletext"/>
              <w:rPr>
                <w:rFonts w:eastAsiaTheme="minorEastAsia"/>
              </w:rPr>
            </w:pPr>
            <w:r w:rsidRPr="00B55605">
              <w:rPr>
                <w:rFonts w:eastAsiaTheme="minorEastAsia"/>
              </w:rPr>
              <w:t>Other projects</w:t>
            </w:r>
          </w:p>
        </w:tc>
        <w:tc>
          <w:tcPr>
            <w:tcW w:w="1372" w:type="dxa"/>
            <w:tcBorders>
              <w:top w:val="nil"/>
              <w:left w:val="nil"/>
              <w:bottom w:val="nil"/>
              <w:right w:val="nil"/>
            </w:tcBorders>
            <w:shd w:val="clear" w:color="auto" w:fill="auto"/>
          </w:tcPr>
          <w:p w:rsidR="007C3681" w:rsidRPr="00B55605" w:rsidRDefault="007C3681" w:rsidP="008624E2">
            <w:pPr>
              <w:pStyle w:val="BP4Figures"/>
              <w:rPr>
                <w:rFonts w:eastAsiaTheme="minorEastAsia"/>
                <w:color w:val="000000"/>
                <w:lang w:eastAsia="en-AU"/>
              </w:rPr>
            </w:pPr>
            <w:r w:rsidRPr="00B55605">
              <w:rPr>
                <w:rFonts w:eastAsiaTheme="minorEastAsia"/>
                <w:color w:val="000000"/>
                <w:lang w:eastAsia="en-AU"/>
              </w:rPr>
              <w:t xml:space="preserve"> 13 </w:t>
            </w:r>
            <w:r>
              <w:rPr>
                <w:rFonts w:eastAsiaTheme="minorEastAsia"/>
                <w:color w:val="000000"/>
                <w:lang w:eastAsia="en-AU"/>
              </w:rPr>
              <w:t>3</w:t>
            </w:r>
            <w:r w:rsidRPr="00B55605">
              <w:rPr>
                <w:rFonts w:eastAsiaTheme="minorEastAsia"/>
                <w:color w:val="000000"/>
                <w:lang w:eastAsia="en-AU"/>
              </w:rPr>
              <w:t>08</w:t>
            </w:r>
          </w:p>
        </w:tc>
      </w:tr>
      <w:tr w:rsidR="007C3681" w:rsidRPr="00600951" w:rsidTr="00600951">
        <w:tc>
          <w:tcPr>
            <w:tcW w:w="6404" w:type="dxa"/>
            <w:tcBorders>
              <w:top w:val="single" w:sz="6" w:space="0" w:color="auto"/>
              <w:left w:val="nil"/>
              <w:bottom w:val="single" w:sz="12" w:space="0" w:color="auto"/>
              <w:right w:val="nil"/>
            </w:tcBorders>
          </w:tcPr>
          <w:p w:rsidR="007C3681" w:rsidRPr="00B55605" w:rsidRDefault="007C3681" w:rsidP="00600951">
            <w:pPr>
              <w:pStyle w:val="BP4tabletext"/>
              <w:rPr>
                <w:rFonts w:eastAsiaTheme="minorEastAsia"/>
              </w:rPr>
            </w:pPr>
          </w:p>
        </w:tc>
        <w:tc>
          <w:tcPr>
            <w:tcW w:w="1372" w:type="dxa"/>
            <w:tcBorders>
              <w:top w:val="single" w:sz="6" w:space="0" w:color="auto"/>
              <w:left w:val="nil"/>
              <w:bottom w:val="single" w:sz="12" w:space="0" w:color="auto"/>
              <w:right w:val="nil"/>
            </w:tcBorders>
          </w:tcPr>
          <w:p w:rsidR="007C3681" w:rsidRPr="00B55605" w:rsidRDefault="007C3681" w:rsidP="008624E2">
            <w:pPr>
              <w:pStyle w:val="BP4Figures"/>
              <w:rPr>
                <w:rFonts w:eastAsiaTheme="minorEastAsia"/>
                <w:b/>
                <w:bCs/>
                <w:color w:val="000000"/>
                <w:lang w:eastAsia="en-AU"/>
              </w:rPr>
            </w:pPr>
            <w:r w:rsidRPr="00B55605">
              <w:rPr>
                <w:rFonts w:eastAsiaTheme="minorEastAsia"/>
                <w:b/>
                <w:bCs/>
                <w:color w:val="000000"/>
                <w:lang w:eastAsia="en-AU"/>
              </w:rPr>
              <w:t xml:space="preserve">1 377 </w:t>
            </w:r>
            <w:r>
              <w:rPr>
                <w:rFonts w:eastAsiaTheme="minorEastAsia"/>
                <w:b/>
                <w:bCs/>
                <w:color w:val="000000"/>
                <w:lang w:eastAsia="en-AU"/>
              </w:rPr>
              <w:t>3</w:t>
            </w:r>
            <w:r w:rsidRPr="00B55605">
              <w:rPr>
                <w:rFonts w:eastAsiaTheme="minorEastAsia"/>
                <w:b/>
                <w:bCs/>
                <w:color w:val="000000"/>
                <w:lang w:eastAsia="en-AU"/>
              </w:rPr>
              <w:t>00</w:t>
            </w:r>
          </w:p>
        </w:tc>
      </w:tr>
    </w:tbl>
    <w:p w:rsidR="007C3681" w:rsidRDefault="007C3681" w:rsidP="007E5C93">
      <w:pPr>
        <w:pStyle w:val="Notes"/>
      </w:pPr>
      <w:bookmarkStart w:id="14" w:name="_Toc291602361"/>
      <w:bookmarkStart w:id="15" w:name="_Toc322686498"/>
      <w:bookmarkStart w:id="16" w:name="_Toc323148244"/>
      <w:r>
        <w:t>Notes:</w:t>
      </w:r>
    </w:p>
    <w:p w:rsidR="007C3681" w:rsidRDefault="007C3681" w:rsidP="007E5C93">
      <w:pPr>
        <w:pStyle w:val="Notes"/>
      </w:pPr>
      <w:r w:rsidRPr="007F19BD">
        <w:t xml:space="preserve">(a) </w:t>
      </w:r>
      <w:r>
        <w:tab/>
      </w:r>
      <w:r w:rsidRPr="007F19BD">
        <w:t>These projects reflect the Department of Transport</w:t>
      </w:r>
      <w:r>
        <w:t>, Planning and Local Infrastructure’s</w:t>
      </w:r>
      <w:r w:rsidRPr="007F19BD">
        <w:t xml:space="preserve"> policy objectives for increasing transport system capacity, efficiency and resilience</w:t>
      </w:r>
      <w:r>
        <w:t>,</w:t>
      </w:r>
      <w:r w:rsidRPr="007F19BD">
        <w:t xml:space="preserve"> and improving transport services.</w:t>
      </w:r>
    </w:p>
    <w:p w:rsidR="007C3681" w:rsidRPr="00E20FD8" w:rsidRDefault="007C3681" w:rsidP="007E5C93">
      <w:pPr>
        <w:pStyle w:val="Notes"/>
        <w:rPr>
          <w:rFonts w:asciiTheme="minorHAnsi" w:hAnsiTheme="minorHAnsi" w:cstheme="minorHAnsi"/>
          <w:szCs w:val="15"/>
        </w:rPr>
      </w:pPr>
      <w:r w:rsidRPr="00A37C4B">
        <w:t xml:space="preserve">(b) </w:t>
      </w:r>
      <w:r w:rsidRPr="00A37C4B">
        <w:tab/>
        <w:t xml:space="preserve">These projects reflect the Department of Environment and Primary Industries' policy objectives </w:t>
      </w:r>
      <w:r w:rsidRPr="00A37C4B">
        <w:rPr>
          <w:szCs w:val="15"/>
        </w:rPr>
        <w:t>to use modern technology to enable more efficient on</w:t>
      </w:r>
      <w:r>
        <w:rPr>
          <w:szCs w:val="15"/>
        </w:rPr>
        <w:noBreakHyphen/>
      </w:r>
      <w:r w:rsidRPr="00A37C4B">
        <w:rPr>
          <w:szCs w:val="15"/>
        </w:rPr>
        <w:t xml:space="preserve">farm water use </w:t>
      </w:r>
      <w:r w:rsidRPr="00E20FD8">
        <w:rPr>
          <w:rFonts w:asciiTheme="minorHAnsi" w:hAnsiTheme="minorHAnsi" w:cstheme="minorHAnsi"/>
          <w:szCs w:val="15"/>
        </w:rPr>
        <w:t>through a more responsive water ordering system.</w:t>
      </w:r>
    </w:p>
    <w:p w:rsidR="007C3681" w:rsidRPr="00E20FD8" w:rsidRDefault="007C3681" w:rsidP="007E5C93">
      <w:pPr>
        <w:pStyle w:val="Notes"/>
        <w:rPr>
          <w:rFonts w:asciiTheme="minorHAnsi" w:hAnsiTheme="minorHAnsi" w:cstheme="minorHAnsi"/>
          <w:szCs w:val="15"/>
        </w:rPr>
      </w:pPr>
      <w:r w:rsidRPr="00E20FD8">
        <w:rPr>
          <w:rFonts w:asciiTheme="minorHAnsi" w:hAnsiTheme="minorHAnsi" w:cstheme="minorHAnsi"/>
          <w:szCs w:val="15"/>
        </w:rPr>
        <w:t>(c)</w:t>
      </w:r>
      <w:r w:rsidRPr="00E20FD8">
        <w:rPr>
          <w:rFonts w:asciiTheme="minorHAnsi" w:hAnsiTheme="minorHAnsi" w:cstheme="minorHAnsi"/>
          <w:szCs w:val="15"/>
        </w:rPr>
        <w:tab/>
      </w:r>
      <w:r w:rsidRPr="00E20FD8">
        <w:rPr>
          <w:rFonts w:asciiTheme="minorHAnsi" w:hAnsiTheme="minorHAnsi" w:cstheme="minorHAnsi"/>
        </w:rPr>
        <w:t>These projects reflect the Department of Human Services policy objectives</w:t>
      </w:r>
      <w:r w:rsidRPr="00E20FD8">
        <w:rPr>
          <w:rFonts w:asciiTheme="minorHAnsi" w:hAnsiTheme="minorHAnsi" w:cstheme="minorHAnsi"/>
          <w:color w:val="000000"/>
          <w:szCs w:val="15"/>
          <w:lang w:eastAsia="en-AU"/>
        </w:rPr>
        <w:t xml:space="preserve"> to contribute to providing public housing, community housing, disability supported accommodation services and other related support for Victorians most in need.</w:t>
      </w:r>
    </w:p>
    <w:p w:rsidR="007C3681" w:rsidRPr="002F346F" w:rsidRDefault="007C3681" w:rsidP="002611DC">
      <w:pPr>
        <w:pStyle w:val="Heading1"/>
      </w:pPr>
      <w:bookmarkStart w:id="17" w:name="_Toc355288960"/>
      <w:bookmarkEnd w:id="14"/>
      <w:bookmarkEnd w:id="15"/>
      <w:bookmarkEnd w:id="16"/>
      <w:r w:rsidRPr="002F346F">
        <w:t>Public non</w:t>
      </w:r>
      <w:r w:rsidRPr="002F346F">
        <w:noBreakHyphen/>
        <w:t>financial corporations capital program</w:t>
      </w:r>
      <w:bookmarkEnd w:id="17"/>
    </w:p>
    <w:p w:rsidR="007C3681" w:rsidRDefault="007C3681" w:rsidP="000757EC">
      <w:r>
        <w:t>The p</w:t>
      </w:r>
      <w:r w:rsidRPr="000E02AD">
        <w:t xml:space="preserve">ublic </w:t>
      </w:r>
      <w:r>
        <w:t>n</w:t>
      </w:r>
      <w:r w:rsidRPr="000E02AD">
        <w:t>on</w:t>
      </w:r>
      <w:r>
        <w:noBreakHyphen/>
        <w:t>f</w:t>
      </w:r>
      <w:r w:rsidRPr="000E02AD">
        <w:t xml:space="preserve">inancial </w:t>
      </w:r>
      <w:r>
        <w:t>c</w:t>
      </w:r>
      <w:r w:rsidRPr="000E02AD">
        <w:t>orporation</w:t>
      </w:r>
      <w:r>
        <w:t>s</w:t>
      </w:r>
      <w:r w:rsidRPr="000E02AD">
        <w:t xml:space="preserve"> </w:t>
      </w:r>
      <w:r>
        <w:t xml:space="preserve">sector largely </w:t>
      </w:r>
      <w:r w:rsidRPr="00FA5964">
        <w:t>funds its</w:t>
      </w:r>
      <w:r>
        <w:t xml:space="preserve"> investment in new infrastructure through operating cash flows, borrowings, revenue from asset sales and State and Commonwealth Government funding and grants. </w:t>
      </w:r>
    </w:p>
    <w:p w:rsidR="007C3681" w:rsidRDefault="007C3681" w:rsidP="000757EC">
      <w:r>
        <w:t>For significant investments, PNFC entities are required to submit a detailed business case for the Treasurer’s approval. These business cases are reviewed and evaluated by the Department of Treasury and Finance. The threshold above which business cases are required is set for each entity according to a three</w:t>
      </w:r>
      <w:r>
        <w:noBreakHyphen/>
        <w:t>tiered approach, being $10 million, $20 million or $50 million, depending on the relative size and risk of the PNFC entity. The three thresholds have been developed to ensure that the business case review and approval process focuses on those projects that are complex, high</w:t>
      </w:r>
      <w:r>
        <w:noBreakHyphen/>
        <w:t>value and/or high</w:t>
      </w:r>
      <w:r>
        <w:noBreakHyphen/>
        <w:t xml:space="preserve">risk. </w:t>
      </w:r>
    </w:p>
    <w:p w:rsidR="007C3681" w:rsidRDefault="007C3681" w:rsidP="000757EC">
      <w:r>
        <w:t>Table 8 summarises the value of the 2013</w:t>
      </w:r>
      <w:r>
        <w:noBreakHyphen/>
        <w:t>14 capital projects by PNFC entity.</w:t>
      </w:r>
    </w:p>
    <w:p w:rsidR="007C3681" w:rsidRDefault="007C3681" w:rsidP="000757EC">
      <w:r w:rsidRPr="008D2DB5">
        <w:t xml:space="preserve">Projects with </w:t>
      </w:r>
      <w:r>
        <w:t xml:space="preserve">a </w:t>
      </w:r>
      <w:r w:rsidRPr="008D2DB5">
        <w:t>TEI equal to or greater than $1</w:t>
      </w:r>
      <w:r>
        <w:t> million</w:t>
      </w:r>
      <w:r w:rsidRPr="008D2DB5">
        <w:t xml:space="preserve"> are listed</w:t>
      </w:r>
      <w:r>
        <w:t xml:space="preserve"> individually in this publication</w:t>
      </w:r>
      <w:r w:rsidRPr="008D2DB5">
        <w:rPr>
          <w:i/>
        </w:rPr>
        <w:t>.</w:t>
      </w:r>
      <w:r>
        <w:t xml:space="preserve"> The estimated expenditure on other capital is also detailed in each entity’s table of projects.</w:t>
      </w:r>
    </w:p>
    <w:p w:rsidR="007C3681" w:rsidRDefault="007C3681" w:rsidP="000757EC">
      <w:r>
        <w:t>Minor changes in TEI may occur from year to year, subject to the approval of the board of the entity.</w:t>
      </w:r>
    </w:p>
    <w:p w:rsidR="007C3681" w:rsidRDefault="007C3681" w:rsidP="000757EC">
      <w:r>
        <w:t>Information for ongoing projects, such as upgrade or maintenance works, is provided by agencies based upon the budget estimates period, using planning data where appropriate.</w:t>
      </w:r>
    </w:p>
    <w:p w:rsidR="007C3681" w:rsidRDefault="007C3681">
      <w:pPr>
        <w:spacing w:after="0"/>
        <w:rPr>
          <w:rFonts w:ascii="Calibri" w:hAnsi="Calibri"/>
          <w:b/>
        </w:rPr>
      </w:pPr>
      <w:r>
        <w:br w:type="page"/>
      </w:r>
    </w:p>
    <w:p w:rsidR="007C3681" w:rsidRPr="00927C72" w:rsidRDefault="007C3681" w:rsidP="009B2B7A">
      <w:pPr>
        <w:pStyle w:val="Tableheading"/>
      </w:pPr>
      <w:r w:rsidRPr="00927C72">
        <w:lastRenderedPageBreak/>
        <w:t>Table 8:</w:t>
      </w:r>
      <w:r w:rsidRPr="00927C72">
        <w:tab/>
        <w:t>Public non</w:t>
      </w:r>
      <w:r>
        <w:noBreakHyphen/>
      </w:r>
      <w:r w:rsidRPr="00927C72">
        <w:t>financial corporations capital program 2013</w:t>
      </w:r>
      <w:r>
        <w:noBreakHyphen/>
      </w:r>
      <w:r w:rsidRPr="00927C72">
        <w:t>14 – summary</w:t>
      </w:r>
    </w:p>
    <w:p w:rsidR="007C3681" w:rsidRDefault="007C3681" w:rsidP="00DA7CBC">
      <w:pPr>
        <w:pStyle w:val="million"/>
      </w:pPr>
      <w:r w:rsidRPr="00D6341F">
        <w:t>($ thousand</w:t>
      </w:r>
      <w:r>
        <w:t>)</w:t>
      </w:r>
    </w:p>
    <w:p w:rsidR="007C3681" w:rsidRDefault="007C3681" w:rsidP="00DA7CBC">
      <w:pPr>
        <w:pStyle w:val="million"/>
        <w:rPr>
          <w:rFonts w:ascii="Times New Roman" w:hAnsi="Times New Roman"/>
          <w:i w:val="0"/>
          <w:sz w:val="20"/>
          <w:szCs w:val="20"/>
          <w:lang w:eastAsia="en-AU"/>
        </w:rPr>
      </w:pPr>
    </w:p>
    <w:tbl>
      <w:tblPr>
        <w:tblW w:w="7776" w:type="dxa"/>
        <w:tblInd w:w="29" w:type="dxa"/>
        <w:tblLayout w:type="fixed"/>
        <w:tblCellMar>
          <w:left w:w="43" w:type="dxa"/>
          <w:right w:w="43" w:type="dxa"/>
        </w:tblCellMar>
        <w:tblLook w:val="0000" w:firstRow="0" w:lastRow="0" w:firstColumn="0" w:lastColumn="0" w:noHBand="0" w:noVBand="0"/>
      </w:tblPr>
      <w:tblGrid>
        <w:gridCol w:w="3276"/>
        <w:gridCol w:w="608"/>
        <w:gridCol w:w="90"/>
        <w:gridCol w:w="90"/>
        <w:gridCol w:w="273"/>
        <w:gridCol w:w="1123"/>
        <w:gridCol w:w="1239"/>
        <w:gridCol w:w="1077"/>
      </w:tblGrid>
      <w:tr w:rsidR="007C3681" w:rsidRPr="00DA7CBC" w:rsidTr="00DA7CBC">
        <w:trPr>
          <w:cantSplit/>
        </w:trPr>
        <w:tc>
          <w:tcPr>
            <w:tcW w:w="3276" w:type="dxa"/>
            <w:tcBorders>
              <w:top w:val="single" w:sz="6" w:space="0" w:color="auto"/>
              <w:left w:val="single" w:sz="6" w:space="0" w:color="auto"/>
              <w:bottom w:val="single" w:sz="6" w:space="0" w:color="auto"/>
              <w:right w:val="nil"/>
            </w:tcBorders>
            <w:shd w:val="clear" w:color="auto" w:fill="000000"/>
          </w:tcPr>
          <w:p w:rsidR="007C3681" w:rsidRPr="00DA7CBC" w:rsidRDefault="007C3681" w:rsidP="00DA7CBC">
            <w:pPr>
              <w:pStyle w:val="BP4headingl"/>
              <w:rPr>
                <w:rFonts w:eastAsiaTheme="minorEastAsia"/>
              </w:rPr>
            </w:pPr>
          </w:p>
          <w:p w:rsidR="007C3681" w:rsidRPr="00DA7CBC" w:rsidRDefault="007C3681" w:rsidP="00DA7CBC">
            <w:pPr>
              <w:pStyle w:val="BP4headingl"/>
              <w:rPr>
                <w:rFonts w:eastAsiaTheme="minorEastAsia"/>
              </w:rPr>
            </w:pPr>
          </w:p>
          <w:p w:rsidR="007C3681" w:rsidRPr="00DA7CBC" w:rsidRDefault="007C3681" w:rsidP="00DA7CBC">
            <w:pPr>
              <w:pStyle w:val="BP4headingl"/>
              <w:rPr>
                <w:rFonts w:eastAsiaTheme="minorEastAsia"/>
              </w:rPr>
            </w:pPr>
            <w:r w:rsidRPr="00DA7CBC">
              <w:rPr>
                <w:rFonts w:eastAsiaTheme="minorEastAsia"/>
              </w:rPr>
              <w:t>Agency</w:t>
            </w:r>
          </w:p>
        </w:tc>
        <w:tc>
          <w:tcPr>
            <w:tcW w:w="1061" w:type="dxa"/>
            <w:gridSpan w:val="4"/>
            <w:tcBorders>
              <w:top w:val="single" w:sz="6" w:space="0" w:color="auto"/>
              <w:left w:val="nil"/>
              <w:bottom w:val="single" w:sz="6" w:space="0" w:color="auto"/>
              <w:right w:val="nil"/>
            </w:tcBorders>
            <w:shd w:val="clear" w:color="auto" w:fill="000000"/>
          </w:tcPr>
          <w:p w:rsidR="007C3681" w:rsidRPr="00DA7CBC" w:rsidRDefault="007C3681" w:rsidP="00DA7CBC">
            <w:pPr>
              <w:pStyle w:val="BP4headingr"/>
              <w:rPr>
                <w:rFonts w:eastAsiaTheme="minorEastAsia"/>
              </w:rPr>
            </w:pPr>
            <w:r w:rsidRPr="00DA7CBC">
              <w:rPr>
                <w:rFonts w:eastAsiaTheme="minorEastAsia"/>
              </w:rPr>
              <w:t>Total Estimated Investment</w:t>
            </w:r>
          </w:p>
        </w:tc>
        <w:tc>
          <w:tcPr>
            <w:tcW w:w="1123" w:type="dxa"/>
            <w:tcBorders>
              <w:top w:val="single" w:sz="6" w:space="0" w:color="auto"/>
              <w:left w:val="nil"/>
              <w:bottom w:val="single" w:sz="6" w:space="0" w:color="auto"/>
              <w:right w:val="nil"/>
            </w:tcBorders>
            <w:shd w:val="clear" w:color="auto" w:fill="000000"/>
          </w:tcPr>
          <w:p w:rsidR="007C3681" w:rsidRPr="00DA7CBC" w:rsidRDefault="007C3681" w:rsidP="00DA7CBC">
            <w:pPr>
              <w:pStyle w:val="BP4headingr"/>
              <w:rPr>
                <w:rFonts w:eastAsiaTheme="minorEastAsia"/>
              </w:rPr>
            </w:pPr>
            <w:r w:rsidRPr="00DA7CBC">
              <w:rPr>
                <w:rFonts w:eastAsiaTheme="minorEastAsia"/>
              </w:rPr>
              <w:t>Estimated Expenditure to 30.06.13</w:t>
            </w:r>
          </w:p>
        </w:tc>
        <w:tc>
          <w:tcPr>
            <w:tcW w:w="1239" w:type="dxa"/>
            <w:tcBorders>
              <w:top w:val="single" w:sz="6" w:space="0" w:color="auto"/>
              <w:left w:val="nil"/>
              <w:bottom w:val="single" w:sz="6" w:space="0" w:color="auto"/>
              <w:right w:val="nil"/>
            </w:tcBorders>
            <w:shd w:val="clear" w:color="auto" w:fill="000000"/>
          </w:tcPr>
          <w:p w:rsidR="007C3681" w:rsidRPr="00DA7CBC" w:rsidRDefault="007C3681" w:rsidP="00DA7CBC">
            <w:pPr>
              <w:pStyle w:val="BP4headingr"/>
              <w:rPr>
                <w:rFonts w:eastAsiaTheme="minorEastAsia"/>
              </w:rPr>
            </w:pPr>
            <w:r w:rsidRPr="00DA7CBC">
              <w:rPr>
                <w:rFonts w:eastAsiaTheme="minorEastAsia"/>
              </w:rPr>
              <w:t>Estimated Expenditure 2013-14</w:t>
            </w:r>
          </w:p>
        </w:tc>
        <w:tc>
          <w:tcPr>
            <w:tcW w:w="1077" w:type="dxa"/>
            <w:tcBorders>
              <w:top w:val="single" w:sz="6" w:space="0" w:color="auto"/>
              <w:left w:val="nil"/>
              <w:bottom w:val="single" w:sz="6" w:space="0" w:color="auto"/>
              <w:right w:val="single" w:sz="6" w:space="0" w:color="auto"/>
            </w:tcBorders>
            <w:shd w:val="clear" w:color="auto" w:fill="000000"/>
          </w:tcPr>
          <w:p w:rsidR="007C3681" w:rsidRPr="00DA7CBC" w:rsidRDefault="007C3681" w:rsidP="00DA7CBC">
            <w:pPr>
              <w:pStyle w:val="BP4headingr"/>
              <w:rPr>
                <w:rFonts w:eastAsiaTheme="minorEastAsia"/>
              </w:rPr>
            </w:pPr>
          </w:p>
          <w:p w:rsidR="007C3681" w:rsidRPr="00DA7CBC" w:rsidRDefault="007C3681" w:rsidP="00DA7CBC">
            <w:pPr>
              <w:pStyle w:val="BP4headingr"/>
              <w:rPr>
                <w:rFonts w:eastAsiaTheme="minorEastAsia"/>
              </w:rPr>
            </w:pPr>
            <w:r w:rsidRPr="00DA7CBC">
              <w:rPr>
                <w:rFonts w:eastAsiaTheme="minorEastAsia"/>
              </w:rPr>
              <w:t>Remaining Expenditure</w:t>
            </w:r>
          </w:p>
        </w:tc>
      </w:tr>
      <w:tr w:rsidR="007C3681" w:rsidRPr="00DA7CBC" w:rsidTr="00DA7CBC">
        <w:trPr>
          <w:cantSplit/>
        </w:trPr>
        <w:tc>
          <w:tcPr>
            <w:tcW w:w="3276" w:type="dxa"/>
            <w:tcBorders>
              <w:top w:val="single" w:sz="6" w:space="0" w:color="auto"/>
              <w:left w:val="nil"/>
              <w:bottom w:val="nil"/>
              <w:right w:val="nil"/>
            </w:tcBorders>
          </w:tcPr>
          <w:p w:rsidR="007C3681" w:rsidRPr="00DA7CBC" w:rsidRDefault="007C3681" w:rsidP="00DA7CBC">
            <w:pPr>
              <w:pStyle w:val="BP4tabletext"/>
              <w:rPr>
                <w:rFonts w:eastAsiaTheme="minorEastAsia"/>
                <w:b/>
                <w:bCs/>
              </w:rPr>
            </w:pPr>
            <w:r w:rsidRPr="00DA7CBC">
              <w:rPr>
                <w:rFonts w:eastAsiaTheme="minorEastAsia"/>
                <w:b/>
                <w:bCs/>
              </w:rPr>
              <w:t>Barwon Region Water Corporation</w:t>
            </w:r>
          </w:p>
        </w:tc>
        <w:tc>
          <w:tcPr>
            <w:tcW w:w="1061" w:type="dxa"/>
            <w:gridSpan w:val="4"/>
            <w:tcBorders>
              <w:top w:val="single" w:sz="6" w:space="0" w:color="auto"/>
              <w:left w:val="nil"/>
              <w:bottom w:val="nil"/>
              <w:right w:val="nil"/>
            </w:tcBorders>
          </w:tcPr>
          <w:p w:rsidR="007C3681" w:rsidRPr="00DA7CBC" w:rsidRDefault="007C3681" w:rsidP="00DA7CBC">
            <w:pPr>
              <w:pStyle w:val="BP4headingr"/>
              <w:rPr>
                <w:rFonts w:eastAsiaTheme="minorEastAsia"/>
                <w:color w:val="000000"/>
              </w:rPr>
            </w:pPr>
            <w:r w:rsidRPr="00DA7CBC">
              <w:rPr>
                <w:rFonts w:eastAsiaTheme="minorEastAsia"/>
                <w:color w:val="000000"/>
              </w:rPr>
              <w:t xml:space="preserve"> </w:t>
            </w:r>
          </w:p>
        </w:tc>
        <w:tc>
          <w:tcPr>
            <w:tcW w:w="1123" w:type="dxa"/>
            <w:tcBorders>
              <w:top w:val="single" w:sz="6" w:space="0" w:color="auto"/>
              <w:left w:val="nil"/>
              <w:bottom w:val="nil"/>
              <w:right w:val="nil"/>
            </w:tcBorders>
          </w:tcPr>
          <w:p w:rsidR="007C3681" w:rsidRPr="00DA7CBC" w:rsidRDefault="007C3681" w:rsidP="00DA7CBC">
            <w:pPr>
              <w:pStyle w:val="BP4headingr"/>
              <w:rPr>
                <w:rFonts w:eastAsiaTheme="minorEastAsia"/>
                <w:color w:val="000000"/>
              </w:rPr>
            </w:pPr>
          </w:p>
        </w:tc>
        <w:tc>
          <w:tcPr>
            <w:tcW w:w="1239" w:type="dxa"/>
            <w:tcBorders>
              <w:top w:val="single" w:sz="6" w:space="0" w:color="auto"/>
              <w:left w:val="nil"/>
              <w:bottom w:val="nil"/>
              <w:right w:val="nil"/>
            </w:tcBorders>
          </w:tcPr>
          <w:p w:rsidR="007C3681" w:rsidRPr="00DA7CBC" w:rsidRDefault="007C3681" w:rsidP="00DA7CBC">
            <w:pPr>
              <w:pStyle w:val="BP4headingr"/>
              <w:rPr>
                <w:rFonts w:eastAsiaTheme="minorEastAsia"/>
                <w:color w:val="000000"/>
              </w:rPr>
            </w:pPr>
          </w:p>
        </w:tc>
        <w:tc>
          <w:tcPr>
            <w:tcW w:w="1077" w:type="dxa"/>
            <w:tcBorders>
              <w:top w:val="single" w:sz="6" w:space="0" w:color="auto"/>
              <w:left w:val="nil"/>
              <w:bottom w:val="nil"/>
              <w:right w:val="nil"/>
            </w:tcBorders>
          </w:tcPr>
          <w:p w:rsidR="007C3681" w:rsidRPr="00DA7CBC" w:rsidRDefault="007C3681" w:rsidP="00DA7CBC">
            <w:pPr>
              <w:pStyle w:val="BP4headingr"/>
              <w:rPr>
                <w:rFonts w:eastAsiaTheme="minorEastAsia"/>
                <w:color w:val="000000"/>
              </w:rPr>
            </w:pPr>
          </w:p>
        </w:tc>
      </w:tr>
      <w:tr w:rsidR="007C3681" w:rsidRPr="00DA7CBC" w:rsidTr="00DA7CBC">
        <w:trPr>
          <w:cantSplit/>
        </w:trPr>
        <w:tc>
          <w:tcPr>
            <w:tcW w:w="3276" w:type="dxa"/>
            <w:tcBorders>
              <w:top w:val="nil"/>
              <w:left w:val="nil"/>
              <w:bottom w:val="nil"/>
              <w:right w:val="nil"/>
            </w:tcBorders>
          </w:tcPr>
          <w:p w:rsidR="007C3681" w:rsidRPr="00DA7CBC" w:rsidRDefault="007C3681" w:rsidP="00DA7CBC">
            <w:pPr>
              <w:pStyle w:val="BP4tabletext"/>
              <w:rPr>
                <w:rFonts w:eastAsiaTheme="minorEastAsia"/>
              </w:rPr>
            </w:pPr>
            <w:r w:rsidRPr="00DA7CBC">
              <w:rPr>
                <w:rFonts w:eastAsiaTheme="minorEastAsia"/>
              </w:rPr>
              <w:t xml:space="preserve">   New projects</w:t>
            </w:r>
          </w:p>
        </w:tc>
        <w:tc>
          <w:tcPr>
            <w:tcW w:w="1061" w:type="dxa"/>
            <w:gridSpan w:val="4"/>
            <w:tcBorders>
              <w:top w:val="nil"/>
              <w:left w:val="nil"/>
              <w:bottom w:val="nil"/>
              <w:right w:val="nil"/>
            </w:tcBorders>
          </w:tcPr>
          <w:p w:rsidR="007C3681" w:rsidRPr="00DA7CBC" w:rsidRDefault="007C3681" w:rsidP="00DA7CBC">
            <w:pPr>
              <w:pStyle w:val="BP4Figures"/>
              <w:rPr>
                <w:rFonts w:eastAsiaTheme="minorEastAsia"/>
                <w:color w:val="000000"/>
                <w:lang w:eastAsia="en-AU"/>
              </w:rPr>
            </w:pPr>
            <w:r w:rsidRPr="00DA7CBC">
              <w:rPr>
                <w:rFonts w:eastAsiaTheme="minorEastAsia"/>
                <w:color w:val="000000"/>
                <w:lang w:eastAsia="en-AU"/>
              </w:rPr>
              <w:t xml:space="preserve"> 318 383</w:t>
            </w:r>
          </w:p>
        </w:tc>
        <w:tc>
          <w:tcPr>
            <w:tcW w:w="1123" w:type="dxa"/>
            <w:tcBorders>
              <w:top w:val="nil"/>
              <w:left w:val="nil"/>
              <w:bottom w:val="nil"/>
              <w:right w:val="nil"/>
            </w:tcBorders>
          </w:tcPr>
          <w:p w:rsidR="007C3681" w:rsidRPr="00DA7CBC" w:rsidRDefault="007C3681" w:rsidP="00DA7CBC">
            <w:pPr>
              <w:pStyle w:val="BP4Figures"/>
              <w:rPr>
                <w:rFonts w:eastAsiaTheme="minorEastAsia"/>
                <w:color w:val="000000"/>
                <w:lang w:eastAsia="en-AU"/>
              </w:rPr>
            </w:pPr>
            <w:r w:rsidRPr="00DA7CBC">
              <w:rPr>
                <w:rFonts w:eastAsiaTheme="minorEastAsia"/>
                <w:color w:val="000000"/>
                <w:lang w:eastAsia="en-AU"/>
              </w:rPr>
              <w:t xml:space="preserve"> 122 493</w:t>
            </w:r>
          </w:p>
        </w:tc>
        <w:tc>
          <w:tcPr>
            <w:tcW w:w="1239" w:type="dxa"/>
            <w:tcBorders>
              <w:top w:val="nil"/>
              <w:left w:val="nil"/>
              <w:bottom w:val="nil"/>
              <w:right w:val="nil"/>
            </w:tcBorders>
          </w:tcPr>
          <w:p w:rsidR="007C3681" w:rsidRPr="00DA7CBC" w:rsidRDefault="007C3681" w:rsidP="00DA7CBC">
            <w:pPr>
              <w:pStyle w:val="BP4Figures"/>
              <w:rPr>
                <w:rFonts w:eastAsiaTheme="minorEastAsia"/>
                <w:color w:val="000000"/>
                <w:lang w:eastAsia="en-AU"/>
              </w:rPr>
            </w:pPr>
            <w:r w:rsidRPr="00DA7CBC">
              <w:rPr>
                <w:rFonts w:eastAsiaTheme="minorEastAsia"/>
                <w:color w:val="000000"/>
                <w:lang w:eastAsia="en-AU"/>
              </w:rPr>
              <w:t xml:space="preserve"> 14 236</w:t>
            </w:r>
          </w:p>
        </w:tc>
        <w:tc>
          <w:tcPr>
            <w:tcW w:w="1077" w:type="dxa"/>
            <w:tcBorders>
              <w:top w:val="nil"/>
              <w:left w:val="nil"/>
              <w:bottom w:val="nil"/>
              <w:right w:val="nil"/>
            </w:tcBorders>
          </w:tcPr>
          <w:p w:rsidR="007C3681" w:rsidRPr="00DA7CBC" w:rsidRDefault="007C3681" w:rsidP="00DA7CBC">
            <w:pPr>
              <w:pStyle w:val="BP4Figures"/>
              <w:rPr>
                <w:rFonts w:eastAsiaTheme="minorEastAsia"/>
                <w:color w:val="000000"/>
                <w:lang w:eastAsia="en-AU"/>
              </w:rPr>
            </w:pPr>
            <w:r w:rsidRPr="00DA7CBC">
              <w:rPr>
                <w:rFonts w:eastAsiaTheme="minorEastAsia"/>
                <w:color w:val="000000"/>
                <w:lang w:eastAsia="en-AU"/>
              </w:rPr>
              <w:t xml:space="preserve"> 181 655</w:t>
            </w:r>
          </w:p>
        </w:tc>
      </w:tr>
      <w:tr w:rsidR="007C3681" w:rsidRPr="00DA7CBC" w:rsidTr="00DA7CBC">
        <w:trPr>
          <w:cantSplit/>
        </w:trPr>
        <w:tc>
          <w:tcPr>
            <w:tcW w:w="3276" w:type="dxa"/>
            <w:tcBorders>
              <w:top w:val="nil"/>
              <w:left w:val="nil"/>
              <w:bottom w:val="nil"/>
              <w:right w:val="nil"/>
            </w:tcBorders>
          </w:tcPr>
          <w:p w:rsidR="007C3681" w:rsidRPr="00DA7CBC" w:rsidRDefault="007C3681" w:rsidP="00DA7CBC">
            <w:pPr>
              <w:pStyle w:val="BP4tabletext"/>
              <w:rPr>
                <w:rFonts w:eastAsiaTheme="minorEastAsia"/>
              </w:rPr>
            </w:pPr>
            <w:r w:rsidRPr="00DA7CBC">
              <w:rPr>
                <w:rFonts w:eastAsiaTheme="minorEastAsia"/>
              </w:rPr>
              <w:t xml:space="preserve">   Existing projects</w:t>
            </w:r>
          </w:p>
        </w:tc>
        <w:tc>
          <w:tcPr>
            <w:tcW w:w="1061" w:type="dxa"/>
            <w:gridSpan w:val="4"/>
            <w:tcBorders>
              <w:top w:val="nil"/>
              <w:left w:val="nil"/>
              <w:bottom w:val="nil"/>
              <w:right w:val="nil"/>
            </w:tcBorders>
          </w:tcPr>
          <w:p w:rsidR="007C3681" w:rsidRPr="00DA7CBC" w:rsidRDefault="007C3681" w:rsidP="00DA7CBC">
            <w:pPr>
              <w:pStyle w:val="BP4Figures"/>
              <w:rPr>
                <w:rFonts w:eastAsiaTheme="minorEastAsia"/>
                <w:color w:val="000000"/>
                <w:lang w:eastAsia="en-AU"/>
              </w:rPr>
            </w:pPr>
            <w:r w:rsidRPr="00DA7CBC">
              <w:rPr>
                <w:rFonts w:eastAsiaTheme="minorEastAsia"/>
                <w:color w:val="000000"/>
                <w:lang w:eastAsia="en-AU"/>
              </w:rPr>
              <w:t>1 670 049</w:t>
            </w:r>
          </w:p>
        </w:tc>
        <w:tc>
          <w:tcPr>
            <w:tcW w:w="1123" w:type="dxa"/>
            <w:tcBorders>
              <w:top w:val="nil"/>
              <w:left w:val="nil"/>
              <w:bottom w:val="nil"/>
              <w:right w:val="nil"/>
            </w:tcBorders>
          </w:tcPr>
          <w:p w:rsidR="007C3681" w:rsidRPr="00DA7CBC" w:rsidRDefault="007C3681" w:rsidP="00DA7CBC">
            <w:pPr>
              <w:pStyle w:val="BP4Figures"/>
              <w:rPr>
                <w:rFonts w:eastAsiaTheme="minorEastAsia"/>
                <w:color w:val="000000"/>
                <w:lang w:eastAsia="en-AU"/>
              </w:rPr>
            </w:pPr>
            <w:r w:rsidRPr="00DA7CBC">
              <w:rPr>
                <w:rFonts w:eastAsiaTheme="minorEastAsia"/>
                <w:color w:val="000000"/>
                <w:lang w:eastAsia="en-AU"/>
              </w:rPr>
              <w:t xml:space="preserve"> 478 554</w:t>
            </w:r>
          </w:p>
        </w:tc>
        <w:tc>
          <w:tcPr>
            <w:tcW w:w="1239" w:type="dxa"/>
            <w:tcBorders>
              <w:top w:val="nil"/>
              <w:left w:val="nil"/>
              <w:bottom w:val="nil"/>
              <w:right w:val="nil"/>
            </w:tcBorders>
          </w:tcPr>
          <w:p w:rsidR="007C3681" w:rsidRPr="00DA7CBC" w:rsidRDefault="007C3681" w:rsidP="00DA7CBC">
            <w:pPr>
              <w:pStyle w:val="BP4Figures"/>
              <w:rPr>
                <w:rFonts w:eastAsiaTheme="minorEastAsia"/>
                <w:color w:val="000000"/>
                <w:lang w:eastAsia="en-AU"/>
              </w:rPr>
            </w:pPr>
            <w:r w:rsidRPr="00DA7CBC">
              <w:rPr>
                <w:rFonts w:eastAsiaTheme="minorEastAsia"/>
                <w:color w:val="000000"/>
                <w:lang w:eastAsia="en-AU"/>
              </w:rPr>
              <w:t xml:space="preserve"> 84 085</w:t>
            </w:r>
          </w:p>
        </w:tc>
        <w:tc>
          <w:tcPr>
            <w:tcW w:w="1077" w:type="dxa"/>
            <w:tcBorders>
              <w:top w:val="nil"/>
              <w:left w:val="nil"/>
              <w:bottom w:val="nil"/>
              <w:right w:val="nil"/>
            </w:tcBorders>
          </w:tcPr>
          <w:p w:rsidR="007C3681" w:rsidRPr="00DA7CBC" w:rsidRDefault="007C3681" w:rsidP="00DA7CBC">
            <w:pPr>
              <w:pStyle w:val="BP4Figures"/>
              <w:rPr>
                <w:rFonts w:eastAsiaTheme="minorEastAsia"/>
                <w:color w:val="000000"/>
                <w:lang w:eastAsia="en-AU"/>
              </w:rPr>
            </w:pPr>
            <w:r w:rsidRPr="00DA7CBC">
              <w:rPr>
                <w:rFonts w:eastAsiaTheme="minorEastAsia"/>
                <w:color w:val="000000"/>
                <w:lang w:eastAsia="en-AU"/>
              </w:rPr>
              <w:t>1 107 410</w:t>
            </w:r>
          </w:p>
        </w:tc>
      </w:tr>
      <w:tr w:rsidR="007C3681" w:rsidRPr="00DA7CBC" w:rsidTr="00DA7CBC">
        <w:trPr>
          <w:cantSplit/>
        </w:trPr>
        <w:tc>
          <w:tcPr>
            <w:tcW w:w="3276" w:type="dxa"/>
            <w:tcBorders>
              <w:top w:val="nil"/>
              <w:left w:val="nil"/>
              <w:bottom w:val="nil"/>
              <w:right w:val="nil"/>
            </w:tcBorders>
          </w:tcPr>
          <w:p w:rsidR="007C3681" w:rsidRPr="00DA7CBC" w:rsidRDefault="007C3681" w:rsidP="00DA7CBC">
            <w:pPr>
              <w:pStyle w:val="BP4tabletext"/>
              <w:rPr>
                <w:rFonts w:eastAsiaTheme="minorEastAsia"/>
                <w:b/>
                <w:bCs/>
              </w:rPr>
            </w:pPr>
            <w:r w:rsidRPr="00DA7CBC">
              <w:rPr>
                <w:rFonts w:eastAsiaTheme="minorEastAsia"/>
                <w:b/>
                <w:bCs/>
              </w:rPr>
              <w:t>Cemetery trusts</w:t>
            </w:r>
          </w:p>
        </w:tc>
        <w:tc>
          <w:tcPr>
            <w:tcW w:w="1061" w:type="dxa"/>
            <w:gridSpan w:val="4"/>
            <w:tcBorders>
              <w:top w:val="nil"/>
              <w:left w:val="nil"/>
              <w:bottom w:val="nil"/>
              <w:right w:val="nil"/>
            </w:tcBorders>
          </w:tcPr>
          <w:p w:rsidR="007C3681" w:rsidRPr="00DA7CBC" w:rsidRDefault="007C3681" w:rsidP="00DA7CBC">
            <w:pPr>
              <w:pStyle w:val="BP4Figures"/>
              <w:rPr>
                <w:rFonts w:eastAsiaTheme="minorEastAsia"/>
                <w:color w:val="0066CC"/>
                <w:lang w:eastAsia="en-AU"/>
              </w:rPr>
            </w:pPr>
            <w:r w:rsidRPr="00DA7CBC">
              <w:rPr>
                <w:rFonts w:eastAsiaTheme="minorEastAsia"/>
                <w:color w:val="0066CC"/>
                <w:lang w:eastAsia="en-AU"/>
              </w:rPr>
              <w:t xml:space="preserve"> </w:t>
            </w:r>
          </w:p>
        </w:tc>
        <w:tc>
          <w:tcPr>
            <w:tcW w:w="1123" w:type="dxa"/>
            <w:tcBorders>
              <w:top w:val="nil"/>
              <w:left w:val="nil"/>
              <w:bottom w:val="nil"/>
              <w:right w:val="nil"/>
            </w:tcBorders>
          </w:tcPr>
          <w:p w:rsidR="007C3681" w:rsidRPr="00DA7CBC" w:rsidRDefault="007C3681" w:rsidP="00DA7CBC">
            <w:pPr>
              <w:pStyle w:val="BP4Figures"/>
              <w:rPr>
                <w:rFonts w:eastAsiaTheme="minorEastAsia"/>
                <w:color w:val="0066CC"/>
                <w:lang w:eastAsia="en-AU"/>
              </w:rPr>
            </w:pPr>
          </w:p>
        </w:tc>
        <w:tc>
          <w:tcPr>
            <w:tcW w:w="1239" w:type="dxa"/>
            <w:tcBorders>
              <w:top w:val="nil"/>
              <w:left w:val="nil"/>
              <w:bottom w:val="nil"/>
              <w:right w:val="nil"/>
            </w:tcBorders>
          </w:tcPr>
          <w:p w:rsidR="007C3681" w:rsidRPr="00DA7CBC" w:rsidRDefault="007C3681" w:rsidP="00DA7CBC">
            <w:pPr>
              <w:pStyle w:val="BP4Figures"/>
              <w:rPr>
                <w:rFonts w:eastAsiaTheme="minorEastAsia"/>
                <w:color w:val="0066CC"/>
                <w:lang w:eastAsia="en-AU"/>
              </w:rPr>
            </w:pPr>
          </w:p>
        </w:tc>
        <w:tc>
          <w:tcPr>
            <w:tcW w:w="1077" w:type="dxa"/>
            <w:tcBorders>
              <w:top w:val="nil"/>
              <w:left w:val="nil"/>
              <w:bottom w:val="nil"/>
              <w:right w:val="nil"/>
            </w:tcBorders>
          </w:tcPr>
          <w:p w:rsidR="007C3681" w:rsidRPr="00DA7CBC" w:rsidRDefault="007C3681" w:rsidP="00DA7CBC">
            <w:pPr>
              <w:pStyle w:val="BP4Figures"/>
              <w:rPr>
                <w:rFonts w:eastAsiaTheme="minorEastAsia"/>
                <w:color w:val="0066CC"/>
                <w:lang w:eastAsia="en-AU"/>
              </w:rPr>
            </w:pPr>
          </w:p>
        </w:tc>
      </w:tr>
      <w:tr w:rsidR="007C3681" w:rsidRPr="00DA7CBC" w:rsidTr="00DA7CBC">
        <w:trPr>
          <w:cantSplit/>
        </w:trPr>
        <w:tc>
          <w:tcPr>
            <w:tcW w:w="3276" w:type="dxa"/>
            <w:tcBorders>
              <w:top w:val="nil"/>
              <w:left w:val="nil"/>
              <w:bottom w:val="nil"/>
              <w:right w:val="nil"/>
            </w:tcBorders>
          </w:tcPr>
          <w:p w:rsidR="007C3681" w:rsidRPr="00DA7CBC" w:rsidRDefault="007C3681" w:rsidP="00DA7CBC">
            <w:pPr>
              <w:pStyle w:val="BP4tabletext"/>
              <w:rPr>
                <w:rFonts w:eastAsiaTheme="minorEastAsia"/>
              </w:rPr>
            </w:pPr>
            <w:r w:rsidRPr="00DA7CBC">
              <w:rPr>
                <w:rFonts w:eastAsiaTheme="minorEastAsia"/>
              </w:rPr>
              <w:t xml:space="preserve">   New projects</w:t>
            </w:r>
          </w:p>
        </w:tc>
        <w:tc>
          <w:tcPr>
            <w:tcW w:w="1061" w:type="dxa"/>
            <w:gridSpan w:val="4"/>
            <w:tcBorders>
              <w:top w:val="nil"/>
              <w:left w:val="nil"/>
              <w:bottom w:val="nil"/>
              <w:right w:val="nil"/>
            </w:tcBorders>
          </w:tcPr>
          <w:p w:rsidR="007C3681" w:rsidRPr="00DA7CBC" w:rsidRDefault="007C3681" w:rsidP="00DA7CBC">
            <w:pPr>
              <w:pStyle w:val="BP4Figures"/>
              <w:rPr>
                <w:rFonts w:eastAsiaTheme="minorEastAsia"/>
                <w:color w:val="000000"/>
                <w:lang w:eastAsia="en-AU"/>
              </w:rPr>
            </w:pPr>
            <w:r w:rsidRPr="00DA7CBC">
              <w:rPr>
                <w:rFonts w:eastAsiaTheme="minorEastAsia"/>
                <w:color w:val="000000"/>
                <w:lang w:eastAsia="en-AU"/>
              </w:rPr>
              <w:t>..</w:t>
            </w:r>
          </w:p>
        </w:tc>
        <w:tc>
          <w:tcPr>
            <w:tcW w:w="1123" w:type="dxa"/>
            <w:tcBorders>
              <w:top w:val="nil"/>
              <w:left w:val="nil"/>
              <w:bottom w:val="nil"/>
              <w:right w:val="nil"/>
            </w:tcBorders>
          </w:tcPr>
          <w:p w:rsidR="007C3681" w:rsidRPr="00DA7CBC" w:rsidRDefault="007C3681" w:rsidP="00DA7CBC">
            <w:pPr>
              <w:pStyle w:val="BP4Figures"/>
              <w:rPr>
                <w:rFonts w:eastAsiaTheme="minorEastAsia"/>
                <w:color w:val="000000"/>
                <w:lang w:eastAsia="en-AU"/>
              </w:rPr>
            </w:pPr>
            <w:r w:rsidRPr="00DA7CBC">
              <w:rPr>
                <w:rFonts w:eastAsiaTheme="minorEastAsia"/>
                <w:color w:val="000000"/>
                <w:lang w:eastAsia="en-AU"/>
              </w:rPr>
              <w:t>..</w:t>
            </w:r>
          </w:p>
        </w:tc>
        <w:tc>
          <w:tcPr>
            <w:tcW w:w="1239" w:type="dxa"/>
            <w:tcBorders>
              <w:top w:val="nil"/>
              <w:left w:val="nil"/>
              <w:bottom w:val="nil"/>
              <w:right w:val="nil"/>
            </w:tcBorders>
          </w:tcPr>
          <w:p w:rsidR="007C3681" w:rsidRPr="00DA7CBC" w:rsidRDefault="007C3681" w:rsidP="00DA7CBC">
            <w:pPr>
              <w:pStyle w:val="BP4Figures"/>
              <w:rPr>
                <w:rFonts w:eastAsiaTheme="minorEastAsia"/>
                <w:color w:val="000000"/>
                <w:lang w:eastAsia="en-AU"/>
              </w:rPr>
            </w:pPr>
            <w:r w:rsidRPr="00DA7CBC">
              <w:rPr>
                <w:rFonts w:eastAsiaTheme="minorEastAsia"/>
                <w:color w:val="000000"/>
                <w:lang w:eastAsia="en-AU"/>
              </w:rPr>
              <w:t>..</w:t>
            </w:r>
          </w:p>
        </w:tc>
        <w:tc>
          <w:tcPr>
            <w:tcW w:w="1077" w:type="dxa"/>
            <w:tcBorders>
              <w:top w:val="nil"/>
              <w:left w:val="nil"/>
              <w:bottom w:val="nil"/>
              <w:right w:val="nil"/>
            </w:tcBorders>
          </w:tcPr>
          <w:p w:rsidR="007C3681" w:rsidRPr="00DA7CBC" w:rsidRDefault="007C3681" w:rsidP="00DA7CBC">
            <w:pPr>
              <w:pStyle w:val="BP4Figures"/>
              <w:rPr>
                <w:rFonts w:eastAsiaTheme="minorEastAsia"/>
                <w:color w:val="000000"/>
                <w:lang w:eastAsia="en-AU"/>
              </w:rPr>
            </w:pPr>
            <w:r w:rsidRPr="00DA7CBC">
              <w:rPr>
                <w:rFonts w:eastAsiaTheme="minorEastAsia"/>
                <w:color w:val="000000"/>
                <w:lang w:eastAsia="en-AU"/>
              </w:rPr>
              <w:t>..</w:t>
            </w:r>
          </w:p>
        </w:tc>
      </w:tr>
      <w:tr w:rsidR="007C3681" w:rsidRPr="00DA7CBC" w:rsidTr="00DA7CBC">
        <w:trPr>
          <w:cantSplit/>
        </w:trPr>
        <w:tc>
          <w:tcPr>
            <w:tcW w:w="3276" w:type="dxa"/>
            <w:tcBorders>
              <w:top w:val="nil"/>
              <w:left w:val="nil"/>
              <w:bottom w:val="nil"/>
              <w:right w:val="nil"/>
            </w:tcBorders>
          </w:tcPr>
          <w:p w:rsidR="007C3681" w:rsidRPr="00DA7CBC" w:rsidRDefault="007C3681" w:rsidP="00DA7CBC">
            <w:pPr>
              <w:pStyle w:val="BP4tabletext"/>
              <w:rPr>
                <w:rFonts w:eastAsiaTheme="minorEastAsia"/>
              </w:rPr>
            </w:pPr>
            <w:r w:rsidRPr="00DA7CBC">
              <w:rPr>
                <w:rFonts w:eastAsiaTheme="minorEastAsia"/>
              </w:rPr>
              <w:t xml:space="preserve">   Existing projects</w:t>
            </w:r>
          </w:p>
        </w:tc>
        <w:tc>
          <w:tcPr>
            <w:tcW w:w="1061" w:type="dxa"/>
            <w:gridSpan w:val="4"/>
            <w:tcBorders>
              <w:top w:val="nil"/>
              <w:left w:val="nil"/>
              <w:bottom w:val="nil"/>
              <w:right w:val="nil"/>
            </w:tcBorders>
          </w:tcPr>
          <w:p w:rsidR="007C3681" w:rsidRPr="00DA7CBC" w:rsidRDefault="007C3681" w:rsidP="00DA7CBC">
            <w:pPr>
              <w:pStyle w:val="BP4Figures"/>
              <w:rPr>
                <w:rFonts w:eastAsiaTheme="minorEastAsia"/>
                <w:color w:val="000000"/>
                <w:lang w:eastAsia="en-AU"/>
              </w:rPr>
            </w:pPr>
            <w:r w:rsidRPr="00DA7CBC">
              <w:rPr>
                <w:rFonts w:eastAsiaTheme="minorEastAsia"/>
                <w:color w:val="000000"/>
                <w:lang w:eastAsia="en-AU"/>
              </w:rPr>
              <w:t xml:space="preserve"> 1 565</w:t>
            </w:r>
          </w:p>
        </w:tc>
        <w:tc>
          <w:tcPr>
            <w:tcW w:w="1123" w:type="dxa"/>
            <w:tcBorders>
              <w:top w:val="nil"/>
              <w:left w:val="nil"/>
              <w:bottom w:val="nil"/>
              <w:right w:val="nil"/>
            </w:tcBorders>
          </w:tcPr>
          <w:p w:rsidR="007C3681" w:rsidRPr="00DA7CBC" w:rsidRDefault="007C3681" w:rsidP="00DA7CBC">
            <w:pPr>
              <w:pStyle w:val="BP4Figures"/>
              <w:rPr>
                <w:rFonts w:eastAsiaTheme="minorEastAsia"/>
                <w:color w:val="000000"/>
                <w:lang w:eastAsia="en-AU"/>
              </w:rPr>
            </w:pPr>
            <w:r w:rsidRPr="00DA7CBC">
              <w:rPr>
                <w:rFonts w:eastAsiaTheme="minorEastAsia"/>
                <w:color w:val="000000"/>
                <w:lang w:eastAsia="en-AU"/>
              </w:rPr>
              <w:t xml:space="preserve">  200</w:t>
            </w:r>
          </w:p>
        </w:tc>
        <w:tc>
          <w:tcPr>
            <w:tcW w:w="1239" w:type="dxa"/>
            <w:tcBorders>
              <w:top w:val="nil"/>
              <w:left w:val="nil"/>
              <w:bottom w:val="nil"/>
              <w:right w:val="nil"/>
            </w:tcBorders>
          </w:tcPr>
          <w:p w:rsidR="007C3681" w:rsidRPr="00DA7CBC" w:rsidRDefault="007C3681" w:rsidP="00DA7CBC">
            <w:pPr>
              <w:pStyle w:val="BP4Figures"/>
              <w:rPr>
                <w:rFonts w:eastAsiaTheme="minorEastAsia"/>
                <w:color w:val="000000"/>
                <w:lang w:eastAsia="en-AU"/>
              </w:rPr>
            </w:pPr>
            <w:r w:rsidRPr="00DA7CBC">
              <w:rPr>
                <w:rFonts w:eastAsiaTheme="minorEastAsia"/>
                <w:color w:val="000000"/>
                <w:lang w:eastAsia="en-AU"/>
              </w:rPr>
              <w:t xml:space="preserve"> 1 365</w:t>
            </w:r>
          </w:p>
        </w:tc>
        <w:tc>
          <w:tcPr>
            <w:tcW w:w="1077" w:type="dxa"/>
            <w:tcBorders>
              <w:top w:val="nil"/>
              <w:left w:val="nil"/>
              <w:bottom w:val="nil"/>
              <w:right w:val="nil"/>
            </w:tcBorders>
          </w:tcPr>
          <w:p w:rsidR="007C3681" w:rsidRPr="00DA7CBC" w:rsidRDefault="007C3681" w:rsidP="00DA7CBC">
            <w:pPr>
              <w:pStyle w:val="BP4Figures"/>
              <w:rPr>
                <w:rFonts w:eastAsiaTheme="minorEastAsia"/>
                <w:color w:val="000000"/>
                <w:lang w:eastAsia="en-AU"/>
              </w:rPr>
            </w:pPr>
            <w:r w:rsidRPr="00DA7CBC">
              <w:rPr>
                <w:rFonts w:eastAsiaTheme="minorEastAsia"/>
                <w:color w:val="000000"/>
                <w:lang w:eastAsia="en-AU"/>
              </w:rPr>
              <w:t>..</w:t>
            </w:r>
          </w:p>
        </w:tc>
      </w:tr>
      <w:tr w:rsidR="007C3681" w:rsidRPr="00DA7CBC" w:rsidTr="00DA7CBC">
        <w:trPr>
          <w:cantSplit/>
        </w:trPr>
        <w:tc>
          <w:tcPr>
            <w:tcW w:w="3974" w:type="dxa"/>
            <w:gridSpan w:val="3"/>
            <w:tcBorders>
              <w:top w:val="nil"/>
              <w:left w:val="nil"/>
              <w:bottom w:val="nil"/>
              <w:right w:val="nil"/>
            </w:tcBorders>
          </w:tcPr>
          <w:p w:rsidR="007C3681" w:rsidRPr="00DA7CBC" w:rsidRDefault="007C3681" w:rsidP="00DA7CBC">
            <w:pPr>
              <w:pStyle w:val="BP4tabletext"/>
              <w:rPr>
                <w:rFonts w:eastAsiaTheme="minorEastAsia"/>
                <w:b/>
                <w:bCs/>
              </w:rPr>
            </w:pPr>
            <w:r w:rsidRPr="00DA7CBC">
              <w:rPr>
                <w:rFonts w:eastAsiaTheme="minorEastAsia"/>
                <w:b/>
                <w:bCs/>
              </w:rPr>
              <w:t>Central Gippsland Region Water Corporation</w:t>
            </w:r>
          </w:p>
        </w:tc>
        <w:tc>
          <w:tcPr>
            <w:tcW w:w="363" w:type="dxa"/>
            <w:gridSpan w:val="2"/>
            <w:tcBorders>
              <w:top w:val="nil"/>
              <w:left w:val="nil"/>
              <w:bottom w:val="nil"/>
              <w:right w:val="nil"/>
            </w:tcBorders>
          </w:tcPr>
          <w:p w:rsidR="007C3681" w:rsidRPr="00DA7CBC" w:rsidRDefault="007C3681" w:rsidP="00DA7CBC">
            <w:pPr>
              <w:pStyle w:val="BP4Figures"/>
              <w:rPr>
                <w:rFonts w:eastAsiaTheme="minorEastAsia"/>
                <w:color w:val="0066CC"/>
                <w:lang w:eastAsia="en-AU"/>
              </w:rPr>
            </w:pPr>
            <w:r w:rsidRPr="00DA7CBC">
              <w:rPr>
                <w:rFonts w:eastAsiaTheme="minorEastAsia"/>
                <w:color w:val="0066CC"/>
                <w:lang w:eastAsia="en-AU"/>
              </w:rPr>
              <w:t xml:space="preserve"> </w:t>
            </w:r>
          </w:p>
        </w:tc>
        <w:tc>
          <w:tcPr>
            <w:tcW w:w="1123" w:type="dxa"/>
            <w:tcBorders>
              <w:top w:val="nil"/>
              <w:left w:val="nil"/>
              <w:bottom w:val="nil"/>
              <w:right w:val="nil"/>
            </w:tcBorders>
          </w:tcPr>
          <w:p w:rsidR="007C3681" w:rsidRPr="00DA7CBC" w:rsidRDefault="007C3681" w:rsidP="00DA7CBC">
            <w:pPr>
              <w:pStyle w:val="BP4Figures"/>
              <w:rPr>
                <w:rFonts w:eastAsiaTheme="minorEastAsia"/>
                <w:color w:val="0066CC"/>
                <w:lang w:eastAsia="en-AU"/>
              </w:rPr>
            </w:pPr>
          </w:p>
        </w:tc>
        <w:tc>
          <w:tcPr>
            <w:tcW w:w="1239" w:type="dxa"/>
            <w:tcBorders>
              <w:top w:val="nil"/>
              <w:left w:val="nil"/>
              <w:bottom w:val="nil"/>
              <w:right w:val="nil"/>
            </w:tcBorders>
          </w:tcPr>
          <w:p w:rsidR="007C3681" w:rsidRPr="00DA7CBC" w:rsidRDefault="007C3681" w:rsidP="00DA7CBC">
            <w:pPr>
              <w:pStyle w:val="BP4Figures"/>
              <w:rPr>
                <w:rFonts w:eastAsiaTheme="minorEastAsia"/>
                <w:color w:val="0066CC"/>
                <w:lang w:eastAsia="en-AU"/>
              </w:rPr>
            </w:pPr>
          </w:p>
        </w:tc>
        <w:tc>
          <w:tcPr>
            <w:tcW w:w="1077" w:type="dxa"/>
            <w:tcBorders>
              <w:top w:val="nil"/>
              <w:left w:val="nil"/>
              <w:bottom w:val="nil"/>
              <w:right w:val="nil"/>
            </w:tcBorders>
          </w:tcPr>
          <w:p w:rsidR="007C3681" w:rsidRPr="00DA7CBC" w:rsidRDefault="007C3681" w:rsidP="00DA7CBC">
            <w:pPr>
              <w:pStyle w:val="BP4Figures"/>
              <w:rPr>
                <w:rFonts w:eastAsiaTheme="minorEastAsia"/>
                <w:color w:val="0066CC"/>
                <w:lang w:eastAsia="en-AU"/>
              </w:rPr>
            </w:pPr>
          </w:p>
        </w:tc>
      </w:tr>
      <w:tr w:rsidR="007C3681" w:rsidRPr="00DA7CBC" w:rsidTr="00DA7CBC">
        <w:trPr>
          <w:cantSplit/>
        </w:trPr>
        <w:tc>
          <w:tcPr>
            <w:tcW w:w="3276" w:type="dxa"/>
            <w:tcBorders>
              <w:top w:val="nil"/>
              <w:left w:val="nil"/>
              <w:bottom w:val="nil"/>
              <w:right w:val="nil"/>
            </w:tcBorders>
          </w:tcPr>
          <w:p w:rsidR="007C3681" w:rsidRPr="00DA7CBC" w:rsidRDefault="007C3681" w:rsidP="00DA7CBC">
            <w:pPr>
              <w:pStyle w:val="BP4tabletext"/>
              <w:rPr>
                <w:rFonts w:eastAsiaTheme="minorEastAsia"/>
              </w:rPr>
            </w:pPr>
            <w:r w:rsidRPr="00DA7CBC">
              <w:rPr>
                <w:rFonts w:eastAsiaTheme="minorEastAsia"/>
              </w:rPr>
              <w:t xml:space="preserve">   New projects</w:t>
            </w:r>
          </w:p>
        </w:tc>
        <w:tc>
          <w:tcPr>
            <w:tcW w:w="1061" w:type="dxa"/>
            <w:gridSpan w:val="4"/>
            <w:tcBorders>
              <w:top w:val="nil"/>
              <w:left w:val="nil"/>
              <w:bottom w:val="nil"/>
              <w:right w:val="nil"/>
            </w:tcBorders>
          </w:tcPr>
          <w:p w:rsidR="007C3681" w:rsidRPr="00DA7CBC" w:rsidRDefault="007C3681" w:rsidP="00DA7CBC">
            <w:pPr>
              <w:pStyle w:val="BP4Figures"/>
              <w:rPr>
                <w:rFonts w:eastAsiaTheme="minorEastAsia"/>
                <w:color w:val="000000"/>
                <w:lang w:eastAsia="en-AU"/>
              </w:rPr>
            </w:pPr>
            <w:r w:rsidRPr="00DA7CBC">
              <w:rPr>
                <w:rFonts w:eastAsiaTheme="minorEastAsia"/>
                <w:color w:val="000000"/>
                <w:lang w:eastAsia="en-AU"/>
              </w:rPr>
              <w:t xml:space="preserve"> 104 507</w:t>
            </w:r>
          </w:p>
        </w:tc>
        <w:tc>
          <w:tcPr>
            <w:tcW w:w="1123" w:type="dxa"/>
            <w:tcBorders>
              <w:top w:val="nil"/>
              <w:left w:val="nil"/>
              <w:bottom w:val="nil"/>
              <w:right w:val="nil"/>
            </w:tcBorders>
          </w:tcPr>
          <w:p w:rsidR="007C3681" w:rsidRPr="00DA7CBC" w:rsidRDefault="007C3681" w:rsidP="00DA7CBC">
            <w:pPr>
              <w:pStyle w:val="BP4Figures"/>
              <w:rPr>
                <w:rFonts w:eastAsiaTheme="minorEastAsia"/>
                <w:color w:val="000000"/>
                <w:lang w:eastAsia="en-AU"/>
              </w:rPr>
            </w:pPr>
            <w:r w:rsidRPr="00DA7CBC">
              <w:rPr>
                <w:rFonts w:eastAsiaTheme="minorEastAsia"/>
                <w:color w:val="000000"/>
                <w:lang w:eastAsia="en-AU"/>
              </w:rPr>
              <w:t xml:space="preserve"> 5 916</w:t>
            </w:r>
          </w:p>
        </w:tc>
        <w:tc>
          <w:tcPr>
            <w:tcW w:w="1239" w:type="dxa"/>
            <w:tcBorders>
              <w:top w:val="nil"/>
              <w:left w:val="nil"/>
              <w:bottom w:val="nil"/>
              <w:right w:val="nil"/>
            </w:tcBorders>
          </w:tcPr>
          <w:p w:rsidR="007C3681" w:rsidRPr="00DA7CBC" w:rsidRDefault="007C3681" w:rsidP="00DA7CBC">
            <w:pPr>
              <w:pStyle w:val="BP4Figures"/>
              <w:rPr>
                <w:rFonts w:eastAsiaTheme="minorEastAsia"/>
                <w:color w:val="000000"/>
                <w:lang w:eastAsia="en-AU"/>
              </w:rPr>
            </w:pPr>
            <w:r w:rsidRPr="00DA7CBC">
              <w:rPr>
                <w:rFonts w:eastAsiaTheme="minorEastAsia"/>
                <w:color w:val="000000"/>
                <w:lang w:eastAsia="en-AU"/>
              </w:rPr>
              <w:t xml:space="preserve"> 10 397</w:t>
            </w:r>
          </w:p>
        </w:tc>
        <w:tc>
          <w:tcPr>
            <w:tcW w:w="1077" w:type="dxa"/>
            <w:tcBorders>
              <w:top w:val="nil"/>
              <w:left w:val="nil"/>
              <w:bottom w:val="nil"/>
              <w:right w:val="nil"/>
            </w:tcBorders>
          </w:tcPr>
          <w:p w:rsidR="007C3681" w:rsidRPr="00DA7CBC" w:rsidRDefault="007C3681" w:rsidP="00DA7CBC">
            <w:pPr>
              <w:pStyle w:val="BP4Figures"/>
              <w:rPr>
                <w:rFonts w:eastAsiaTheme="minorEastAsia"/>
                <w:color w:val="000000"/>
                <w:lang w:eastAsia="en-AU"/>
              </w:rPr>
            </w:pPr>
            <w:r w:rsidRPr="00DA7CBC">
              <w:rPr>
                <w:rFonts w:eastAsiaTheme="minorEastAsia"/>
                <w:color w:val="000000"/>
                <w:lang w:eastAsia="en-AU"/>
              </w:rPr>
              <w:t xml:space="preserve"> 88 194</w:t>
            </w:r>
          </w:p>
        </w:tc>
      </w:tr>
      <w:tr w:rsidR="007C3681" w:rsidRPr="00DA7CBC" w:rsidTr="00DA7CBC">
        <w:trPr>
          <w:cantSplit/>
        </w:trPr>
        <w:tc>
          <w:tcPr>
            <w:tcW w:w="3276" w:type="dxa"/>
            <w:tcBorders>
              <w:top w:val="nil"/>
              <w:left w:val="nil"/>
              <w:bottom w:val="nil"/>
              <w:right w:val="nil"/>
            </w:tcBorders>
          </w:tcPr>
          <w:p w:rsidR="007C3681" w:rsidRPr="00DA7CBC" w:rsidRDefault="007C3681" w:rsidP="00DA7CBC">
            <w:pPr>
              <w:pStyle w:val="BP4tabletext"/>
              <w:rPr>
                <w:rFonts w:eastAsiaTheme="minorEastAsia"/>
              </w:rPr>
            </w:pPr>
            <w:r w:rsidRPr="00DA7CBC">
              <w:rPr>
                <w:rFonts w:eastAsiaTheme="minorEastAsia"/>
              </w:rPr>
              <w:t xml:space="preserve">   Existing projects</w:t>
            </w:r>
          </w:p>
        </w:tc>
        <w:tc>
          <w:tcPr>
            <w:tcW w:w="1061" w:type="dxa"/>
            <w:gridSpan w:val="4"/>
            <w:tcBorders>
              <w:top w:val="nil"/>
              <w:left w:val="nil"/>
              <w:bottom w:val="nil"/>
              <w:right w:val="nil"/>
            </w:tcBorders>
          </w:tcPr>
          <w:p w:rsidR="007C3681" w:rsidRPr="00DA7CBC" w:rsidRDefault="007C3681" w:rsidP="00DA7CBC">
            <w:pPr>
              <w:pStyle w:val="BP4Figures"/>
              <w:rPr>
                <w:rFonts w:eastAsiaTheme="minorEastAsia"/>
                <w:color w:val="000000"/>
                <w:lang w:eastAsia="en-AU"/>
              </w:rPr>
            </w:pPr>
            <w:r w:rsidRPr="00DA7CBC">
              <w:rPr>
                <w:rFonts w:eastAsiaTheme="minorEastAsia"/>
                <w:color w:val="000000"/>
                <w:lang w:eastAsia="en-AU"/>
              </w:rPr>
              <w:t xml:space="preserve"> 424 752</w:t>
            </w:r>
          </w:p>
        </w:tc>
        <w:tc>
          <w:tcPr>
            <w:tcW w:w="1123" w:type="dxa"/>
            <w:tcBorders>
              <w:top w:val="nil"/>
              <w:left w:val="nil"/>
              <w:bottom w:val="nil"/>
              <w:right w:val="nil"/>
            </w:tcBorders>
          </w:tcPr>
          <w:p w:rsidR="007C3681" w:rsidRPr="00DA7CBC" w:rsidRDefault="007C3681" w:rsidP="00DA7CBC">
            <w:pPr>
              <w:pStyle w:val="BP4Figures"/>
              <w:rPr>
                <w:rFonts w:eastAsiaTheme="minorEastAsia"/>
                <w:color w:val="000000"/>
                <w:lang w:eastAsia="en-AU"/>
              </w:rPr>
            </w:pPr>
            <w:r w:rsidRPr="00DA7CBC">
              <w:rPr>
                <w:rFonts w:eastAsiaTheme="minorEastAsia"/>
                <w:color w:val="000000"/>
                <w:lang w:eastAsia="en-AU"/>
              </w:rPr>
              <w:t xml:space="preserve"> 127 032</w:t>
            </w:r>
          </w:p>
        </w:tc>
        <w:tc>
          <w:tcPr>
            <w:tcW w:w="1239" w:type="dxa"/>
            <w:tcBorders>
              <w:top w:val="nil"/>
              <w:left w:val="nil"/>
              <w:bottom w:val="nil"/>
              <w:right w:val="nil"/>
            </w:tcBorders>
          </w:tcPr>
          <w:p w:rsidR="007C3681" w:rsidRPr="00DA7CBC" w:rsidRDefault="007C3681" w:rsidP="00DA7CBC">
            <w:pPr>
              <w:pStyle w:val="BP4Figures"/>
              <w:rPr>
                <w:rFonts w:eastAsiaTheme="minorEastAsia"/>
                <w:color w:val="000000"/>
                <w:lang w:eastAsia="en-AU"/>
              </w:rPr>
            </w:pPr>
            <w:r w:rsidRPr="00DA7CBC">
              <w:rPr>
                <w:rFonts w:eastAsiaTheme="minorEastAsia"/>
                <w:color w:val="000000"/>
                <w:lang w:eastAsia="en-AU"/>
              </w:rPr>
              <w:t xml:space="preserve"> 32 578</w:t>
            </w:r>
          </w:p>
        </w:tc>
        <w:tc>
          <w:tcPr>
            <w:tcW w:w="1077" w:type="dxa"/>
            <w:tcBorders>
              <w:top w:val="nil"/>
              <w:left w:val="nil"/>
              <w:bottom w:val="nil"/>
              <w:right w:val="nil"/>
            </w:tcBorders>
          </w:tcPr>
          <w:p w:rsidR="007C3681" w:rsidRPr="00DA7CBC" w:rsidRDefault="007C3681" w:rsidP="00DA7CBC">
            <w:pPr>
              <w:pStyle w:val="BP4Figures"/>
              <w:rPr>
                <w:rFonts w:eastAsiaTheme="minorEastAsia"/>
                <w:color w:val="000000"/>
                <w:lang w:eastAsia="en-AU"/>
              </w:rPr>
            </w:pPr>
            <w:r w:rsidRPr="00DA7CBC">
              <w:rPr>
                <w:rFonts w:eastAsiaTheme="minorEastAsia"/>
                <w:color w:val="000000"/>
                <w:lang w:eastAsia="en-AU"/>
              </w:rPr>
              <w:t xml:space="preserve"> 265 142</w:t>
            </w:r>
          </w:p>
        </w:tc>
      </w:tr>
      <w:tr w:rsidR="007C3681" w:rsidRPr="00DA7CBC" w:rsidTr="00DA7CBC">
        <w:trPr>
          <w:cantSplit/>
        </w:trPr>
        <w:tc>
          <w:tcPr>
            <w:tcW w:w="3974" w:type="dxa"/>
            <w:gridSpan w:val="3"/>
            <w:tcBorders>
              <w:top w:val="nil"/>
              <w:left w:val="nil"/>
              <w:bottom w:val="nil"/>
              <w:right w:val="nil"/>
            </w:tcBorders>
          </w:tcPr>
          <w:p w:rsidR="007C3681" w:rsidRPr="00DA7CBC" w:rsidRDefault="007C3681" w:rsidP="00DA7CBC">
            <w:pPr>
              <w:pStyle w:val="BP4tabletext"/>
              <w:rPr>
                <w:rFonts w:eastAsiaTheme="minorEastAsia"/>
                <w:b/>
                <w:bCs/>
              </w:rPr>
            </w:pPr>
            <w:r w:rsidRPr="00DA7CBC">
              <w:rPr>
                <w:rFonts w:eastAsiaTheme="minorEastAsia"/>
                <w:b/>
                <w:bCs/>
              </w:rPr>
              <w:t>Central Highlands Region Water Corporation</w:t>
            </w:r>
          </w:p>
        </w:tc>
        <w:tc>
          <w:tcPr>
            <w:tcW w:w="363" w:type="dxa"/>
            <w:gridSpan w:val="2"/>
            <w:tcBorders>
              <w:top w:val="nil"/>
              <w:left w:val="nil"/>
              <w:bottom w:val="nil"/>
              <w:right w:val="nil"/>
            </w:tcBorders>
          </w:tcPr>
          <w:p w:rsidR="007C3681" w:rsidRPr="00DA7CBC" w:rsidRDefault="007C3681" w:rsidP="00DA7CBC">
            <w:pPr>
              <w:pStyle w:val="BP4Figures"/>
              <w:rPr>
                <w:rFonts w:eastAsiaTheme="minorEastAsia"/>
                <w:color w:val="0066CC"/>
                <w:lang w:eastAsia="en-AU"/>
              </w:rPr>
            </w:pPr>
            <w:r w:rsidRPr="00DA7CBC">
              <w:rPr>
                <w:rFonts w:eastAsiaTheme="minorEastAsia"/>
                <w:color w:val="0066CC"/>
                <w:lang w:eastAsia="en-AU"/>
              </w:rPr>
              <w:t xml:space="preserve"> </w:t>
            </w:r>
          </w:p>
        </w:tc>
        <w:tc>
          <w:tcPr>
            <w:tcW w:w="1123" w:type="dxa"/>
            <w:tcBorders>
              <w:top w:val="nil"/>
              <w:left w:val="nil"/>
              <w:bottom w:val="nil"/>
              <w:right w:val="nil"/>
            </w:tcBorders>
          </w:tcPr>
          <w:p w:rsidR="007C3681" w:rsidRPr="00DA7CBC" w:rsidRDefault="007C3681" w:rsidP="00DA7CBC">
            <w:pPr>
              <w:pStyle w:val="BP4Figures"/>
              <w:rPr>
                <w:rFonts w:eastAsiaTheme="minorEastAsia"/>
                <w:color w:val="0066CC"/>
                <w:lang w:eastAsia="en-AU"/>
              </w:rPr>
            </w:pPr>
          </w:p>
        </w:tc>
        <w:tc>
          <w:tcPr>
            <w:tcW w:w="1239" w:type="dxa"/>
            <w:tcBorders>
              <w:top w:val="nil"/>
              <w:left w:val="nil"/>
              <w:bottom w:val="nil"/>
              <w:right w:val="nil"/>
            </w:tcBorders>
          </w:tcPr>
          <w:p w:rsidR="007C3681" w:rsidRPr="00DA7CBC" w:rsidRDefault="007C3681" w:rsidP="00DA7CBC">
            <w:pPr>
              <w:pStyle w:val="BP4Figures"/>
              <w:rPr>
                <w:rFonts w:eastAsiaTheme="minorEastAsia"/>
                <w:color w:val="0066CC"/>
                <w:lang w:eastAsia="en-AU"/>
              </w:rPr>
            </w:pPr>
          </w:p>
        </w:tc>
        <w:tc>
          <w:tcPr>
            <w:tcW w:w="1077" w:type="dxa"/>
            <w:tcBorders>
              <w:top w:val="nil"/>
              <w:left w:val="nil"/>
              <w:bottom w:val="nil"/>
              <w:right w:val="nil"/>
            </w:tcBorders>
          </w:tcPr>
          <w:p w:rsidR="007C3681" w:rsidRPr="00DA7CBC" w:rsidRDefault="007C3681" w:rsidP="00DA7CBC">
            <w:pPr>
              <w:pStyle w:val="BP4Figures"/>
              <w:rPr>
                <w:rFonts w:eastAsiaTheme="minorEastAsia"/>
                <w:color w:val="0066CC"/>
                <w:lang w:eastAsia="en-AU"/>
              </w:rPr>
            </w:pPr>
          </w:p>
        </w:tc>
      </w:tr>
      <w:tr w:rsidR="007C3681" w:rsidRPr="00DA7CBC" w:rsidTr="00DA7CBC">
        <w:trPr>
          <w:cantSplit/>
        </w:trPr>
        <w:tc>
          <w:tcPr>
            <w:tcW w:w="3276" w:type="dxa"/>
            <w:tcBorders>
              <w:top w:val="nil"/>
              <w:left w:val="nil"/>
              <w:bottom w:val="nil"/>
              <w:right w:val="nil"/>
            </w:tcBorders>
          </w:tcPr>
          <w:p w:rsidR="007C3681" w:rsidRPr="00DA7CBC" w:rsidRDefault="007C3681" w:rsidP="00DA7CBC">
            <w:pPr>
              <w:pStyle w:val="BP4tabletext"/>
              <w:rPr>
                <w:rFonts w:eastAsiaTheme="minorEastAsia"/>
              </w:rPr>
            </w:pPr>
            <w:r w:rsidRPr="00DA7CBC">
              <w:rPr>
                <w:rFonts w:eastAsiaTheme="minorEastAsia"/>
              </w:rPr>
              <w:t xml:space="preserve">   New projects</w:t>
            </w:r>
          </w:p>
        </w:tc>
        <w:tc>
          <w:tcPr>
            <w:tcW w:w="1061" w:type="dxa"/>
            <w:gridSpan w:val="4"/>
            <w:tcBorders>
              <w:top w:val="nil"/>
              <w:left w:val="nil"/>
              <w:bottom w:val="nil"/>
              <w:right w:val="nil"/>
            </w:tcBorders>
          </w:tcPr>
          <w:p w:rsidR="007C3681" w:rsidRPr="00DA7CBC" w:rsidRDefault="007C3681" w:rsidP="00DA7CBC">
            <w:pPr>
              <w:pStyle w:val="BP4Figures"/>
              <w:rPr>
                <w:rFonts w:eastAsiaTheme="minorEastAsia"/>
                <w:color w:val="000000"/>
                <w:lang w:eastAsia="en-AU"/>
              </w:rPr>
            </w:pPr>
            <w:r w:rsidRPr="00DA7CBC">
              <w:rPr>
                <w:rFonts w:eastAsiaTheme="minorEastAsia"/>
                <w:color w:val="000000"/>
                <w:lang w:eastAsia="en-AU"/>
              </w:rPr>
              <w:t xml:space="preserve"> 21 614</w:t>
            </w:r>
          </w:p>
        </w:tc>
        <w:tc>
          <w:tcPr>
            <w:tcW w:w="1123" w:type="dxa"/>
            <w:tcBorders>
              <w:top w:val="nil"/>
              <w:left w:val="nil"/>
              <w:bottom w:val="nil"/>
              <w:right w:val="nil"/>
            </w:tcBorders>
          </w:tcPr>
          <w:p w:rsidR="007C3681" w:rsidRPr="00DA7CBC" w:rsidRDefault="007C3681" w:rsidP="00DA7CBC">
            <w:pPr>
              <w:pStyle w:val="BP4Figures"/>
              <w:rPr>
                <w:rFonts w:eastAsiaTheme="minorEastAsia"/>
                <w:color w:val="000000"/>
                <w:lang w:eastAsia="en-AU"/>
              </w:rPr>
            </w:pPr>
            <w:r w:rsidRPr="00DA7CBC">
              <w:rPr>
                <w:rFonts w:eastAsiaTheme="minorEastAsia"/>
                <w:color w:val="000000"/>
                <w:lang w:eastAsia="en-AU"/>
              </w:rPr>
              <w:t xml:space="preserve"> 1 431</w:t>
            </w:r>
          </w:p>
        </w:tc>
        <w:tc>
          <w:tcPr>
            <w:tcW w:w="1239" w:type="dxa"/>
            <w:tcBorders>
              <w:top w:val="nil"/>
              <w:left w:val="nil"/>
              <w:bottom w:val="nil"/>
              <w:right w:val="nil"/>
            </w:tcBorders>
          </w:tcPr>
          <w:p w:rsidR="007C3681" w:rsidRPr="00DA7CBC" w:rsidRDefault="007C3681" w:rsidP="00DA7CBC">
            <w:pPr>
              <w:pStyle w:val="BP4Figures"/>
              <w:rPr>
                <w:rFonts w:eastAsiaTheme="minorEastAsia"/>
                <w:color w:val="000000"/>
                <w:lang w:eastAsia="en-AU"/>
              </w:rPr>
            </w:pPr>
            <w:r w:rsidRPr="00DA7CBC">
              <w:rPr>
                <w:rFonts w:eastAsiaTheme="minorEastAsia"/>
                <w:color w:val="000000"/>
                <w:lang w:eastAsia="en-AU"/>
              </w:rPr>
              <w:t xml:space="preserve"> 1 440</w:t>
            </w:r>
          </w:p>
        </w:tc>
        <w:tc>
          <w:tcPr>
            <w:tcW w:w="1077" w:type="dxa"/>
            <w:tcBorders>
              <w:top w:val="nil"/>
              <w:left w:val="nil"/>
              <w:bottom w:val="nil"/>
              <w:right w:val="nil"/>
            </w:tcBorders>
          </w:tcPr>
          <w:p w:rsidR="007C3681" w:rsidRPr="00DA7CBC" w:rsidRDefault="007C3681" w:rsidP="00DA7CBC">
            <w:pPr>
              <w:pStyle w:val="BP4Figures"/>
              <w:rPr>
                <w:rFonts w:eastAsiaTheme="minorEastAsia"/>
                <w:color w:val="000000"/>
                <w:lang w:eastAsia="en-AU"/>
              </w:rPr>
            </w:pPr>
            <w:r w:rsidRPr="00DA7CBC">
              <w:rPr>
                <w:rFonts w:eastAsiaTheme="minorEastAsia"/>
                <w:color w:val="000000"/>
                <w:lang w:eastAsia="en-AU"/>
              </w:rPr>
              <w:t xml:space="preserve"> 18 743</w:t>
            </w:r>
          </w:p>
        </w:tc>
      </w:tr>
      <w:tr w:rsidR="007C3681" w:rsidRPr="00DA7CBC" w:rsidTr="00DA7CBC">
        <w:trPr>
          <w:cantSplit/>
        </w:trPr>
        <w:tc>
          <w:tcPr>
            <w:tcW w:w="3276" w:type="dxa"/>
            <w:tcBorders>
              <w:top w:val="nil"/>
              <w:left w:val="nil"/>
              <w:bottom w:val="nil"/>
              <w:right w:val="nil"/>
            </w:tcBorders>
          </w:tcPr>
          <w:p w:rsidR="007C3681" w:rsidRPr="00DA7CBC" w:rsidRDefault="007C3681" w:rsidP="00DA7CBC">
            <w:pPr>
              <w:pStyle w:val="BP4tabletext"/>
              <w:rPr>
                <w:rFonts w:eastAsiaTheme="minorEastAsia"/>
              </w:rPr>
            </w:pPr>
            <w:r w:rsidRPr="00DA7CBC">
              <w:rPr>
                <w:rFonts w:eastAsiaTheme="minorEastAsia"/>
              </w:rPr>
              <w:t xml:space="preserve">   Existing projects</w:t>
            </w:r>
          </w:p>
        </w:tc>
        <w:tc>
          <w:tcPr>
            <w:tcW w:w="1061" w:type="dxa"/>
            <w:gridSpan w:val="4"/>
            <w:tcBorders>
              <w:top w:val="nil"/>
              <w:left w:val="nil"/>
              <w:bottom w:val="nil"/>
              <w:right w:val="nil"/>
            </w:tcBorders>
          </w:tcPr>
          <w:p w:rsidR="007C3681" w:rsidRPr="00DA7CBC" w:rsidRDefault="007C3681" w:rsidP="00DA7CBC">
            <w:pPr>
              <w:pStyle w:val="BP4Figures"/>
              <w:rPr>
                <w:rFonts w:eastAsiaTheme="minorEastAsia"/>
                <w:color w:val="000000"/>
                <w:lang w:eastAsia="en-AU"/>
              </w:rPr>
            </w:pPr>
            <w:r w:rsidRPr="00DA7CBC">
              <w:rPr>
                <w:rFonts w:eastAsiaTheme="minorEastAsia"/>
                <w:color w:val="000000"/>
                <w:lang w:eastAsia="en-AU"/>
              </w:rPr>
              <w:t xml:space="preserve"> 155 402</w:t>
            </w:r>
          </w:p>
        </w:tc>
        <w:tc>
          <w:tcPr>
            <w:tcW w:w="1123" w:type="dxa"/>
            <w:tcBorders>
              <w:top w:val="nil"/>
              <w:left w:val="nil"/>
              <w:bottom w:val="nil"/>
              <w:right w:val="nil"/>
            </w:tcBorders>
          </w:tcPr>
          <w:p w:rsidR="007C3681" w:rsidRPr="00DA7CBC" w:rsidRDefault="007C3681" w:rsidP="00DA7CBC">
            <w:pPr>
              <w:pStyle w:val="BP4Figures"/>
              <w:rPr>
                <w:rFonts w:eastAsiaTheme="minorEastAsia"/>
                <w:color w:val="000000"/>
                <w:lang w:eastAsia="en-AU"/>
              </w:rPr>
            </w:pPr>
            <w:r w:rsidRPr="00DA7CBC">
              <w:rPr>
                <w:rFonts w:eastAsiaTheme="minorEastAsia"/>
                <w:color w:val="000000"/>
                <w:lang w:eastAsia="en-AU"/>
              </w:rPr>
              <w:t xml:space="preserve"> 63 957</w:t>
            </w:r>
          </w:p>
        </w:tc>
        <w:tc>
          <w:tcPr>
            <w:tcW w:w="1239" w:type="dxa"/>
            <w:tcBorders>
              <w:top w:val="nil"/>
              <w:left w:val="nil"/>
              <w:bottom w:val="nil"/>
              <w:right w:val="nil"/>
            </w:tcBorders>
          </w:tcPr>
          <w:p w:rsidR="007C3681" w:rsidRPr="00DA7CBC" w:rsidRDefault="007C3681" w:rsidP="00DA7CBC">
            <w:pPr>
              <w:pStyle w:val="BP4Figures"/>
              <w:rPr>
                <w:rFonts w:eastAsiaTheme="minorEastAsia"/>
                <w:color w:val="000000"/>
                <w:lang w:eastAsia="en-AU"/>
              </w:rPr>
            </w:pPr>
            <w:r w:rsidRPr="00DA7CBC">
              <w:rPr>
                <w:rFonts w:eastAsiaTheme="minorEastAsia"/>
                <w:color w:val="000000"/>
                <w:lang w:eastAsia="en-AU"/>
              </w:rPr>
              <w:t xml:space="preserve"> 21 321</w:t>
            </w:r>
          </w:p>
        </w:tc>
        <w:tc>
          <w:tcPr>
            <w:tcW w:w="1077" w:type="dxa"/>
            <w:tcBorders>
              <w:top w:val="nil"/>
              <w:left w:val="nil"/>
              <w:bottom w:val="nil"/>
              <w:right w:val="nil"/>
            </w:tcBorders>
          </w:tcPr>
          <w:p w:rsidR="007C3681" w:rsidRPr="00DA7CBC" w:rsidRDefault="007C3681" w:rsidP="00DA7CBC">
            <w:pPr>
              <w:pStyle w:val="BP4Figures"/>
              <w:rPr>
                <w:rFonts w:eastAsiaTheme="minorEastAsia"/>
                <w:color w:val="000000"/>
                <w:lang w:eastAsia="en-AU"/>
              </w:rPr>
            </w:pPr>
            <w:r w:rsidRPr="00DA7CBC">
              <w:rPr>
                <w:rFonts w:eastAsiaTheme="minorEastAsia"/>
                <w:color w:val="000000"/>
                <w:lang w:eastAsia="en-AU"/>
              </w:rPr>
              <w:t xml:space="preserve"> 70 124</w:t>
            </w:r>
          </w:p>
        </w:tc>
      </w:tr>
      <w:tr w:rsidR="007C3681" w:rsidRPr="00DA7CBC" w:rsidTr="00DA7CBC">
        <w:trPr>
          <w:cantSplit/>
        </w:trPr>
        <w:tc>
          <w:tcPr>
            <w:tcW w:w="3276" w:type="dxa"/>
            <w:tcBorders>
              <w:top w:val="nil"/>
              <w:left w:val="nil"/>
              <w:bottom w:val="nil"/>
              <w:right w:val="nil"/>
            </w:tcBorders>
          </w:tcPr>
          <w:p w:rsidR="007C3681" w:rsidRPr="00DA7CBC" w:rsidRDefault="007C3681" w:rsidP="00DA7CBC">
            <w:pPr>
              <w:pStyle w:val="BP4tabletext"/>
              <w:rPr>
                <w:rFonts w:eastAsiaTheme="minorEastAsia"/>
                <w:b/>
                <w:bCs/>
              </w:rPr>
            </w:pPr>
            <w:r w:rsidRPr="00DA7CBC">
              <w:rPr>
                <w:rFonts w:eastAsiaTheme="minorEastAsia"/>
                <w:b/>
                <w:bCs/>
              </w:rPr>
              <w:t>City West Water Corporation</w:t>
            </w:r>
          </w:p>
        </w:tc>
        <w:tc>
          <w:tcPr>
            <w:tcW w:w="1061" w:type="dxa"/>
            <w:gridSpan w:val="4"/>
            <w:tcBorders>
              <w:top w:val="nil"/>
              <w:left w:val="nil"/>
              <w:bottom w:val="nil"/>
              <w:right w:val="nil"/>
            </w:tcBorders>
          </w:tcPr>
          <w:p w:rsidR="007C3681" w:rsidRPr="00DA7CBC" w:rsidRDefault="007C3681" w:rsidP="00DA7CBC">
            <w:pPr>
              <w:pStyle w:val="BP4Figures"/>
              <w:rPr>
                <w:rFonts w:eastAsiaTheme="minorEastAsia"/>
                <w:color w:val="0066CC"/>
                <w:lang w:eastAsia="en-AU"/>
              </w:rPr>
            </w:pPr>
            <w:r w:rsidRPr="00DA7CBC">
              <w:rPr>
                <w:rFonts w:eastAsiaTheme="minorEastAsia"/>
                <w:color w:val="0066CC"/>
                <w:lang w:eastAsia="en-AU"/>
              </w:rPr>
              <w:t xml:space="preserve"> </w:t>
            </w:r>
          </w:p>
        </w:tc>
        <w:tc>
          <w:tcPr>
            <w:tcW w:w="1123" w:type="dxa"/>
            <w:tcBorders>
              <w:top w:val="nil"/>
              <w:left w:val="nil"/>
              <w:bottom w:val="nil"/>
              <w:right w:val="nil"/>
            </w:tcBorders>
          </w:tcPr>
          <w:p w:rsidR="007C3681" w:rsidRPr="00DA7CBC" w:rsidRDefault="007C3681" w:rsidP="00DA7CBC">
            <w:pPr>
              <w:pStyle w:val="BP4Figures"/>
              <w:rPr>
                <w:rFonts w:eastAsiaTheme="minorEastAsia"/>
                <w:color w:val="0066CC"/>
                <w:lang w:eastAsia="en-AU"/>
              </w:rPr>
            </w:pPr>
          </w:p>
        </w:tc>
        <w:tc>
          <w:tcPr>
            <w:tcW w:w="1239" w:type="dxa"/>
            <w:tcBorders>
              <w:top w:val="nil"/>
              <w:left w:val="nil"/>
              <w:bottom w:val="nil"/>
              <w:right w:val="nil"/>
            </w:tcBorders>
          </w:tcPr>
          <w:p w:rsidR="007C3681" w:rsidRPr="00DA7CBC" w:rsidRDefault="007C3681" w:rsidP="00DA7CBC">
            <w:pPr>
              <w:pStyle w:val="BP4Figures"/>
              <w:rPr>
                <w:rFonts w:eastAsiaTheme="minorEastAsia"/>
                <w:color w:val="0066CC"/>
                <w:lang w:eastAsia="en-AU"/>
              </w:rPr>
            </w:pPr>
          </w:p>
        </w:tc>
        <w:tc>
          <w:tcPr>
            <w:tcW w:w="1077" w:type="dxa"/>
            <w:tcBorders>
              <w:top w:val="nil"/>
              <w:left w:val="nil"/>
              <w:bottom w:val="nil"/>
              <w:right w:val="nil"/>
            </w:tcBorders>
          </w:tcPr>
          <w:p w:rsidR="007C3681" w:rsidRPr="00DA7CBC" w:rsidRDefault="007C3681" w:rsidP="00DA7CBC">
            <w:pPr>
              <w:pStyle w:val="BP4Figures"/>
              <w:rPr>
                <w:rFonts w:eastAsiaTheme="minorEastAsia"/>
                <w:color w:val="0066CC"/>
                <w:lang w:eastAsia="en-AU"/>
              </w:rPr>
            </w:pPr>
          </w:p>
        </w:tc>
      </w:tr>
      <w:tr w:rsidR="007C3681" w:rsidRPr="00DA7CBC" w:rsidTr="00DA7CBC">
        <w:trPr>
          <w:cantSplit/>
        </w:trPr>
        <w:tc>
          <w:tcPr>
            <w:tcW w:w="3276" w:type="dxa"/>
            <w:tcBorders>
              <w:top w:val="nil"/>
              <w:left w:val="nil"/>
              <w:bottom w:val="nil"/>
              <w:right w:val="nil"/>
            </w:tcBorders>
          </w:tcPr>
          <w:p w:rsidR="007C3681" w:rsidRPr="00DA7CBC" w:rsidRDefault="007C3681" w:rsidP="00DA7CBC">
            <w:pPr>
              <w:pStyle w:val="BP4tabletext"/>
              <w:rPr>
                <w:rFonts w:eastAsiaTheme="minorEastAsia"/>
              </w:rPr>
            </w:pPr>
            <w:r w:rsidRPr="00DA7CBC">
              <w:rPr>
                <w:rFonts w:eastAsiaTheme="minorEastAsia"/>
              </w:rPr>
              <w:t xml:space="preserve">   New projects</w:t>
            </w:r>
          </w:p>
        </w:tc>
        <w:tc>
          <w:tcPr>
            <w:tcW w:w="1061" w:type="dxa"/>
            <w:gridSpan w:val="4"/>
            <w:tcBorders>
              <w:top w:val="nil"/>
              <w:left w:val="nil"/>
              <w:bottom w:val="nil"/>
              <w:right w:val="nil"/>
            </w:tcBorders>
          </w:tcPr>
          <w:p w:rsidR="007C3681" w:rsidRPr="00DA7CBC" w:rsidRDefault="007C3681" w:rsidP="00DA7CBC">
            <w:pPr>
              <w:pStyle w:val="BP4Figures"/>
              <w:rPr>
                <w:rFonts w:eastAsiaTheme="minorEastAsia"/>
                <w:color w:val="000000"/>
                <w:lang w:eastAsia="en-AU"/>
              </w:rPr>
            </w:pPr>
            <w:r w:rsidRPr="00DA7CBC">
              <w:rPr>
                <w:rFonts w:eastAsiaTheme="minorEastAsia"/>
                <w:color w:val="000000"/>
                <w:lang w:eastAsia="en-AU"/>
              </w:rPr>
              <w:t xml:space="preserve"> 132 620</w:t>
            </w:r>
          </w:p>
        </w:tc>
        <w:tc>
          <w:tcPr>
            <w:tcW w:w="1123" w:type="dxa"/>
            <w:tcBorders>
              <w:top w:val="nil"/>
              <w:left w:val="nil"/>
              <w:bottom w:val="nil"/>
              <w:right w:val="nil"/>
            </w:tcBorders>
          </w:tcPr>
          <w:p w:rsidR="007C3681" w:rsidRPr="00DA7CBC" w:rsidRDefault="007C3681" w:rsidP="00DA7CBC">
            <w:pPr>
              <w:pStyle w:val="BP4Figures"/>
              <w:rPr>
                <w:rFonts w:eastAsiaTheme="minorEastAsia"/>
                <w:color w:val="000000"/>
                <w:lang w:eastAsia="en-AU"/>
              </w:rPr>
            </w:pPr>
            <w:r w:rsidRPr="00DA7CBC">
              <w:rPr>
                <w:rFonts w:eastAsiaTheme="minorEastAsia"/>
                <w:color w:val="000000"/>
                <w:lang w:eastAsia="en-AU"/>
              </w:rPr>
              <w:t xml:space="preserve"> 47 466</w:t>
            </w:r>
          </w:p>
        </w:tc>
        <w:tc>
          <w:tcPr>
            <w:tcW w:w="1239" w:type="dxa"/>
            <w:tcBorders>
              <w:top w:val="nil"/>
              <w:left w:val="nil"/>
              <w:bottom w:val="nil"/>
              <w:right w:val="nil"/>
            </w:tcBorders>
          </w:tcPr>
          <w:p w:rsidR="007C3681" w:rsidRPr="00DA7CBC" w:rsidRDefault="007C3681" w:rsidP="00DA7CBC">
            <w:pPr>
              <w:pStyle w:val="BP4Figures"/>
              <w:rPr>
                <w:rFonts w:eastAsiaTheme="minorEastAsia"/>
                <w:color w:val="000000"/>
                <w:lang w:eastAsia="en-AU"/>
              </w:rPr>
            </w:pPr>
            <w:r w:rsidRPr="00DA7CBC">
              <w:rPr>
                <w:rFonts w:eastAsiaTheme="minorEastAsia"/>
                <w:color w:val="000000"/>
                <w:lang w:eastAsia="en-AU"/>
              </w:rPr>
              <w:t xml:space="preserve"> 32 469</w:t>
            </w:r>
          </w:p>
        </w:tc>
        <w:tc>
          <w:tcPr>
            <w:tcW w:w="1077" w:type="dxa"/>
            <w:tcBorders>
              <w:top w:val="nil"/>
              <w:left w:val="nil"/>
              <w:bottom w:val="nil"/>
              <w:right w:val="nil"/>
            </w:tcBorders>
          </w:tcPr>
          <w:p w:rsidR="007C3681" w:rsidRPr="00DA7CBC" w:rsidRDefault="007C3681" w:rsidP="00DA7CBC">
            <w:pPr>
              <w:pStyle w:val="BP4Figures"/>
              <w:rPr>
                <w:rFonts w:eastAsiaTheme="minorEastAsia"/>
                <w:color w:val="000000"/>
                <w:lang w:eastAsia="en-AU"/>
              </w:rPr>
            </w:pPr>
            <w:r w:rsidRPr="00DA7CBC">
              <w:rPr>
                <w:rFonts w:eastAsiaTheme="minorEastAsia"/>
                <w:color w:val="000000"/>
                <w:lang w:eastAsia="en-AU"/>
              </w:rPr>
              <w:t xml:space="preserve"> 52 685</w:t>
            </w:r>
          </w:p>
        </w:tc>
      </w:tr>
      <w:tr w:rsidR="007C3681" w:rsidRPr="00DA7CBC" w:rsidTr="00DA7CBC">
        <w:trPr>
          <w:cantSplit/>
        </w:trPr>
        <w:tc>
          <w:tcPr>
            <w:tcW w:w="3276" w:type="dxa"/>
            <w:tcBorders>
              <w:top w:val="nil"/>
              <w:left w:val="nil"/>
              <w:bottom w:val="nil"/>
              <w:right w:val="nil"/>
            </w:tcBorders>
          </w:tcPr>
          <w:p w:rsidR="007C3681" w:rsidRPr="00DA7CBC" w:rsidRDefault="007C3681" w:rsidP="00DA7CBC">
            <w:pPr>
              <w:pStyle w:val="BP4tabletext"/>
              <w:rPr>
                <w:rFonts w:eastAsiaTheme="minorEastAsia"/>
              </w:rPr>
            </w:pPr>
            <w:r w:rsidRPr="00DA7CBC">
              <w:rPr>
                <w:rFonts w:eastAsiaTheme="minorEastAsia"/>
              </w:rPr>
              <w:t xml:space="preserve">   Existing projects</w:t>
            </w:r>
          </w:p>
        </w:tc>
        <w:tc>
          <w:tcPr>
            <w:tcW w:w="1061" w:type="dxa"/>
            <w:gridSpan w:val="4"/>
            <w:tcBorders>
              <w:top w:val="nil"/>
              <w:left w:val="nil"/>
              <w:bottom w:val="nil"/>
              <w:right w:val="nil"/>
            </w:tcBorders>
          </w:tcPr>
          <w:p w:rsidR="007C3681" w:rsidRPr="00DA7CBC" w:rsidRDefault="007C3681" w:rsidP="00DA7CBC">
            <w:pPr>
              <w:pStyle w:val="BP4Figures"/>
              <w:rPr>
                <w:rFonts w:eastAsiaTheme="minorEastAsia"/>
                <w:color w:val="000000"/>
                <w:lang w:eastAsia="en-AU"/>
              </w:rPr>
            </w:pPr>
            <w:r w:rsidRPr="00DA7CBC">
              <w:rPr>
                <w:rFonts w:eastAsiaTheme="minorEastAsia"/>
                <w:color w:val="000000"/>
                <w:lang w:eastAsia="en-AU"/>
              </w:rPr>
              <w:t xml:space="preserve"> 223 723</w:t>
            </w:r>
          </w:p>
        </w:tc>
        <w:tc>
          <w:tcPr>
            <w:tcW w:w="1123" w:type="dxa"/>
            <w:tcBorders>
              <w:top w:val="nil"/>
              <w:left w:val="nil"/>
              <w:bottom w:val="nil"/>
              <w:right w:val="nil"/>
            </w:tcBorders>
          </w:tcPr>
          <w:p w:rsidR="007C3681" w:rsidRPr="00DA7CBC" w:rsidRDefault="007C3681" w:rsidP="00DA7CBC">
            <w:pPr>
              <w:pStyle w:val="BP4Figures"/>
              <w:rPr>
                <w:rFonts w:eastAsiaTheme="minorEastAsia"/>
                <w:color w:val="000000"/>
                <w:lang w:eastAsia="en-AU"/>
              </w:rPr>
            </w:pPr>
            <w:r w:rsidRPr="00DA7CBC">
              <w:rPr>
                <w:rFonts w:eastAsiaTheme="minorEastAsia"/>
                <w:color w:val="000000"/>
                <w:lang w:eastAsia="en-AU"/>
              </w:rPr>
              <w:t xml:space="preserve"> 86 440</w:t>
            </w:r>
          </w:p>
        </w:tc>
        <w:tc>
          <w:tcPr>
            <w:tcW w:w="1239" w:type="dxa"/>
            <w:tcBorders>
              <w:top w:val="nil"/>
              <w:left w:val="nil"/>
              <w:bottom w:val="nil"/>
              <w:right w:val="nil"/>
            </w:tcBorders>
          </w:tcPr>
          <w:p w:rsidR="007C3681" w:rsidRPr="00DA7CBC" w:rsidRDefault="007C3681" w:rsidP="00DA7CBC">
            <w:pPr>
              <w:pStyle w:val="BP4Figures"/>
              <w:rPr>
                <w:rFonts w:eastAsiaTheme="minorEastAsia"/>
                <w:color w:val="000000"/>
                <w:lang w:eastAsia="en-AU"/>
              </w:rPr>
            </w:pPr>
            <w:r w:rsidRPr="00DA7CBC">
              <w:rPr>
                <w:rFonts w:eastAsiaTheme="minorEastAsia"/>
                <w:color w:val="000000"/>
                <w:lang w:eastAsia="en-AU"/>
              </w:rPr>
              <w:t xml:space="preserve"> 94 043</w:t>
            </w:r>
          </w:p>
        </w:tc>
        <w:tc>
          <w:tcPr>
            <w:tcW w:w="1077" w:type="dxa"/>
            <w:tcBorders>
              <w:top w:val="nil"/>
              <w:left w:val="nil"/>
              <w:bottom w:val="nil"/>
              <w:right w:val="nil"/>
            </w:tcBorders>
          </w:tcPr>
          <w:p w:rsidR="007C3681" w:rsidRPr="00DA7CBC" w:rsidRDefault="007C3681" w:rsidP="00DA7CBC">
            <w:pPr>
              <w:pStyle w:val="BP4Figures"/>
              <w:rPr>
                <w:rFonts w:eastAsiaTheme="minorEastAsia"/>
                <w:color w:val="000000"/>
                <w:lang w:eastAsia="en-AU"/>
              </w:rPr>
            </w:pPr>
            <w:r w:rsidRPr="00DA7CBC">
              <w:rPr>
                <w:rFonts w:eastAsiaTheme="minorEastAsia"/>
                <w:color w:val="000000"/>
                <w:lang w:eastAsia="en-AU"/>
              </w:rPr>
              <w:t xml:space="preserve"> 43 240</w:t>
            </w:r>
          </w:p>
        </w:tc>
      </w:tr>
      <w:tr w:rsidR="007C3681" w:rsidRPr="00DA7CBC" w:rsidTr="00DA7CBC">
        <w:trPr>
          <w:cantSplit/>
        </w:trPr>
        <w:tc>
          <w:tcPr>
            <w:tcW w:w="3276" w:type="dxa"/>
            <w:tcBorders>
              <w:top w:val="nil"/>
              <w:left w:val="nil"/>
              <w:bottom w:val="nil"/>
              <w:right w:val="nil"/>
            </w:tcBorders>
          </w:tcPr>
          <w:p w:rsidR="007C3681" w:rsidRPr="00DA7CBC" w:rsidRDefault="007C3681" w:rsidP="00DA7CBC">
            <w:pPr>
              <w:pStyle w:val="BP4tabletext"/>
              <w:rPr>
                <w:rFonts w:eastAsiaTheme="minorEastAsia"/>
                <w:b/>
                <w:bCs/>
              </w:rPr>
            </w:pPr>
            <w:r w:rsidRPr="00DA7CBC">
              <w:rPr>
                <w:rFonts w:eastAsiaTheme="minorEastAsia"/>
                <w:b/>
                <w:bCs/>
              </w:rPr>
              <w:t>Coliban Region Water Corporation</w:t>
            </w:r>
          </w:p>
        </w:tc>
        <w:tc>
          <w:tcPr>
            <w:tcW w:w="1061" w:type="dxa"/>
            <w:gridSpan w:val="4"/>
            <w:tcBorders>
              <w:top w:val="nil"/>
              <w:left w:val="nil"/>
              <w:bottom w:val="nil"/>
              <w:right w:val="nil"/>
            </w:tcBorders>
          </w:tcPr>
          <w:p w:rsidR="007C3681" w:rsidRPr="00DA7CBC" w:rsidRDefault="007C3681" w:rsidP="00DA7CBC">
            <w:pPr>
              <w:pStyle w:val="BP4Figures"/>
              <w:rPr>
                <w:rFonts w:eastAsiaTheme="minorEastAsia"/>
                <w:color w:val="0066CC"/>
                <w:lang w:eastAsia="en-AU"/>
              </w:rPr>
            </w:pPr>
            <w:r w:rsidRPr="00DA7CBC">
              <w:rPr>
                <w:rFonts w:eastAsiaTheme="minorEastAsia"/>
                <w:color w:val="0066CC"/>
                <w:lang w:eastAsia="en-AU"/>
              </w:rPr>
              <w:t xml:space="preserve"> </w:t>
            </w:r>
          </w:p>
        </w:tc>
        <w:tc>
          <w:tcPr>
            <w:tcW w:w="1123" w:type="dxa"/>
            <w:tcBorders>
              <w:top w:val="nil"/>
              <w:left w:val="nil"/>
              <w:bottom w:val="nil"/>
              <w:right w:val="nil"/>
            </w:tcBorders>
          </w:tcPr>
          <w:p w:rsidR="007C3681" w:rsidRPr="00DA7CBC" w:rsidRDefault="007C3681" w:rsidP="00DA7CBC">
            <w:pPr>
              <w:pStyle w:val="BP4Figures"/>
              <w:rPr>
                <w:rFonts w:eastAsiaTheme="minorEastAsia"/>
                <w:color w:val="0066CC"/>
                <w:lang w:eastAsia="en-AU"/>
              </w:rPr>
            </w:pPr>
          </w:p>
        </w:tc>
        <w:tc>
          <w:tcPr>
            <w:tcW w:w="1239" w:type="dxa"/>
            <w:tcBorders>
              <w:top w:val="nil"/>
              <w:left w:val="nil"/>
              <w:bottom w:val="nil"/>
              <w:right w:val="nil"/>
            </w:tcBorders>
          </w:tcPr>
          <w:p w:rsidR="007C3681" w:rsidRPr="00DA7CBC" w:rsidRDefault="007C3681" w:rsidP="00DA7CBC">
            <w:pPr>
              <w:pStyle w:val="BP4Figures"/>
              <w:rPr>
                <w:rFonts w:eastAsiaTheme="minorEastAsia"/>
                <w:color w:val="0066CC"/>
                <w:lang w:eastAsia="en-AU"/>
              </w:rPr>
            </w:pPr>
          </w:p>
        </w:tc>
        <w:tc>
          <w:tcPr>
            <w:tcW w:w="1077" w:type="dxa"/>
            <w:tcBorders>
              <w:top w:val="nil"/>
              <w:left w:val="nil"/>
              <w:bottom w:val="nil"/>
              <w:right w:val="nil"/>
            </w:tcBorders>
          </w:tcPr>
          <w:p w:rsidR="007C3681" w:rsidRPr="00DA7CBC" w:rsidRDefault="007C3681" w:rsidP="00DA7CBC">
            <w:pPr>
              <w:pStyle w:val="BP4Figures"/>
              <w:rPr>
                <w:rFonts w:eastAsiaTheme="minorEastAsia"/>
                <w:color w:val="0066CC"/>
                <w:lang w:eastAsia="en-AU"/>
              </w:rPr>
            </w:pPr>
          </w:p>
        </w:tc>
      </w:tr>
      <w:tr w:rsidR="007C3681" w:rsidRPr="00DA7CBC" w:rsidTr="00DA7CBC">
        <w:trPr>
          <w:cantSplit/>
        </w:trPr>
        <w:tc>
          <w:tcPr>
            <w:tcW w:w="3276" w:type="dxa"/>
            <w:tcBorders>
              <w:top w:val="nil"/>
              <w:left w:val="nil"/>
              <w:bottom w:val="nil"/>
              <w:right w:val="nil"/>
            </w:tcBorders>
          </w:tcPr>
          <w:p w:rsidR="007C3681" w:rsidRPr="00DA7CBC" w:rsidRDefault="007C3681" w:rsidP="00DA7CBC">
            <w:pPr>
              <w:pStyle w:val="BP4tabletext"/>
              <w:rPr>
                <w:rFonts w:eastAsiaTheme="minorEastAsia"/>
              </w:rPr>
            </w:pPr>
            <w:r w:rsidRPr="00DA7CBC">
              <w:rPr>
                <w:rFonts w:eastAsiaTheme="minorEastAsia"/>
              </w:rPr>
              <w:t xml:space="preserve">   New projects</w:t>
            </w:r>
          </w:p>
        </w:tc>
        <w:tc>
          <w:tcPr>
            <w:tcW w:w="1061" w:type="dxa"/>
            <w:gridSpan w:val="4"/>
            <w:tcBorders>
              <w:top w:val="nil"/>
              <w:left w:val="nil"/>
              <w:bottom w:val="nil"/>
              <w:right w:val="nil"/>
            </w:tcBorders>
          </w:tcPr>
          <w:p w:rsidR="007C3681" w:rsidRPr="00DA7CBC" w:rsidRDefault="007C3681" w:rsidP="00DA7CBC">
            <w:pPr>
              <w:pStyle w:val="BP4Figures"/>
              <w:rPr>
                <w:rFonts w:eastAsiaTheme="minorEastAsia"/>
                <w:color w:val="000000"/>
                <w:lang w:eastAsia="en-AU"/>
              </w:rPr>
            </w:pPr>
            <w:r w:rsidRPr="00DA7CBC">
              <w:rPr>
                <w:rFonts w:eastAsiaTheme="minorEastAsia"/>
                <w:color w:val="000000"/>
                <w:lang w:eastAsia="en-AU"/>
              </w:rPr>
              <w:t xml:space="preserve"> 263 599</w:t>
            </w:r>
          </w:p>
        </w:tc>
        <w:tc>
          <w:tcPr>
            <w:tcW w:w="1123" w:type="dxa"/>
            <w:tcBorders>
              <w:top w:val="nil"/>
              <w:left w:val="nil"/>
              <w:bottom w:val="nil"/>
              <w:right w:val="nil"/>
            </w:tcBorders>
          </w:tcPr>
          <w:p w:rsidR="007C3681" w:rsidRPr="00DA7CBC" w:rsidRDefault="007C3681" w:rsidP="00DA7CBC">
            <w:pPr>
              <w:pStyle w:val="BP4Figures"/>
              <w:rPr>
                <w:rFonts w:eastAsiaTheme="minorEastAsia"/>
                <w:color w:val="000000"/>
                <w:lang w:eastAsia="en-AU"/>
              </w:rPr>
            </w:pPr>
            <w:r w:rsidRPr="00DA7CBC">
              <w:rPr>
                <w:rFonts w:eastAsiaTheme="minorEastAsia"/>
                <w:color w:val="000000"/>
                <w:lang w:eastAsia="en-AU"/>
              </w:rPr>
              <w:t xml:space="preserve"> 126 300</w:t>
            </w:r>
          </w:p>
        </w:tc>
        <w:tc>
          <w:tcPr>
            <w:tcW w:w="1239" w:type="dxa"/>
            <w:tcBorders>
              <w:top w:val="nil"/>
              <w:left w:val="nil"/>
              <w:bottom w:val="nil"/>
              <w:right w:val="nil"/>
            </w:tcBorders>
          </w:tcPr>
          <w:p w:rsidR="007C3681" w:rsidRPr="00DA7CBC" w:rsidRDefault="007C3681" w:rsidP="00DA7CBC">
            <w:pPr>
              <w:pStyle w:val="BP4Figures"/>
              <w:rPr>
                <w:rFonts w:eastAsiaTheme="minorEastAsia"/>
                <w:color w:val="000000"/>
                <w:lang w:eastAsia="en-AU"/>
              </w:rPr>
            </w:pPr>
            <w:r w:rsidRPr="00DA7CBC">
              <w:rPr>
                <w:rFonts w:eastAsiaTheme="minorEastAsia"/>
                <w:color w:val="000000"/>
                <w:lang w:eastAsia="en-AU"/>
              </w:rPr>
              <w:t xml:space="preserve"> 69 031</w:t>
            </w:r>
          </w:p>
        </w:tc>
        <w:tc>
          <w:tcPr>
            <w:tcW w:w="1077" w:type="dxa"/>
            <w:tcBorders>
              <w:top w:val="nil"/>
              <w:left w:val="nil"/>
              <w:bottom w:val="nil"/>
              <w:right w:val="nil"/>
            </w:tcBorders>
          </w:tcPr>
          <w:p w:rsidR="007C3681" w:rsidRPr="00DA7CBC" w:rsidRDefault="007C3681" w:rsidP="00DA7CBC">
            <w:pPr>
              <w:pStyle w:val="BP4Figures"/>
              <w:rPr>
                <w:rFonts w:eastAsiaTheme="minorEastAsia"/>
                <w:color w:val="000000"/>
                <w:lang w:eastAsia="en-AU"/>
              </w:rPr>
            </w:pPr>
            <w:r w:rsidRPr="00DA7CBC">
              <w:rPr>
                <w:rFonts w:eastAsiaTheme="minorEastAsia"/>
                <w:color w:val="000000"/>
                <w:lang w:eastAsia="en-AU"/>
              </w:rPr>
              <w:t xml:space="preserve"> 68 268</w:t>
            </w:r>
          </w:p>
        </w:tc>
      </w:tr>
      <w:tr w:rsidR="007C3681" w:rsidRPr="00DA7CBC" w:rsidTr="00DA7CBC">
        <w:trPr>
          <w:cantSplit/>
        </w:trPr>
        <w:tc>
          <w:tcPr>
            <w:tcW w:w="3276" w:type="dxa"/>
            <w:tcBorders>
              <w:top w:val="nil"/>
              <w:left w:val="nil"/>
              <w:bottom w:val="nil"/>
              <w:right w:val="nil"/>
            </w:tcBorders>
          </w:tcPr>
          <w:p w:rsidR="007C3681" w:rsidRPr="00DA7CBC" w:rsidRDefault="007C3681" w:rsidP="00DA7CBC">
            <w:pPr>
              <w:pStyle w:val="BP4tabletext"/>
              <w:rPr>
                <w:rFonts w:eastAsiaTheme="minorEastAsia"/>
              </w:rPr>
            </w:pPr>
            <w:r w:rsidRPr="00DA7CBC">
              <w:rPr>
                <w:rFonts w:eastAsiaTheme="minorEastAsia"/>
              </w:rPr>
              <w:t xml:space="preserve">   Existing projects</w:t>
            </w:r>
          </w:p>
        </w:tc>
        <w:tc>
          <w:tcPr>
            <w:tcW w:w="1061" w:type="dxa"/>
            <w:gridSpan w:val="4"/>
            <w:tcBorders>
              <w:top w:val="nil"/>
              <w:left w:val="nil"/>
              <w:bottom w:val="nil"/>
              <w:right w:val="nil"/>
            </w:tcBorders>
          </w:tcPr>
          <w:p w:rsidR="007C3681" w:rsidRPr="00DA7CBC" w:rsidRDefault="007C3681" w:rsidP="00DA7CBC">
            <w:pPr>
              <w:pStyle w:val="BP4Figures"/>
              <w:rPr>
                <w:rFonts w:eastAsiaTheme="minorEastAsia"/>
                <w:color w:val="000000"/>
                <w:lang w:eastAsia="en-AU"/>
              </w:rPr>
            </w:pPr>
            <w:r w:rsidRPr="00DA7CBC">
              <w:rPr>
                <w:rFonts w:eastAsiaTheme="minorEastAsia"/>
                <w:color w:val="000000"/>
                <w:lang w:eastAsia="en-AU"/>
              </w:rPr>
              <w:t>..</w:t>
            </w:r>
          </w:p>
        </w:tc>
        <w:tc>
          <w:tcPr>
            <w:tcW w:w="1123" w:type="dxa"/>
            <w:tcBorders>
              <w:top w:val="nil"/>
              <w:left w:val="nil"/>
              <w:bottom w:val="nil"/>
              <w:right w:val="nil"/>
            </w:tcBorders>
          </w:tcPr>
          <w:p w:rsidR="007C3681" w:rsidRPr="00DA7CBC" w:rsidRDefault="007C3681" w:rsidP="00DA7CBC">
            <w:pPr>
              <w:pStyle w:val="BP4Figures"/>
              <w:rPr>
                <w:rFonts w:eastAsiaTheme="minorEastAsia"/>
                <w:color w:val="000000"/>
                <w:lang w:eastAsia="en-AU"/>
              </w:rPr>
            </w:pPr>
            <w:r w:rsidRPr="00DA7CBC">
              <w:rPr>
                <w:rFonts w:eastAsiaTheme="minorEastAsia"/>
                <w:color w:val="000000"/>
                <w:lang w:eastAsia="en-AU"/>
              </w:rPr>
              <w:t>..</w:t>
            </w:r>
          </w:p>
        </w:tc>
        <w:tc>
          <w:tcPr>
            <w:tcW w:w="1239" w:type="dxa"/>
            <w:tcBorders>
              <w:top w:val="nil"/>
              <w:left w:val="nil"/>
              <w:bottom w:val="nil"/>
              <w:right w:val="nil"/>
            </w:tcBorders>
          </w:tcPr>
          <w:p w:rsidR="007C3681" w:rsidRPr="00DA7CBC" w:rsidRDefault="007C3681" w:rsidP="00DA7CBC">
            <w:pPr>
              <w:pStyle w:val="BP4Figures"/>
              <w:rPr>
                <w:rFonts w:eastAsiaTheme="minorEastAsia"/>
                <w:color w:val="000000"/>
                <w:lang w:eastAsia="en-AU"/>
              </w:rPr>
            </w:pPr>
            <w:r w:rsidRPr="00DA7CBC">
              <w:rPr>
                <w:rFonts w:eastAsiaTheme="minorEastAsia"/>
                <w:color w:val="000000"/>
                <w:lang w:eastAsia="en-AU"/>
              </w:rPr>
              <w:t>..</w:t>
            </w:r>
          </w:p>
        </w:tc>
        <w:tc>
          <w:tcPr>
            <w:tcW w:w="1077" w:type="dxa"/>
            <w:tcBorders>
              <w:top w:val="nil"/>
              <w:left w:val="nil"/>
              <w:bottom w:val="nil"/>
              <w:right w:val="nil"/>
            </w:tcBorders>
          </w:tcPr>
          <w:p w:rsidR="007C3681" w:rsidRPr="00DA7CBC" w:rsidRDefault="007C3681" w:rsidP="00DA7CBC">
            <w:pPr>
              <w:pStyle w:val="BP4Figures"/>
              <w:rPr>
                <w:rFonts w:eastAsiaTheme="minorEastAsia"/>
                <w:color w:val="000000"/>
                <w:lang w:eastAsia="en-AU"/>
              </w:rPr>
            </w:pPr>
            <w:r w:rsidRPr="00DA7CBC">
              <w:rPr>
                <w:rFonts w:eastAsiaTheme="minorEastAsia"/>
                <w:color w:val="000000"/>
                <w:lang w:eastAsia="en-AU"/>
              </w:rPr>
              <w:t>..</w:t>
            </w:r>
          </w:p>
        </w:tc>
      </w:tr>
      <w:tr w:rsidR="007C3681" w:rsidRPr="00DA7CBC" w:rsidTr="00DA7CBC">
        <w:trPr>
          <w:cantSplit/>
        </w:trPr>
        <w:tc>
          <w:tcPr>
            <w:tcW w:w="3276" w:type="dxa"/>
            <w:tcBorders>
              <w:top w:val="nil"/>
              <w:left w:val="nil"/>
              <w:bottom w:val="nil"/>
              <w:right w:val="nil"/>
            </w:tcBorders>
          </w:tcPr>
          <w:p w:rsidR="007C3681" w:rsidRPr="00DA7CBC" w:rsidRDefault="007C3681" w:rsidP="00DA7CBC">
            <w:pPr>
              <w:pStyle w:val="BP4tabletext"/>
              <w:rPr>
                <w:rFonts w:eastAsiaTheme="minorEastAsia"/>
                <w:b/>
                <w:bCs/>
              </w:rPr>
            </w:pPr>
            <w:r w:rsidRPr="00DA7CBC">
              <w:rPr>
                <w:rFonts w:eastAsiaTheme="minorEastAsia"/>
                <w:b/>
                <w:bCs/>
              </w:rPr>
              <w:t>Director of Housing</w:t>
            </w:r>
          </w:p>
        </w:tc>
        <w:tc>
          <w:tcPr>
            <w:tcW w:w="1061" w:type="dxa"/>
            <w:gridSpan w:val="4"/>
            <w:tcBorders>
              <w:top w:val="nil"/>
              <w:left w:val="nil"/>
              <w:bottom w:val="nil"/>
              <w:right w:val="nil"/>
            </w:tcBorders>
          </w:tcPr>
          <w:p w:rsidR="007C3681" w:rsidRPr="00DA7CBC" w:rsidRDefault="007C3681" w:rsidP="00DA7CBC">
            <w:pPr>
              <w:pStyle w:val="BP4Figures"/>
              <w:rPr>
                <w:rFonts w:eastAsiaTheme="minorEastAsia"/>
                <w:color w:val="0066CC"/>
                <w:lang w:eastAsia="en-AU"/>
              </w:rPr>
            </w:pPr>
            <w:r w:rsidRPr="00DA7CBC">
              <w:rPr>
                <w:rFonts w:eastAsiaTheme="minorEastAsia"/>
                <w:color w:val="0066CC"/>
                <w:lang w:eastAsia="en-AU"/>
              </w:rPr>
              <w:t xml:space="preserve"> </w:t>
            </w:r>
          </w:p>
        </w:tc>
        <w:tc>
          <w:tcPr>
            <w:tcW w:w="1123" w:type="dxa"/>
            <w:tcBorders>
              <w:top w:val="nil"/>
              <w:left w:val="nil"/>
              <w:bottom w:val="nil"/>
              <w:right w:val="nil"/>
            </w:tcBorders>
          </w:tcPr>
          <w:p w:rsidR="007C3681" w:rsidRPr="00DA7CBC" w:rsidRDefault="007C3681" w:rsidP="00DA7CBC">
            <w:pPr>
              <w:pStyle w:val="BP4Figures"/>
              <w:rPr>
                <w:rFonts w:eastAsiaTheme="minorEastAsia"/>
                <w:color w:val="0066CC"/>
                <w:lang w:eastAsia="en-AU"/>
              </w:rPr>
            </w:pPr>
          </w:p>
        </w:tc>
        <w:tc>
          <w:tcPr>
            <w:tcW w:w="1239" w:type="dxa"/>
            <w:tcBorders>
              <w:top w:val="nil"/>
              <w:left w:val="nil"/>
              <w:bottom w:val="nil"/>
              <w:right w:val="nil"/>
            </w:tcBorders>
          </w:tcPr>
          <w:p w:rsidR="007C3681" w:rsidRPr="00DA7CBC" w:rsidRDefault="007C3681" w:rsidP="00DA7CBC">
            <w:pPr>
              <w:pStyle w:val="BP4Figures"/>
              <w:rPr>
                <w:rFonts w:eastAsiaTheme="minorEastAsia"/>
                <w:color w:val="0066CC"/>
                <w:lang w:eastAsia="en-AU"/>
              </w:rPr>
            </w:pPr>
          </w:p>
        </w:tc>
        <w:tc>
          <w:tcPr>
            <w:tcW w:w="1077" w:type="dxa"/>
            <w:tcBorders>
              <w:top w:val="nil"/>
              <w:left w:val="nil"/>
              <w:bottom w:val="nil"/>
              <w:right w:val="nil"/>
            </w:tcBorders>
          </w:tcPr>
          <w:p w:rsidR="007C3681" w:rsidRPr="00DA7CBC" w:rsidRDefault="007C3681" w:rsidP="00DA7CBC">
            <w:pPr>
              <w:pStyle w:val="BP4Figures"/>
              <w:rPr>
                <w:rFonts w:eastAsiaTheme="minorEastAsia"/>
                <w:color w:val="0066CC"/>
                <w:lang w:eastAsia="en-AU"/>
              </w:rPr>
            </w:pPr>
          </w:p>
        </w:tc>
      </w:tr>
      <w:tr w:rsidR="007C3681" w:rsidRPr="00DA7CBC" w:rsidTr="00DA7CBC">
        <w:trPr>
          <w:cantSplit/>
        </w:trPr>
        <w:tc>
          <w:tcPr>
            <w:tcW w:w="3276" w:type="dxa"/>
            <w:tcBorders>
              <w:top w:val="nil"/>
              <w:left w:val="nil"/>
              <w:bottom w:val="nil"/>
              <w:right w:val="nil"/>
            </w:tcBorders>
          </w:tcPr>
          <w:p w:rsidR="007C3681" w:rsidRPr="00DA7CBC" w:rsidRDefault="007C3681" w:rsidP="00DA7CBC">
            <w:pPr>
              <w:pStyle w:val="BP4tabletext"/>
              <w:rPr>
                <w:rFonts w:eastAsiaTheme="minorEastAsia"/>
              </w:rPr>
            </w:pPr>
            <w:r w:rsidRPr="00DA7CBC">
              <w:rPr>
                <w:rFonts w:eastAsiaTheme="minorEastAsia"/>
              </w:rPr>
              <w:t xml:space="preserve">   New projects</w:t>
            </w:r>
          </w:p>
        </w:tc>
        <w:tc>
          <w:tcPr>
            <w:tcW w:w="1061" w:type="dxa"/>
            <w:gridSpan w:val="4"/>
            <w:tcBorders>
              <w:top w:val="nil"/>
              <w:left w:val="nil"/>
              <w:bottom w:val="nil"/>
              <w:right w:val="nil"/>
            </w:tcBorders>
          </w:tcPr>
          <w:p w:rsidR="007C3681" w:rsidRPr="00DA7CBC" w:rsidRDefault="007C3681" w:rsidP="00DA7CBC">
            <w:pPr>
              <w:pStyle w:val="BP4Figures"/>
              <w:rPr>
                <w:rFonts w:eastAsiaTheme="minorEastAsia"/>
                <w:color w:val="000000"/>
                <w:lang w:eastAsia="en-AU"/>
              </w:rPr>
            </w:pPr>
            <w:r w:rsidRPr="00DA7CBC">
              <w:rPr>
                <w:rFonts w:eastAsiaTheme="minorEastAsia"/>
                <w:color w:val="000000"/>
                <w:lang w:eastAsia="en-AU"/>
              </w:rPr>
              <w:t xml:space="preserve"> 677 669</w:t>
            </w:r>
          </w:p>
        </w:tc>
        <w:tc>
          <w:tcPr>
            <w:tcW w:w="1123" w:type="dxa"/>
            <w:tcBorders>
              <w:top w:val="nil"/>
              <w:left w:val="nil"/>
              <w:bottom w:val="nil"/>
              <w:right w:val="nil"/>
            </w:tcBorders>
          </w:tcPr>
          <w:p w:rsidR="007C3681" w:rsidRPr="00DA7CBC" w:rsidRDefault="007C3681" w:rsidP="00DA7CBC">
            <w:pPr>
              <w:pStyle w:val="BP4Figures"/>
              <w:rPr>
                <w:rFonts w:eastAsiaTheme="minorEastAsia"/>
                <w:color w:val="000000"/>
                <w:lang w:eastAsia="en-AU"/>
              </w:rPr>
            </w:pPr>
            <w:r w:rsidRPr="00DA7CBC">
              <w:rPr>
                <w:rFonts w:eastAsiaTheme="minorEastAsia"/>
                <w:color w:val="000000"/>
                <w:lang w:eastAsia="en-AU"/>
              </w:rPr>
              <w:t xml:space="preserve"> 5 980</w:t>
            </w:r>
          </w:p>
        </w:tc>
        <w:tc>
          <w:tcPr>
            <w:tcW w:w="1239" w:type="dxa"/>
            <w:tcBorders>
              <w:top w:val="nil"/>
              <w:left w:val="nil"/>
              <w:bottom w:val="nil"/>
              <w:right w:val="nil"/>
            </w:tcBorders>
          </w:tcPr>
          <w:p w:rsidR="007C3681" w:rsidRPr="00DA7CBC" w:rsidRDefault="007C3681" w:rsidP="00DA7CBC">
            <w:pPr>
              <w:pStyle w:val="BP4Figures"/>
              <w:rPr>
                <w:rFonts w:eastAsiaTheme="minorEastAsia"/>
                <w:color w:val="000000"/>
                <w:lang w:eastAsia="en-AU"/>
              </w:rPr>
            </w:pPr>
            <w:r w:rsidRPr="00DA7CBC">
              <w:rPr>
                <w:rFonts w:eastAsiaTheme="minorEastAsia"/>
                <w:color w:val="000000"/>
                <w:lang w:eastAsia="en-AU"/>
              </w:rPr>
              <w:t xml:space="preserve"> 139 293</w:t>
            </w:r>
          </w:p>
        </w:tc>
        <w:tc>
          <w:tcPr>
            <w:tcW w:w="1077" w:type="dxa"/>
            <w:tcBorders>
              <w:top w:val="nil"/>
              <w:left w:val="nil"/>
              <w:bottom w:val="nil"/>
              <w:right w:val="nil"/>
            </w:tcBorders>
          </w:tcPr>
          <w:p w:rsidR="007C3681" w:rsidRPr="00DA7CBC" w:rsidRDefault="007C3681" w:rsidP="00DA7CBC">
            <w:pPr>
              <w:pStyle w:val="BP4Figures"/>
              <w:rPr>
                <w:rFonts w:eastAsiaTheme="minorEastAsia"/>
                <w:color w:val="000000"/>
                <w:lang w:eastAsia="en-AU"/>
              </w:rPr>
            </w:pPr>
            <w:r w:rsidRPr="00DA7CBC">
              <w:rPr>
                <w:rFonts w:eastAsiaTheme="minorEastAsia"/>
                <w:color w:val="000000"/>
                <w:lang w:eastAsia="en-AU"/>
              </w:rPr>
              <w:t xml:space="preserve"> 532 396</w:t>
            </w:r>
          </w:p>
        </w:tc>
      </w:tr>
      <w:tr w:rsidR="007C3681" w:rsidRPr="00DA7CBC" w:rsidTr="00DA7CBC">
        <w:trPr>
          <w:cantSplit/>
        </w:trPr>
        <w:tc>
          <w:tcPr>
            <w:tcW w:w="3276" w:type="dxa"/>
            <w:tcBorders>
              <w:top w:val="nil"/>
              <w:left w:val="nil"/>
              <w:bottom w:val="nil"/>
              <w:right w:val="nil"/>
            </w:tcBorders>
          </w:tcPr>
          <w:p w:rsidR="007C3681" w:rsidRPr="00DA7CBC" w:rsidRDefault="007C3681" w:rsidP="00DA7CBC">
            <w:pPr>
              <w:pStyle w:val="BP4tabletext"/>
              <w:rPr>
                <w:rFonts w:eastAsiaTheme="minorEastAsia"/>
              </w:rPr>
            </w:pPr>
            <w:r w:rsidRPr="00DA7CBC">
              <w:rPr>
                <w:rFonts w:eastAsiaTheme="minorEastAsia"/>
              </w:rPr>
              <w:t xml:space="preserve">   Existing projects</w:t>
            </w:r>
          </w:p>
        </w:tc>
        <w:tc>
          <w:tcPr>
            <w:tcW w:w="1061" w:type="dxa"/>
            <w:gridSpan w:val="4"/>
            <w:tcBorders>
              <w:top w:val="nil"/>
              <w:left w:val="nil"/>
              <w:bottom w:val="nil"/>
              <w:right w:val="nil"/>
            </w:tcBorders>
          </w:tcPr>
          <w:p w:rsidR="007C3681" w:rsidRPr="00DA7CBC" w:rsidRDefault="007C3681" w:rsidP="00DA7CBC">
            <w:pPr>
              <w:pStyle w:val="BP4Figures"/>
              <w:rPr>
                <w:rFonts w:eastAsiaTheme="minorEastAsia"/>
                <w:color w:val="000000"/>
                <w:lang w:eastAsia="en-AU"/>
              </w:rPr>
            </w:pPr>
            <w:r w:rsidRPr="00DA7CBC">
              <w:rPr>
                <w:rFonts w:eastAsiaTheme="minorEastAsia"/>
                <w:color w:val="000000"/>
                <w:lang w:eastAsia="en-AU"/>
              </w:rPr>
              <w:t xml:space="preserve"> 473 527</w:t>
            </w:r>
          </w:p>
        </w:tc>
        <w:tc>
          <w:tcPr>
            <w:tcW w:w="1123" w:type="dxa"/>
            <w:tcBorders>
              <w:top w:val="nil"/>
              <w:left w:val="nil"/>
              <w:bottom w:val="nil"/>
              <w:right w:val="nil"/>
            </w:tcBorders>
          </w:tcPr>
          <w:p w:rsidR="007C3681" w:rsidRPr="00DA7CBC" w:rsidRDefault="007C3681" w:rsidP="00DA7CBC">
            <w:pPr>
              <w:pStyle w:val="BP4Figures"/>
              <w:rPr>
                <w:rFonts w:eastAsiaTheme="minorEastAsia"/>
                <w:color w:val="000000"/>
                <w:lang w:eastAsia="en-AU"/>
              </w:rPr>
            </w:pPr>
            <w:r w:rsidRPr="00DA7CBC">
              <w:rPr>
                <w:rFonts w:eastAsiaTheme="minorEastAsia"/>
                <w:color w:val="000000"/>
                <w:lang w:eastAsia="en-AU"/>
              </w:rPr>
              <w:t xml:space="preserve"> 315 652</w:t>
            </w:r>
          </w:p>
        </w:tc>
        <w:tc>
          <w:tcPr>
            <w:tcW w:w="1239" w:type="dxa"/>
            <w:tcBorders>
              <w:top w:val="nil"/>
              <w:left w:val="nil"/>
              <w:bottom w:val="nil"/>
              <w:right w:val="nil"/>
            </w:tcBorders>
          </w:tcPr>
          <w:p w:rsidR="007C3681" w:rsidRPr="00DA7CBC" w:rsidRDefault="007C3681" w:rsidP="00DA7CBC">
            <w:pPr>
              <w:pStyle w:val="BP4Figures"/>
              <w:rPr>
                <w:rFonts w:eastAsiaTheme="minorEastAsia"/>
                <w:color w:val="000000"/>
                <w:lang w:eastAsia="en-AU"/>
              </w:rPr>
            </w:pPr>
            <w:r w:rsidRPr="00DA7CBC">
              <w:rPr>
                <w:rFonts w:eastAsiaTheme="minorEastAsia"/>
                <w:color w:val="000000"/>
                <w:lang w:eastAsia="en-AU"/>
              </w:rPr>
              <w:t xml:space="preserve"> 97 702</w:t>
            </w:r>
          </w:p>
        </w:tc>
        <w:tc>
          <w:tcPr>
            <w:tcW w:w="1077" w:type="dxa"/>
            <w:tcBorders>
              <w:top w:val="nil"/>
              <w:left w:val="nil"/>
              <w:bottom w:val="nil"/>
              <w:right w:val="nil"/>
            </w:tcBorders>
          </w:tcPr>
          <w:p w:rsidR="007C3681" w:rsidRPr="00DA7CBC" w:rsidRDefault="007C3681" w:rsidP="00DA7CBC">
            <w:pPr>
              <w:pStyle w:val="BP4Figures"/>
              <w:rPr>
                <w:rFonts w:eastAsiaTheme="minorEastAsia"/>
                <w:color w:val="000000"/>
                <w:lang w:eastAsia="en-AU"/>
              </w:rPr>
            </w:pPr>
            <w:r w:rsidRPr="00DA7CBC">
              <w:rPr>
                <w:rFonts w:eastAsiaTheme="minorEastAsia"/>
                <w:color w:val="000000"/>
                <w:lang w:eastAsia="en-AU"/>
              </w:rPr>
              <w:t xml:space="preserve"> 60 173</w:t>
            </w:r>
          </w:p>
        </w:tc>
      </w:tr>
      <w:tr w:rsidR="007C3681" w:rsidRPr="00DA7CBC" w:rsidTr="00DA7CBC">
        <w:trPr>
          <w:cantSplit/>
        </w:trPr>
        <w:tc>
          <w:tcPr>
            <w:tcW w:w="3276" w:type="dxa"/>
            <w:tcBorders>
              <w:top w:val="nil"/>
              <w:left w:val="nil"/>
              <w:bottom w:val="nil"/>
              <w:right w:val="nil"/>
            </w:tcBorders>
          </w:tcPr>
          <w:p w:rsidR="007C3681" w:rsidRPr="00DA7CBC" w:rsidRDefault="007C3681" w:rsidP="00DA7CBC">
            <w:pPr>
              <w:pStyle w:val="BP4tabletext"/>
              <w:rPr>
                <w:rFonts w:eastAsiaTheme="minorEastAsia"/>
                <w:b/>
                <w:bCs/>
              </w:rPr>
            </w:pPr>
            <w:r w:rsidRPr="00DA7CBC">
              <w:rPr>
                <w:rFonts w:eastAsiaTheme="minorEastAsia"/>
                <w:b/>
                <w:bCs/>
              </w:rPr>
              <w:t>East Gippsland Region Water Corporation</w:t>
            </w:r>
          </w:p>
        </w:tc>
        <w:tc>
          <w:tcPr>
            <w:tcW w:w="1061" w:type="dxa"/>
            <w:gridSpan w:val="4"/>
            <w:tcBorders>
              <w:top w:val="nil"/>
              <w:left w:val="nil"/>
              <w:bottom w:val="nil"/>
              <w:right w:val="nil"/>
            </w:tcBorders>
          </w:tcPr>
          <w:p w:rsidR="007C3681" w:rsidRPr="00DA7CBC" w:rsidRDefault="007C3681" w:rsidP="00DA7CBC">
            <w:pPr>
              <w:pStyle w:val="BP4Figures"/>
              <w:rPr>
                <w:rFonts w:eastAsiaTheme="minorEastAsia"/>
                <w:color w:val="000000"/>
                <w:lang w:eastAsia="en-AU"/>
              </w:rPr>
            </w:pPr>
            <w:r w:rsidRPr="00DA7CBC">
              <w:rPr>
                <w:rFonts w:eastAsiaTheme="minorEastAsia"/>
                <w:color w:val="000000"/>
                <w:lang w:eastAsia="en-AU"/>
              </w:rPr>
              <w:t xml:space="preserve"> </w:t>
            </w:r>
          </w:p>
        </w:tc>
        <w:tc>
          <w:tcPr>
            <w:tcW w:w="1123" w:type="dxa"/>
            <w:tcBorders>
              <w:top w:val="nil"/>
              <w:left w:val="nil"/>
              <w:bottom w:val="nil"/>
              <w:right w:val="nil"/>
            </w:tcBorders>
          </w:tcPr>
          <w:p w:rsidR="007C3681" w:rsidRPr="00DA7CBC" w:rsidRDefault="007C3681" w:rsidP="00DA7CBC">
            <w:pPr>
              <w:pStyle w:val="BP4Figures"/>
              <w:rPr>
                <w:rFonts w:eastAsiaTheme="minorEastAsia"/>
                <w:color w:val="000000"/>
                <w:lang w:eastAsia="en-AU"/>
              </w:rPr>
            </w:pPr>
            <w:r w:rsidRPr="00DA7CBC">
              <w:rPr>
                <w:rFonts w:eastAsiaTheme="minorEastAsia"/>
                <w:color w:val="000000"/>
                <w:lang w:eastAsia="en-AU"/>
              </w:rPr>
              <w:t xml:space="preserve"> </w:t>
            </w:r>
          </w:p>
        </w:tc>
        <w:tc>
          <w:tcPr>
            <w:tcW w:w="1239" w:type="dxa"/>
            <w:tcBorders>
              <w:top w:val="nil"/>
              <w:left w:val="nil"/>
              <w:bottom w:val="nil"/>
              <w:right w:val="nil"/>
            </w:tcBorders>
          </w:tcPr>
          <w:p w:rsidR="007C3681" w:rsidRPr="00DA7CBC" w:rsidRDefault="007C3681" w:rsidP="00DA7CBC">
            <w:pPr>
              <w:pStyle w:val="BP4Figures"/>
              <w:rPr>
                <w:rFonts w:eastAsiaTheme="minorEastAsia"/>
                <w:color w:val="000000"/>
                <w:lang w:eastAsia="en-AU"/>
              </w:rPr>
            </w:pPr>
            <w:r w:rsidRPr="00DA7CBC">
              <w:rPr>
                <w:rFonts w:eastAsiaTheme="minorEastAsia"/>
                <w:color w:val="000000"/>
                <w:lang w:eastAsia="en-AU"/>
              </w:rPr>
              <w:t xml:space="preserve"> </w:t>
            </w:r>
          </w:p>
        </w:tc>
        <w:tc>
          <w:tcPr>
            <w:tcW w:w="1077" w:type="dxa"/>
            <w:tcBorders>
              <w:top w:val="nil"/>
              <w:left w:val="nil"/>
              <w:bottom w:val="nil"/>
              <w:right w:val="nil"/>
            </w:tcBorders>
          </w:tcPr>
          <w:p w:rsidR="007C3681" w:rsidRPr="00DA7CBC" w:rsidRDefault="007C3681" w:rsidP="00DA7CBC">
            <w:pPr>
              <w:pStyle w:val="BP4Figures"/>
              <w:rPr>
                <w:rFonts w:eastAsiaTheme="minorEastAsia"/>
                <w:color w:val="000000"/>
                <w:lang w:eastAsia="en-AU"/>
              </w:rPr>
            </w:pPr>
            <w:r w:rsidRPr="00DA7CBC">
              <w:rPr>
                <w:rFonts w:eastAsiaTheme="minorEastAsia"/>
                <w:color w:val="000000"/>
                <w:lang w:eastAsia="en-AU"/>
              </w:rPr>
              <w:t xml:space="preserve"> </w:t>
            </w:r>
          </w:p>
        </w:tc>
      </w:tr>
      <w:tr w:rsidR="007C3681" w:rsidRPr="00DA7CBC" w:rsidTr="00DA7CBC">
        <w:trPr>
          <w:cantSplit/>
        </w:trPr>
        <w:tc>
          <w:tcPr>
            <w:tcW w:w="3276" w:type="dxa"/>
            <w:tcBorders>
              <w:top w:val="nil"/>
              <w:left w:val="nil"/>
              <w:bottom w:val="nil"/>
              <w:right w:val="nil"/>
            </w:tcBorders>
          </w:tcPr>
          <w:p w:rsidR="007C3681" w:rsidRPr="00DA7CBC" w:rsidRDefault="007C3681" w:rsidP="00DA7CBC">
            <w:pPr>
              <w:pStyle w:val="BP4tabletext"/>
              <w:rPr>
                <w:rFonts w:eastAsiaTheme="minorEastAsia"/>
              </w:rPr>
            </w:pPr>
            <w:r w:rsidRPr="00DA7CBC">
              <w:rPr>
                <w:rFonts w:eastAsiaTheme="minorEastAsia"/>
              </w:rPr>
              <w:t xml:space="preserve">   New projects</w:t>
            </w:r>
          </w:p>
        </w:tc>
        <w:tc>
          <w:tcPr>
            <w:tcW w:w="1061" w:type="dxa"/>
            <w:gridSpan w:val="4"/>
            <w:tcBorders>
              <w:top w:val="nil"/>
              <w:left w:val="nil"/>
              <w:bottom w:val="nil"/>
              <w:right w:val="nil"/>
            </w:tcBorders>
          </w:tcPr>
          <w:p w:rsidR="007C3681" w:rsidRPr="00DA7CBC" w:rsidRDefault="007C3681" w:rsidP="00DA7CBC">
            <w:pPr>
              <w:pStyle w:val="BP4Figures"/>
              <w:rPr>
                <w:rFonts w:eastAsiaTheme="minorEastAsia"/>
                <w:color w:val="000000"/>
                <w:lang w:eastAsia="en-AU"/>
              </w:rPr>
            </w:pPr>
            <w:r w:rsidRPr="00DA7CBC">
              <w:rPr>
                <w:rFonts w:eastAsiaTheme="minorEastAsia"/>
                <w:color w:val="000000"/>
                <w:lang w:eastAsia="en-AU"/>
              </w:rPr>
              <w:t xml:space="preserve"> 10 149</w:t>
            </w:r>
          </w:p>
        </w:tc>
        <w:tc>
          <w:tcPr>
            <w:tcW w:w="1123" w:type="dxa"/>
            <w:tcBorders>
              <w:top w:val="nil"/>
              <w:left w:val="nil"/>
              <w:bottom w:val="nil"/>
              <w:right w:val="nil"/>
            </w:tcBorders>
          </w:tcPr>
          <w:p w:rsidR="007C3681" w:rsidRPr="00DA7CBC" w:rsidRDefault="007C3681" w:rsidP="00DA7CBC">
            <w:pPr>
              <w:pStyle w:val="BP4Figures"/>
              <w:rPr>
                <w:rFonts w:eastAsiaTheme="minorEastAsia"/>
                <w:color w:val="000000"/>
                <w:lang w:eastAsia="en-AU"/>
              </w:rPr>
            </w:pPr>
            <w:r w:rsidRPr="00DA7CBC">
              <w:rPr>
                <w:rFonts w:eastAsiaTheme="minorEastAsia"/>
                <w:color w:val="000000"/>
                <w:lang w:eastAsia="en-AU"/>
              </w:rPr>
              <w:t>..</w:t>
            </w:r>
          </w:p>
        </w:tc>
        <w:tc>
          <w:tcPr>
            <w:tcW w:w="1239" w:type="dxa"/>
            <w:tcBorders>
              <w:top w:val="nil"/>
              <w:left w:val="nil"/>
              <w:bottom w:val="nil"/>
              <w:right w:val="nil"/>
            </w:tcBorders>
          </w:tcPr>
          <w:p w:rsidR="007C3681" w:rsidRPr="00DA7CBC" w:rsidRDefault="007C3681" w:rsidP="00DA7CBC">
            <w:pPr>
              <w:pStyle w:val="BP4Figures"/>
              <w:rPr>
                <w:rFonts w:eastAsiaTheme="minorEastAsia"/>
                <w:color w:val="000000"/>
                <w:lang w:eastAsia="en-AU"/>
              </w:rPr>
            </w:pPr>
            <w:r w:rsidRPr="00DA7CBC">
              <w:rPr>
                <w:rFonts w:eastAsiaTheme="minorEastAsia"/>
                <w:color w:val="000000"/>
                <w:lang w:eastAsia="en-AU"/>
              </w:rPr>
              <w:t xml:space="preserve">  347</w:t>
            </w:r>
          </w:p>
        </w:tc>
        <w:tc>
          <w:tcPr>
            <w:tcW w:w="1077" w:type="dxa"/>
            <w:tcBorders>
              <w:top w:val="nil"/>
              <w:left w:val="nil"/>
              <w:bottom w:val="nil"/>
              <w:right w:val="nil"/>
            </w:tcBorders>
          </w:tcPr>
          <w:p w:rsidR="007C3681" w:rsidRPr="00DA7CBC" w:rsidRDefault="007C3681" w:rsidP="00DA7CBC">
            <w:pPr>
              <w:pStyle w:val="BP4Figures"/>
              <w:rPr>
                <w:rFonts w:eastAsiaTheme="minorEastAsia"/>
                <w:color w:val="000000"/>
                <w:lang w:eastAsia="en-AU"/>
              </w:rPr>
            </w:pPr>
            <w:r w:rsidRPr="00DA7CBC">
              <w:rPr>
                <w:rFonts w:eastAsiaTheme="minorEastAsia"/>
                <w:color w:val="000000"/>
                <w:lang w:eastAsia="en-AU"/>
              </w:rPr>
              <w:t xml:space="preserve"> 9 802</w:t>
            </w:r>
          </w:p>
        </w:tc>
      </w:tr>
      <w:tr w:rsidR="007C3681" w:rsidRPr="00DA7CBC" w:rsidTr="00DA7CBC">
        <w:trPr>
          <w:cantSplit/>
        </w:trPr>
        <w:tc>
          <w:tcPr>
            <w:tcW w:w="3276" w:type="dxa"/>
            <w:tcBorders>
              <w:top w:val="nil"/>
              <w:left w:val="nil"/>
              <w:bottom w:val="nil"/>
              <w:right w:val="nil"/>
            </w:tcBorders>
          </w:tcPr>
          <w:p w:rsidR="007C3681" w:rsidRPr="00DA7CBC" w:rsidRDefault="007C3681" w:rsidP="00DA7CBC">
            <w:pPr>
              <w:pStyle w:val="BP4tabletext"/>
              <w:rPr>
                <w:rFonts w:eastAsiaTheme="minorEastAsia"/>
              </w:rPr>
            </w:pPr>
            <w:r w:rsidRPr="00DA7CBC">
              <w:rPr>
                <w:rFonts w:eastAsiaTheme="minorEastAsia"/>
              </w:rPr>
              <w:t xml:space="preserve">   Existing projects</w:t>
            </w:r>
          </w:p>
        </w:tc>
        <w:tc>
          <w:tcPr>
            <w:tcW w:w="1061" w:type="dxa"/>
            <w:gridSpan w:val="4"/>
            <w:tcBorders>
              <w:top w:val="nil"/>
              <w:left w:val="nil"/>
              <w:bottom w:val="nil"/>
              <w:right w:val="nil"/>
            </w:tcBorders>
          </w:tcPr>
          <w:p w:rsidR="007C3681" w:rsidRPr="00DA7CBC" w:rsidRDefault="007C3681" w:rsidP="00DA7CBC">
            <w:pPr>
              <w:pStyle w:val="BP4Figures"/>
              <w:rPr>
                <w:rFonts w:eastAsiaTheme="minorEastAsia"/>
                <w:color w:val="000000"/>
                <w:lang w:eastAsia="en-AU"/>
              </w:rPr>
            </w:pPr>
            <w:r w:rsidRPr="00DA7CBC">
              <w:rPr>
                <w:rFonts w:eastAsiaTheme="minorEastAsia"/>
                <w:color w:val="000000"/>
                <w:lang w:eastAsia="en-AU"/>
              </w:rPr>
              <w:t xml:space="preserve"> 8 677</w:t>
            </w:r>
          </w:p>
        </w:tc>
        <w:tc>
          <w:tcPr>
            <w:tcW w:w="1123" w:type="dxa"/>
            <w:tcBorders>
              <w:top w:val="nil"/>
              <w:left w:val="nil"/>
              <w:bottom w:val="nil"/>
              <w:right w:val="nil"/>
            </w:tcBorders>
          </w:tcPr>
          <w:p w:rsidR="007C3681" w:rsidRPr="00DA7CBC" w:rsidRDefault="007C3681" w:rsidP="00DA7CBC">
            <w:pPr>
              <w:pStyle w:val="BP4Figures"/>
              <w:rPr>
                <w:rFonts w:eastAsiaTheme="minorEastAsia"/>
                <w:color w:val="000000"/>
                <w:lang w:eastAsia="en-AU"/>
              </w:rPr>
            </w:pPr>
            <w:r w:rsidRPr="00DA7CBC">
              <w:rPr>
                <w:rFonts w:eastAsiaTheme="minorEastAsia"/>
                <w:color w:val="000000"/>
                <w:lang w:eastAsia="en-AU"/>
              </w:rPr>
              <w:t xml:space="preserve"> 3 051</w:t>
            </w:r>
          </w:p>
        </w:tc>
        <w:tc>
          <w:tcPr>
            <w:tcW w:w="1239" w:type="dxa"/>
            <w:tcBorders>
              <w:top w:val="nil"/>
              <w:left w:val="nil"/>
              <w:bottom w:val="nil"/>
              <w:right w:val="nil"/>
            </w:tcBorders>
          </w:tcPr>
          <w:p w:rsidR="007C3681" w:rsidRPr="00DA7CBC" w:rsidRDefault="007C3681" w:rsidP="00DA7CBC">
            <w:pPr>
              <w:pStyle w:val="BP4Figures"/>
              <w:rPr>
                <w:rFonts w:eastAsiaTheme="minorEastAsia"/>
                <w:color w:val="000000"/>
                <w:lang w:eastAsia="en-AU"/>
              </w:rPr>
            </w:pPr>
            <w:r w:rsidRPr="00DA7CBC">
              <w:rPr>
                <w:rFonts w:eastAsiaTheme="minorEastAsia"/>
                <w:color w:val="000000"/>
                <w:lang w:eastAsia="en-AU"/>
              </w:rPr>
              <w:t xml:space="preserve"> 2 542</w:t>
            </w:r>
          </w:p>
        </w:tc>
        <w:tc>
          <w:tcPr>
            <w:tcW w:w="1077" w:type="dxa"/>
            <w:tcBorders>
              <w:top w:val="nil"/>
              <w:left w:val="nil"/>
              <w:bottom w:val="nil"/>
              <w:right w:val="nil"/>
            </w:tcBorders>
          </w:tcPr>
          <w:p w:rsidR="007C3681" w:rsidRPr="00DA7CBC" w:rsidRDefault="007C3681" w:rsidP="00DA7CBC">
            <w:pPr>
              <w:pStyle w:val="BP4Figures"/>
              <w:rPr>
                <w:rFonts w:eastAsiaTheme="minorEastAsia"/>
                <w:color w:val="000000"/>
                <w:lang w:eastAsia="en-AU"/>
              </w:rPr>
            </w:pPr>
            <w:r w:rsidRPr="00DA7CBC">
              <w:rPr>
                <w:rFonts w:eastAsiaTheme="minorEastAsia"/>
                <w:color w:val="000000"/>
                <w:lang w:eastAsia="en-AU"/>
              </w:rPr>
              <w:t xml:space="preserve"> 3 084</w:t>
            </w:r>
          </w:p>
        </w:tc>
      </w:tr>
      <w:tr w:rsidR="007C3681" w:rsidRPr="00DA7CBC" w:rsidTr="00DA7CBC">
        <w:trPr>
          <w:cantSplit/>
        </w:trPr>
        <w:tc>
          <w:tcPr>
            <w:tcW w:w="4064" w:type="dxa"/>
            <w:gridSpan w:val="4"/>
            <w:tcBorders>
              <w:top w:val="nil"/>
              <w:left w:val="nil"/>
              <w:bottom w:val="nil"/>
              <w:right w:val="nil"/>
            </w:tcBorders>
          </w:tcPr>
          <w:p w:rsidR="007C3681" w:rsidRPr="00DA7CBC" w:rsidRDefault="007C3681" w:rsidP="00DA7CBC">
            <w:pPr>
              <w:pStyle w:val="BP4tabletext"/>
              <w:rPr>
                <w:rFonts w:eastAsiaTheme="minorEastAsia"/>
                <w:b/>
                <w:bCs/>
              </w:rPr>
            </w:pPr>
            <w:r w:rsidRPr="00DA7CBC">
              <w:rPr>
                <w:rFonts w:eastAsiaTheme="minorEastAsia"/>
                <w:b/>
                <w:bCs/>
              </w:rPr>
              <w:t>Gippsland and Southern Rural Water Corporation</w:t>
            </w:r>
          </w:p>
        </w:tc>
        <w:tc>
          <w:tcPr>
            <w:tcW w:w="273" w:type="dxa"/>
            <w:tcBorders>
              <w:top w:val="nil"/>
              <w:left w:val="nil"/>
              <w:bottom w:val="nil"/>
              <w:right w:val="nil"/>
            </w:tcBorders>
          </w:tcPr>
          <w:p w:rsidR="007C3681" w:rsidRPr="00DA7CBC" w:rsidRDefault="007C3681" w:rsidP="00DA7CBC">
            <w:pPr>
              <w:pStyle w:val="BP4Figures"/>
              <w:rPr>
                <w:rFonts w:eastAsiaTheme="minorEastAsia"/>
                <w:color w:val="0066CC"/>
                <w:lang w:eastAsia="en-AU"/>
              </w:rPr>
            </w:pPr>
            <w:r w:rsidRPr="00DA7CBC">
              <w:rPr>
                <w:rFonts w:eastAsiaTheme="minorEastAsia"/>
                <w:color w:val="0066CC"/>
                <w:lang w:eastAsia="en-AU"/>
              </w:rPr>
              <w:t xml:space="preserve"> </w:t>
            </w:r>
          </w:p>
        </w:tc>
        <w:tc>
          <w:tcPr>
            <w:tcW w:w="1123" w:type="dxa"/>
            <w:tcBorders>
              <w:top w:val="nil"/>
              <w:left w:val="nil"/>
              <w:bottom w:val="nil"/>
              <w:right w:val="nil"/>
            </w:tcBorders>
          </w:tcPr>
          <w:p w:rsidR="007C3681" w:rsidRPr="00DA7CBC" w:rsidRDefault="007C3681" w:rsidP="00DA7CBC">
            <w:pPr>
              <w:pStyle w:val="BP4Figures"/>
              <w:rPr>
                <w:rFonts w:eastAsiaTheme="minorEastAsia"/>
                <w:color w:val="0066CC"/>
                <w:lang w:eastAsia="en-AU"/>
              </w:rPr>
            </w:pPr>
            <w:r w:rsidRPr="00DA7CBC">
              <w:rPr>
                <w:rFonts w:eastAsiaTheme="minorEastAsia"/>
                <w:color w:val="0066CC"/>
                <w:lang w:eastAsia="en-AU"/>
              </w:rPr>
              <w:t xml:space="preserve"> </w:t>
            </w:r>
          </w:p>
        </w:tc>
        <w:tc>
          <w:tcPr>
            <w:tcW w:w="1239" w:type="dxa"/>
            <w:tcBorders>
              <w:top w:val="nil"/>
              <w:left w:val="nil"/>
              <w:bottom w:val="nil"/>
              <w:right w:val="nil"/>
            </w:tcBorders>
          </w:tcPr>
          <w:p w:rsidR="007C3681" w:rsidRPr="00DA7CBC" w:rsidRDefault="007C3681" w:rsidP="00DA7CBC">
            <w:pPr>
              <w:pStyle w:val="BP4Figures"/>
              <w:rPr>
                <w:rFonts w:eastAsiaTheme="minorEastAsia"/>
                <w:color w:val="0066CC"/>
                <w:lang w:eastAsia="en-AU"/>
              </w:rPr>
            </w:pPr>
            <w:r w:rsidRPr="00DA7CBC">
              <w:rPr>
                <w:rFonts w:eastAsiaTheme="minorEastAsia"/>
                <w:color w:val="0066CC"/>
                <w:lang w:eastAsia="en-AU"/>
              </w:rPr>
              <w:t xml:space="preserve"> </w:t>
            </w:r>
          </w:p>
        </w:tc>
        <w:tc>
          <w:tcPr>
            <w:tcW w:w="1077" w:type="dxa"/>
            <w:tcBorders>
              <w:top w:val="nil"/>
              <w:left w:val="nil"/>
              <w:bottom w:val="nil"/>
              <w:right w:val="nil"/>
            </w:tcBorders>
          </w:tcPr>
          <w:p w:rsidR="007C3681" w:rsidRPr="00DA7CBC" w:rsidRDefault="007C3681" w:rsidP="00DA7CBC">
            <w:pPr>
              <w:pStyle w:val="BP4Figures"/>
              <w:rPr>
                <w:rFonts w:eastAsiaTheme="minorEastAsia"/>
                <w:color w:val="0066CC"/>
                <w:lang w:eastAsia="en-AU"/>
              </w:rPr>
            </w:pPr>
            <w:r w:rsidRPr="00DA7CBC">
              <w:rPr>
                <w:rFonts w:eastAsiaTheme="minorEastAsia"/>
                <w:color w:val="0066CC"/>
                <w:lang w:eastAsia="en-AU"/>
              </w:rPr>
              <w:t xml:space="preserve"> </w:t>
            </w:r>
          </w:p>
        </w:tc>
      </w:tr>
      <w:tr w:rsidR="007C3681" w:rsidRPr="00DA7CBC" w:rsidTr="00DA7CBC">
        <w:trPr>
          <w:cantSplit/>
        </w:trPr>
        <w:tc>
          <w:tcPr>
            <w:tcW w:w="3276" w:type="dxa"/>
            <w:tcBorders>
              <w:top w:val="nil"/>
              <w:left w:val="nil"/>
              <w:bottom w:val="nil"/>
              <w:right w:val="nil"/>
            </w:tcBorders>
          </w:tcPr>
          <w:p w:rsidR="007C3681" w:rsidRPr="00DA7CBC" w:rsidRDefault="007C3681" w:rsidP="00DA7CBC">
            <w:pPr>
              <w:pStyle w:val="BP4tabletext"/>
              <w:rPr>
                <w:rFonts w:eastAsiaTheme="minorEastAsia"/>
              </w:rPr>
            </w:pPr>
            <w:r w:rsidRPr="00DA7CBC">
              <w:rPr>
                <w:rFonts w:eastAsiaTheme="minorEastAsia"/>
              </w:rPr>
              <w:t xml:space="preserve">   New projects</w:t>
            </w:r>
          </w:p>
        </w:tc>
        <w:tc>
          <w:tcPr>
            <w:tcW w:w="1061" w:type="dxa"/>
            <w:gridSpan w:val="4"/>
            <w:tcBorders>
              <w:top w:val="nil"/>
              <w:left w:val="nil"/>
              <w:bottom w:val="nil"/>
              <w:right w:val="nil"/>
            </w:tcBorders>
          </w:tcPr>
          <w:p w:rsidR="007C3681" w:rsidRPr="00DA7CBC" w:rsidRDefault="007C3681" w:rsidP="00DA7CBC">
            <w:pPr>
              <w:pStyle w:val="BP4Figures"/>
              <w:rPr>
                <w:rFonts w:eastAsiaTheme="minorEastAsia"/>
                <w:color w:val="000000"/>
                <w:lang w:eastAsia="en-AU"/>
              </w:rPr>
            </w:pPr>
            <w:r w:rsidRPr="00DA7CBC">
              <w:rPr>
                <w:rFonts w:eastAsiaTheme="minorEastAsia"/>
                <w:color w:val="000000"/>
                <w:lang w:eastAsia="en-AU"/>
              </w:rPr>
              <w:t xml:space="preserve"> 40 175</w:t>
            </w:r>
          </w:p>
        </w:tc>
        <w:tc>
          <w:tcPr>
            <w:tcW w:w="1123" w:type="dxa"/>
            <w:tcBorders>
              <w:top w:val="nil"/>
              <w:left w:val="nil"/>
              <w:bottom w:val="nil"/>
              <w:right w:val="nil"/>
            </w:tcBorders>
          </w:tcPr>
          <w:p w:rsidR="007C3681" w:rsidRPr="00DA7CBC" w:rsidRDefault="007C3681" w:rsidP="00DA7CBC">
            <w:pPr>
              <w:pStyle w:val="BP4Figures"/>
              <w:rPr>
                <w:rFonts w:eastAsiaTheme="minorEastAsia"/>
                <w:color w:val="000000"/>
                <w:lang w:eastAsia="en-AU"/>
              </w:rPr>
            </w:pPr>
            <w:r w:rsidRPr="00DA7CBC">
              <w:rPr>
                <w:rFonts w:eastAsiaTheme="minorEastAsia"/>
                <w:color w:val="000000"/>
                <w:lang w:eastAsia="en-AU"/>
              </w:rPr>
              <w:t xml:space="preserve"> 1 608</w:t>
            </w:r>
          </w:p>
        </w:tc>
        <w:tc>
          <w:tcPr>
            <w:tcW w:w="1239" w:type="dxa"/>
            <w:tcBorders>
              <w:top w:val="nil"/>
              <w:left w:val="nil"/>
              <w:bottom w:val="nil"/>
              <w:right w:val="nil"/>
            </w:tcBorders>
          </w:tcPr>
          <w:p w:rsidR="007C3681" w:rsidRPr="00DA7CBC" w:rsidRDefault="007C3681" w:rsidP="00DA7CBC">
            <w:pPr>
              <w:pStyle w:val="BP4Figures"/>
              <w:rPr>
                <w:rFonts w:eastAsiaTheme="minorEastAsia"/>
                <w:color w:val="000000"/>
                <w:lang w:eastAsia="en-AU"/>
              </w:rPr>
            </w:pPr>
            <w:r w:rsidRPr="00DA7CBC">
              <w:rPr>
                <w:rFonts w:eastAsiaTheme="minorEastAsia"/>
                <w:color w:val="000000"/>
                <w:lang w:eastAsia="en-AU"/>
              </w:rPr>
              <w:t xml:space="preserve"> 11 660</w:t>
            </w:r>
          </w:p>
        </w:tc>
        <w:tc>
          <w:tcPr>
            <w:tcW w:w="1077" w:type="dxa"/>
            <w:tcBorders>
              <w:top w:val="nil"/>
              <w:left w:val="nil"/>
              <w:bottom w:val="nil"/>
              <w:right w:val="nil"/>
            </w:tcBorders>
          </w:tcPr>
          <w:p w:rsidR="007C3681" w:rsidRPr="00DA7CBC" w:rsidRDefault="007C3681" w:rsidP="00DA7CBC">
            <w:pPr>
              <w:pStyle w:val="BP4Figures"/>
              <w:rPr>
                <w:rFonts w:eastAsiaTheme="minorEastAsia"/>
                <w:color w:val="000000"/>
                <w:lang w:eastAsia="en-AU"/>
              </w:rPr>
            </w:pPr>
            <w:r w:rsidRPr="00DA7CBC">
              <w:rPr>
                <w:rFonts w:eastAsiaTheme="minorEastAsia"/>
                <w:color w:val="000000"/>
                <w:lang w:eastAsia="en-AU"/>
              </w:rPr>
              <w:t xml:space="preserve"> 26 907</w:t>
            </w:r>
          </w:p>
        </w:tc>
      </w:tr>
      <w:tr w:rsidR="007C3681" w:rsidRPr="00DA7CBC" w:rsidTr="00DA7CBC">
        <w:trPr>
          <w:cantSplit/>
        </w:trPr>
        <w:tc>
          <w:tcPr>
            <w:tcW w:w="3276" w:type="dxa"/>
            <w:tcBorders>
              <w:top w:val="nil"/>
              <w:left w:val="nil"/>
              <w:bottom w:val="nil"/>
              <w:right w:val="nil"/>
            </w:tcBorders>
          </w:tcPr>
          <w:p w:rsidR="007C3681" w:rsidRPr="00DA7CBC" w:rsidRDefault="007C3681" w:rsidP="00DA7CBC">
            <w:pPr>
              <w:pStyle w:val="BP4tabletext"/>
              <w:rPr>
                <w:rFonts w:eastAsiaTheme="minorEastAsia"/>
              </w:rPr>
            </w:pPr>
            <w:r w:rsidRPr="00DA7CBC">
              <w:rPr>
                <w:rFonts w:eastAsiaTheme="minorEastAsia"/>
              </w:rPr>
              <w:t xml:space="preserve">   Existing projects</w:t>
            </w:r>
          </w:p>
        </w:tc>
        <w:tc>
          <w:tcPr>
            <w:tcW w:w="1061" w:type="dxa"/>
            <w:gridSpan w:val="4"/>
            <w:tcBorders>
              <w:top w:val="nil"/>
              <w:left w:val="nil"/>
              <w:bottom w:val="nil"/>
              <w:right w:val="nil"/>
            </w:tcBorders>
          </w:tcPr>
          <w:p w:rsidR="007C3681" w:rsidRPr="00DA7CBC" w:rsidRDefault="007C3681" w:rsidP="00DA7CBC">
            <w:pPr>
              <w:pStyle w:val="BP4Figures"/>
              <w:rPr>
                <w:rFonts w:eastAsiaTheme="minorEastAsia"/>
                <w:color w:val="000000"/>
                <w:lang w:eastAsia="en-AU"/>
              </w:rPr>
            </w:pPr>
            <w:r w:rsidRPr="00DA7CBC">
              <w:rPr>
                <w:rFonts w:eastAsiaTheme="minorEastAsia"/>
                <w:color w:val="000000"/>
                <w:lang w:eastAsia="en-AU"/>
              </w:rPr>
              <w:t xml:space="preserve"> 12 203</w:t>
            </w:r>
          </w:p>
        </w:tc>
        <w:tc>
          <w:tcPr>
            <w:tcW w:w="1123" w:type="dxa"/>
            <w:tcBorders>
              <w:top w:val="nil"/>
              <w:left w:val="nil"/>
              <w:bottom w:val="nil"/>
              <w:right w:val="nil"/>
            </w:tcBorders>
          </w:tcPr>
          <w:p w:rsidR="007C3681" w:rsidRPr="00DA7CBC" w:rsidRDefault="007C3681" w:rsidP="00DA7CBC">
            <w:pPr>
              <w:pStyle w:val="BP4Figures"/>
              <w:rPr>
                <w:rFonts w:eastAsiaTheme="minorEastAsia"/>
                <w:color w:val="000000"/>
                <w:lang w:eastAsia="en-AU"/>
              </w:rPr>
            </w:pPr>
            <w:r w:rsidRPr="00DA7CBC">
              <w:rPr>
                <w:rFonts w:eastAsiaTheme="minorEastAsia"/>
                <w:color w:val="000000"/>
                <w:lang w:eastAsia="en-AU"/>
              </w:rPr>
              <w:t xml:space="preserve"> 8 455</w:t>
            </w:r>
          </w:p>
        </w:tc>
        <w:tc>
          <w:tcPr>
            <w:tcW w:w="1239" w:type="dxa"/>
            <w:tcBorders>
              <w:top w:val="nil"/>
              <w:left w:val="nil"/>
              <w:bottom w:val="nil"/>
              <w:right w:val="nil"/>
            </w:tcBorders>
          </w:tcPr>
          <w:p w:rsidR="007C3681" w:rsidRPr="00DA7CBC" w:rsidRDefault="007C3681" w:rsidP="00DA7CBC">
            <w:pPr>
              <w:pStyle w:val="BP4Figures"/>
              <w:rPr>
                <w:rFonts w:eastAsiaTheme="minorEastAsia"/>
                <w:color w:val="000000"/>
                <w:lang w:eastAsia="en-AU"/>
              </w:rPr>
            </w:pPr>
            <w:r w:rsidRPr="00DA7CBC">
              <w:rPr>
                <w:rFonts w:eastAsiaTheme="minorEastAsia"/>
                <w:color w:val="000000"/>
                <w:lang w:eastAsia="en-AU"/>
              </w:rPr>
              <w:t xml:space="preserve"> 3 221</w:t>
            </w:r>
          </w:p>
        </w:tc>
        <w:tc>
          <w:tcPr>
            <w:tcW w:w="1077" w:type="dxa"/>
            <w:tcBorders>
              <w:top w:val="nil"/>
              <w:left w:val="nil"/>
              <w:bottom w:val="nil"/>
              <w:right w:val="nil"/>
            </w:tcBorders>
          </w:tcPr>
          <w:p w:rsidR="007C3681" w:rsidRPr="00DA7CBC" w:rsidRDefault="007C3681" w:rsidP="00DA7CBC">
            <w:pPr>
              <w:pStyle w:val="BP4Figures"/>
              <w:rPr>
                <w:rFonts w:eastAsiaTheme="minorEastAsia"/>
                <w:color w:val="000000"/>
                <w:lang w:eastAsia="en-AU"/>
              </w:rPr>
            </w:pPr>
            <w:r w:rsidRPr="00DA7CBC">
              <w:rPr>
                <w:rFonts w:eastAsiaTheme="minorEastAsia"/>
                <w:color w:val="000000"/>
                <w:lang w:eastAsia="en-AU"/>
              </w:rPr>
              <w:t xml:space="preserve">  528</w:t>
            </w:r>
          </w:p>
        </w:tc>
      </w:tr>
      <w:tr w:rsidR="007C3681" w:rsidRPr="00DA7CBC" w:rsidTr="00DA7CBC">
        <w:trPr>
          <w:cantSplit/>
        </w:trPr>
        <w:tc>
          <w:tcPr>
            <w:tcW w:w="3884" w:type="dxa"/>
            <w:gridSpan w:val="2"/>
            <w:tcBorders>
              <w:top w:val="nil"/>
              <w:left w:val="nil"/>
              <w:bottom w:val="nil"/>
              <w:right w:val="nil"/>
            </w:tcBorders>
          </w:tcPr>
          <w:p w:rsidR="007C3681" w:rsidRPr="00DA7CBC" w:rsidRDefault="007C3681" w:rsidP="00DA7CBC">
            <w:pPr>
              <w:pStyle w:val="BP4tabletext"/>
              <w:rPr>
                <w:rFonts w:eastAsiaTheme="minorEastAsia"/>
                <w:b/>
                <w:bCs/>
              </w:rPr>
            </w:pPr>
            <w:r w:rsidRPr="00DA7CBC">
              <w:rPr>
                <w:rFonts w:eastAsiaTheme="minorEastAsia"/>
                <w:b/>
                <w:bCs/>
              </w:rPr>
              <w:t>Goulburn-Murray Rural Water Corporation</w:t>
            </w:r>
          </w:p>
        </w:tc>
        <w:tc>
          <w:tcPr>
            <w:tcW w:w="453" w:type="dxa"/>
            <w:gridSpan w:val="3"/>
            <w:tcBorders>
              <w:top w:val="nil"/>
              <w:left w:val="nil"/>
              <w:bottom w:val="nil"/>
              <w:right w:val="nil"/>
            </w:tcBorders>
          </w:tcPr>
          <w:p w:rsidR="007C3681" w:rsidRPr="00DA7CBC" w:rsidRDefault="007C3681" w:rsidP="00DA7CBC">
            <w:pPr>
              <w:pStyle w:val="BP4Figures"/>
              <w:rPr>
                <w:rFonts w:eastAsiaTheme="minorEastAsia"/>
                <w:color w:val="000000"/>
                <w:lang w:eastAsia="en-AU"/>
              </w:rPr>
            </w:pPr>
            <w:r w:rsidRPr="00DA7CBC">
              <w:rPr>
                <w:rFonts w:eastAsiaTheme="minorEastAsia"/>
                <w:color w:val="000000"/>
                <w:lang w:eastAsia="en-AU"/>
              </w:rPr>
              <w:t xml:space="preserve"> </w:t>
            </w:r>
          </w:p>
        </w:tc>
        <w:tc>
          <w:tcPr>
            <w:tcW w:w="1123" w:type="dxa"/>
            <w:tcBorders>
              <w:top w:val="nil"/>
              <w:left w:val="nil"/>
              <w:bottom w:val="nil"/>
              <w:right w:val="nil"/>
            </w:tcBorders>
          </w:tcPr>
          <w:p w:rsidR="007C3681" w:rsidRPr="00DA7CBC" w:rsidRDefault="007C3681" w:rsidP="00DA7CBC">
            <w:pPr>
              <w:pStyle w:val="BP4Figures"/>
              <w:rPr>
                <w:rFonts w:eastAsiaTheme="minorEastAsia"/>
                <w:color w:val="000000"/>
                <w:lang w:eastAsia="en-AU"/>
              </w:rPr>
            </w:pPr>
            <w:r w:rsidRPr="00DA7CBC">
              <w:rPr>
                <w:rFonts w:eastAsiaTheme="minorEastAsia"/>
                <w:color w:val="000000"/>
                <w:lang w:eastAsia="en-AU"/>
              </w:rPr>
              <w:t xml:space="preserve"> </w:t>
            </w:r>
          </w:p>
        </w:tc>
        <w:tc>
          <w:tcPr>
            <w:tcW w:w="1239" w:type="dxa"/>
            <w:tcBorders>
              <w:top w:val="nil"/>
              <w:left w:val="nil"/>
              <w:bottom w:val="nil"/>
              <w:right w:val="nil"/>
            </w:tcBorders>
          </w:tcPr>
          <w:p w:rsidR="007C3681" w:rsidRPr="00DA7CBC" w:rsidRDefault="007C3681" w:rsidP="00DA7CBC">
            <w:pPr>
              <w:pStyle w:val="BP4Figures"/>
              <w:rPr>
                <w:rFonts w:eastAsiaTheme="minorEastAsia"/>
                <w:color w:val="000000"/>
                <w:lang w:eastAsia="en-AU"/>
              </w:rPr>
            </w:pPr>
            <w:r w:rsidRPr="00DA7CBC">
              <w:rPr>
                <w:rFonts w:eastAsiaTheme="minorEastAsia"/>
                <w:color w:val="000000"/>
                <w:lang w:eastAsia="en-AU"/>
              </w:rPr>
              <w:t xml:space="preserve"> </w:t>
            </w:r>
          </w:p>
        </w:tc>
        <w:tc>
          <w:tcPr>
            <w:tcW w:w="1077" w:type="dxa"/>
            <w:tcBorders>
              <w:top w:val="nil"/>
              <w:left w:val="nil"/>
              <w:bottom w:val="nil"/>
              <w:right w:val="nil"/>
            </w:tcBorders>
          </w:tcPr>
          <w:p w:rsidR="007C3681" w:rsidRPr="00DA7CBC" w:rsidRDefault="007C3681" w:rsidP="00DA7CBC">
            <w:pPr>
              <w:pStyle w:val="BP4Figures"/>
              <w:rPr>
                <w:rFonts w:eastAsiaTheme="minorEastAsia"/>
                <w:color w:val="000000"/>
                <w:lang w:eastAsia="en-AU"/>
              </w:rPr>
            </w:pPr>
            <w:r w:rsidRPr="00DA7CBC">
              <w:rPr>
                <w:rFonts w:eastAsiaTheme="minorEastAsia"/>
                <w:color w:val="000000"/>
                <w:lang w:eastAsia="en-AU"/>
              </w:rPr>
              <w:t xml:space="preserve"> </w:t>
            </w:r>
          </w:p>
        </w:tc>
      </w:tr>
      <w:tr w:rsidR="007C3681" w:rsidRPr="00DA7CBC" w:rsidTr="00DA7CBC">
        <w:trPr>
          <w:cantSplit/>
        </w:trPr>
        <w:tc>
          <w:tcPr>
            <w:tcW w:w="3276" w:type="dxa"/>
            <w:tcBorders>
              <w:top w:val="nil"/>
              <w:left w:val="nil"/>
              <w:bottom w:val="nil"/>
              <w:right w:val="nil"/>
            </w:tcBorders>
          </w:tcPr>
          <w:p w:rsidR="007C3681" w:rsidRPr="00DA7CBC" w:rsidRDefault="007C3681" w:rsidP="00DA7CBC">
            <w:pPr>
              <w:pStyle w:val="BP4tabletext"/>
              <w:rPr>
                <w:rFonts w:eastAsiaTheme="minorEastAsia"/>
              </w:rPr>
            </w:pPr>
            <w:r w:rsidRPr="00DA7CBC">
              <w:rPr>
                <w:rFonts w:eastAsiaTheme="minorEastAsia"/>
              </w:rPr>
              <w:t xml:space="preserve">   New projects</w:t>
            </w:r>
          </w:p>
        </w:tc>
        <w:tc>
          <w:tcPr>
            <w:tcW w:w="1061" w:type="dxa"/>
            <w:gridSpan w:val="4"/>
            <w:tcBorders>
              <w:top w:val="nil"/>
              <w:left w:val="nil"/>
              <w:bottom w:val="nil"/>
              <w:right w:val="nil"/>
            </w:tcBorders>
          </w:tcPr>
          <w:p w:rsidR="007C3681" w:rsidRPr="00DA7CBC" w:rsidRDefault="007C3681" w:rsidP="00DA7CBC">
            <w:pPr>
              <w:pStyle w:val="BP4Figures"/>
              <w:rPr>
                <w:rFonts w:eastAsiaTheme="minorEastAsia"/>
                <w:color w:val="000000"/>
                <w:lang w:eastAsia="en-AU"/>
              </w:rPr>
            </w:pPr>
            <w:r w:rsidRPr="00DA7CBC">
              <w:rPr>
                <w:rFonts w:eastAsiaTheme="minorEastAsia"/>
                <w:color w:val="000000"/>
                <w:lang w:eastAsia="en-AU"/>
              </w:rPr>
              <w:t xml:space="preserve"> 38 550</w:t>
            </w:r>
          </w:p>
        </w:tc>
        <w:tc>
          <w:tcPr>
            <w:tcW w:w="1123" w:type="dxa"/>
            <w:tcBorders>
              <w:top w:val="nil"/>
              <w:left w:val="nil"/>
              <w:bottom w:val="nil"/>
              <w:right w:val="nil"/>
            </w:tcBorders>
          </w:tcPr>
          <w:p w:rsidR="007C3681" w:rsidRPr="00DA7CBC" w:rsidRDefault="007C3681" w:rsidP="00DA7CBC">
            <w:pPr>
              <w:pStyle w:val="BP4Figures"/>
              <w:rPr>
                <w:rFonts w:eastAsiaTheme="minorEastAsia"/>
                <w:color w:val="000000"/>
                <w:lang w:eastAsia="en-AU"/>
              </w:rPr>
            </w:pPr>
            <w:r w:rsidRPr="00DA7CBC">
              <w:rPr>
                <w:rFonts w:eastAsiaTheme="minorEastAsia"/>
                <w:color w:val="000000"/>
                <w:lang w:eastAsia="en-AU"/>
              </w:rPr>
              <w:t xml:space="preserve">  500</w:t>
            </w:r>
          </w:p>
        </w:tc>
        <w:tc>
          <w:tcPr>
            <w:tcW w:w="1239" w:type="dxa"/>
            <w:tcBorders>
              <w:top w:val="nil"/>
              <w:left w:val="nil"/>
              <w:bottom w:val="nil"/>
              <w:right w:val="nil"/>
            </w:tcBorders>
          </w:tcPr>
          <w:p w:rsidR="007C3681" w:rsidRPr="00DA7CBC" w:rsidRDefault="007C3681" w:rsidP="00DA7CBC">
            <w:pPr>
              <w:pStyle w:val="BP4Figures"/>
              <w:rPr>
                <w:rFonts w:eastAsiaTheme="minorEastAsia"/>
                <w:color w:val="000000"/>
                <w:lang w:eastAsia="en-AU"/>
              </w:rPr>
            </w:pPr>
            <w:r w:rsidRPr="00DA7CBC">
              <w:rPr>
                <w:rFonts w:eastAsiaTheme="minorEastAsia"/>
                <w:color w:val="000000"/>
                <w:lang w:eastAsia="en-AU"/>
              </w:rPr>
              <w:t xml:space="preserve"> 26 558</w:t>
            </w:r>
          </w:p>
        </w:tc>
        <w:tc>
          <w:tcPr>
            <w:tcW w:w="1077" w:type="dxa"/>
            <w:tcBorders>
              <w:top w:val="nil"/>
              <w:left w:val="nil"/>
              <w:bottom w:val="nil"/>
              <w:right w:val="nil"/>
            </w:tcBorders>
          </w:tcPr>
          <w:p w:rsidR="007C3681" w:rsidRPr="00DA7CBC" w:rsidRDefault="007C3681" w:rsidP="00DA7CBC">
            <w:pPr>
              <w:pStyle w:val="BP4Figures"/>
              <w:rPr>
                <w:rFonts w:eastAsiaTheme="minorEastAsia"/>
                <w:color w:val="000000"/>
                <w:lang w:eastAsia="en-AU"/>
              </w:rPr>
            </w:pPr>
            <w:r w:rsidRPr="00DA7CBC">
              <w:rPr>
                <w:rFonts w:eastAsiaTheme="minorEastAsia"/>
                <w:color w:val="000000"/>
                <w:lang w:eastAsia="en-AU"/>
              </w:rPr>
              <w:t xml:space="preserve"> 11 492</w:t>
            </w:r>
          </w:p>
        </w:tc>
      </w:tr>
      <w:tr w:rsidR="007C3681" w:rsidRPr="00DA7CBC" w:rsidTr="00DA7CBC">
        <w:trPr>
          <w:cantSplit/>
        </w:trPr>
        <w:tc>
          <w:tcPr>
            <w:tcW w:w="3276" w:type="dxa"/>
            <w:tcBorders>
              <w:top w:val="nil"/>
              <w:left w:val="nil"/>
              <w:bottom w:val="nil"/>
              <w:right w:val="nil"/>
            </w:tcBorders>
          </w:tcPr>
          <w:p w:rsidR="007C3681" w:rsidRPr="00DA7CBC" w:rsidRDefault="007C3681" w:rsidP="00DA7CBC">
            <w:pPr>
              <w:pStyle w:val="BP4tabletext"/>
              <w:rPr>
                <w:rFonts w:eastAsiaTheme="minorEastAsia"/>
              </w:rPr>
            </w:pPr>
            <w:r w:rsidRPr="00DA7CBC">
              <w:rPr>
                <w:rFonts w:eastAsiaTheme="minorEastAsia"/>
              </w:rPr>
              <w:t xml:space="preserve">   Existing projects</w:t>
            </w:r>
          </w:p>
        </w:tc>
        <w:tc>
          <w:tcPr>
            <w:tcW w:w="1061" w:type="dxa"/>
            <w:gridSpan w:val="4"/>
            <w:tcBorders>
              <w:top w:val="nil"/>
              <w:left w:val="nil"/>
              <w:bottom w:val="nil"/>
              <w:right w:val="nil"/>
            </w:tcBorders>
          </w:tcPr>
          <w:p w:rsidR="007C3681" w:rsidRPr="00DA7CBC" w:rsidRDefault="007C3681" w:rsidP="00DA7CBC">
            <w:pPr>
              <w:pStyle w:val="BP4Figures"/>
              <w:rPr>
                <w:rFonts w:eastAsiaTheme="minorEastAsia"/>
                <w:color w:val="000000"/>
                <w:lang w:eastAsia="en-AU"/>
              </w:rPr>
            </w:pPr>
            <w:r w:rsidRPr="00DA7CBC">
              <w:rPr>
                <w:rFonts w:eastAsiaTheme="minorEastAsia"/>
                <w:color w:val="000000"/>
                <w:lang w:eastAsia="en-AU"/>
              </w:rPr>
              <w:t xml:space="preserve"> 766 849</w:t>
            </w:r>
          </w:p>
        </w:tc>
        <w:tc>
          <w:tcPr>
            <w:tcW w:w="1123" w:type="dxa"/>
            <w:tcBorders>
              <w:top w:val="nil"/>
              <w:left w:val="nil"/>
              <w:bottom w:val="nil"/>
              <w:right w:val="nil"/>
            </w:tcBorders>
          </w:tcPr>
          <w:p w:rsidR="007C3681" w:rsidRPr="00DA7CBC" w:rsidRDefault="007C3681" w:rsidP="00DA7CBC">
            <w:pPr>
              <w:pStyle w:val="BP4Figures"/>
              <w:rPr>
                <w:rFonts w:eastAsiaTheme="minorEastAsia"/>
                <w:color w:val="000000"/>
                <w:lang w:eastAsia="en-AU"/>
              </w:rPr>
            </w:pPr>
            <w:r w:rsidRPr="00DA7CBC">
              <w:rPr>
                <w:rFonts w:eastAsiaTheme="minorEastAsia"/>
                <w:color w:val="000000"/>
                <w:lang w:eastAsia="en-AU"/>
              </w:rPr>
              <w:t xml:space="preserve"> 426 045</w:t>
            </w:r>
          </w:p>
        </w:tc>
        <w:tc>
          <w:tcPr>
            <w:tcW w:w="1239" w:type="dxa"/>
            <w:tcBorders>
              <w:top w:val="nil"/>
              <w:left w:val="nil"/>
              <w:bottom w:val="nil"/>
              <w:right w:val="nil"/>
            </w:tcBorders>
          </w:tcPr>
          <w:p w:rsidR="007C3681" w:rsidRPr="00DA7CBC" w:rsidRDefault="007C3681" w:rsidP="00DA7CBC">
            <w:pPr>
              <w:pStyle w:val="BP4Figures"/>
              <w:rPr>
                <w:rFonts w:eastAsiaTheme="minorEastAsia"/>
                <w:color w:val="000000"/>
                <w:lang w:eastAsia="en-AU"/>
              </w:rPr>
            </w:pPr>
            <w:r w:rsidRPr="00DA7CBC">
              <w:rPr>
                <w:rFonts w:eastAsiaTheme="minorEastAsia"/>
                <w:color w:val="000000"/>
                <w:lang w:eastAsia="en-AU"/>
              </w:rPr>
              <w:t xml:space="preserve"> 72 001</w:t>
            </w:r>
          </w:p>
        </w:tc>
        <w:tc>
          <w:tcPr>
            <w:tcW w:w="1077" w:type="dxa"/>
            <w:tcBorders>
              <w:top w:val="nil"/>
              <w:left w:val="nil"/>
              <w:bottom w:val="nil"/>
              <w:right w:val="nil"/>
            </w:tcBorders>
          </w:tcPr>
          <w:p w:rsidR="007C3681" w:rsidRPr="00DA7CBC" w:rsidRDefault="007C3681" w:rsidP="00DA7CBC">
            <w:pPr>
              <w:pStyle w:val="BP4Figures"/>
              <w:rPr>
                <w:rFonts w:eastAsiaTheme="minorEastAsia"/>
                <w:color w:val="000000"/>
                <w:lang w:eastAsia="en-AU"/>
              </w:rPr>
            </w:pPr>
            <w:r w:rsidRPr="00DA7CBC">
              <w:rPr>
                <w:rFonts w:eastAsiaTheme="minorEastAsia"/>
                <w:color w:val="000000"/>
                <w:lang w:eastAsia="en-AU"/>
              </w:rPr>
              <w:t xml:space="preserve"> 268 803</w:t>
            </w:r>
          </w:p>
        </w:tc>
      </w:tr>
      <w:tr w:rsidR="007C3681" w:rsidRPr="00DA7CBC" w:rsidTr="00DA7CBC">
        <w:trPr>
          <w:cantSplit/>
        </w:trPr>
        <w:tc>
          <w:tcPr>
            <w:tcW w:w="3884" w:type="dxa"/>
            <w:gridSpan w:val="2"/>
            <w:tcBorders>
              <w:top w:val="nil"/>
              <w:left w:val="nil"/>
              <w:bottom w:val="nil"/>
              <w:right w:val="nil"/>
            </w:tcBorders>
          </w:tcPr>
          <w:p w:rsidR="007C3681" w:rsidRPr="00DA7CBC" w:rsidRDefault="007C3681" w:rsidP="00DA7CBC">
            <w:pPr>
              <w:pStyle w:val="BP4tabletext"/>
              <w:rPr>
                <w:rFonts w:eastAsiaTheme="minorEastAsia"/>
                <w:b/>
                <w:bCs/>
              </w:rPr>
            </w:pPr>
            <w:r w:rsidRPr="00DA7CBC">
              <w:rPr>
                <w:rFonts w:eastAsiaTheme="minorEastAsia"/>
                <w:b/>
                <w:bCs/>
              </w:rPr>
              <w:t>Goulburn Valley Region Water Corporation</w:t>
            </w:r>
          </w:p>
        </w:tc>
        <w:tc>
          <w:tcPr>
            <w:tcW w:w="453" w:type="dxa"/>
            <w:gridSpan w:val="3"/>
            <w:tcBorders>
              <w:top w:val="nil"/>
              <w:left w:val="nil"/>
              <w:bottom w:val="nil"/>
              <w:right w:val="nil"/>
            </w:tcBorders>
          </w:tcPr>
          <w:p w:rsidR="007C3681" w:rsidRPr="00DA7CBC" w:rsidRDefault="007C3681" w:rsidP="00DA7CBC">
            <w:pPr>
              <w:pStyle w:val="BP4Figures"/>
              <w:rPr>
                <w:rFonts w:eastAsiaTheme="minorEastAsia"/>
                <w:color w:val="0066CC"/>
                <w:lang w:eastAsia="en-AU"/>
              </w:rPr>
            </w:pPr>
            <w:r w:rsidRPr="00DA7CBC">
              <w:rPr>
                <w:rFonts w:eastAsiaTheme="minorEastAsia"/>
                <w:color w:val="0066CC"/>
                <w:lang w:eastAsia="en-AU"/>
              </w:rPr>
              <w:t xml:space="preserve"> </w:t>
            </w:r>
          </w:p>
        </w:tc>
        <w:tc>
          <w:tcPr>
            <w:tcW w:w="1123" w:type="dxa"/>
            <w:tcBorders>
              <w:top w:val="nil"/>
              <w:left w:val="nil"/>
              <w:bottom w:val="nil"/>
              <w:right w:val="nil"/>
            </w:tcBorders>
          </w:tcPr>
          <w:p w:rsidR="007C3681" w:rsidRPr="00DA7CBC" w:rsidRDefault="007C3681" w:rsidP="00DA7CBC">
            <w:pPr>
              <w:pStyle w:val="BP4Figures"/>
              <w:rPr>
                <w:rFonts w:eastAsiaTheme="minorEastAsia"/>
                <w:color w:val="0066CC"/>
                <w:lang w:eastAsia="en-AU"/>
              </w:rPr>
            </w:pPr>
            <w:r w:rsidRPr="00DA7CBC">
              <w:rPr>
                <w:rFonts w:eastAsiaTheme="minorEastAsia"/>
                <w:color w:val="0066CC"/>
                <w:lang w:eastAsia="en-AU"/>
              </w:rPr>
              <w:t xml:space="preserve"> </w:t>
            </w:r>
          </w:p>
        </w:tc>
        <w:tc>
          <w:tcPr>
            <w:tcW w:w="1239" w:type="dxa"/>
            <w:tcBorders>
              <w:top w:val="nil"/>
              <w:left w:val="nil"/>
              <w:bottom w:val="nil"/>
              <w:right w:val="nil"/>
            </w:tcBorders>
          </w:tcPr>
          <w:p w:rsidR="007C3681" w:rsidRPr="00DA7CBC" w:rsidRDefault="007C3681" w:rsidP="00DA7CBC">
            <w:pPr>
              <w:pStyle w:val="BP4Figures"/>
              <w:rPr>
                <w:rFonts w:eastAsiaTheme="minorEastAsia"/>
                <w:color w:val="0066CC"/>
                <w:lang w:eastAsia="en-AU"/>
              </w:rPr>
            </w:pPr>
            <w:r w:rsidRPr="00DA7CBC">
              <w:rPr>
                <w:rFonts w:eastAsiaTheme="minorEastAsia"/>
                <w:color w:val="0066CC"/>
                <w:lang w:eastAsia="en-AU"/>
              </w:rPr>
              <w:t xml:space="preserve"> </w:t>
            </w:r>
          </w:p>
        </w:tc>
        <w:tc>
          <w:tcPr>
            <w:tcW w:w="1077" w:type="dxa"/>
            <w:tcBorders>
              <w:top w:val="nil"/>
              <w:left w:val="nil"/>
              <w:bottom w:val="nil"/>
              <w:right w:val="nil"/>
            </w:tcBorders>
          </w:tcPr>
          <w:p w:rsidR="007C3681" w:rsidRPr="00DA7CBC" w:rsidRDefault="007C3681" w:rsidP="00DA7CBC">
            <w:pPr>
              <w:pStyle w:val="BP4Figures"/>
              <w:rPr>
                <w:rFonts w:eastAsiaTheme="minorEastAsia"/>
                <w:color w:val="0066CC"/>
                <w:lang w:eastAsia="en-AU"/>
              </w:rPr>
            </w:pPr>
            <w:r w:rsidRPr="00DA7CBC">
              <w:rPr>
                <w:rFonts w:eastAsiaTheme="minorEastAsia"/>
                <w:color w:val="0066CC"/>
                <w:lang w:eastAsia="en-AU"/>
              </w:rPr>
              <w:t xml:space="preserve"> </w:t>
            </w:r>
          </w:p>
        </w:tc>
      </w:tr>
      <w:tr w:rsidR="007C3681" w:rsidRPr="00DA7CBC" w:rsidTr="00DA7CBC">
        <w:trPr>
          <w:cantSplit/>
        </w:trPr>
        <w:tc>
          <w:tcPr>
            <w:tcW w:w="3276" w:type="dxa"/>
            <w:tcBorders>
              <w:top w:val="nil"/>
              <w:left w:val="nil"/>
              <w:bottom w:val="nil"/>
              <w:right w:val="nil"/>
            </w:tcBorders>
          </w:tcPr>
          <w:p w:rsidR="007C3681" w:rsidRPr="00DA7CBC" w:rsidRDefault="007C3681" w:rsidP="00DA7CBC">
            <w:pPr>
              <w:pStyle w:val="BP4tabletext"/>
              <w:rPr>
                <w:rFonts w:eastAsiaTheme="minorEastAsia"/>
              </w:rPr>
            </w:pPr>
            <w:r w:rsidRPr="00DA7CBC">
              <w:rPr>
                <w:rFonts w:eastAsiaTheme="minorEastAsia"/>
              </w:rPr>
              <w:t xml:space="preserve">   New projects</w:t>
            </w:r>
          </w:p>
        </w:tc>
        <w:tc>
          <w:tcPr>
            <w:tcW w:w="1061" w:type="dxa"/>
            <w:gridSpan w:val="4"/>
            <w:tcBorders>
              <w:top w:val="nil"/>
              <w:left w:val="nil"/>
              <w:bottom w:val="nil"/>
              <w:right w:val="nil"/>
            </w:tcBorders>
          </w:tcPr>
          <w:p w:rsidR="007C3681" w:rsidRPr="00DA7CBC" w:rsidRDefault="007C3681" w:rsidP="00DA7CBC">
            <w:pPr>
              <w:pStyle w:val="BP4Figures"/>
              <w:rPr>
                <w:rFonts w:eastAsiaTheme="minorEastAsia"/>
                <w:color w:val="000000"/>
                <w:lang w:eastAsia="en-AU"/>
              </w:rPr>
            </w:pPr>
            <w:r w:rsidRPr="00DA7CBC">
              <w:rPr>
                <w:rFonts w:eastAsiaTheme="minorEastAsia"/>
                <w:color w:val="000000"/>
                <w:lang w:eastAsia="en-AU"/>
              </w:rPr>
              <w:t xml:space="preserve"> 29 380</w:t>
            </w:r>
          </w:p>
        </w:tc>
        <w:tc>
          <w:tcPr>
            <w:tcW w:w="1123" w:type="dxa"/>
            <w:tcBorders>
              <w:top w:val="nil"/>
              <w:left w:val="nil"/>
              <w:bottom w:val="nil"/>
              <w:right w:val="nil"/>
            </w:tcBorders>
          </w:tcPr>
          <w:p w:rsidR="007C3681" w:rsidRPr="00DA7CBC" w:rsidRDefault="007C3681" w:rsidP="00DA7CBC">
            <w:pPr>
              <w:pStyle w:val="BP4Figures"/>
              <w:rPr>
                <w:rFonts w:eastAsiaTheme="minorEastAsia"/>
                <w:color w:val="000000"/>
                <w:lang w:eastAsia="en-AU"/>
              </w:rPr>
            </w:pPr>
            <w:r w:rsidRPr="00DA7CBC">
              <w:rPr>
                <w:rFonts w:eastAsiaTheme="minorEastAsia"/>
                <w:color w:val="000000"/>
                <w:lang w:eastAsia="en-AU"/>
              </w:rPr>
              <w:t xml:space="preserve">  220</w:t>
            </w:r>
          </w:p>
        </w:tc>
        <w:tc>
          <w:tcPr>
            <w:tcW w:w="1239" w:type="dxa"/>
            <w:tcBorders>
              <w:top w:val="nil"/>
              <w:left w:val="nil"/>
              <w:bottom w:val="nil"/>
              <w:right w:val="nil"/>
            </w:tcBorders>
          </w:tcPr>
          <w:p w:rsidR="007C3681" w:rsidRPr="00DA7CBC" w:rsidRDefault="007C3681" w:rsidP="00DA7CBC">
            <w:pPr>
              <w:pStyle w:val="BP4Figures"/>
              <w:rPr>
                <w:rFonts w:eastAsiaTheme="minorEastAsia"/>
                <w:color w:val="000000"/>
                <w:lang w:eastAsia="en-AU"/>
              </w:rPr>
            </w:pPr>
            <w:r w:rsidRPr="00DA7CBC">
              <w:rPr>
                <w:rFonts w:eastAsiaTheme="minorEastAsia"/>
                <w:color w:val="000000"/>
                <w:lang w:eastAsia="en-AU"/>
              </w:rPr>
              <w:t xml:space="preserve">  545</w:t>
            </w:r>
          </w:p>
        </w:tc>
        <w:tc>
          <w:tcPr>
            <w:tcW w:w="1077" w:type="dxa"/>
            <w:tcBorders>
              <w:top w:val="nil"/>
              <w:left w:val="nil"/>
              <w:bottom w:val="nil"/>
              <w:right w:val="nil"/>
            </w:tcBorders>
          </w:tcPr>
          <w:p w:rsidR="007C3681" w:rsidRPr="00DA7CBC" w:rsidRDefault="007C3681" w:rsidP="00DA7CBC">
            <w:pPr>
              <w:pStyle w:val="BP4Figures"/>
              <w:rPr>
                <w:rFonts w:eastAsiaTheme="minorEastAsia"/>
                <w:color w:val="000000"/>
                <w:lang w:eastAsia="en-AU"/>
              </w:rPr>
            </w:pPr>
            <w:r w:rsidRPr="00DA7CBC">
              <w:rPr>
                <w:rFonts w:eastAsiaTheme="minorEastAsia"/>
                <w:color w:val="000000"/>
                <w:lang w:eastAsia="en-AU"/>
              </w:rPr>
              <w:t xml:space="preserve"> 28 615</w:t>
            </w:r>
          </w:p>
        </w:tc>
      </w:tr>
      <w:tr w:rsidR="007C3681" w:rsidRPr="00DA7CBC" w:rsidTr="00DA7CBC">
        <w:trPr>
          <w:cantSplit/>
        </w:trPr>
        <w:tc>
          <w:tcPr>
            <w:tcW w:w="3276" w:type="dxa"/>
            <w:tcBorders>
              <w:top w:val="nil"/>
              <w:left w:val="nil"/>
              <w:bottom w:val="nil"/>
              <w:right w:val="nil"/>
            </w:tcBorders>
          </w:tcPr>
          <w:p w:rsidR="007C3681" w:rsidRPr="00DA7CBC" w:rsidRDefault="007C3681" w:rsidP="00DA7CBC">
            <w:pPr>
              <w:pStyle w:val="BP4tabletext"/>
              <w:rPr>
                <w:rFonts w:eastAsiaTheme="minorEastAsia"/>
              </w:rPr>
            </w:pPr>
            <w:r w:rsidRPr="00DA7CBC">
              <w:rPr>
                <w:rFonts w:eastAsiaTheme="minorEastAsia"/>
              </w:rPr>
              <w:t xml:space="preserve">   Existing projects</w:t>
            </w:r>
          </w:p>
        </w:tc>
        <w:tc>
          <w:tcPr>
            <w:tcW w:w="1061" w:type="dxa"/>
            <w:gridSpan w:val="4"/>
            <w:tcBorders>
              <w:top w:val="nil"/>
              <w:left w:val="nil"/>
              <w:bottom w:val="nil"/>
              <w:right w:val="nil"/>
            </w:tcBorders>
          </w:tcPr>
          <w:p w:rsidR="007C3681" w:rsidRPr="00DA7CBC" w:rsidRDefault="007C3681" w:rsidP="00DA7CBC">
            <w:pPr>
              <w:pStyle w:val="BP4Figures"/>
              <w:rPr>
                <w:rFonts w:eastAsiaTheme="minorEastAsia"/>
                <w:color w:val="000000"/>
                <w:lang w:eastAsia="en-AU"/>
              </w:rPr>
            </w:pPr>
            <w:r w:rsidRPr="00DA7CBC">
              <w:rPr>
                <w:rFonts w:eastAsiaTheme="minorEastAsia"/>
                <w:color w:val="000000"/>
                <w:lang w:eastAsia="en-AU"/>
              </w:rPr>
              <w:t xml:space="preserve"> 623 488</w:t>
            </w:r>
          </w:p>
        </w:tc>
        <w:tc>
          <w:tcPr>
            <w:tcW w:w="1123" w:type="dxa"/>
            <w:tcBorders>
              <w:top w:val="nil"/>
              <w:left w:val="nil"/>
              <w:bottom w:val="nil"/>
              <w:right w:val="nil"/>
            </w:tcBorders>
          </w:tcPr>
          <w:p w:rsidR="007C3681" w:rsidRPr="00DA7CBC" w:rsidRDefault="007C3681" w:rsidP="00DA7CBC">
            <w:pPr>
              <w:pStyle w:val="BP4Figures"/>
              <w:rPr>
                <w:rFonts w:eastAsiaTheme="minorEastAsia"/>
                <w:color w:val="000000"/>
                <w:lang w:eastAsia="en-AU"/>
              </w:rPr>
            </w:pPr>
            <w:r w:rsidRPr="00DA7CBC">
              <w:rPr>
                <w:rFonts w:eastAsiaTheme="minorEastAsia"/>
                <w:color w:val="000000"/>
                <w:lang w:eastAsia="en-AU"/>
              </w:rPr>
              <w:t xml:space="preserve"> 30 860</w:t>
            </w:r>
          </w:p>
        </w:tc>
        <w:tc>
          <w:tcPr>
            <w:tcW w:w="1239" w:type="dxa"/>
            <w:tcBorders>
              <w:top w:val="nil"/>
              <w:left w:val="nil"/>
              <w:bottom w:val="nil"/>
              <w:right w:val="nil"/>
            </w:tcBorders>
          </w:tcPr>
          <w:p w:rsidR="007C3681" w:rsidRPr="00DA7CBC" w:rsidRDefault="007C3681" w:rsidP="00DA7CBC">
            <w:pPr>
              <w:pStyle w:val="BP4Figures"/>
              <w:rPr>
                <w:rFonts w:eastAsiaTheme="minorEastAsia"/>
                <w:color w:val="000000"/>
                <w:lang w:eastAsia="en-AU"/>
              </w:rPr>
            </w:pPr>
            <w:r w:rsidRPr="00DA7CBC">
              <w:rPr>
                <w:rFonts w:eastAsiaTheme="minorEastAsia"/>
                <w:color w:val="000000"/>
                <w:lang w:eastAsia="en-AU"/>
              </w:rPr>
              <w:t xml:space="preserve"> 30 445</w:t>
            </w:r>
          </w:p>
        </w:tc>
        <w:tc>
          <w:tcPr>
            <w:tcW w:w="1077" w:type="dxa"/>
            <w:tcBorders>
              <w:top w:val="nil"/>
              <w:left w:val="nil"/>
              <w:bottom w:val="nil"/>
              <w:right w:val="nil"/>
            </w:tcBorders>
          </w:tcPr>
          <w:p w:rsidR="007C3681" w:rsidRPr="00DA7CBC" w:rsidRDefault="007C3681" w:rsidP="00DA7CBC">
            <w:pPr>
              <w:pStyle w:val="BP4Figures"/>
              <w:rPr>
                <w:rFonts w:eastAsiaTheme="minorEastAsia"/>
                <w:color w:val="000000"/>
                <w:lang w:eastAsia="en-AU"/>
              </w:rPr>
            </w:pPr>
            <w:r w:rsidRPr="00DA7CBC">
              <w:rPr>
                <w:rFonts w:eastAsiaTheme="minorEastAsia"/>
                <w:color w:val="000000"/>
                <w:lang w:eastAsia="en-AU"/>
              </w:rPr>
              <w:t xml:space="preserve"> 562 183</w:t>
            </w:r>
          </w:p>
        </w:tc>
      </w:tr>
      <w:tr w:rsidR="007C3681" w:rsidRPr="00DA7CBC" w:rsidTr="00DA7CBC">
        <w:trPr>
          <w:cantSplit/>
        </w:trPr>
        <w:tc>
          <w:tcPr>
            <w:tcW w:w="4064" w:type="dxa"/>
            <w:gridSpan w:val="4"/>
            <w:tcBorders>
              <w:top w:val="nil"/>
              <w:left w:val="nil"/>
              <w:bottom w:val="nil"/>
              <w:right w:val="nil"/>
            </w:tcBorders>
          </w:tcPr>
          <w:p w:rsidR="007C3681" w:rsidRPr="00DA7CBC" w:rsidRDefault="007C3681" w:rsidP="00DA7CBC">
            <w:pPr>
              <w:pStyle w:val="BP4tabletext"/>
              <w:rPr>
                <w:rFonts w:eastAsiaTheme="minorEastAsia"/>
                <w:b/>
                <w:bCs/>
              </w:rPr>
            </w:pPr>
            <w:r w:rsidRPr="00DA7CBC">
              <w:rPr>
                <w:rFonts w:eastAsiaTheme="minorEastAsia"/>
                <w:b/>
                <w:bCs/>
              </w:rPr>
              <w:t>Grampians Wimmera Mallee Water Corporation</w:t>
            </w:r>
          </w:p>
        </w:tc>
        <w:tc>
          <w:tcPr>
            <w:tcW w:w="273" w:type="dxa"/>
            <w:tcBorders>
              <w:top w:val="nil"/>
              <w:left w:val="nil"/>
              <w:bottom w:val="nil"/>
              <w:right w:val="nil"/>
            </w:tcBorders>
          </w:tcPr>
          <w:p w:rsidR="007C3681" w:rsidRPr="00DA7CBC" w:rsidRDefault="007C3681" w:rsidP="00DA7CBC">
            <w:pPr>
              <w:pStyle w:val="BP4Figures"/>
              <w:rPr>
                <w:rFonts w:eastAsiaTheme="minorEastAsia"/>
                <w:color w:val="0066CC"/>
                <w:lang w:eastAsia="en-AU"/>
              </w:rPr>
            </w:pPr>
            <w:r w:rsidRPr="00DA7CBC">
              <w:rPr>
                <w:rFonts w:eastAsiaTheme="minorEastAsia"/>
                <w:color w:val="0066CC"/>
                <w:lang w:eastAsia="en-AU"/>
              </w:rPr>
              <w:t xml:space="preserve"> </w:t>
            </w:r>
          </w:p>
        </w:tc>
        <w:tc>
          <w:tcPr>
            <w:tcW w:w="1123" w:type="dxa"/>
            <w:tcBorders>
              <w:top w:val="nil"/>
              <w:left w:val="nil"/>
              <w:bottom w:val="nil"/>
              <w:right w:val="nil"/>
            </w:tcBorders>
          </w:tcPr>
          <w:p w:rsidR="007C3681" w:rsidRPr="00DA7CBC" w:rsidRDefault="007C3681" w:rsidP="00DA7CBC">
            <w:pPr>
              <w:pStyle w:val="BP4Figures"/>
              <w:rPr>
                <w:rFonts w:eastAsiaTheme="minorEastAsia"/>
                <w:color w:val="0066CC"/>
                <w:lang w:eastAsia="en-AU"/>
              </w:rPr>
            </w:pPr>
            <w:r w:rsidRPr="00DA7CBC">
              <w:rPr>
                <w:rFonts w:eastAsiaTheme="minorEastAsia"/>
                <w:color w:val="0066CC"/>
                <w:lang w:eastAsia="en-AU"/>
              </w:rPr>
              <w:t xml:space="preserve"> </w:t>
            </w:r>
          </w:p>
        </w:tc>
        <w:tc>
          <w:tcPr>
            <w:tcW w:w="1239" w:type="dxa"/>
            <w:tcBorders>
              <w:top w:val="nil"/>
              <w:left w:val="nil"/>
              <w:bottom w:val="nil"/>
              <w:right w:val="nil"/>
            </w:tcBorders>
          </w:tcPr>
          <w:p w:rsidR="007C3681" w:rsidRPr="00DA7CBC" w:rsidRDefault="007C3681" w:rsidP="00DA7CBC">
            <w:pPr>
              <w:pStyle w:val="BP4Figures"/>
              <w:rPr>
                <w:rFonts w:eastAsiaTheme="minorEastAsia"/>
                <w:color w:val="0066CC"/>
                <w:lang w:eastAsia="en-AU"/>
              </w:rPr>
            </w:pPr>
            <w:r w:rsidRPr="00DA7CBC">
              <w:rPr>
                <w:rFonts w:eastAsiaTheme="minorEastAsia"/>
                <w:color w:val="0066CC"/>
                <w:lang w:eastAsia="en-AU"/>
              </w:rPr>
              <w:t xml:space="preserve"> </w:t>
            </w:r>
          </w:p>
        </w:tc>
        <w:tc>
          <w:tcPr>
            <w:tcW w:w="1077" w:type="dxa"/>
            <w:tcBorders>
              <w:top w:val="nil"/>
              <w:left w:val="nil"/>
              <w:bottom w:val="nil"/>
              <w:right w:val="nil"/>
            </w:tcBorders>
          </w:tcPr>
          <w:p w:rsidR="007C3681" w:rsidRPr="00DA7CBC" w:rsidRDefault="007C3681" w:rsidP="00DA7CBC">
            <w:pPr>
              <w:pStyle w:val="BP4Figures"/>
              <w:rPr>
                <w:rFonts w:eastAsiaTheme="minorEastAsia"/>
                <w:color w:val="0066CC"/>
                <w:lang w:eastAsia="en-AU"/>
              </w:rPr>
            </w:pPr>
            <w:r w:rsidRPr="00DA7CBC">
              <w:rPr>
                <w:rFonts w:eastAsiaTheme="minorEastAsia"/>
                <w:color w:val="0066CC"/>
                <w:lang w:eastAsia="en-AU"/>
              </w:rPr>
              <w:t xml:space="preserve"> </w:t>
            </w:r>
          </w:p>
        </w:tc>
      </w:tr>
      <w:tr w:rsidR="007C3681" w:rsidRPr="00DA7CBC" w:rsidTr="00DA7CBC">
        <w:trPr>
          <w:cantSplit/>
        </w:trPr>
        <w:tc>
          <w:tcPr>
            <w:tcW w:w="3276" w:type="dxa"/>
            <w:tcBorders>
              <w:top w:val="nil"/>
              <w:left w:val="nil"/>
              <w:bottom w:val="nil"/>
              <w:right w:val="nil"/>
            </w:tcBorders>
          </w:tcPr>
          <w:p w:rsidR="007C3681" w:rsidRPr="00DA7CBC" w:rsidRDefault="007C3681" w:rsidP="00DA7CBC">
            <w:pPr>
              <w:pStyle w:val="BP4tabletext"/>
              <w:rPr>
                <w:rFonts w:eastAsiaTheme="minorEastAsia"/>
              </w:rPr>
            </w:pPr>
            <w:r w:rsidRPr="00DA7CBC">
              <w:rPr>
                <w:rFonts w:eastAsiaTheme="minorEastAsia"/>
              </w:rPr>
              <w:t xml:space="preserve">   New projects</w:t>
            </w:r>
          </w:p>
        </w:tc>
        <w:tc>
          <w:tcPr>
            <w:tcW w:w="1061" w:type="dxa"/>
            <w:gridSpan w:val="4"/>
            <w:tcBorders>
              <w:top w:val="nil"/>
              <w:left w:val="nil"/>
              <w:bottom w:val="nil"/>
              <w:right w:val="nil"/>
            </w:tcBorders>
          </w:tcPr>
          <w:p w:rsidR="007C3681" w:rsidRPr="00DA7CBC" w:rsidRDefault="007C3681" w:rsidP="00DA7CBC">
            <w:pPr>
              <w:pStyle w:val="BP4Figures"/>
              <w:rPr>
                <w:rFonts w:eastAsiaTheme="minorEastAsia"/>
                <w:color w:val="000000"/>
                <w:lang w:eastAsia="en-AU"/>
              </w:rPr>
            </w:pPr>
            <w:r w:rsidRPr="00DA7CBC">
              <w:rPr>
                <w:rFonts w:eastAsiaTheme="minorEastAsia"/>
                <w:color w:val="000000"/>
                <w:lang w:eastAsia="en-AU"/>
              </w:rPr>
              <w:t xml:space="preserve"> 7 205</w:t>
            </w:r>
          </w:p>
        </w:tc>
        <w:tc>
          <w:tcPr>
            <w:tcW w:w="1123" w:type="dxa"/>
            <w:tcBorders>
              <w:top w:val="nil"/>
              <w:left w:val="nil"/>
              <w:bottom w:val="nil"/>
              <w:right w:val="nil"/>
            </w:tcBorders>
          </w:tcPr>
          <w:p w:rsidR="007C3681" w:rsidRPr="00DA7CBC" w:rsidRDefault="007C3681" w:rsidP="00DA7CBC">
            <w:pPr>
              <w:pStyle w:val="BP4Figures"/>
              <w:rPr>
                <w:rFonts w:eastAsiaTheme="minorEastAsia"/>
                <w:color w:val="000000"/>
                <w:lang w:eastAsia="en-AU"/>
              </w:rPr>
            </w:pPr>
            <w:r w:rsidRPr="00DA7CBC">
              <w:rPr>
                <w:rFonts w:eastAsiaTheme="minorEastAsia"/>
                <w:color w:val="000000"/>
                <w:lang w:eastAsia="en-AU"/>
              </w:rPr>
              <w:t xml:space="preserve">  134</w:t>
            </w:r>
          </w:p>
        </w:tc>
        <w:tc>
          <w:tcPr>
            <w:tcW w:w="1239" w:type="dxa"/>
            <w:tcBorders>
              <w:top w:val="nil"/>
              <w:left w:val="nil"/>
              <w:bottom w:val="nil"/>
              <w:right w:val="nil"/>
            </w:tcBorders>
          </w:tcPr>
          <w:p w:rsidR="007C3681" w:rsidRPr="00DA7CBC" w:rsidRDefault="007C3681" w:rsidP="00DA7CBC">
            <w:pPr>
              <w:pStyle w:val="BP4Figures"/>
              <w:rPr>
                <w:rFonts w:eastAsiaTheme="minorEastAsia"/>
                <w:color w:val="000000"/>
                <w:lang w:eastAsia="en-AU"/>
              </w:rPr>
            </w:pPr>
            <w:r w:rsidRPr="00DA7CBC">
              <w:rPr>
                <w:rFonts w:eastAsiaTheme="minorEastAsia"/>
                <w:color w:val="000000"/>
                <w:lang w:eastAsia="en-AU"/>
              </w:rPr>
              <w:t xml:space="preserve"> 7 071</w:t>
            </w:r>
          </w:p>
        </w:tc>
        <w:tc>
          <w:tcPr>
            <w:tcW w:w="1077" w:type="dxa"/>
            <w:tcBorders>
              <w:top w:val="nil"/>
              <w:left w:val="nil"/>
              <w:bottom w:val="nil"/>
              <w:right w:val="nil"/>
            </w:tcBorders>
          </w:tcPr>
          <w:p w:rsidR="007C3681" w:rsidRPr="00DA7CBC" w:rsidRDefault="007C3681" w:rsidP="00DA7CBC">
            <w:pPr>
              <w:pStyle w:val="BP4Figures"/>
              <w:rPr>
                <w:rFonts w:eastAsiaTheme="minorEastAsia"/>
                <w:color w:val="000000"/>
                <w:lang w:eastAsia="en-AU"/>
              </w:rPr>
            </w:pPr>
            <w:r w:rsidRPr="00DA7CBC">
              <w:rPr>
                <w:rFonts w:eastAsiaTheme="minorEastAsia"/>
                <w:color w:val="000000"/>
                <w:lang w:eastAsia="en-AU"/>
              </w:rPr>
              <w:t>..</w:t>
            </w:r>
          </w:p>
        </w:tc>
      </w:tr>
      <w:tr w:rsidR="007C3681" w:rsidRPr="00DA7CBC" w:rsidTr="00DA7CBC">
        <w:trPr>
          <w:cantSplit/>
        </w:trPr>
        <w:tc>
          <w:tcPr>
            <w:tcW w:w="3276" w:type="dxa"/>
            <w:tcBorders>
              <w:top w:val="nil"/>
              <w:left w:val="nil"/>
              <w:bottom w:val="nil"/>
              <w:right w:val="nil"/>
            </w:tcBorders>
          </w:tcPr>
          <w:p w:rsidR="007C3681" w:rsidRPr="00DA7CBC" w:rsidRDefault="007C3681" w:rsidP="00DA7CBC">
            <w:pPr>
              <w:pStyle w:val="BP4tabletext"/>
              <w:rPr>
                <w:rFonts w:eastAsiaTheme="minorEastAsia"/>
              </w:rPr>
            </w:pPr>
            <w:r w:rsidRPr="00DA7CBC">
              <w:rPr>
                <w:rFonts w:eastAsiaTheme="minorEastAsia"/>
              </w:rPr>
              <w:t xml:space="preserve">   Existing projects</w:t>
            </w:r>
          </w:p>
        </w:tc>
        <w:tc>
          <w:tcPr>
            <w:tcW w:w="1061" w:type="dxa"/>
            <w:gridSpan w:val="4"/>
            <w:tcBorders>
              <w:top w:val="nil"/>
              <w:left w:val="nil"/>
              <w:bottom w:val="nil"/>
              <w:right w:val="nil"/>
            </w:tcBorders>
          </w:tcPr>
          <w:p w:rsidR="007C3681" w:rsidRPr="00DA7CBC" w:rsidRDefault="007C3681" w:rsidP="00DA7CBC">
            <w:pPr>
              <w:pStyle w:val="BP4Figures"/>
              <w:rPr>
                <w:rFonts w:eastAsiaTheme="minorEastAsia"/>
                <w:color w:val="000000"/>
                <w:lang w:eastAsia="en-AU"/>
              </w:rPr>
            </w:pPr>
            <w:r w:rsidRPr="00DA7CBC">
              <w:rPr>
                <w:rFonts w:eastAsiaTheme="minorEastAsia"/>
                <w:color w:val="000000"/>
                <w:lang w:eastAsia="en-AU"/>
              </w:rPr>
              <w:t xml:space="preserve"> 826 237</w:t>
            </w:r>
          </w:p>
        </w:tc>
        <w:tc>
          <w:tcPr>
            <w:tcW w:w="1123" w:type="dxa"/>
            <w:tcBorders>
              <w:top w:val="nil"/>
              <w:left w:val="nil"/>
              <w:bottom w:val="nil"/>
              <w:right w:val="nil"/>
            </w:tcBorders>
          </w:tcPr>
          <w:p w:rsidR="007C3681" w:rsidRPr="00DA7CBC" w:rsidRDefault="007C3681" w:rsidP="00DA7CBC">
            <w:pPr>
              <w:pStyle w:val="BP4Figures"/>
              <w:rPr>
                <w:rFonts w:eastAsiaTheme="minorEastAsia"/>
                <w:color w:val="000000"/>
                <w:lang w:eastAsia="en-AU"/>
              </w:rPr>
            </w:pPr>
            <w:r w:rsidRPr="00DA7CBC">
              <w:rPr>
                <w:rFonts w:eastAsiaTheme="minorEastAsia"/>
                <w:color w:val="000000"/>
                <w:lang w:eastAsia="en-AU"/>
              </w:rPr>
              <w:t xml:space="preserve"> 686 970</w:t>
            </w:r>
          </w:p>
        </w:tc>
        <w:tc>
          <w:tcPr>
            <w:tcW w:w="1239" w:type="dxa"/>
            <w:tcBorders>
              <w:top w:val="nil"/>
              <w:left w:val="nil"/>
              <w:bottom w:val="nil"/>
              <w:right w:val="nil"/>
            </w:tcBorders>
          </w:tcPr>
          <w:p w:rsidR="007C3681" w:rsidRPr="00DA7CBC" w:rsidRDefault="007C3681" w:rsidP="00DA7CBC">
            <w:pPr>
              <w:pStyle w:val="BP4Figures"/>
              <w:rPr>
                <w:rFonts w:eastAsiaTheme="minorEastAsia"/>
                <w:color w:val="000000"/>
                <w:lang w:eastAsia="en-AU"/>
              </w:rPr>
            </w:pPr>
            <w:r w:rsidRPr="00DA7CBC">
              <w:rPr>
                <w:rFonts w:eastAsiaTheme="minorEastAsia"/>
                <w:color w:val="000000"/>
                <w:lang w:eastAsia="en-AU"/>
              </w:rPr>
              <w:t xml:space="preserve"> 33 590</w:t>
            </w:r>
          </w:p>
        </w:tc>
        <w:tc>
          <w:tcPr>
            <w:tcW w:w="1077" w:type="dxa"/>
            <w:tcBorders>
              <w:top w:val="nil"/>
              <w:left w:val="nil"/>
              <w:bottom w:val="nil"/>
              <w:right w:val="nil"/>
            </w:tcBorders>
          </w:tcPr>
          <w:p w:rsidR="007C3681" w:rsidRPr="00DA7CBC" w:rsidRDefault="007C3681" w:rsidP="00DA7CBC">
            <w:pPr>
              <w:pStyle w:val="BP4Figures"/>
              <w:rPr>
                <w:rFonts w:eastAsiaTheme="minorEastAsia"/>
                <w:color w:val="000000"/>
                <w:lang w:eastAsia="en-AU"/>
              </w:rPr>
            </w:pPr>
            <w:r w:rsidRPr="00DA7CBC">
              <w:rPr>
                <w:rFonts w:eastAsiaTheme="minorEastAsia"/>
                <w:color w:val="000000"/>
                <w:lang w:eastAsia="en-AU"/>
              </w:rPr>
              <w:t xml:space="preserve"> 105 677</w:t>
            </w:r>
          </w:p>
        </w:tc>
      </w:tr>
      <w:tr w:rsidR="007C3681" w:rsidRPr="00DA7CBC" w:rsidTr="00DA7CBC">
        <w:trPr>
          <w:cantSplit/>
        </w:trPr>
        <w:tc>
          <w:tcPr>
            <w:tcW w:w="4064" w:type="dxa"/>
            <w:gridSpan w:val="4"/>
            <w:tcBorders>
              <w:top w:val="nil"/>
              <w:left w:val="nil"/>
              <w:bottom w:val="nil"/>
              <w:right w:val="nil"/>
            </w:tcBorders>
          </w:tcPr>
          <w:p w:rsidR="007C3681" w:rsidRPr="00DA7CBC" w:rsidRDefault="007C3681" w:rsidP="00DA7CBC">
            <w:pPr>
              <w:pStyle w:val="BP4tabletext"/>
              <w:rPr>
                <w:rFonts w:eastAsiaTheme="minorEastAsia"/>
                <w:b/>
                <w:bCs/>
              </w:rPr>
            </w:pPr>
            <w:r w:rsidRPr="00DA7CBC">
              <w:rPr>
                <w:rFonts w:eastAsiaTheme="minorEastAsia"/>
                <w:b/>
                <w:bCs/>
              </w:rPr>
              <w:t>Lower Murray Urban and Rural Water Corporation</w:t>
            </w:r>
          </w:p>
        </w:tc>
        <w:tc>
          <w:tcPr>
            <w:tcW w:w="273" w:type="dxa"/>
            <w:tcBorders>
              <w:top w:val="nil"/>
              <w:left w:val="nil"/>
              <w:bottom w:val="nil"/>
              <w:right w:val="nil"/>
            </w:tcBorders>
          </w:tcPr>
          <w:p w:rsidR="007C3681" w:rsidRPr="00DA7CBC" w:rsidRDefault="007C3681" w:rsidP="00DA7CBC">
            <w:pPr>
              <w:pStyle w:val="BP4Figures"/>
              <w:rPr>
                <w:rFonts w:eastAsiaTheme="minorEastAsia"/>
                <w:color w:val="000000"/>
                <w:lang w:eastAsia="en-AU"/>
              </w:rPr>
            </w:pPr>
            <w:r w:rsidRPr="00DA7CBC">
              <w:rPr>
                <w:rFonts w:eastAsiaTheme="minorEastAsia"/>
                <w:color w:val="000000"/>
                <w:lang w:eastAsia="en-AU"/>
              </w:rPr>
              <w:t xml:space="preserve"> </w:t>
            </w:r>
          </w:p>
        </w:tc>
        <w:tc>
          <w:tcPr>
            <w:tcW w:w="1123" w:type="dxa"/>
            <w:tcBorders>
              <w:top w:val="nil"/>
              <w:left w:val="nil"/>
              <w:bottom w:val="nil"/>
              <w:right w:val="nil"/>
            </w:tcBorders>
          </w:tcPr>
          <w:p w:rsidR="007C3681" w:rsidRPr="00DA7CBC" w:rsidRDefault="007C3681" w:rsidP="00DA7CBC">
            <w:pPr>
              <w:pStyle w:val="BP4Figures"/>
              <w:rPr>
                <w:rFonts w:eastAsiaTheme="minorEastAsia"/>
                <w:color w:val="000000"/>
                <w:lang w:eastAsia="en-AU"/>
              </w:rPr>
            </w:pPr>
            <w:r w:rsidRPr="00DA7CBC">
              <w:rPr>
                <w:rFonts w:eastAsiaTheme="minorEastAsia"/>
                <w:color w:val="000000"/>
                <w:lang w:eastAsia="en-AU"/>
              </w:rPr>
              <w:t xml:space="preserve"> </w:t>
            </w:r>
          </w:p>
        </w:tc>
        <w:tc>
          <w:tcPr>
            <w:tcW w:w="1239" w:type="dxa"/>
            <w:tcBorders>
              <w:top w:val="nil"/>
              <w:left w:val="nil"/>
              <w:bottom w:val="nil"/>
              <w:right w:val="nil"/>
            </w:tcBorders>
          </w:tcPr>
          <w:p w:rsidR="007C3681" w:rsidRPr="00DA7CBC" w:rsidRDefault="007C3681" w:rsidP="00DA7CBC">
            <w:pPr>
              <w:pStyle w:val="BP4Figures"/>
              <w:rPr>
                <w:rFonts w:eastAsiaTheme="minorEastAsia"/>
                <w:color w:val="000000"/>
                <w:lang w:eastAsia="en-AU"/>
              </w:rPr>
            </w:pPr>
            <w:r w:rsidRPr="00DA7CBC">
              <w:rPr>
                <w:rFonts w:eastAsiaTheme="minorEastAsia"/>
                <w:color w:val="000000"/>
                <w:lang w:eastAsia="en-AU"/>
              </w:rPr>
              <w:t xml:space="preserve"> </w:t>
            </w:r>
          </w:p>
        </w:tc>
        <w:tc>
          <w:tcPr>
            <w:tcW w:w="1077" w:type="dxa"/>
            <w:tcBorders>
              <w:top w:val="nil"/>
              <w:left w:val="nil"/>
              <w:bottom w:val="nil"/>
              <w:right w:val="nil"/>
            </w:tcBorders>
          </w:tcPr>
          <w:p w:rsidR="007C3681" w:rsidRPr="00DA7CBC" w:rsidRDefault="007C3681" w:rsidP="00DA7CBC">
            <w:pPr>
              <w:pStyle w:val="BP4Figures"/>
              <w:rPr>
                <w:rFonts w:eastAsiaTheme="minorEastAsia"/>
                <w:color w:val="000000"/>
                <w:lang w:eastAsia="en-AU"/>
              </w:rPr>
            </w:pPr>
            <w:r w:rsidRPr="00DA7CBC">
              <w:rPr>
                <w:rFonts w:eastAsiaTheme="minorEastAsia"/>
                <w:color w:val="000000"/>
                <w:lang w:eastAsia="en-AU"/>
              </w:rPr>
              <w:t xml:space="preserve"> </w:t>
            </w:r>
          </w:p>
        </w:tc>
      </w:tr>
      <w:tr w:rsidR="007C3681" w:rsidRPr="00DA7CBC" w:rsidTr="00DA7CBC">
        <w:trPr>
          <w:cantSplit/>
        </w:trPr>
        <w:tc>
          <w:tcPr>
            <w:tcW w:w="3276" w:type="dxa"/>
            <w:tcBorders>
              <w:top w:val="nil"/>
              <w:left w:val="nil"/>
              <w:bottom w:val="nil"/>
              <w:right w:val="nil"/>
            </w:tcBorders>
          </w:tcPr>
          <w:p w:rsidR="007C3681" w:rsidRPr="00DA7CBC" w:rsidRDefault="007C3681" w:rsidP="00DA7CBC">
            <w:pPr>
              <w:pStyle w:val="BP4tabletext"/>
              <w:rPr>
                <w:rFonts w:eastAsiaTheme="minorEastAsia"/>
              </w:rPr>
            </w:pPr>
            <w:r w:rsidRPr="00DA7CBC">
              <w:rPr>
                <w:rFonts w:eastAsiaTheme="minorEastAsia"/>
              </w:rPr>
              <w:t xml:space="preserve">   New projects</w:t>
            </w:r>
          </w:p>
        </w:tc>
        <w:tc>
          <w:tcPr>
            <w:tcW w:w="1061" w:type="dxa"/>
            <w:gridSpan w:val="4"/>
            <w:tcBorders>
              <w:top w:val="nil"/>
              <w:left w:val="nil"/>
              <w:bottom w:val="nil"/>
              <w:right w:val="nil"/>
            </w:tcBorders>
          </w:tcPr>
          <w:p w:rsidR="007C3681" w:rsidRPr="00DA7CBC" w:rsidRDefault="007C3681" w:rsidP="00DA7CBC">
            <w:pPr>
              <w:pStyle w:val="BP4Figures"/>
              <w:rPr>
                <w:rFonts w:eastAsiaTheme="minorEastAsia"/>
                <w:color w:val="000000"/>
                <w:lang w:eastAsia="en-AU"/>
              </w:rPr>
            </w:pPr>
            <w:r w:rsidRPr="00DA7CBC">
              <w:rPr>
                <w:rFonts w:eastAsiaTheme="minorEastAsia"/>
                <w:color w:val="000000"/>
                <w:lang w:eastAsia="en-AU"/>
              </w:rPr>
              <w:t xml:space="preserve"> 9 272</w:t>
            </w:r>
          </w:p>
        </w:tc>
        <w:tc>
          <w:tcPr>
            <w:tcW w:w="1123" w:type="dxa"/>
            <w:tcBorders>
              <w:top w:val="nil"/>
              <w:left w:val="nil"/>
              <w:bottom w:val="nil"/>
              <w:right w:val="nil"/>
            </w:tcBorders>
          </w:tcPr>
          <w:p w:rsidR="007C3681" w:rsidRPr="00DA7CBC" w:rsidRDefault="007C3681" w:rsidP="00DA7CBC">
            <w:pPr>
              <w:pStyle w:val="BP4Figures"/>
              <w:rPr>
                <w:rFonts w:eastAsiaTheme="minorEastAsia"/>
                <w:color w:val="000000"/>
                <w:lang w:eastAsia="en-AU"/>
              </w:rPr>
            </w:pPr>
            <w:r w:rsidRPr="00DA7CBC">
              <w:rPr>
                <w:rFonts w:eastAsiaTheme="minorEastAsia"/>
                <w:color w:val="000000"/>
                <w:lang w:eastAsia="en-AU"/>
              </w:rPr>
              <w:t xml:space="preserve"> 4 340</w:t>
            </w:r>
          </w:p>
        </w:tc>
        <w:tc>
          <w:tcPr>
            <w:tcW w:w="1239" w:type="dxa"/>
            <w:tcBorders>
              <w:top w:val="nil"/>
              <w:left w:val="nil"/>
              <w:bottom w:val="nil"/>
              <w:right w:val="nil"/>
            </w:tcBorders>
          </w:tcPr>
          <w:p w:rsidR="007C3681" w:rsidRPr="00DA7CBC" w:rsidRDefault="007C3681" w:rsidP="00DA7CBC">
            <w:pPr>
              <w:pStyle w:val="BP4Figures"/>
              <w:rPr>
                <w:rFonts w:eastAsiaTheme="minorEastAsia"/>
                <w:color w:val="000000"/>
                <w:lang w:eastAsia="en-AU"/>
              </w:rPr>
            </w:pPr>
            <w:r w:rsidRPr="00DA7CBC">
              <w:rPr>
                <w:rFonts w:eastAsiaTheme="minorEastAsia"/>
                <w:color w:val="000000"/>
                <w:lang w:eastAsia="en-AU"/>
              </w:rPr>
              <w:t xml:space="preserve"> 4 452</w:t>
            </w:r>
          </w:p>
        </w:tc>
        <w:tc>
          <w:tcPr>
            <w:tcW w:w="1077" w:type="dxa"/>
            <w:tcBorders>
              <w:top w:val="nil"/>
              <w:left w:val="nil"/>
              <w:bottom w:val="nil"/>
              <w:right w:val="nil"/>
            </w:tcBorders>
          </w:tcPr>
          <w:p w:rsidR="007C3681" w:rsidRPr="00DA7CBC" w:rsidRDefault="007C3681" w:rsidP="00DA7CBC">
            <w:pPr>
              <w:pStyle w:val="BP4Figures"/>
              <w:rPr>
                <w:rFonts w:eastAsiaTheme="minorEastAsia"/>
                <w:color w:val="000000"/>
                <w:lang w:eastAsia="en-AU"/>
              </w:rPr>
            </w:pPr>
            <w:r w:rsidRPr="00DA7CBC">
              <w:rPr>
                <w:rFonts w:eastAsiaTheme="minorEastAsia"/>
                <w:color w:val="000000"/>
                <w:lang w:eastAsia="en-AU"/>
              </w:rPr>
              <w:t xml:space="preserve">  480</w:t>
            </w:r>
          </w:p>
        </w:tc>
      </w:tr>
      <w:tr w:rsidR="007C3681" w:rsidRPr="00DA7CBC" w:rsidTr="00DA7CBC">
        <w:trPr>
          <w:cantSplit/>
        </w:trPr>
        <w:tc>
          <w:tcPr>
            <w:tcW w:w="3276" w:type="dxa"/>
            <w:tcBorders>
              <w:top w:val="nil"/>
              <w:left w:val="nil"/>
              <w:bottom w:val="nil"/>
              <w:right w:val="nil"/>
            </w:tcBorders>
          </w:tcPr>
          <w:p w:rsidR="007C3681" w:rsidRPr="00DA7CBC" w:rsidRDefault="007C3681" w:rsidP="00DA7CBC">
            <w:pPr>
              <w:pStyle w:val="BP4tabletext"/>
              <w:rPr>
                <w:rFonts w:eastAsiaTheme="minorEastAsia"/>
              </w:rPr>
            </w:pPr>
            <w:r w:rsidRPr="00DA7CBC">
              <w:rPr>
                <w:rFonts w:eastAsiaTheme="minorEastAsia"/>
              </w:rPr>
              <w:t xml:space="preserve">   Existing projects</w:t>
            </w:r>
          </w:p>
        </w:tc>
        <w:tc>
          <w:tcPr>
            <w:tcW w:w="1061" w:type="dxa"/>
            <w:gridSpan w:val="4"/>
            <w:tcBorders>
              <w:top w:val="nil"/>
              <w:left w:val="nil"/>
              <w:bottom w:val="nil"/>
              <w:right w:val="nil"/>
            </w:tcBorders>
          </w:tcPr>
          <w:p w:rsidR="007C3681" w:rsidRPr="00DA7CBC" w:rsidRDefault="007C3681" w:rsidP="00DA7CBC">
            <w:pPr>
              <w:pStyle w:val="BP4Figures"/>
              <w:rPr>
                <w:rFonts w:eastAsiaTheme="minorEastAsia"/>
                <w:color w:val="000000"/>
                <w:lang w:eastAsia="en-AU"/>
              </w:rPr>
            </w:pPr>
            <w:r w:rsidRPr="00DA7CBC">
              <w:rPr>
                <w:rFonts w:eastAsiaTheme="minorEastAsia"/>
                <w:color w:val="000000"/>
                <w:lang w:eastAsia="en-AU"/>
              </w:rPr>
              <w:t xml:space="preserve"> 191 684</w:t>
            </w:r>
          </w:p>
        </w:tc>
        <w:tc>
          <w:tcPr>
            <w:tcW w:w="1123" w:type="dxa"/>
            <w:tcBorders>
              <w:top w:val="nil"/>
              <w:left w:val="nil"/>
              <w:bottom w:val="nil"/>
              <w:right w:val="nil"/>
            </w:tcBorders>
          </w:tcPr>
          <w:p w:rsidR="007C3681" w:rsidRPr="00DA7CBC" w:rsidRDefault="007C3681" w:rsidP="00DA7CBC">
            <w:pPr>
              <w:pStyle w:val="BP4Figures"/>
              <w:rPr>
                <w:rFonts w:eastAsiaTheme="minorEastAsia"/>
                <w:color w:val="000000"/>
                <w:lang w:eastAsia="en-AU"/>
              </w:rPr>
            </w:pPr>
            <w:r w:rsidRPr="00DA7CBC">
              <w:rPr>
                <w:rFonts w:eastAsiaTheme="minorEastAsia"/>
                <w:color w:val="000000"/>
                <w:lang w:eastAsia="en-AU"/>
              </w:rPr>
              <w:t xml:space="preserve"> 53 804</w:t>
            </w:r>
          </w:p>
        </w:tc>
        <w:tc>
          <w:tcPr>
            <w:tcW w:w="1239" w:type="dxa"/>
            <w:tcBorders>
              <w:top w:val="nil"/>
              <w:left w:val="nil"/>
              <w:bottom w:val="nil"/>
              <w:right w:val="nil"/>
            </w:tcBorders>
          </w:tcPr>
          <w:p w:rsidR="007C3681" w:rsidRPr="00DA7CBC" w:rsidRDefault="007C3681" w:rsidP="00DA7CBC">
            <w:pPr>
              <w:pStyle w:val="BP4Figures"/>
              <w:rPr>
                <w:rFonts w:eastAsiaTheme="minorEastAsia"/>
                <w:color w:val="000000"/>
                <w:lang w:eastAsia="en-AU"/>
              </w:rPr>
            </w:pPr>
            <w:r w:rsidRPr="00DA7CBC">
              <w:rPr>
                <w:rFonts w:eastAsiaTheme="minorEastAsia"/>
                <w:color w:val="000000"/>
                <w:lang w:eastAsia="en-AU"/>
              </w:rPr>
              <w:t xml:space="preserve"> 11 130</w:t>
            </w:r>
          </w:p>
        </w:tc>
        <w:tc>
          <w:tcPr>
            <w:tcW w:w="1077" w:type="dxa"/>
            <w:tcBorders>
              <w:top w:val="nil"/>
              <w:left w:val="nil"/>
              <w:bottom w:val="nil"/>
              <w:right w:val="nil"/>
            </w:tcBorders>
          </w:tcPr>
          <w:p w:rsidR="007C3681" w:rsidRPr="00DA7CBC" w:rsidRDefault="007C3681" w:rsidP="00DA7CBC">
            <w:pPr>
              <w:pStyle w:val="BP4Figures"/>
              <w:rPr>
                <w:rFonts w:eastAsiaTheme="minorEastAsia"/>
                <w:color w:val="000000"/>
                <w:lang w:eastAsia="en-AU"/>
              </w:rPr>
            </w:pPr>
            <w:r w:rsidRPr="00DA7CBC">
              <w:rPr>
                <w:rFonts w:eastAsiaTheme="minorEastAsia"/>
                <w:color w:val="000000"/>
                <w:lang w:eastAsia="en-AU"/>
              </w:rPr>
              <w:t xml:space="preserve"> 126 750</w:t>
            </w:r>
          </w:p>
        </w:tc>
      </w:tr>
      <w:tr w:rsidR="007C3681" w:rsidRPr="00DA7CBC" w:rsidTr="00DA7CBC">
        <w:trPr>
          <w:cantSplit/>
        </w:trPr>
        <w:tc>
          <w:tcPr>
            <w:tcW w:w="3276" w:type="dxa"/>
            <w:tcBorders>
              <w:top w:val="nil"/>
              <w:left w:val="nil"/>
              <w:bottom w:val="nil"/>
              <w:right w:val="nil"/>
            </w:tcBorders>
          </w:tcPr>
          <w:p w:rsidR="007C3681" w:rsidRPr="00DA7CBC" w:rsidRDefault="007C3681" w:rsidP="00DA7CBC">
            <w:pPr>
              <w:pStyle w:val="BP4tabletext"/>
              <w:rPr>
                <w:rFonts w:eastAsiaTheme="minorEastAsia"/>
                <w:b/>
                <w:bCs/>
              </w:rPr>
            </w:pPr>
            <w:r w:rsidRPr="00DA7CBC">
              <w:rPr>
                <w:rFonts w:eastAsiaTheme="minorEastAsia"/>
                <w:b/>
                <w:bCs/>
              </w:rPr>
              <w:t>Melbourne Water Corporation</w:t>
            </w:r>
          </w:p>
        </w:tc>
        <w:tc>
          <w:tcPr>
            <w:tcW w:w="1061" w:type="dxa"/>
            <w:gridSpan w:val="4"/>
            <w:tcBorders>
              <w:top w:val="nil"/>
              <w:left w:val="nil"/>
              <w:bottom w:val="nil"/>
              <w:right w:val="nil"/>
            </w:tcBorders>
          </w:tcPr>
          <w:p w:rsidR="007C3681" w:rsidRPr="00DA7CBC" w:rsidRDefault="007C3681" w:rsidP="00DA7CBC">
            <w:pPr>
              <w:pStyle w:val="BP4Figures"/>
              <w:rPr>
                <w:rFonts w:eastAsiaTheme="minorEastAsia"/>
                <w:color w:val="0066CC"/>
                <w:lang w:eastAsia="en-AU"/>
              </w:rPr>
            </w:pPr>
            <w:r w:rsidRPr="00DA7CBC">
              <w:rPr>
                <w:rFonts w:eastAsiaTheme="minorEastAsia"/>
                <w:color w:val="0066CC"/>
                <w:lang w:eastAsia="en-AU"/>
              </w:rPr>
              <w:t xml:space="preserve"> </w:t>
            </w:r>
          </w:p>
        </w:tc>
        <w:tc>
          <w:tcPr>
            <w:tcW w:w="1123" w:type="dxa"/>
            <w:tcBorders>
              <w:top w:val="nil"/>
              <w:left w:val="nil"/>
              <w:bottom w:val="nil"/>
              <w:right w:val="nil"/>
            </w:tcBorders>
          </w:tcPr>
          <w:p w:rsidR="007C3681" w:rsidRPr="00DA7CBC" w:rsidRDefault="007C3681" w:rsidP="00DA7CBC">
            <w:pPr>
              <w:pStyle w:val="BP4Figures"/>
              <w:rPr>
                <w:rFonts w:eastAsiaTheme="minorEastAsia"/>
                <w:color w:val="0066CC"/>
                <w:lang w:eastAsia="en-AU"/>
              </w:rPr>
            </w:pPr>
            <w:r w:rsidRPr="00DA7CBC">
              <w:rPr>
                <w:rFonts w:eastAsiaTheme="minorEastAsia"/>
                <w:color w:val="0066CC"/>
                <w:lang w:eastAsia="en-AU"/>
              </w:rPr>
              <w:t xml:space="preserve"> </w:t>
            </w:r>
          </w:p>
        </w:tc>
        <w:tc>
          <w:tcPr>
            <w:tcW w:w="1239" w:type="dxa"/>
            <w:tcBorders>
              <w:top w:val="nil"/>
              <w:left w:val="nil"/>
              <w:bottom w:val="nil"/>
              <w:right w:val="nil"/>
            </w:tcBorders>
          </w:tcPr>
          <w:p w:rsidR="007C3681" w:rsidRPr="00DA7CBC" w:rsidRDefault="007C3681" w:rsidP="00DA7CBC">
            <w:pPr>
              <w:pStyle w:val="BP4Figures"/>
              <w:rPr>
                <w:rFonts w:eastAsiaTheme="minorEastAsia"/>
                <w:color w:val="0066CC"/>
                <w:lang w:eastAsia="en-AU"/>
              </w:rPr>
            </w:pPr>
            <w:r w:rsidRPr="00DA7CBC">
              <w:rPr>
                <w:rFonts w:eastAsiaTheme="minorEastAsia"/>
                <w:color w:val="0066CC"/>
                <w:lang w:eastAsia="en-AU"/>
              </w:rPr>
              <w:t xml:space="preserve"> </w:t>
            </w:r>
          </w:p>
        </w:tc>
        <w:tc>
          <w:tcPr>
            <w:tcW w:w="1077" w:type="dxa"/>
            <w:tcBorders>
              <w:top w:val="nil"/>
              <w:left w:val="nil"/>
              <w:bottom w:val="nil"/>
              <w:right w:val="nil"/>
            </w:tcBorders>
          </w:tcPr>
          <w:p w:rsidR="007C3681" w:rsidRPr="00DA7CBC" w:rsidRDefault="007C3681" w:rsidP="00DA7CBC">
            <w:pPr>
              <w:pStyle w:val="BP4Figures"/>
              <w:rPr>
                <w:rFonts w:eastAsiaTheme="minorEastAsia"/>
                <w:color w:val="0066CC"/>
                <w:lang w:eastAsia="en-AU"/>
              </w:rPr>
            </w:pPr>
            <w:r w:rsidRPr="00DA7CBC">
              <w:rPr>
                <w:rFonts w:eastAsiaTheme="minorEastAsia"/>
                <w:color w:val="0066CC"/>
                <w:lang w:eastAsia="en-AU"/>
              </w:rPr>
              <w:t xml:space="preserve"> </w:t>
            </w:r>
          </w:p>
        </w:tc>
      </w:tr>
      <w:tr w:rsidR="007C3681" w:rsidRPr="00DA7CBC" w:rsidTr="00DA7CBC">
        <w:trPr>
          <w:cantSplit/>
        </w:trPr>
        <w:tc>
          <w:tcPr>
            <w:tcW w:w="3276" w:type="dxa"/>
            <w:tcBorders>
              <w:top w:val="nil"/>
              <w:left w:val="nil"/>
              <w:bottom w:val="nil"/>
              <w:right w:val="nil"/>
            </w:tcBorders>
          </w:tcPr>
          <w:p w:rsidR="007C3681" w:rsidRPr="00DA7CBC" w:rsidRDefault="007C3681" w:rsidP="00DA7CBC">
            <w:pPr>
              <w:pStyle w:val="BP4tabletext"/>
              <w:rPr>
                <w:rFonts w:eastAsiaTheme="minorEastAsia"/>
              </w:rPr>
            </w:pPr>
            <w:r w:rsidRPr="00DA7CBC">
              <w:rPr>
                <w:rFonts w:eastAsiaTheme="minorEastAsia"/>
              </w:rPr>
              <w:t xml:space="preserve">   New projects</w:t>
            </w:r>
          </w:p>
        </w:tc>
        <w:tc>
          <w:tcPr>
            <w:tcW w:w="1061" w:type="dxa"/>
            <w:gridSpan w:val="4"/>
            <w:tcBorders>
              <w:top w:val="nil"/>
              <w:left w:val="nil"/>
              <w:bottom w:val="nil"/>
              <w:right w:val="nil"/>
            </w:tcBorders>
          </w:tcPr>
          <w:p w:rsidR="007C3681" w:rsidRPr="00DA7CBC" w:rsidRDefault="007C3681" w:rsidP="00DA7CBC">
            <w:pPr>
              <w:pStyle w:val="BP4Figures"/>
              <w:rPr>
                <w:rFonts w:eastAsiaTheme="minorEastAsia"/>
                <w:color w:val="000000"/>
                <w:lang w:eastAsia="en-AU"/>
              </w:rPr>
            </w:pPr>
            <w:r w:rsidRPr="00DA7CBC">
              <w:rPr>
                <w:rFonts w:eastAsiaTheme="minorEastAsia"/>
                <w:color w:val="000000"/>
                <w:lang w:eastAsia="en-AU"/>
              </w:rPr>
              <w:t>1 491 258</w:t>
            </w:r>
          </w:p>
        </w:tc>
        <w:tc>
          <w:tcPr>
            <w:tcW w:w="1123" w:type="dxa"/>
            <w:tcBorders>
              <w:top w:val="nil"/>
              <w:left w:val="nil"/>
              <w:bottom w:val="nil"/>
              <w:right w:val="nil"/>
            </w:tcBorders>
          </w:tcPr>
          <w:p w:rsidR="007C3681" w:rsidRPr="00DA7CBC" w:rsidRDefault="007C3681" w:rsidP="00DA7CBC">
            <w:pPr>
              <w:pStyle w:val="BP4Figures"/>
              <w:rPr>
                <w:rFonts w:eastAsiaTheme="minorEastAsia"/>
                <w:color w:val="000000"/>
                <w:lang w:eastAsia="en-AU"/>
              </w:rPr>
            </w:pPr>
            <w:r w:rsidRPr="00DA7CBC">
              <w:rPr>
                <w:rFonts w:eastAsiaTheme="minorEastAsia"/>
                <w:color w:val="000000"/>
                <w:lang w:eastAsia="en-AU"/>
              </w:rPr>
              <w:t xml:space="preserve"> 262 368</w:t>
            </w:r>
          </w:p>
        </w:tc>
        <w:tc>
          <w:tcPr>
            <w:tcW w:w="1239" w:type="dxa"/>
            <w:tcBorders>
              <w:top w:val="nil"/>
              <w:left w:val="nil"/>
              <w:bottom w:val="nil"/>
              <w:right w:val="nil"/>
            </w:tcBorders>
          </w:tcPr>
          <w:p w:rsidR="007C3681" w:rsidRPr="00DA7CBC" w:rsidRDefault="007C3681" w:rsidP="00DA7CBC">
            <w:pPr>
              <w:pStyle w:val="BP4Figures"/>
              <w:rPr>
                <w:rFonts w:eastAsiaTheme="minorEastAsia"/>
                <w:color w:val="000000"/>
                <w:lang w:eastAsia="en-AU"/>
              </w:rPr>
            </w:pPr>
            <w:r w:rsidRPr="00DA7CBC">
              <w:rPr>
                <w:rFonts w:eastAsiaTheme="minorEastAsia"/>
                <w:color w:val="000000"/>
                <w:lang w:eastAsia="en-AU"/>
              </w:rPr>
              <w:t xml:space="preserve"> 303 578</w:t>
            </w:r>
          </w:p>
        </w:tc>
        <w:tc>
          <w:tcPr>
            <w:tcW w:w="1077" w:type="dxa"/>
            <w:tcBorders>
              <w:top w:val="nil"/>
              <w:left w:val="nil"/>
              <w:bottom w:val="nil"/>
              <w:right w:val="nil"/>
            </w:tcBorders>
          </w:tcPr>
          <w:p w:rsidR="007C3681" w:rsidRPr="00DA7CBC" w:rsidRDefault="007C3681" w:rsidP="00DA7CBC">
            <w:pPr>
              <w:pStyle w:val="BP4Figures"/>
              <w:rPr>
                <w:rFonts w:eastAsiaTheme="minorEastAsia"/>
                <w:color w:val="000000"/>
                <w:lang w:eastAsia="en-AU"/>
              </w:rPr>
            </w:pPr>
            <w:r w:rsidRPr="00DA7CBC">
              <w:rPr>
                <w:rFonts w:eastAsiaTheme="minorEastAsia"/>
                <w:color w:val="000000"/>
                <w:lang w:eastAsia="en-AU"/>
              </w:rPr>
              <w:t xml:space="preserve"> 925 312</w:t>
            </w:r>
          </w:p>
        </w:tc>
      </w:tr>
      <w:tr w:rsidR="007C3681" w:rsidRPr="00DA7CBC" w:rsidTr="00DA7CBC">
        <w:trPr>
          <w:cantSplit/>
        </w:trPr>
        <w:tc>
          <w:tcPr>
            <w:tcW w:w="3276" w:type="dxa"/>
            <w:tcBorders>
              <w:top w:val="nil"/>
              <w:left w:val="nil"/>
              <w:bottom w:val="nil"/>
              <w:right w:val="nil"/>
            </w:tcBorders>
          </w:tcPr>
          <w:p w:rsidR="007C3681" w:rsidRPr="00DA7CBC" w:rsidRDefault="007C3681" w:rsidP="00DA7CBC">
            <w:pPr>
              <w:pStyle w:val="BP4tabletext"/>
              <w:rPr>
                <w:rFonts w:eastAsiaTheme="minorEastAsia"/>
              </w:rPr>
            </w:pPr>
            <w:r w:rsidRPr="00DA7CBC">
              <w:rPr>
                <w:rFonts w:eastAsiaTheme="minorEastAsia"/>
              </w:rPr>
              <w:t xml:space="preserve">   Existing projects</w:t>
            </w:r>
          </w:p>
        </w:tc>
        <w:tc>
          <w:tcPr>
            <w:tcW w:w="1061" w:type="dxa"/>
            <w:gridSpan w:val="4"/>
            <w:tcBorders>
              <w:top w:val="nil"/>
              <w:left w:val="nil"/>
              <w:bottom w:val="nil"/>
              <w:right w:val="nil"/>
            </w:tcBorders>
          </w:tcPr>
          <w:p w:rsidR="007C3681" w:rsidRPr="00DA7CBC" w:rsidRDefault="007C3681" w:rsidP="00DA7CBC">
            <w:pPr>
              <w:pStyle w:val="BP4Figures"/>
              <w:rPr>
                <w:rFonts w:eastAsiaTheme="minorEastAsia"/>
                <w:color w:val="000000"/>
                <w:lang w:eastAsia="en-AU"/>
              </w:rPr>
            </w:pPr>
            <w:r w:rsidRPr="00DA7CBC">
              <w:rPr>
                <w:rFonts w:eastAsiaTheme="minorEastAsia"/>
                <w:color w:val="000000"/>
                <w:lang w:eastAsia="en-AU"/>
              </w:rPr>
              <w:t>2 071 041</w:t>
            </w:r>
          </w:p>
        </w:tc>
        <w:tc>
          <w:tcPr>
            <w:tcW w:w="1123" w:type="dxa"/>
            <w:tcBorders>
              <w:top w:val="nil"/>
              <w:left w:val="nil"/>
              <w:bottom w:val="nil"/>
              <w:right w:val="nil"/>
            </w:tcBorders>
          </w:tcPr>
          <w:p w:rsidR="007C3681" w:rsidRPr="00DA7CBC" w:rsidRDefault="007C3681" w:rsidP="00DA7CBC">
            <w:pPr>
              <w:pStyle w:val="BP4Figures"/>
              <w:rPr>
                <w:rFonts w:eastAsiaTheme="minorEastAsia"/>
                <w:color w:val="000000"/>
                <w:lang w:eastAsia="en-AU"/>
              </w:rPr>
            </w:pPr>
            <w:r w:rsidRPr="00DA7CBC">
              <w:rPr>
                <w:rFonts w:eastAsiaTheme="minorEastAsia"/>
                <w:color w:val="000000"/>
                <w:lang w:eastAsia="en-AU"/>
              </w:rPr>
              <w:t xml:space="preserve"> 878 253</w:t>
            </w:r>
          </w:p>
        </w:tc>
        <w:tc>
          <w:tcPr>
            <w:tcW w:w="1239" w:type="dxa"/>
            <w:tcBorders>
              <w:top w:val="nil"/>
              <w:left w:val="nil"/>
              <w:bottom w:val="nil"/>
              <w:right w:val="nil"/>
            </w:tcBorders>
          </w:tcPr>
          <w:p w:rsidR="007C3681" w:rsidRPr="00DA7CBC" w:rsidRDefault="007C3681" w:rsidP="00DA7CBC">
            <w:pPr>
              <w:pStyle w:val="BP4Figures"/>
              <w:rPr>
                <w:rFonts w:eastAsiaTheme="minorEastAsia"/>
                <w:color w:val="000000"/>
                <w:lang w:eastAsia="en-AU"/>
              </w:rPr>
            </w:pPr>
            <w:r w:rsidRPr="00DA7CBC">
              <w:rPr>
                <w:rFonts w:eastAsiaTheme="minorEastAsia"/>
                <w:color w:val="000000"/>
                <w:lang w:eastAsia="en-AU"/>
              </w:rPr>
              <w:t xml:space="preserve"> 247 967</w:t>
            </w:r>
          </w:p>
        </w:tc>
        <w:tc>
          <w:tcPr>
            <w:tcW w:w="1077" w:type="dxa"/>
            <w:tcBorders>
              <w:top w:val="nil"/>
              <w:left w:val="nil"/>
              <w:bottom w:val="nil"/>
              <w:right w:val="nil"/>
            </w:tcBorders>
          </w:tcPr>
          <w:p w:rsidR="007C3681" w:rsidRPr="00DA7CBC" w:rsidRDefault="007C3681" w:rsidP="00DA7CBC">
            <w:pPr>
              <w:pStyle w:val="BP4Figures"/>
              <w:rPr>
                <w:rFonts w:eastAsiaTheme="minorEastAsia"/>
                <w:color w:val="000000"/>
                <w:lang w:eastAsia="en-AU"/>
              </w:rPr>
            </w:pPr>
            <w:r w:rsidRPr="00DA7CBC">
              <w:rPr>
                <w:rFonts w:eastAsiaTheme="minorEastAsia"/>
                <w:color w:val="000000"/>
                <w:lang w:eastAsia="en-AU"/>
              </w:rPr>
              <w:t xml:space="preserve"> 944 821</w:t>
            </w:r>
          </w:p>
        </w:tc>
      </w:tr>
    </w:tbl>
    <w:p w:rsidR="007C3681" w:rsidRDefault="007C3681">
      <w:r>
        <w:br w:type="page"/>
      </w:r>
    </w:p>
    <w:p w:rsidR="007C3681" w:rsidRPr="002B26F0" w:rsidRDefault="007C3681" w:rsidP="00DA7CBC">
      <w:pPr>
        <w:pStyle w:val="Tableheading"/>
        <w:spacing w:after="80"/>
        <w:rPr>
          <w:i/>
        </w:rPr>
      </w:pPr>
      <w:r w:rsidRPr="00927C72">
        <w:lastRenderedPageBreak/>
        <w:t>Table 8:</w:t>
      </w:r>
      <w:r w:rsidRPr="00927C72">
        <w:tab/>
        <w:t>Public non</w:t>
      </w:r>
      <w:r>
        <w:noBreakHyphen/>
      </w:r>
      <w:r w:rsidRPr="00927C72">
        <w:t>financial corporations capital program 2013</w:t>
      </w:r>
      <w:r>
        <w:noBreakHyphen/>
      </w:r>
      <w:r w:rsidRPr="00927C72">
        <w:t>14 – summary</w:t>
      </w:r>
      <w:r>
        <w:t xml:space="preserve"> </w:t>
      </w:r>
      <w:r>
        <w:rPr>
          <w:i/>
        </w:rPr>
        <w:t>(continued)</w:t>
      </w:r>
    </w:p>
    <w:p w:rsidR="007C3681" w:rsidRDefault="007C3681" w:rsidP="00DA7CBC">
      <w:pPr>
        <w:pStyle w:val="million"/>
      </w:pPr>
      <w:r>
        <w:t>($ thousand)</w:t>
      </w:r>
    </w:p>
    <w:tbl>
      <w:tblPr>
        <w:tblW w:w="7776" w:type="dxa"/>
        <w:tblInd w:w="29" w:type="dxa"/>
        <w:tblLayout w:type="fixed"/>
        <w:tblCellMar>
          <w:left w:w="43" w:type="dxa"/>
          <w:right w:w="43" w:type="dxa"/>
        </w:tblCellMar>
        <w:tblLook w:val="0000" w:firstRow="0" w:lastRow="0" w:firstColumn="0" w:lastColumn="0" w:noHBand="0" w:noVBand="0"/>
      </w:tblPr>
      <w:tblGrid>
        <w:gridCol w:w="3083"/>
        <w:gridCol w:w="193"/>
        <w:gridCol w:w="788"/>
        <w:gridCol w:w="84"/>
        <w:gridCol w:w="189"/>
        <w:gridCol w:w="1107"/>
        <w:gridCol w:w="16"/>
        <w:gridCol w:w="1150"/>
        <w:gridCol w:w="89"/>
        <w:gridCol w:w="1077"/>
      </w:tblGrid>
      <w:tr w:rsidR="007C3681" w:rsidRPr="00C8212C" w:rsidTr="00C81FE3">
        <w:tc>
          <w:tcPr>
            <w:tcW w:w="3083" w:type="dxa"/>
            <w:tcBorders>
              <w:top w:val="single" w:sz="6" w:space="0" w:color="auto"/>
              <w:left w:val="single" w:sz="6" w:space="0" w:color="auto"/>
              <w:bottom w:val="single" w:sz="6" w:space="0" w:color="auto"/>
              <w:right w:val="nil"/>
            </w:tcBorders>
            <w:shd w:val="clear" w:color="auto" w:fill="000000"/>
          </w:tcPr>
          <w:p w:rsidR="007C3681" w:rsidRPr="002B26F0" w:rsidRDefault="007C3681" w:rsidP="00C81FE3">
            <w:pPr>
              <w:pStyle w:val="BP4headingl"/>
              <w:rPr>
                <w:rFonts w:eastAsiaTheme="minorEastAsia"/>
              </w:rPr>
            </w:pPr>
          </w:p>
          <w:p w:rsidR="007C3681" w:rsidRPr="00C8212C" w:rsidRDefault="007C3681" w:rsidP="00C81FE3">
            <w:pPr>
              <w:pStyle w:val="BP4headingl"/>
              <w:rPr>
                <w:rFonts w:eastAsiaTheme="minorEastAsia"/>
              </w:rPr>
            </w:pPr>
          </w:p>
          <w:p w:rsidR="007C3681" w:rsidRPr="00C8212C" w:rsidRDefault="007C3681" w:rsidP="00C81FE3">
            <w:pPr>
              <w:pStyle w:val="BP4headingl"/>
              <w:rPr>
                <w:rFonts w:eastAsiaTheme="minorEastAsia"/>
              </w:rPr>
            </w:pPr>
            <w:r w:rsidRPr="00C8212C">
              <w:rPr>
                <w:rFonts w:eastAsiaTheme="minorEastAsia"/>
              </w:rPr>
              <w:t>Agency</w:t>
            </w:r>
          </w:p>
        </w:tc>
        <w:tc>
          <w:tcPr>
            <w:tcW w:w="1065" w:type="dxa"/>
            <w:gridSpan w:val="3"/>
            <w:tcBorders>
              <w:top w:val="single" w:sz="6" w:space="0" w:color="auto"/>
              <w:left w:val="nil"/>
              <w:bottom w:val="single" w:sz="6" w:space="0" w:color="auto"/>
              <w:right w:val="nil"/>
            </w:tcBorders>
            <w:shd w:val="clear" w:color="auto" w:fill="000000"/>
          </w:tcPr>
          <w:p w:rsidR="007C3681" w:rsidRPr="00C8212C" w:rsidRDefault="007C3681" w:rsidP="00C81FE3">
            <w:pPr>
              <w:pStyle w:val="BP4headingr"/>
            </w:pPr>
            <w:r w:rsidRPr="00C8212C">
              <w:t>Total Estimated Investment</w:t>
            </w:r>
          </w:p>
        </w:tc>
        <w:tc>
          <w:tcPr>
            <w:tcW w:w="1296" w:type="dxa"/>
            <w:gridSpan w:val="2"/>
            <w:tcBorders>
              <w:top w:val="single" w:sz="6" w:space="0" w:color="auto"/>
              <w:left w:val="nil"/>
              <w:bottom w:val="single" w:sz="6" w:space="0" w:color="auto"/>
              <w:right w:val="nil"/>
            </w:tcBorders>
            <w:shd w:val="clear" w:color="auto" w:fill="000000"/>
          </w:tcPr>
          <w:p w:rsidR="007C3681" w:rsidRPr="00C8212C" w:rsidRDefault="007C3681" w:rsidP="00C81FE3">
            <w:pPr>
              <w:pStyle w:val="BP4headingr"/>
            </w:pPr>
            <w:r w:rsidRPr="00C8212C">
              <w:t>Estimated Expenditure to 30.06.13</w:t>
            </w:r>
          </w:p>
        </w:tc>
        <w:tc>
          <w:tcPr>
            <w:tcW w:w="1166" w:type="dxa"/>
            <w:gridSpan w:val="2"/>
            <w:tcBorders>
              <w:top w:val="single" w:sz="6" w:space="0" w:color="auto"/>
              <w:left w:val="nil"/>
              <w:bottom w:val="single" w:sz="6" w:space="0" w:color="auto"/>
              <w:right w:val="nil"/>
            </w:tcBorders>
            <w:shd w:val="clear" w:color="auto" w:fill="000000"/>
          </w:tcPr>
          <w:p w:rsidR="007C3681" w:rsidRPr="00C8212C" w:rsidRDefault="007C3681" w:rsidP="00C81FE3">
            <w:pPr>
              <w:pStyle w:val="BP4headingr"/>
            </w:pPr>
            <w:r w:rsidRPr="00C8212C">
              <w:t>Estimated Expenditure 2013-14</w:t>
            </w:r>
          </w:p>
        </w:tc>
        <w:tc>
          <w:tcPr>
            <w:tcW w:w="1166" w:type="dxa"/>
            <w:gridSpan w:val="2"/>
            <w:tcBorders>
              <w:top w:val="single" w:sz="6" w:space="0" w:color="auto"/>
              <w:left w:val="nil"/>
              <w:bottom w:val="single" w:sz="6" w:space="0" w:color="auto"/>
              <w:right w:val="single" w:sz="6" w:space="0" w:color="auto"/>
            </w:tcBorders>
            <w:shd w:val="clear" w:color="auto" w:fill="000000"/>
          </w:tcPr>
          <w:p w:rsidR="007C3681" w:rsidRPr="00C8212C" w:rsidRDefault="007C3681" w:rsidP="00C81FE3">
            <w:pPr>
              <w:pStyle w:val="BP4headingr"/>
            </w:pPr>
          </w:p>
          <w:p w:rsidR="007C3681" w:rsidRPr="00C8212C" w:rsidRDefault="007C3681" w:rsidP="00C81FE3">
            <w:pPr>
              <w:pStyle w:val="BP4headingr"/>
            </w:pPr>
            <w:r w:rsidRPr="00C8212C">
              <w:t>Remaining Expenditure</w:t>
            </w:r>
          </w:p>
        </w:tc>
      </w:tr>
      <w:tr w:rsidR="007C3681" w:rsidRPr="00DA7CBC" w:rsidTr="00DA7CBC">
        <w:trPr>
          <w:cantSplit/>
        </w:trPr>
        <w:tc>
          <w:tcPr>
            <w:tcW w:w="3276" w:type="dxa"/>
            <w:gridSpan w:val="2"/>
            <w:tcBorders>
              <w:top w:val="nil"/>
              <w:left w:val="nil"/>
              <w:bottom w:val="nil"/>
              <w:right w:val="nil"/>
            </w:tcBorders>
          </w:tcPr>
          <w:p w:rsidR="007C3681" w:rsidRPr="00DA7CBC" w:rsidRDefault="007C3681" w:rsidP="00DA7CBC">
            <w:pPr>
              <w:pStyle w:val="BP4tabletext"/>
              <w:rPr>
                <w:rFonts w:eastAsiaTheme="minorEastAsia"/>
                <w:b/>
                <w:bCs/>
              </w:rPr>
            </w:pPr>
            <w:r w:rsidRPr="00DA7CBC">
              <w:rPr>
                <w:rFonts w:eastAsiaTheme="minorEastAsia"/>
                <w:b/>
                <w:bCs/>
              </w:rPr>
              <w:t>North East Region Water Corporation</w:t>
            </w:r>
          </w:p>
        </w:tc>
        <w:tc>
          <w:tcPr>
            <w:tcW w:w="1061" w:type="dxa"/>
            <w:gridSpan w:val="3"/>
            <w:tcBorders>
              <w:top w:val="nil"/>
              <w:left w:val="nil"/>
              <w:bottom w:val="nil"/>
              <w:right w:val="nil"/>
            </w:tcBorders>
          </w:tcPr>
          <w:p w:rsidR="007C3681" w:rsidRPr="00DA7CBC" w:rsidRDefault="007C3681" w:rsidP="00DA7CBC">
            <w:pPr>
              <w:pStyle w:val="BP4Figures"/>
              <w:rPr>
                <w:rFonts w:eastAsiaTheme="minorEastAsia"/>
                <w:color w:val="000000"/>
                <w:lang w:eastAsia="en-AU"/>
              </w:rPr>
            </w:pPr>
            <w:r w:rsidRPr="00DA7CBC">
              <w:rPr>
                <w:rFonts w:eastAsiaTheme="minorEastAsia"/>
                <w:color w:val="000000"/>
                <w:lang w:eastAsia="en-AU"/>
              </w:rPr>
              <w:t xml:space="preserve"> </w:t>
            </w:r>
          </w:p>
        </w:tc>
        <w:tc>
          <w:tcPr>
            <w:tcW w:w="1123" w:type="dxa"/>
            <w:gridSpan w:val="2"/>
            <w:tcBorders>
              <w:top w:val="nil"/>
              <w:left w:val="nil"/>
              <w:bottom w:val="nil"/>
              <w:right w:val="nil"/>
            </w:tcBorders>
          </w:tcPr>
          <w:p w:rsidR="007C3681" w:rsidRPr="00DA7CBC" w:rsidRDefault="007C3681" w:rsidP="00DA7CBC">
            <w:pPr>
              <w:pStyle w:val="BP4Figures"/>
              <w:rPr>
                <w:rFonts w:eastAsiaTheme="minorEastAsia"/>
                <w:color w:val="000000"/>
                <w:lang w:eastAsia="en-AU"/>
              </w:rPr>
            </w:pPr>
            <w:r w:rsidRPr="00DA7CBC">
              <w:rPr>
                <w:rFonts w:eastAsiaTheme="minorEastAsia"/>
                <w:color w:val="000000"/>
                <w:lang w:eastAsia="en-AU"/>
              </w:rPr>
              <w:t xml:space="preserve"> </w:t>
            </w:r>
          </w:p>
        </w:tc>
        <w:tc>
          <w:tcPr>
            <w:tcW w:w="1239" w:type="dxa"/>
            <w:gridSpan w:val="2"/>
            <w:tcBorders>
              <w:top w:val="nil"/>
              <w:left w:val="nil"/>
              <w:bottom w:val="nil"/>
              <w:right w:val="nil"/>
            </w:tcBorders>
          </w:tcPr>
          <w:p w:rsidR="007C3681" w:rsidRPr="00DA7CBC" w:rsidRDefault="007C3681" w:rsidP="00DA7CBC">
            <w:pPr>
              <w:pStyle w:val="BP4Figures"/>
              <w:rPr>
                <w:rFonts w:eastAsiaTheme="minorEastAsia"/>
                <w:color w:val="000000"/>
                <w:lang w:eastAsia="en-AU"/>
              </w:rPr>
            </w:pPr>
            <w:r w:rsidRPr="00DA7CBC">
              <w:rPr>
                <w:rFonts w:eastAsiaTheme="minorEastAsia"/>
                <w:color w:val="000000"/>
                <w:lang w:eastAsia="en-AU"/>
              </w:rPr>
              <w:t xml:space="preserve"> </w:t>
            </w:r>
          </w:p>
        </w:tc>
        <w:tc>
          <w:tcPr>
            <w:tcW w:w="1077" w:type="dxa"/>
            <w:tcBorders>
              <w:top w:val="nil"/>
              <w:left w:val="nil"/>
              <w:bottom w:val="nil"/>
              <w:right w:val="nil"/>
            </w:tcBorders>
          </w:tcPr>
          <w:p w:rsidR="007C3681" w:rsidRPr="00DA7CBC" w:rsidRDefault="007C3681" w:rsidP="00DA7CBC">
            <w:pPr>
              <w:pStyle w:val="BP4Figures"/>
              <w:rPr>
                <w:rFonts w:eastAsiaTheme="minorEastAsia"/>
                <w:color w:val="000000"/>
                <w:lang w:eastAsia="en-AU"/>
              </w:rPr>
            </w:pPr>
            <w:r w:rsidRPr="00DA7CBC">
              <w:rPr>
                <w:rFonts w:eastAsiaTheme="minorEastAsia"/>
                <w:color w:val="000000"/>
                <w:lang w:eastAsia="en-AU"/>
              </w:rPr>
              <w:t xml:space="preserve"> </w:t>
            </w:r>
          </w:p>
        </w:tc>
      </w:tr>
      <w:tr w:rsidR="007C3681" w:rsidRPr="00DA7CBC" w:rsidTr="00DA7CBC">
        <w:trPr>
          <w:cantSplit/>
        </w:trPr>
        <w:tc>
          <w:tcPr>
            <w:tcW w:w="3276" w:type="dxa"/>
            <w:gridSpan w:val="2"/>
            <w:tcBorders>
              <w:top w:val="nil"/>
              <w:left w:val="nil"/>
              <w:bottom w:val="nil"/>
              <w:right w:val="nil"/>
            </w:tcBorders>
          </w:tcPr>
          <w:p w:rsidR="007C3681" w:rsidRPr="00DA7CBC" w:rsidRDefault="007C3681" w:rsidP="00DA7CBC">
            <w:pPr>
              <w:pStyle w:val="BP4tabletext"/>
              <w:rPr>
                <w:rFonts w:eastAsiaTheme="minorEastAsia"/>
              </w:rPr>
            </w:pPr>
            <w:r w:rsidRPr="00DA7CBC">
              <w:rPr>
                <w:rFonts w:eastAsiaTheme="minorEastAsia"/>
              </w:rPr>
              <w:t xml:space="preserve">   New projects</w:t>
            </w:r>
          </w:p>
        </w:tc>
        <w:tc>
          <w:tcPr>
            <w:tcW w:w="1061" w:type="dxa"/>
            <w:gridSpan w:val="3"/>
            <w:tcBorders>
              <w:top w:val="nil"/>
              <w:left w:val="nil"/>
              <w:bottom w:val="nil"/>
              <w:right w:val="nil"/>
            </w:tcBorders>
          </w:tcPr>
          <w:p w:rsidR="007C3681" w:rsidRPr="00DA7CBC" w:rsidRDefault="007C3681" w:rsidP="00DA7CBC">
            <w:pPr>
              <w:pStyle w:val="BP4Figures"/>
              <w:rPr>
                <w:rFonts w:eastAsiaTheme="minorEastAsia"/>
                <w:color w:val="000000"/>
                <w:lang w:eastAsia="en-AU"/>
              </w:rPr>
            </w:pPr>
            <w:r w:rsidRPr="00DA7CBC">
              <w:rPr>
                <w:rFonts w:eastAsiaTheme="minorEastAsia"/>
                <w:color w:val="000000"/>
                <w:lang w:eastAsia="en-AU"/>
              </w:rPr>
              <w:t xml:space="preserve"> 18 222</w:t>
            </w:r>
          </w:p>
        </w:tc>
        <w:tc>
          <w:tcPr>
            <w:tcW w:w="1123" w:type="dxa"/>
            <w:gridSpan w:val="2"/>
            <w:tcBorders>
              <w:top w:val="nil"/>
              <w:left w:val="nil"/>
              <w:bottom w:val="nil"/>
              <w:right w:val="nil"/>
            </w:tcBorders>
          </w:tcPr>
          <w:p w:rsidR="007C3681" w:rsidRPr="00DA7CBC" w:rsidRDefault="007C3681" w:rsidP="00DA7CBC">
            <w:pPr>
              <w:pStyle w:val="BP4Figures"/>
              <w:rPr>
                <w:rFonts w:eastAsiaTheme="minorEastAsia"/>
                <w:color w:val="000000"/>
                <w:lang w:eastAsia="en-AU"/>
              </w:rPr>
            </w:pPr>
            <w:r w:rsidRPr="00DA7CBC">
              <w:rPr>
                <w:rFonts w:eastAsiaTheme="minorEastAsia"/>
                <w:color w:val="000000"/>
                <w:lang w:eastAsia="en-AU"/>
              </w:rPr>
              <w:t xml:space="preserve"> 11 968</w:t>
            </w:r>
          </w:p>
        </w:tc>
        <w:tc>
          <w:tcPr>
            <w:tcW w:w="1239" w:type="dxa"/>
            <w:gridSpan w:val="2"/>
            <w:tcBorders>
              <w:top w:val="nil"/>
              <w:left w:val="nil"/>
              <w:bottom w:val="nil"/>
              <w:right w:val="nil"/>
            </w:tcBorders>
          </w:tcPr>
          <w:p w:rsidR="007C3681" w:rsidRPr="00DA7CBC" w:rsidRDefault="007C3681" w:rsidP="00DA7CBC">
            <w:pPr>
              <w:pStyle w:val="BP4Figures"/>
              <w:rPr>
                <w:rFonts w:eastAsiaTheme="minorEastAsia"/>
                <w:color w:val="000000"/>
                <w:lang w:eastAsia="en-AU"/>
              </w:rPr>
            </w:pPr>
            <w:r w:rsidRPr="00DA7CBC">
              <w:rPr>
                <w:rFonts w:eastAsiaTheme="minorEastAsia"/>
                <w:color w:val="000000"/>
                <w:lang w:eastAsia="en-AU"/>
              </w:rPr>
              <w:t xml:space="preserve"> 4 066</w:t>
            </w:r>
          </w:p>
        </w:tc>
        <w:tc>
          <w:tcPr>
            <w:tcW w:w="1077" w:type="dxa"/>
            <w:tcBorders>
              <w:top w:val="nil"/>
              <w:left w:val="nil"/>
              <w:bottom w:val="nil"/>
              <w:right w:val="nil"/>
            </w:tcBorders>
          </w:tcPr>
          <w:p w:rsidR="007C3681" w:rsidRPr="00DA7CBC" w:rsidRDefault="007C3681" w:rsidP="00DA7CBC">
            <w:pPr>
              <w:pStyle w:val="BP4Figures"/>
              <w:rPr>
                <w:rFonts w:eastAsiaTheme="minorEastAsia"/>
                <w:color w:val="000000"/>
                <w:lang w:eastAsia="en-AU"/>
              </w:rPr>
            </w:pPr>
            <w:r w:rsidRPr="00DA7CBC">
              <w:rPr>
                <w:rFonts w:eastAsiaTheme="minorEastAsia"/>
                <w:color w:val="000000"/>
                <w:lang w:eastAsia="en-AU"/>
              </w:rPr>
              <w:t xml:space="preserve"> 2 188</w:t>
            </w:r>
          </w:p>
        </w:tc>
      </w:tr>
      <w:tr w:rsidR="007C3681" w:rsidRPr="00DA7CBC" w:rsidTr="00DA7CBC">
        <w:trPr>
          <w:cantSplit/>
        </w:trPr>
        <w:tc>
          <w:tcPr>
            <w:tcW w:w="3276" w:type="dxa"/>
            <w:gridSpan w:val="2"/>
            <w:tcBorders>
              <w:top w:val="nil"/>
              <w:left w:val="nil"/>
              <w:bottom w:val="nil"/>
              <w:right w:val="nil"/>
            </w:tcBorders>
          </w:tcPr>
          <w:p w:rsidR="007C3681" w:rsidRPr="00DA7CBC" w:rsidRDefault="007C3681" w:rsidP="00DA7CBC">
            <w:pPr>
              <w:pStyle w:val="BP4tabletext"/>
              <w:rPr>
                <w:rFonts w:eastAsiaTheme="minorEastAsia"/>
              </w:rPr>
            </w:pPr>
            <w:r w:rsidRPr="00DA7CBC">
              <w:rPr>
                <w:rFonts w:eastAsiaTheme="minorEastAsia"/>
              </w:rPr>
              <w:t xml:space="preserve">   Existing projects</w:t>
            </w:r>
          </w:p>
        </w:tc>
        <w:tc>
          <w:tcPr>
            <w:tcW w:w="1061" w:type="dxa"/>
            <w:gridSpan w:val="3"/>
            <w:tcBorders>
              <w:top w:val="nil"/>
              <w:left w:val="nil"/>
              <w:bottom w:val="nil"/>
              <w:right w:val="nil"/>
            </w:tcBorders>
          </w:tcPr>
          <w:p w:rsidR="007C3681" w:rsidRPr="00DA7CBC" w:rsidRDefault="007C3681" w:rsidP="00DA7CBC">
            <w:pPr>
              <w:pStyle w:val="BP4Figures"/>
              <w:rPr>
                <w:rFonts w:eastAsiaTheme="minorEastAsia"/>
                <w:color w:val="000000"/>
                <w:lang w:eastAsia="en-AU"/>
              </w:rPr>
            </w:pPr>
            <w:r w:rsidRPr="00DA7CBC">
              <w:rPr>
                <w:rFonts w:eastAsiaTheme="minorEastAsia"/>
                <w:color w:val="000000"/>
                <w:lang w:eastAsia="en-AU"/>
              </w:rPr>
              <w:t xml:space="preserve"> 56 945</w:t>
            </w:r>
          </w:p>
        </w:tc>
        <w:tc>
          <w:tcPr>
            <w:tcW w:w="1123" w:type="dxa"/>
            <w:gridSpan w:val="2"/>
            <w:tcBorders>
              <w:top w:val="nil"/>
              <w:left w:val="nil"/>
              <w:bottom w:val="nil"/>
              <w:right w:val="nil"/>
            </w:tcBorders>
          </w:tcPr>
          <w:p w:rsidR="007C3681" w:rsidRPr="00DA7CBC" w:rsidRDefault="007C3681" w:rsidP="00DA7CBC">
            <w:pPr>
              <w:pStyle w:val="BP4Figures"/>
              <w:rPr>
                <w:rFonts w:eastAsiaTheme="minorEastAsia"/>
                <w:color w:val="000000"/>
                <w:lang w:eastAsia="en-AU"/>
              </w:rPr>
            </w:pPr>
            <w:r w:rsidRPr="00DA7CBC">
              <w:rPr>
                <w:rFonts w:eastAsiaTheme="minorEastAsia"/>
                <w:color w:val="000000"/>
                <w:lang w:eastAsia="en-AU"/>
              </w:rPr>
              <w:t xml:space="preserve"> 25 972</w:t>
            </w:r>
          </w:p>
        </w:tc>
        <w:tc>
          <w:tcPr>
            <w:tcW w:w="1239" w:type="dxa"/>
            <w:gridSpan w:val="2"/>
            <w:tcBorders>
              <w:top w:val="nil"/>
              <w:left w:val="nil"/>
              <w:bottom w:val="nil"/>
              <w:right w:val="nil"/>
            </w:tcBorders>
          </w:tcPr>
          <w:p w:rsidR="007C3681" w:rsidRPr="00DA7CBC" w:rsidRDefault="007C3681" w:rsidP="00DA7CBC">
            <w:pPr>
              <w:pStyle w:val="BP4Figures"/>
              <w:rPr>
                <w:rFonts w:eastAsiaTheme="minorEastAsia"/>
                <w:color w:val="000000"/>
                <w:lang w:eastAsia="en-AU"/>
              </w:rPr>
            </w:pPr>
            <w:r w:rsidRPr="00DA7CBC">
              <w:rPr>
                <w:rFonts w:eastAsiaTheme="minorEastAsia"/>
                <w:color w:val="000000"/>
                <w:lang w:eastAsia="en-AU"/>
              </w:rPr>
              <w:t xml:space="preserve"> 15 254</w:t>
            </w:r>
          </w:p>
        </w:tc>
        <w:tc>
          <w:tcPr>
            <w:tcW w:w="1077" w:type="dxa"/>
            <w:tcBorders>
              <w:top w:val="nil"/>
              <w:left w:val="nil"/>
              <w:bottom w:val="nil"/>
              <w:right w:val="nil"/>
            </w:tcBorders>
          </w:tcPr>
          <w:p w:rsidR="007C3681" w:rsidRPr="00DA7CBC" w:rsidRDefault="007C3681" w:rsidP="00DA7CBC">
            <w:pPr>
              <w:pStyle w:val="BP4Figures"/>
              <w:rPr>
                <w:rFonts w:eastAsiaTheme="minorEastAsia"/>
                <w:color w:val="000000"/>
                <w:lang w:eastAsia="en-AU"/>
              </w:rPr>
            </w:pPr>
            <w:r w:rsidRPr="00DA7CBC">
              <w:rPr>
                <w:rFonts w:eastAsiaTheme="minorEastAsia"/>
                <w:color w:val="000000"/>
                <w:lang w:eastAsia="en-AU"/>
              </w:rPr>
              <w:t xml:space="preserve"> 15 719</w:t>
            </w:r>
          </w:p>
        </w:tc>
      </w:tr>
      <w:tr w:rsidR="007C3681" w:rsidRPr="00DA7CBC" w:rsidTr="00DA7CBC">
        <w:trPr>
          <w:cantSplit/>
        </w:trPr>
        <w:tc>
          <w:tcPr>
            <w:tcW w:w="3276" w:type="dxa"/>
            <w:gridSpan w:val="2"/>
            <w:tcBorders>
              <w:top w:val="nil"/>
              <w:left w:val="nil"/>
              <w:bottom w:val="nil"/>
              <w:right w:val="nil"/>
            </w:tcBorders>
          </w:tcPr>
          <w:p w:rsidR="007C3681" w:rsidRPr="00DA7CBC" w:rsidRDefault="007C3681" w:rsidP="00DA7CBC">
            <w:pPr>
              <w:pStyle w:val="BP4tabletext"/>
              <w:rPr>
                <w:rFonts w:eastAsiaTheme="minorEastAsia"/>
                <w:b/>
                <w:bCs/>
              </w:rPr>
            </w:pPr>
            <w:r w:rsidRPr="00DA7CBC">
              <w:rPr>
                <w:rFonts w:eastAsiaTheme="minorEastAsia"/>
                <w:b/>
                <w:bCs/>
              </w:rPr>
              <w:t>Places Victoria</w:t>
            </w:r>
          </w:p>
        </w:tc>
        <w:tc>
          <w:tcPr>
            <w:tcW w:w="1061" w:type="dxa"/>
            <w:gridSpan w:val="3"/>
            <w:tcBorders>
              <w:top w:val="nil"/>
              <w:left w:val="nil"/>
              <w:bottom w:val="nil"/>
              <w:right w:val="nil"/>
            </w:tcBorders>
          </w:tcPr>
          <w:p w:rsidR="007C3681" w:rsidRPr="00DA7CBC" w:rsidRDefault="007C3681" w:rsidP="00DA7CBC">
            <w:pPr>
              <w:pStyle w:val="BP4Figures"/>
              <w:rPr>
                <w:rFonts w:eastAsiaTheme="minorEastAsia"/>
                <w:color w:val="0066CC"/>
                <w:lang w:eastAsia="en-AU"/>
              </w:rPr>
            </w:pPr>
            <w:r w:rsidRPr="00DA7CBC">
              <w:rPr>
                <w:rFonts w:eastAsiaTheme="minorEastAsia"/>
                <w:color w:val="0066CC"/>
                <w:lang w:eastAsia="en-AU"/>
              </w:rPr>
              <w:t xml:space="preserve"> </w:t>
            </w:r>
          </w:p>
        </w:tc>
        <w:tc>
          <w:tcPr>
            <w:tcW w:w="1123" w:type="dxa"/>
            <w:gridSpan w:val="2"/>
            <w:tcBorders>
              <w:top w:val="nil"/>
              <w:left w:val="nil"/>
              <w:bottom w:val="nil"/>
              <w:right w:val="nil"/>
            </w:tcBorders>
          </w:tcPr>
          <w:p w:rsidR="007C3681" w:rsidRPr="00DA7CBC" w:rsidRDefault="007C3681" w:rsidP="00DA7CBC">
            <w:pPr>
              <w:pStyle w:val="BP4Figures"/>
              <w:rPr>
                <w:rFonts w:eastAsiaTheme="minorEastAsia"/>
                <w:color w:val="0066CC"/>
                <w:lang w:eastAsia="en-AU"/>
              </w:rPr>
            </w:pPr>
            <w:r w:rsidRPr="00DA7CBC">
              <w:rPr>
                <w:rFonts w:eastAsiaTheme="minorEastAsia"/>
                <w:color w:val="0066CC"/>
                <w:lang w:eastAsia="en-AU"/>
              </w:rPr>
              <w:t xml:space="preserve"> </w:t>
            </w:r>
          </w:p>
        </w:tc>
        <w:tc>
          <w:tcPr>
            <w:tcW w:w="1239" w:type="dxa"/>
            <w:gridSpan w:val="2"/>
            <w:tcBorders>
              <w:top w:val="nil"/>
              <w:left w:val="nil"/>
              <w:bottom w:val="nil"/>
              <w:right w:val="nil"/>
            </w:tcBorders>
          </w:tcPr>
          <w:p w:rsidR="007C3681" w:rsidRPr="00DA7CBC" w:rsidRDefault="007C3681" w:rsidP="00DA7CBC">
            <w:pPr>
              <w:pStyle w:val="BP4Figures"/>
              <w:rPr>
                <w:rFonts w:eastAsiaTheme="minorEastAsia"/>
                <w:color w:val="0066CC"/>
                <w:lang w:eastAsia="en-AU"/>
              </w:rPr>
            </w:pPr>
            <w:r w:rsidRPr="00DA7CBC">
              <w:rPr>
                <w:rFonts w:eastAsiaTheme="minorEastAsia"/>
                <w:color w:val="0066CC"/>
                <w:lang w:eastAsia="en-AU"/>
              </w:rPr>
              <w:t xml:space="preserve"> </w:t>
            </w:r>
          </w:p>
        </w:tc>
        <w:tc>
          <w:tcPr>
            <w:tcW w:w="1077" w:type="dxa"/>
            <w:tcBorders>
              <w:top w:val="nil"/>
              <w:left w:val="nil"/>
              <w:bottom w:val="nil"/>
              <w:right w:val="nil"/>
            </w:tcBorders>
          </w:tcPr>
          <w:p w:rsidR="007C3681" w:rsidRPr="00DA7CBC" w:rsidRDefault="007C3681" w:rsidP="00DA7CBC">
            <w:pPr>
              <w:pStyle w:val="BP4Figures"/>
              <w:rPr>
                <w:rFonts w:eastAsiaTheme="minorEastAsia"/>
                <w:color w:val="0066CC"/>
                <w:lang w:eastAsia="en-AU"/>
              </w:rPr>
            </w:pPr>
            <w:r w:rsidRPr="00DA7CBC">
              <w:rPr>
                <w:rFonts w:eastAsiaTheme="minorEastAsia"/>
                <w:color w:val="0066CC"/>
                <w:lang w:eastAsia="en-AU"/>
              </w:rPr>
              <w:t xml:space="preserve"> </w:t>
            </w:r>
          </w:p>
        </w:tc>
      </w:tr>
      <w:tr w:rsidR="007C3681" w:rsidRPr="00DA7CBC" w:rsidTr="00DA7CBC">
        <w:trPr>
          <w:cantSplit/>
        </w:trPr>
        <w:tc>
          <w:tcPr>
            <w:tcW w:w="3276" w:type="dxa"/>
            <w:gridSpan w:val="2"/>
            <w:tcBorders>
              <w:top w:val="nil"/>
              <w:left w:val="nil"/>
              <w:bottom w:val="nil"/>
              <w:right w:val="nil"/>
            </w:tcBorders>
          </w:tcPr>
          <w:p w:rsidR="007C3681" w:rsidRPr="00DA7CBC" w:rsidRDefault="007C3681" w:rsidP="00DA7CBC">
            <w:pPr>
              <w:pStyle w:val="BP4tabletext"/>
              <w:rPr>
                <w:rFonts w:eastAsiaTheme="minorEastAsia"/>
              </w:rPr>
            </w:pPr>
            <w:r w:rsidRPr="00DA7CBC">
              <w:rPr>
                <w:rFonts w:eastAsiaTheme="minorEastAsia"/>
              </w:rPr>
              <w:t xml:space="preserve">   New projects</w:t>
            </w:r>
          </w:p>
        </w:tc>
        <w:tc>
          <w:tcPr>
            <w:tcW w:w="1061" w:type="dxa"/>
            <w:gridSpan w:val="3"/>
            <w:tcBorders>
              <w:top w:val="nil"/>
              <w:left w:val="nil"/>
              <w:bottom w:val="nil"/>
              <w:right w:val="nil"/>
            </w:tcBorders>
          </w:tcPr>
          <w:p w:rsidR="007C3681" w:rsidRPr="00DA7CBC" w:rsidRDefault="007C3681" w:rsidP="00DA7CBC">
            <w:pPr>
              <w:pStyle w:val="BP4Figures"/>
              <w:rPr>
                <w:rFonts w:eastAsiaTheme="minorEastAsia"/>
                <w:color w:val="000000"/>
                <w:lang w:eastAsia="en-AU"/>
              </w:rPr>
            </w:pPr>
            <w:r w:rsidRPr="00DA7CBC">
              <w:rPr>
                <w:rFonts w:eastAsiaTheme="minorEastAsia"/>
                <w:color w:val="000000"/>
                <w:lang w:eastAsia="en-AU"/>
              </w:rPr>
              <w:t>..</w:t>
            </w:r>
          </w:p>
        </w:tc>
        <w:tc>
          <w:tcPr>
            <w:tcW w:w="1123" w:type="dxa"/>
            <w:gridSpan w:val="2"/>
            <w:tcBorders>
              <w:top w:val="nil"/>
              <w:left w:val="nil"/>
              <w:bottom w:val="nil"/>
              <w:right w:val="nil"/>
            </w:tcBorders>
          </w:tcPr>
          <w:p w:rsidR="007C3681" w:rsidRPr="00DA7CBC" w:rsidRDefault="007C3681" w:rsidP="00DA7CBC">
            <w:pPr>
              <w:pStyle w:val="BP4Figures"/>
              <w:rPr>
                <w:rFonts w:eastAsiaTheme="minorEastAsia"/>
                <w:color w:val="000000"/>
                <w:lang w:eastAsia="en-AU"/>
              </w:rPr>
            </w:pPr>
            <w:r w:rsidRPr="00DA7CBC">
              <w:rPr>
                <w:rFonts w:eastAsiaTheme="minorEastAsia"/>
                <w:color w:val="000000"/>
                <w:lang w:eastAsia="en-AU"/>
              </w:rPr>
              <w:t>..</w:t>
            </w:r>
          </w:p>
        </w:tc>
        <w:tc>
          <w:tcPr>
            <w:tcW w:w="1239" w:type="dxa"/>
            <w:gridSpan w:val="2"/>
            <w:tcBorders>
              <w:top w:val="nil"/>
              <w:left w:val="nil"/>
              <w:bottom w:val="nil"/>
              <w:right w:val="nil"/>
            </w:tcBorders>
          </w:tcPr>
          <w:p w:rsidR="007C3681" w:rsidRPr="00DA7CBC" w:rsidRDefault="007C3681" w:rsidP="00DA7CBC">
            <w:pPr>
              <w:pStyle w:val="BP4Figures"/>
              <w:rPr>
                <w:rFonts w:eastAsiaTheme="minorEastAsia"/>
                <w:color w:val="000000"/>
                <w:lang w:eastAsia="en-AU"/>
              </w:rPr>
            </w:pPr>
            <w:r w:rsidRPr="00DA7CBC">
              <w:rPr>
                <w:rFonts w:eastAsiaTheme="minorEastAsia"/>
                <w:color w:val="000000"/>
                <w:lang w:eastAsia="en-AU"/>
              </w:rPr>
              <w:t>..</w:t>
            </w:r>
          </w:p>
        </w:tc>
        <w:tc>
          <w:tcPr>
            <w:tcW w:w="1077" w:type="dxa"/>
            <w:tcBorders>
              <w:top w:val="nil"/>
              <w:left w:val="nil"/>
              <w:bottom w:val="nil"/>
              <w:right w:val="nil"/>
            </w:tcBorders>
          </w:tcPr>
          <w:p w:rsidR="007C3681" w:rsidRPr="00DA7CBC" w:rsidRDefault="007C3681" w:rsidP="00DA7CBC">
            <w:pPr>
              <w:pStyle w:val="BP4Figures"/>
              <w:rPr>
                <w:rFonts w:eastAsiaTheme="minorEastAsia"/>
                <w:color w:val="000000"/>
                <w:lang w:eastAsia="en-AU"/>
              </w:rPr>
            </w:pPr>
            <w:r w:rsidRPr="00DA7CBC">
              <w:rPr>
                <w:rFonts w:eastAsiaTheme="minorEastAsia"/>
                <w:color w:val="000000"/>
                <w:lang w:eastAsia="en-AU"/>
              </w:rPr>
              <w:t>..</w:t>
            </w:r>
          </w:p>
        </w:tc>
      </w:tr>
      <w:tr w:rsidR="007C3681" w:rsidRPr="00DA7CBC" w:rsidTr="00DA7CBC">
        <w:trPr>
          <w:cantSplit/>
        </w:trPr>
        <w:tc>
          <w:tcPr>
            <w:tcW w:w="3276" w:type="dxa"/>
            <w:gridSpan w:val="2"/>
            <w:tcBorders>
              <w:top w:val="nil"/>
              <w:left w:val="nil"/>
              <w:bottom w:val="nil"/>
              <w:right w:val="nil"/>
            </w:tcBorders>
          </w:tcPr>
          <w:p w:rsidR="007C3681" w:rsidRPr="00DA7CBC" w:rsidRDefault="007C3681" w:rsidP="00DA7CBC">
            <w:pPr>
              <w:pStyle w:val="BP4tabletext"/>
              <w:rPr>
                <w:rFonts w:eastAsiaTheme="minorEastAsia"/>
              </w:rPr>
            </w:pPr>
            <w:r w:rsidRPr="00DA7CBC">
              <w:rPr>
                <w:rFonts w:eastAsiaTheme="minorEastAsia"/>
              </w:rPr>
              <w:t xml:space="preserve">   Existing projects</w:t>
            </w:r>
          </w:p>
        </w:tc>
        <w:tc>
          <w:tcPr>
            <w:tcW w:w="1061" w:type="dxa"/>
            <w:gridSpan w:val="3"/>
            <w:tcBorders>
              <w:top w:val="nil"/>
              <w:left w:val="nil"/>
              <w:bottom w:val="nil"/>
              <w:right w:val="nil"/>
            </w:tcBorders>
          </w:tcPr>
          <w:p w:rsidR="007C3681" w:rsidRPr="00DA7CBC" w:rsidRDefault="007C3681" w:rsidP="00DA7CBC">
            <w:pPr>
              <w:pStyle w:val="BP4Figures"/>
              <w:rPr>
                <w:rFonts w:eastAsiaTheme="minorEastAsia"/>
                <w:color w:val="000000"/>
                <w:lang w:eastAsia="en-AU"/>
              </w:rPr>
            </w:pPr>
            <w:r w:rsidRPr="00DA7CBC">
              <w:rPr>
                <w:rFonts w:eastAsiaTheme="minorEastAsia"/>
                <w:color w:val="000000"/>
                <w:lang w:eastAsia="en-AU"/>
              </w:rPr>
              <w:t xml:space="preserve"> 16 000</w:t>
            </w:r>
          </w:p>
        </w:tc>
        <w:tc>
          <w:tcPr>
            <w:tcW w:w="1123" w:type="dxa"/>
            <w:gridSpan w:val="2"/>
            <w:tcBorders>
              <w:top w:val="nil"/>
              <w:left w:val="nil"/>
              <w:bottom w:val="nil"/>
              <w:right w:val="nil"/>
            </w:tcBorders>
          </w:tcPr>
          <w:p w:rsidR="007C3681" w:rsidRPr="00DA7CBC" w:rsidRDefault="007C3681" w:rsidP="00DA7CBC">
            <w:pPr>
              <w:pStyle w:val="BP4Figures"/>
              <w:rPr>
                <w:rFonts w:eastAsiaTheme="minorEastAsia"/>
                <w:color w:val="000000"/>
                <w:lang w:eastAsia="en-AU"/>
              </w:rPr>
            </w:pPr>
            <w:r w:rsidRPr="00DA7CBC">
              <w:rPr>
                <w:rFonts w:eastAsiaTheme="minorEastAsia"/>
                <w:color w:val="000000"/>
                <w:lang w:eastAsia="en-AU"/>
              </w:rPr>
              <w:t xml:space="preserve">  278</w:t>
            </w:r>
          </w:p>
        </w:tc>
        <w:tc>
          <w:tcPr>
            <w:tcW w:w="1239" w:type="dxa"/>
            <w:gridSpan w:val="2"/>
            <w:tcBorders>
              <w:top w:val="nil"/>
              <w:left w:val="nil"/>
              <w:bottom w:val="nil"/>
              <w:right w:val="nil"/>
            </w:tcBorders>
          </w:tcPr>
          <w:p w:rsidR="007C3681" w:rsidRPr="00DA7CBC" w:rsidRDefault="007C3681" w:rsidP="00DA7CBC">
            <w:pPr>
              <w:pStyle w:val="BP4Figures"/>
              <w:rPr>
                <w:rFonts w:eastAsiaTheme="minorEastAsia"/>
                <w:color w:val="000000"/>
                <w:lang w:eastAsia="en-AU"/>
              </w:rPr>
            </w:pPr>
            <w:r w:rsidRPr="00DA7CBC">
              <w:rPr>
                <w:rFonts w:eastAsiaTheme="minorEastAsia"/>
                <w:color w:val="000000"/>
                <w:lang w:eastAsia="en-AU"/>
              </w:rPr>
              <w:t xml:space="preserve"> 10 000</w:t>
            </w:r>
          </w:p>
        </w:tc>
        <w:tc>
          <w:tcPr>
            <w:tcW w:w="1077" w:type="dxa"/>
            <w:tcBorders>
              <w:top w:val="nil"/>
              <w:left w:val="nil"/>
              <w:bottom w:val="nil"/>
              <w:right w:val="nil"/>
            </w:tcBorders>
          </w:tcPr>
          <w:p w:rsidR="007C3681" w:rsidRPr="00DA7CBC" w:rsidRDefault="007C3681" w:rsidP="00DA7CBC">
            <w:pPr>
              <w:pStyle w:val="BP4Figures"/>
              <w:rPr>
                <w:rFonts w:eastAsiaTheme="minorEastAsia"/>
                <w:color w:val="000000"/>
                <w:lang w:eastAsia="en-AU"/>
              </w:rPr>
            </w:pPr>
            <w:r w:rsidRPr="00DA7CBC">
              <w:rPr>
                <w:rFonts w:eastAsiaTheme="minorEastAsia"/>
                <w:color w:val="000000"/>
                <w:lang w:eastAsia="en-AU"/>
              </w:rPr>
              <w:t xml:space="preserve"> 5 722</w:t>
            </w:r>
          </w:p>
        </w:tc>
      </w:tr>
      <w:tr w:rsidR="007C3681" w:rsidRPr="00DA7CBC" w:rsidTr="00DA7CBC">
        <w:trPr>
          <w:cantSplit/>
        </w:trPr>
        <w:tc>
          <w:tcPr>
            <w:tcW w:w="3276" w:type="dxa"/>
            <w:gridSpan w:val="2"/>
            <w:tcBorders>
              <w:top w:val="nil"/>
              <w:left w:val="nil"/>
              <w:bottom w:val="nil"/>
              <w:right w:val="nil"/>
            </w:tcBorders>
          </w:tcPr>
          <w:p w:rsidR="007C3681" w:rsidRPr="00DA7CBC" w:rsidRDefault="007C3681" w:rsidP="00DA7CBC">
            <w:pPr>
              <w:pStyle w:val="BP4tabletext"/>
              <w:rPr>
                <w:rFonts w:eastAsiaTheme="minorEastAsia"/>
                <w:b/>
                <w:bCs/>
              </w:rPr>
            </w:pPr>
            <w:r w:rsidRPr="00DA7CBC">
              <w:rPr>
                <w:rFonts w:eastAsiaTheme="minorEastAsia"/>
                <w:b/>
                <w:bCs/>
              </w:rPr>
              <w:t>Port of Hastings Development Authority</w:t>
            </w:r>
          </w:p>
        </w:tc>
        <w:tc>
          <w:tcPr>
            <w:tcW w:w="1061" w:type="dxa"/>
            <w:gridSpan w:val="3"/>
            <w:tcBorders>
              <w:top w:val="nil"/>
              <w:left w:val="nil"/>
              <w:bottom w:val="nil"/>
              <w:right w:val="nil"/>
            </w:tcBorders>
          </w:tcPr>
          <w:p w:rsidR="007C3681" w:rsidRPr="00DA7CBC" w:rsidRDefault="007C3681" w:rsidP="00DA7CBC">
            <w:pPr>
              <w:pStyle w:val="BP4Figures"/>
              <w:rPr>
                <w:rFonts w:eastAsiaTheme="minorEastAsia"/>
                <w:color w:val="000000"/>
                <w:lang w:eastAsia="en-AU"/>
              </w:rPr>
            </w:pPr>
            <w:r w:rsidRPr="00DA7CBC">
              <w:rPr>
                <w:rFonts w:eastAsiaTheme="minorEastAsia"/>
                <w:color w:val="000000"/>
                <w:lang w:eastAsia="en-AU"/>
              </w:rPr>
              <w:t xml:space="preserve"> </w:t>
            </w:r>
          </w:p>
        </w:tc>
        <w:tc>
          <w:tcPr>
            <w:tcW w:w="1123" w:type="dxa"/>
            <w:gridSpan w:val="2"/>
            <w:tcBorders>
              <w:top w:val="nil"/>
              <w:left w:val="nil"/>
              <w:bottom w:val="nil"/>
              <w:right w:val="nil"/>
            </w:tcBorders>
          </w:tcPr>
          <w:p w:rsidR="007C3681" w:rsidRPr="00DA7CBC" w:rsidRDefault="007C3681" w:rsidP="00DA7CBC">
            <w:pPr>
              <w:pStyle w:val="BP4Figures"/>
              <w:rPr>
                <w:rFonts w:eastAsiaTheme="minorEastAsia"/>
                <w:color w:val="000000"/>
                <w:lang w:eastAsia="en-AU"/>
              </w:rPr>
            </w:pPr>
            <w:r w:rsidRPr="00DA7CBC">
              <w:rPr>
                <w:rFonts w:eastAsiaTheme="minorEastAsia"/>
                <w:color w:val="000000"/>
                <w:lang w:eastAsia="en-AU"/>
              </w:rPr>
              <w:t xml:space="preserve"> </w:t>
            </w:r>
          </w:p>
        </w:tc>
        <w:tc>
          <w:tcPr>
            <w:tcW w:w="1239" w:type="dxa"/>
            <w:gridSpan w:val="2"/>
            <w:tcBorders>
              <w:top w:val="nil"/>
              <w:left w:val="nil"/>
              <w:bottom w:val="nil"/>
              <w:right w:val="nil"/>
            </w:tcBorders>
          </w:tcPr>
          <w:p w:rsidR="007C3681" w:rsidRPr="00DA7CBC" w:rsidRDefault="007C3681" w:rsidP="00DA7CBC">
            <w:pPr>
              <w:pStyle w:val="BP4Figures"/>
              <w:rPr>
                <w:rFonts w:eastAsiaTheme="minorEastAsia"/>
                <w:color w:val="000000"/>
                <w:lang w:eastAsia="en-AU"/>
              </w:rPr>
            </w:pPr>
            <w:r w:rsidRPr="00DA7CBC">
              <w:rPr>
                <w:rFonts w:eastAsiaTheme="minorEastAsia"/>
                <w:color w:val="000000"/>
                <w:lang w:eastAsia="en-AU"/>
              </w:rPr>
              <w:t xml:space="preserve"> </w:t>
            </w:r>
          </w:p>
        </w:tc>
        <w:tc>
          <w:tcPr>
            <w:tcW w:w="1077" w:type="dxa"/>
            <w:tcBorders>
              <w:top w:val="nil"/>
              <w:left w:val="nil"/>
              <w:bottom w:val="nil"/>
              <w:right w:val="nil"/>
            </w:tcBorders>
          </w:tcPr>
          <w:p w:rsidR="007C3681" w:rsidRPr="00DA7CBC" w:rsidRDefault="007C3681" w:rsidP="00DA7CBC">
            <w:pPr>
              <w:pStyle w:val="BP4Figures"/>
              <w:rPr>
                <w:rFonts w:eastAsiaTheme="minorEastAsia"/>
                <w:color w:val="000000"/>
                <w:lang w:eastAsia="en-AU"/>
              </w:rPr>
            </w:pPr>
            <w:r w:rsidRPr="00DA7CBC">
              <w:rPr>
                <w:rFonts w:eastAsiaTheme="minorEastAsia"/>
                <w:color w:val="000000"/>
                <w:lang w:eastAsia="en-AU"/>
              </w:rPr>
              <w:t xml:space="preserve"> </w:t>
            </w:r>
          </w:p>
        </w:tc>
      </w:tr>
      <w:tr w:rsidR="007C3681" w:rsidRPr="00DA7CBC" w:rsidTr="00DA7CBC">
        <w:trPr>
          <w:cantSplit/>
        </w:trPr>
        <w:tc>
          <w:tcPr>
            <w:tcW w:w="3276" w:type="dxa"/>
            <w:gridSpan w:val="2"/>
            <w:tcBorders>
              <w:top w:val="nil"/>
              <w:left w:val="nil"/>
              <w:bottom w:val="nil"/>
              <w:right w:val="nil"/>
            </w:tcBorders>
          </w:tcPr>
          <w:p w:rsidR="007C3681" w:rsidRPr="00DA7CBC" w:rsidRDefault="007C3681" w:rsidP="00DA7CBC">
            <w:pPr>
              <w:pStyle w:val="BP4tabletext"/>
              <w:rPr>
                <w:rFonts w:eastAsiaTheme="minorEastAsia"/>
              </w:rPr>
            </w:pPr>
            <w:r w:rsidRPr="00DA7CBC">
              <w:rPr>
                <w:rFonts w:eastAsiaTheme="minorEastAsia"/>
              </w:rPr>
              <w:t xml:space="preserve">   New projects</w:t>
            </w:r>
          </w:p>
        </w:tc>
        <w:tc>
          <w:tcPr>
            <w:tcW w:w="1061" w:type="dxa"/>
            <w:gridSpan w:val="3"/>
            <w:tcBorders>
              <w:top w:val="nil"/>
              <w:left w:val="nil"/>
              <w:bottom w:val="nil"/>
              <w:right w:val="nil"/>
            </w:tcBorders>
          </w:tcPr>
          <w:p w:rsidR="007C3681" w:rsidRPr="00DA7CBC" w:rsidRDefault="007C3681" w:rsidP="00DA7CBC">
            <w:pPr>
              <w:pStyle w:val="BP4Figures"/>
              <w:rPr>
                <w:rFonts w:eastAsiaTheme="minorEastAsia"/>
                <w:color w:val="000000"/>
                <w:lang w:eastAsia="en-AU"/>
              </w:rPr>
            </w:pPr>
            <w:r w:rsidRPr="00DA7CBC">
              <w:rPr>
                <w:rFonts w:eastAsiaTheme="minorEastAsia"/>
                <w:color w:val="000000"/>
                <w:lang w:eastAsia="en-AU"/>
              </w:rPr>
              <w:t xml:space="preserve"> 110 000</w:t>
            </w:r>
          </w:p>
        </w:tc>
        <w:tc>
          <w:tcPr>
            <w:tcW w:w="1123" w:type="dxa"/>
            <w:gridSpan w:val="2"/>
            <w:tcBorders>
              <w:top w:val="nil"/>
              <w:left w:val="nil"/>
              <w:bottom w:val="nil"/>
              <w:right w:val="nil"/>
            </w:tcBorders>
          </w:tcPr>
          <w:p w:rsidR="007C3681" w:rsidRPr="00DA7CBC" w:rsidRDefault="007C3681" w:rsidP="00DA7CBC">
            <w:pPr>
              <w:pStyle w:val="BP4Figures"/>
              <w:rPr>
                <w:rFonts w:eastAsiaTheme="minorEastAsia"/>
                <w:color w:val="000000"/>
                <w:lang w:eastAsia="en-AU"/>
              </w:rPr>
            </w:pPr>
            <w:r w:rsidRPr="00DA7CBC">
              <w:rPr>
                <w:rFonts w:eastAsiaTheme="minorEastAsia"/>
                <w:color w:val="000000"/>
                <w:lang w:eastAsia="en-AU"/>
              </w:rPr>
              <w:t>..</w:t>
            </w:r>
          </w:p>
        </w:tc>
        <w:tc>
          <w:tcPr>
            <w:tcW w:w="1239" w:type="dxa"/>
            <w:gridSpan w:val="2"/>
            <w:tcBorders>
              <w:top w:val="nil"/>
              <w:left w:val="nil"/>
              <w:bottom w:val="nil"/>
              <w:right w:val="nil"/>
            </w:tcBorders>
          </w:tcPr>
          <w:p w:rsidR="007C3681" w:rsidRPr="00DA7CBC" w:rsidRDefault="007C3681" w:rsidP="00DA7CBC">
            <w:pPr>
              <w:pStyle w:val="BP4Figures"/>
              <w:rPr>
                <w:rFonts w:eastAsiaTheme="minorEastAsia"/>
                <w:color w:val="000000"/>
                <w:lang w:eastAsia="en-AU"/>
              </w:rPr>
            </w:pPr>
            <w:r w:rsidRPr="00DA7CBC">
              <w:rPr>
                <w:rFonts w:eastAsiaTheme="minorEastAsia"/>
                <w:color w:val="000000"/>
                <w:lang w:eastAsia="en-AU"/>
              </w:rPr>
              <w:t xml:space="preserve"> 20 000</w:t>
            </w:r>
          </w:p>
        </w:tc>
        <w:tc>
          <w:tcPr>
            <w:tcW w:w="1077" w:type="dxa"/>
            <w:tcBorders>
              <w:top w:val="nil"/>
              <w:left w:val="nil"/>
              <w:bottom w:val="nil"/>
              <w:right w:val="nil"/>
            </w:tcBorders>
          </w:tcPr>
          <w:p w:rsidR="007C3681" w:rsidRPr="00DA7CBC" w:rsidRDefault="007C3681" w:rsidP="00DA7CBC">
            <w:pPr>
              <w:pStyle w:val="BP4Figures"/>
              <w:rPr>
                <w:rFonts w:eastAsiaTheme="minorEastAsia"/>
                <w:color w:val="000000"/>
                <w:lang w:eastAsia="en-AU"/>
              </w:rPr>
            </w:pPr>
            <w:r w:rsidRPr="00DA7CBC">
              <w:rPr>
                <w:rFonts w:eastAsiaTheme="minorEastAsia"/>
                <w:color w:val="000000"/>
                <w:lang w:eastAsia="en-AU"/>
              </w:rPr>
              <w:t xml:space="preserve"> 90 000</w:t>
            </w:r>
          </w:p>
        </w:tc>
      </w:tr>
      <w:tr w:rsidR="007C3681" w:rsidRPr="00DA7CBC" w:rsidTr="00DA7CBC">
        <w:trPr>
          <w:cantSplit/>
        </w:trPr>
        <w:tc>
          <w:tcPr>
            <w:tcW w:w="3276" w:type="dxa"/>
            <w:gridSpan w:val="2"/>
            <w:tcBorders>
              <w:top w:val="nil"/>
              <w:left w:val="nil"/>
              <w:bottom w:val="nil"/>
              <w:right w:val="nil"/>
            </w:tcBorders>
          </w:tcPr>
          <w:p w:rsidR="007C3681" w:rsidRPr="00DA7CBC" w:rsidRDefault="007C3681" w:rsidP="00DA7CBC">
            <w:pPr>
              <w:pStyle w:val="BP4tabletext"/>
              <w:rPr>
                <w:rFonts w:eastAsiaTheme="minorEastAsia"/>
              </w:rPr>
            </w:pPr>
            <w:r w:rsidRPr="00DA7CBC">
              <w:rPr>
                <w:rFonts w:eastAsiaTheme="minorEastAsia"/>
              </w:rPr>
              <w:t xml:space="preserve">   Existing projects</w:t>
            </w:r>
          </w:p>
        </w:tc>
        <w:tc>
          <w:tcPr>
            <w:tcW w:w="1061" w:type="dxa"/>
            <w:gridSpan w:val="3"/>
            <w:tcBorders>
              <w:top w:val="nil"/>
              <w:left w:val="nil"/>
              <w:bottom w:val="nil"/>
              <w:right w:val="nil"/>
            </w:tcBorders>
          </w:tcPr>
          <w:p w:rsidR="007C3681" w:rsidRPr="00DA7CBC" w:rsidRDefault="007C3681" w:rsidP="00DA7CBC">
            <w:pPr>
              <w:pStyle w:val="BP4Figures"/>
              <w:rPr>
                <w:rFonts w:eastAsiaTheme="minorEastAsia"/>
                <w:color w:val="000000"/>
                <w:lang w:eastAsia="en-AU"/>
              </w:rPr>
            </w:pPr>
            <w:r w:rsidRPr="00DA7CBC">
              <w:rPr>
                <w:rFonts w:eastAsiaTheme="minorEastAsia"/>
                <w:color w:val="000000"/>
                <w:lang w:eastAsia="en-AU"/>
              </w:rPr>
              <w:t>..</w:t>
            </w:r>
          </w:p>
        </w:tc>
        <w:tc>
          <w:tcPr>
            <w:tcW w:w="1123" w:type="dxa"/>
            <w:gridSpan w:val="2"/>
            <w:tcBorders>
              <w:top w:val="nil"/>
              <w:left w:val="nil"/>
              <w:bottom w:val="nil"/>
              <w:right w:val="nil"/>
            </w:tcBorders>
          </w:tcPr>
          <w:p w:rsidR="007C3681" w:rsidRPr="00DA7CBC" w:rsidRDefault="007C3681" w:rsidP="00DA7CBC">
            <w:pPr>
              <w:pStyle w:val="BP4Figures"/>
              <w:rPr>
                <w:rFonts w:eastAsiaTheme="minorEastAsia"/>
                <w:color w:val="000000"/>
                <w:lang w:eastAsia="en-AU"/>
              </w:rPr>
            </w:pPr>
            <w:r w:rsidRPr="00DA7CBC">
              <w:rPr>
                <w:rFonts w:eastAsiaTheme="minorEastAsia"/>
                <w:color w:val="000000"/>
                <w:lang w:eastAsia="en-AU"/>
              </w:rPr>
              <w:t>..</w:t>
            </w:r>
          </w:p>
        </w:tc>
        <w:tc>
          <w:tcPr>
            <w:tcW w:w="1239" w:type="dxa"/>
            <w:gridSpan w:val="2"/>
            <w:tcBorders>
              <w:top w:val="nil"/>
              <w:left w:val="nil"/>
              <w:bottom w:val="nil"/>
              <w:right w:val="nil"/>
            </w:tcBorders>
          </w:tcPr>
          <w:p w:rsidR="007C3681" w:rsidRPr="00DA7CBC" w:rsidRDefault="007C3681" w:rsidP="00DA7CBC">
            <w:pPr>
              <w:pStyle w:val="BP4Figures"/>
              <w:rPr>
                <w:rFonts w:eastAsiaTheme="minorEastAsia"/>
                <w:color w:val="000000"/>
                <w:lang w:eastAsia="en-AU"/>
              </w:rPr>
            </w:pPr>
            <w:r w:rsidRPr="00DA7CBC">
              <w:rPr>
                <w:rFonts w:eastAsiaTheme="minorEastAsia"/>
                <w:color w:val="000000"/>
                <w:lang w:eastAsia="en-AU"/>
              </w:rPr>
              <w:t>..</w:t>
            </w:r>
          </w:p>
        </w:tc>
        <w:tc>
          <w:tcPr>
            <w:tcW w:w="1077" w:type="dxa"/>
            <w:tcBorders>
              <w:top w:val="nil"/>
              <w:left w:val="nil"/>
              <w:bottom w:val="nil"/>
              <w:right w:val="nil"/>
            </w:tcBorders>
          </w:tcPr>
          <w:p w:rsidR="007C3681" w:rsidRPr="00DA7CBC" w:rsidRDefault="007C3681" w:rsidP="00DA7CBC">
            <w:pPr>
              <w:pStyle w:val="BP4Figures"/>
              <w:rPr>
                <w:rFonts w:eastAsiaTheme="minorEastAsia"/>
                <w:color w:val="000000"/>
                <w:lang w:eastAsia="en-AU"/>
              </w:rPr>
            </w:pPr>
            <w:r w:rsidRPr="00DA7CBC">
              <w:rPr>
                <w:rFonts w:eastAsiaTheme="minorEastAsia"/>
                <w:color w:val="000000"/>
                <w:lang w:eastAsia="en-AU"/>
              </w:rPr>
              <w:t>..</w:t>
            </w:r>
          </w:p>
        </w:tc>
      </w:tr>
      <w:tr w:rsidR="007C3681" w:rsidRPr="00DA7CBC" w:rsidTr="00DA7CBC">
        <w:trPr>
          <w:cantSplit/>
        </w:trPr>
        <w:tc>
          <w:tcPr>
            <w:tcW w:w="3276" w:type="dxa"/>
            <w:gridSpan w:val="2"/>
            <w:tcBorders>
              <w:top w:val="nil"/>
              <w:left w:val="nil"/>
              <w:bottom w:val="nil"/>
              <w:right w:val="nil"/>
            </w:tcBorders>
          </w:tcPr>
          <w:p w:rsidR="007C3681" w:rsidRPr="00DA7CBC" w:rsidRDefault="007C3681" w:rsidP="00DA7CBC">
            <w:pPr>
              <w:pStyle w:val="BP4tabletext"/>
              <w:rPr>
                <w:rFonts w:eastAsiaTheme="minorEastAsia"/>
                <w:b/>
                <w:bCs/>
              </w:rPr>
            </w:pPr>
            <w:r w:rsidRPr="00DA7CBC">
              <w:rPr>
                <w:rFonts w:eastAsiaTheme="minorEastAsia"/>
                <w:b/>
                <w:bCs/>
              </w:rPr>
              <w:t>Port of Melbourne Corporation</w:t>
            </w:r>
          </w:p>
        </w:tc>
        <w:tc>
          <w:tcPr>
            <w:tcW w:w="1061" w:type="dxa"/>
            <w:gridSpan w:val="3"/>
            <w:tcBorders>
              <w:top w:val="nil"/>
              <w:left w:val="nil"/>
              <w:bottom w:val="nil"/>
              <w:right w:val="nil"/>
            </w:tcBorders>
          </w:tcPr>
          <w:p w:rsidR="007C3681" w:rsidRPr="00DA7CBC" w:rsidRDefault="007C3681" w:rsidP="00DA7CBC">
            <w:pPr>
              <w:pStyle w:val="BP4Figures"/>
              <w:rPr>
                <w:rFonts w:eastAsiaTheme="minorEastAsia"/>
                <w:color w:val="000000"/>
                <w:lang w:eastAsia="en-AU"/>
              </w:rPr>
            </w:pPr>
            <w:r w:rsidRPr="00DA7CBC">
              <w:rPr>
                <w:rFonts w:eastAsiaTheme="minorEastAsia"/>
                <w:color w:val="000000"/>
                <w:lang w:eastAsia="en-AU"/>
              </w:rPr>
              <w:t xml:space="preserve"> </w:t>
            </w:r>
          </w:p>
        </w:tc>
        <w:tc>
          <w:tcPr>
            <w:tcW w:w="1123" w:type="dxa"/>
            <w:gridSpan w:val="2"/>
            <w:tcBorders>
              <w:top w:val="nil"/>
              <w:left w:val="nil"/>
              <w:bottom w:val="nil"/>
              <w:right w:val="nil"/>
            </w:tcBorders>
          </w:tcPr>
          <w:p w:rsidR="007C3681" w:rsidRPr="00DA7CBC" w:rsidRDefault="007C3681" w:rsidP="00DA7CBC">
            <w:pPr>
              <w:pStyle w:val="BP4Figures"/>
              <w:rPr>
                <w:rFonts w:eastAsiaTheme="minorEastAsia"/>
                <w:color w:val="000000"/>
                <w:lang w:eastAsia="en-AU"/>
              </w:rPr>
            </w:pPr>
            <w:r w:rsidRPr="00DA7CBC">
              <w:rPr>
                <w:rFonts w:eastAsiaTheme="minorEastAsia"/>
                <w:color w:val="000000"/>
                <w:lang w:eastAsia="en-AU"/>
              </w:rPr>
              <w:t xml:space="preserve"> </w:t>
            </w:r>
          </w:p>
        </w:tc>
        <w:tc>
          <w:tcPr>
            <w:tcW w:w="1239" w:type="dxa"/>
            <w:gridSpan w:val="2"/>
            <w:tcBorders>
              <w:top w:val="nil"/>
              <w:left w:val="nil"/>
              <w:bottom w:val="nil"/>
              <w:right w:val="nil"/>
            </w:tcBorders>
          </w:tcPr>
          <w:p w:rsidR="007C3681" w:rsidRPr="00DA7CBC" w:rsidRDefault="007C3681" w:rsidP="00DA7CBC">
            <w:pPr>
              <w:pStyle w:val="BP4Figures"/>
              <w:rPr>
                <w:rFonts w:eastAsiaTheme="minorEastAsia"/>
                <w:color w:val="000000"/>
                <w:lang w:eastAsia="en-AU"/>
              </w:rPr>
            </w:pPr>
            <w:r w:rsidRPr="00DA7CBC">
              <w:rPr>
                <w:rFonts w:eastAsiaTheme="minorEastAsia"/>
                <w:color w:val="000000"/>
                <w:lang w:eastAsia="en-AU"/>
              </w:rPr>
              <w:t xml:space="preserve"> </w:t>
            </w:r>
          </w:p>
        </w:tc>
        <w:tc>
          <w:tcPr>
            <w:tcW w:w="1077" w:type="dxa"/>
            <w:tcBorders>
              <w:top w:val="nil"/>
              <w:left w:val="nil"/>
              <w:bottom w:val="nil"/>
              <w:right w:val="nil"/>
            </w:tcBorders>
          </w:tcPr>
          <w:p w:rsidR="007C3681" w:rsidRPr="00DA7CBC" w:rsidRDefault="007C3681" w:rsidP="00DA7CBC">
            <w:pPr>
              <w:pStyle w:val="BP4Figures"/>
              <w:rPr>
                <w:rFonts w:eastAsiaTheme="minorEastAsia"/>
                <w:color w:val="000000"/>
                <w:lang w:eastAsia="en-AU"/>
              </w:rPr>
            </w:pPr>
            <w:r w:rsidRPr="00DA7CBC">
              <w:rPr>
                <w:rFonts w:eastAsiaTheme="minorEastAsia"/>
                <w:color w:val="000000"/>
                <w:lang w:eastAsia="en-AU"/>
              </w:rPr>
              <w:t xml:space="preserve"> </w:t>
            </w:r>
          </w:p>
        </w:tc>
      </w:tr>
      <w:tr w:rsidR="007C3681" w:rsidRPr="00DA7CBC" w:rsidTr="00DA7CBC">
        <w:trPr>
          <w:cantSplit/>
        </w:trPr>
        <w:tc>
          <w:tcPr>
            <w:tcW w:w="3276" w:type="dxa"/>
            <w:gridSpan w:val="2"/>
            <w:tcBorders>
              <w:top w:val="nil"/>
              <w:left w:val="nil"/>
              <w:bottom w:val="nil"/>
              <w:right w:val="nil"/>
            </w:tcBorders>
          </w:tcPr>
          <w:p w:rsidR="007C3681" w:rsidRPr="00DA7CBC" w:rsidRDefault="007C3681" w:rsidP="00DA7CBC">
            <w:pPr>
              <w:pStyle w:val="BP4tabletext"/>
              <w:rPr>
                <w:rFonts w:eastAsiaTheme="minorEastAsia"/>
              </w:rPr>
            </w:pPr>
            <w:r w:rsidRPr="00DA7CBC">
              <w:rPr>
                <w:rFonts w:eastAsiaTheme="minorEastAsia"/>
              </w:rPr>
              <w:t xml:space="preserve">   New projects</w:t>
            </w:r>
          </w:p>
        </w:tc>
        <w:tc>
          <w:tcPr>
            <w:tcW w:w="1061" w:type="dxa"/>
            <w:gridSpan w:val="3"/>
            <w:tcBorders>
              <w:top w:val="nil"/>
              <w:left w:val="nil"/>
              <w:bottom w:val="nil"/>
              <w:right w:val="nil"/>
            </w:tcBorders>
          </w:tcPr>
          <w:p w:rsidR="007C3681" w:rsidRPr="00DA7CBC" w:rsidRDefault="007C3681" w:rsidP="00DA7CBC">
            <w:pPr>
              <w:pStyle w:val="BP4Figures"/>
              <w:rPr>
                <w:rFonts w:eastAsiaTheme="minorEastAsia"/>
                <w:color w:val="000000"/>
                <w:lang w:eastAsia="en-AU"/>
              </w:rPr>
            </w:pPr>
            <w:r w:rsidRPr="00DA7CBC">
              <w:rPr>
                <w:rFonts w:eastAsiaTheme="minorEastAsia"/>
                <w:color w:val="000000"/>
                <w:lang w:eastAsia="en-AU"/>
              </w:rPr>
              <w:t xml:space="preserve"> 107 599</w:t>
            </w:r>
          </w:p>
        </w:tc>
        <w:tc>
          <w:tcPr>
            <w:tcW w:w="1123" w:type="dxa"/>
            <w:gridSpan w:val="2"/>
            <w:tcBorders>
              <w:top w:val="nil"/>
              <w:left w:val="nil"/>
              <w:bottom w:val="nil"/>
              <w:right w:val="nil"/>
            </w:tcBorders>
          </w:tcPr>
          <w:p w:rsidR="007C3681" w:rsidRPr="00DA7CBC" w:rsidRDefault="007C3681" w:rsidP="00DA7CBC">
            <w:pPr>
              <w:pStyle w:val="BP4Figures"/>
              <w:rPr>
                <w:rFonts w:eastAsiaTheme="minorEastAsia"/>
                <w:color w:val="000000"/>
                <w:lang w:eastAsia="en-AU"/>
              </w:rPr>
            </w:pPr>
            <w:r w:rsidRPr="00DA7CBC">
              <w:rPr>
                <w:rFonts w:eastAsiaTheme="minorEastAsia"/>
                <w:color w:val="000000"/>
                <w:lang w:eastAsia="en-AU"/>
              </w:rPr>
              <w:t>..</w:t>
            </w:r>
          </w:p>
        </w:tc>
        <w:tc>
          <w:tcPr>
            <w:tcW w:w="1239" w:type="dxa"/>
            <w:gridSpan w:val="2"/>
            <w:tcBorders>
              <w:top w:val="nil"/>
              <w:left w:val="nil"/>
              <w:bottom w:val="nil"/>
              <w:right w:val="nil"/>
            </w:tcBorders>
          </w:tcPr>
          <w:p w:rsidR="007C3681" w:rsidRPr="00DA7CBC" w:rsidRDefault="007C3681" w:rsidP="00DA7CBC">
            <w:pPr>
              <w:pStyle w:val="BP4Figures"/>
              <w:rPr>
                <w:rFonts w:eastAsiaTheme="minorEastAsia"/>
                <w:color w:val="000000"/>
                <w:lang w:eastAsia="en-AU"/>
              </w:rPr>
            </w:pPr>
            <w:r w:rsidRPr="00DA7CBC">
              <w:rPr>
                <w:rFonts w:eastAsiaTheme="minorEastAsia"/>
                <w:color w:val="000000"/>
                <w:lang w:eastAsia="en-AU"/>
              </w:rPr>
              <w:t xml:space="preserve"> 24 324</w:t>
            </w:r>
          </w:p>
        </w:tc>
        <w:tc>
          <w:tcPr>
            <w:tcW w:w="1077" w:type="dxa"/>
            <w:tcBorders>
              <w:top w:val="nil"/>
              <w:left w:val="nil"/>
              <w:bottom w:val="nil"/>
              <w:right w:val="nil"/>
            </w:tcBorders>
          </w:tcPr>
          <w:p w:rsidR="007C3681" w:rsidRPr="00DA7CBC" w:rsidRDefault="007C3681" w:rsidP="00DA7CBC">
            <w:pPr>
              <w:pStyle w:val="BP4Figures"/>
              <w:rPr>
                <w:rFonts w:eastAsiaTheme="minorEastAsia"/>
                <w:color w:val="000000"/>
                <w:lang w:eastAsia="en-AU"/>
              </w:rPr>
            </w:pPr>
            <w:r w:rsidRPr="00DA7CBC">
              <w:rPr>
                <w:rFonts w:eastAsiaTheme="minorEastAsia"/>
                <w:color w:val="000000"/>
                <w:lang w:eastAsia="en-AU"/>
              </w:rPr>
              <w:t xml:space="preserve"> 83 275</w:t>
            </w:r>
          </w:p>
        </w:tc>
      </w:tr>
      <w:tr w:rsidR="007C3681" w:rsidRPr="00DA7CBC" w:rsidTr="00DA7CBC">
        <w:trPr>
          <w:cantSplit/>
        </w:trPr>
        <w:tc>
          <w:tcPr>
            <w:tcW w:w="3276" w:type="dxa"/>
            <w:gridSpan w:val="2"/>
            <w:tcBorders>
              <w:top w:val="nil"/>
              <w:left w:val="nil"/>
              <w:bottom w:val="nil"/>
              <w:right w:val="nil"/>
            </w:tcBorders>
          </w:tcPr>
          <w:p w:rsidR="007C3681" w:rsidRPr="00DA7CBC" w:rsidRDefault="007C3681" w:rsidP="00DA7CBC">
            <w:pPr>
              <w:pStyle w:val="BP4tabletext"/>
              <w:rPr>
                <w:rFonts w:eastAsiaTheme="minorEastAsia"/>
              </w:rPr>
            </w:pPr>
            <w:r w:rsidRPr="00DA7CBC">
              <w:rPr>
                <w:rFonts w:eastAsiaTheme="minorEastAsia"/>
              </w:rPr>
              <w:t xml:space="preserve">   Existing projects</w:t>
            </w:r>
          </w:p>
        </w:tc>
        <w:tc>
          <w:tcPr>
            <w:tcW w:w="1061" w:type="dxa"/>
            <w:gridSpan w:val="3"/>
            <w:tcBorders>
              <w:top w:val="nil"/>
              <w:left w:val="nil"/>
              <w:bottom w:val="nil"/>
              <w:right w:val="nil"/>
            </w:tcBorders>
          </w:tcPr>
          <w:p w:rsidR="007C3681" w:rsidRPr="00DA7CBC" w:rsidRDefault="007C3681" w:rsidP="00DA7CBC">
            <w:pPr>
              <w:pStyle w:val="BP4Figures"/>
              <w:rPr>
                <w:rFonts w:eastAsiaTheme="minorEastAsia"/>
                <w:color w:val="000000"/>
                <w:lang w:eastAsia="en-AU"/>
              </w:rPr>
            </w:pPr>
            <w:r w:rsidRPr="00DA7CBC">
              <w:rPr>
                <w:rFonts w:eastAsiaTheme="minorEastAsia"/>
                <w:color w:val="000000"/>
                <w:lang w:eastAsia="en-AU"/>
              </w:rPr>
              <w:t xml:space="preserve"> 131 472</w:t>
            </w:r>
          </w:p>
        </w:tc>
        <w:tc>
          <w:tcPr>
            <w:tcW w:w="1123" w:type="dxa"/>
            <w:gridSpan w:val="2"/>
            <w:tcBorders>
              <w:top w:val="nil"/>
              <w:left w:val="nil"/>
              <w:bottom w:val="nil"/>
              <w:right w:val="nil"/>
            </w:tcBorders>
          </w:tcPr>
          <w:p w:rsidR="007C3681" w:rsidRPr="00DA7CBC" w:rsidRDefault="007C3681" w:rsidP="00DA7CBC">
            <w:pPr>
              <w:pStyle w:val="BP4Figures"/>
              <w:rPr>
                <w:rFonts w:eastAsiaTheme="minorEastAsia"/>
                <w:color w:val="000000"/>
                <w:lang w:eastAsia="en-AU"/>
              </w:rPr>
            </w:pPr>
            <w:r w:rsidRPr="00DA7CBC">
              <w:rPr>
                <w:rFonts w:eastAsiaTheme="minorEastAsia"/>
                <w:color w:val="000000"/>
                <w:lang w:eastAsia="en-AU"/>
              </w:rPr>
              <w:t xml:space="preserve"> 25 220</w:t>
            </w:r>
          </w:p>
        </w:tc>
        <w:tc>
          <w:tcPr>
            <w:tcW w:w="1239" w:type="dxa"/>
            <w:gridSpan w:val="2"/>
            <w:tcBorders>
              <w:top w:val="nil"/>
              <w:left w:val="nil"/>
              <w:bottom w:val="nil"/>
              <w:right w:val="nil"/>
            </w:tcBorders>
          </w:tcPr>
          <w:p w:rsidR="007C3681" w:rsidRPr="00DA7CBC" w:rsidRDefault="007C3681" w:rsidP="00DA7CBC">
            <w:pPr>
              <w:pStyle w:val="BP4Figures"/>
              <w:rPr>
                <w:rFonts w:eastAsiaTheme="minorEastAsia"/>
                <w:color w:val="000000"/>
                <w:lang w:eastAsia="en-AU"/>
              </w:rPr>
            </w:pPr>
            <w:r w:rsidRPr="00DA7CBC">
              <w:rPr>
                <w:rFonts w:eastAsiaTheme="minorEastAsia"/>
                <w:color w:val="000000"/>
                <w:lang w:eastAsia="en-AU"/>
              </w:rPr>
              <w:t xml:space="preserve"> 50 709</w:t>
            </w:r>
          </w:p>
        </w:tc>
        <w:tc>
          <w:tcPr>
            <w:tcW w:w="1077" w:type="dxa"/>
            <w:tcBorders>
              <w:top w:val="nil"/>
              <w:left w:val="nil"/>
              <w:bottom w:val="nil"/>
              <w:right w:val="nil"/>
            </w:tcBorders>
          </w:tcPr>
          <w:p w:rsidR="007C3681" w:rsidRPr="00DA7CBC" w:rsidRDefault="007C3681" w:rsidP="00DA7CBC">
            <w:pPr>
              <w:pStyle w:val="BP4Figures"/>
              <w:rPr>
                <w:rFonts w:eastAsiaTheme="minorEastAsia"/>
                <w:color w:val="000000"/>
                <w:lang w:eastAsia="en-AU"/>
              </w:rPr>
            </w:pPr>
            <w:r w:rsidRPr="00DA7CBC">
              <w:rPr>
                <w:rFonts w:eastAsiaTheme="minorEastAsia"/>
                <w:color w:val="000000"/>
                <w:lang w:eastAsia="en-AU"/>
              </w:rPr>
              <w:t xml:space="preserve"> 55 543</w:t>
            </w:r>
          </w:p>
        </w:tc>
      </w:tr>
      <w:tr w:rsidR="007C3681" w:rsidRPr="00DA7CBC" w:rsidTr="00DA7CBC">
        <w:trPr>
          <w:cantSplit/>
        </w:trPr>
        <w:tc>
          <w:tcPr>
            <w:tcW w:w="3276" w:type="dxa"/>
            <w:gridSpan w:val="2"/>
            <w:tcBorders>
              <w:top w:val="nil"/>
              <w:left w:val="nil"/>
              <w:bottom w:val="nil"/>
              <w:right w:val="nil"/>
            </w:tcBorders>
          </w:tcPr>
          <w:p w:rsidR="007C3681" w:rsidRPr="00DA7CBC" w:rsidRDefault="007C3681" w:rsidP="00DA7CBC">
            <w:pPr>
              <w:pStyle w:val="BP4tabletext"/>
              <w:rPr>
                <w:rFonts w:eastAsiaTheme="minorEastAsia"/>
                <w:b/>
                <w:bCs/>
              </w:rPr>
            </w:pPr>
            <w:r w:rsidRPr="00DA7CBC">
              <w:rPr>
                <w:rFonts w:eastAsiaTheme="minorEastAsia"/>
                <w:b/>
                <w:bCs/>
              </w:rPr>
              <w:t>South East Water Corporation</w:t>
            </w:r>
          </w:p>
        </w:tc>
        <w:tc>
          <w:tcPr>
            <w:tcW w:w="1061" w:type="dxa"/>
            <w:gridSpan w:val="3"/>
            <w:tcBorders>
              <w:top w:val="nil"/>
              <w:left w:val="nil"/>
              <w:bottom w:val="nil"/>
              <w:right w:val="nil"/>
            </w:tcBorders>
          </w:tcPr>
          <w:p w:rsidR="007C3681" w:rsidRPr="00DA7CBC" w:rsidRDefault="007C3681" w:rsidP="00DA7CBC">
            <w:pPr>
              <w:pStyle w:val="BP4Figures"/>
              <w:rPr>
                <w:rFonts w:eastAsiaTheme="minorEastAsia"/>
                <w:color w:val="000000"/>
                <w:lang w:eastAsia="en-AU"/>
              </w:rPr>
            </w:pPr>
            <w:r w:rsidRPr="00DA7CBC">
              <w:rPr>
                <w:rFonts w:eastAsiaTheme="minorEastAsia"/>
                <w:color w:val="000000"/>
                <w:lang w:eastAsia="en-AU"/>
              </w:rPr>
              <w:t xml:space="preserve"> </w:t>
            </w:r>
          </w:p>
        </w:tc>
        <w:tc>
          <w:tcPr>
            <w:tcW w:w="1123" w:type="dxa"/>
            <w:gridSpan w:val="2"/>
            <w:tcBorders>
              <w:top w:val="nil"/>
              <w:left w:val="nil"/>
              <w:bottom w:val="nil"/>
              <w:right w:val="nil"/>
            </w:tcBorders>
          </w:tcPr>
          <w:p w:rsidR="007C3681" w:rsidRPr="00DA7CBC" w:rsidRDefault="007C3681" w:rsidP="00DA7CBC">
            <w:pPr>
              <w:pStyle w:val="BP4Figures"/>
              <w:rPr>
                <w:rFonts w:eastAsiaTheme="minorEastAsia"/>
                <w:color w:val="000000"/>
                <w:lang w:eastAsia="en-AU"/>
              </w:rPr>
            </w:pPr>
            <w:r w:rsidRPr="00DA7CBC">
              <w:rPr>
                <w:rFonts w:eastAsiaTheme="minorEastAsia"/>
                <w:color w:val="000000"/>
                <w:lang w:eastAsia="en-AU"/>
              </w:rPr>
              <w:t xml:space="preserve"> </w:t>
            </w:r>
          </w:p>
        </w:tc>
        <w:tc>
          <w:tcPr>
            <w:tcW w:w="1239" w:type="dxa"/>
            <w:gridSpan w:val="2"/>
            <w:tcBorders>
              <w:top w:val="nil"/>
              <w:left w:val="nil"/>
              <w:bottom w:val="nil"/>
              <w:right w:val="nil"/>
            </w:tcBorders>
          </w:tcPr>
          <w:p w:rsidR="007C3681" w:rsidRPr="00DA7CBC" w:rsidRDefault="007C3681" w:rsidP="00DA7CBC">
            <w:pPr>
              <w:pStyle w:val="BP4Figures"/>
              <w:rPr>
                <w:rFonts w:eastAsiaTheme="minorEastAsia"/>
                <w:color w:val="000000"/>
                <w:lang w:eastAsia="en-AU"/>
              </w:rPr>
            </w:pPr>
            <w:r w:rsidRPr="00DA7CBC">
              <w:rPr>
                <w:rFonts w:eastAsiaTheme="minorEastAsia"/>
                <w:color w:val="000000"/>
                <w:lang w:eastAsia="en-AU"/>
              </w:rPr>
              <w:t xml:space="preserve"> </w:t>
            </w:r>
          </w:p>
        </w:tc>
        <w:tc>
          <w:tcPr>
            <w:tcW w:w="1077" w:type="dxa"/>
            <w:tcBorders>
              <w:top w:val="nil"/>
              <w:left w:val="nil"/>
              <w:bottom w:val="nil"/>
              <w:right w:val="nil"/>
            </w:tcBorders>
          </w:tcPr>
          <w:p w:rsidR="007C3681" w:rsidRPr="00DA7CBC" w:rsidRDefault="007C3681" w:rsidP="00DA7CBC">
            <w:pPr>
              <w:pStyle w:val="BP4Figures"/>
              <w:rPr>
                <w:rFonts w:eastAsiaTheme="minorEastAsia"/>
                <w:color w:val="000000"/>
                <w:lang w:eastAsia="en-AU"/>
              </w:rPr>
            </w:pPr>
            <w:r w:rsidRPr="00DA7CBC">
              <w:rPr>
                <w:rFonts w:eastAsiaTheme="minorEastAsia"/>
                <w:color w:val="000000"/>
                <w:lang w:eastAsia="en-AU"/>
              </w:rPr>
              <w:t xml:space="preserve"> </w:t>
            </w:r>
          </w:p>
        </w:tc>
      </w:tr>
      <w:tr w:rsidR="007C3681" w:rsidRPr="00DA7CBC" w:rsidTr="00DA7CBC">
        <w:trPr>
          <w:cantSplit/>
        </w:trPr>
        <w:tc>
          <w:tcPr>
            <w:tcW w:w="3276" w:type="dxa"/>
            <w:gridSpan w:val="2"/>
            <w:tcBorders>
              <w:top w:val="nil"/>
              <w:left w:val="nil"/>
              <w:bottom w:val="nil"/>
              <w:right w:val="nil"/>
            </w:tcBorders>
          </w:tcPr>
          <w:p w:rsidR="007C3681" w:rsidRPr="00DA7CBC" w:rsidRDefault="007C3681" w:rsidP="00DA7CBC">
            <w:pPr>
              <w:pStyle w:val="BP4tabletext"/>
              <w:rPr>
                <w:rFonts w:eastAsiaTheme="minorEastAsia"/>
              </w:rPr>
            </w:pPr>
            <w:r w:rsidRPr="00DA7CBC">
              <w:rPr>
                <w:rFonts w:eastAsiaTheme="minorEastAsia"/>
              </w:rPr>
              <w:t xml:space="preserve">   New projects</w:t>
            </w:r>
          </w:p>
        </w:tc>
        <w:tc>
          <w:tcPr>
            <w:tcW w:w="1061" w:type="dxa"/>
            <w:gridSpan w:val="3"/>
            <w:tcBorders>
              <w:top w:val="nil"/>
              <w:left w:val="nil"/>
              <w:bottom w:val="nil"/>
              <w:right w:val="nil"/>
            </w:tcBorders>
          </w:tcPr>
          <w:p w:rsidR="007C3681" w:rsidRPr="00DA7CBC" w:rsidRDefault="007C3681" w:rsidP="00DA7CBC">
            <w:pPr>
              <w:pStyle w:val="BP4Figures"/>
              <w:rPr>
                <w:rFonts w:eastAsiaTheme="minorEastAsia"/>
                <w:color w:val="000000"/>
                <w:lang w:eastAsia="en-AU"/>
              </w:rPr>
            </w:pPr>
            <w:r w:rsidRPr="00DA7CBC">
              <w:rPr>
                <w:rFonts w:eastAsiaTheme="minorEastAsia"/>
                <w:color w:val="000000"/>
                <w:lang w:eastAsia="en-AU"/>
              </w:rPr>
              <w:t xml:space="preserve"> 836 408</w:t>
            </w:r>
          </w:p>
        </w:tc>
        <w:tc>
          <w:tcPr>
            <w:tcW w:w="1123" w:type="dxa"/>
            <w:gridSpan w:val="2"/>
            <w:tcBorders>
              <w:top w:val="nil"/>
              <w:left w:val="nil"/>
              <w:bottom w:val="nil"/>
              <w:right w:val="nil"/>
            </w:tcBorders>
          </w:tcPr>
          <w:p w:rsidR="007C3681" w:rsidRPr="00DA7CBC" w:rsidRDefault="007C3681" w:rsidP="00DA7CBC">
            <w:pPr>
              <w:pStyle w:val="BP4Figures"/>
              <w:rPr>
                <w:rFonts w:eastAsiaTheme="minorEastAsia"/>
                <w:color w:val="000000"/>
                <w:lang w:eastAsia="en-AU"/>
              </w:rPr>
            </w:pPr>
            <w:r w:rsidRPr="00DA7CBC">
              <w:rPr>
                <w:rFonts w:eastAsiaTheme="minorEastAsia"/>
                <w:color w:val="000000"/>
                <w:lang w:eastAsia="en-AU"/>
              </w:rPr>
              <w:t xml:space="preserve"> 77 114</w:t>
            </w:r>
          </w:p>
        </w:tc>
        <w:tc>
          <w:tcPr>
            <w:tcW w:w="1239" w:type="dxa"/>
            <w:gridSpan w:val="2"/>
            <w:tcBorders>
              <w:top w:val="nil"/>
              <w:left w:val="nil"/>
              <w:bottom w:val="nil"/>
              <w:right w:val="nil"/>
            </w:tcBorders>
          </w:tcPr>
          <w:p w:rsidR="007C3681" w:rsidRPr="00DA7CBC" w:rsidRDefault="007C3681" w:rsidP="00DA7CBC">
            <w:pPr>
              <w:pStyle w:val="BP4Figures"/>
              <w:rPr>
                <w:rFonts w:eastAsiaTheme="minorEastAsia"/>
                <w:color w:val="000000"/>
                <w:lang w:eastAsia="en-AU"/>
              </w:rPr>
            </w:pPr>
            <w:r w:rsidRPr="00DA7CBC">
              <w:rPr>
                <w:rFonts w:eastAsiaTheme="minorEastAsia"/>
                <w:color w:val="000000"/>
                <w:lang w:eastAsia="en-AU"/>
              </w:rPr>
              <w:t xml:space="preserve"> 206 111</w:t>
            </w:r>
          </w:p>
        </w:tc>
        <w:tc>
          <w:tcPr>
            <w:tcW w:w="1077" w:type="dxa"/>
            <w:tcBorders>
              <w:top w:val="nil"/>
              <w:left w:val="nil"/>
              <w:bottom w:val="nil"/>
              <w:right w:val="nil"/>
            </w:tcBorders>
          </w:tcPr>
          <w:p w:rsidR="007C3681" w:rsidRPr="00DA7CBC" w:rsidRDefault="007C3681" w:rsidP="00DA7CBC">
            <w:pPr>
              <w:pStyle w:val="BP4Figures"/>
              <w:rPr>
                <w:rFonts w:eastAsiaTheme="minorEastAsia"/>
                <w:color w:val="000000"/>
                <w:lang w:eastAsia="en-AU"/>
              </w:rPr>
            </w:pPr>
            <w:r w:rsidRPr="00DA7CBC">
              <w:rPr>
                <w:rFonts w:eastAsiaTheme="minorEastAsia"/>
                <w:color w:val="000000"/>
                <w:lang w:eastAsia="en-AU"/>
              </w:rPr>
              <w:t xml:space="preserve"> 553 184</w:t>
            </w:r>
          </w:p>
        </w:tc>
      </w:tr>
      <w:tr w:rsidR="007C3681" w:rsidRPr="00DA7CBC" w:rsidTr="00DA7CBC">
        <w:trPr>
          <w:cantSplit/>
        </w:trPr>
        <w:tc>
          <w:tcPr>
            <w:tcW w:w="3276" w:type="dxa"/>
            <w:gridSpan w:val="2"/>
            <w:tcBorders>
              <w:top w:val="nil"/>
              <w:left w:val="nil"/>
              <w:bottom w:val="nil"/>
              <w:right w:val="nil"/>
            </w:tcBorders>
          </w:tcPr>
          <w:p w:rsidR="007C3681" w:rsidRPr="00DA7CBC" w:rsidRDefault="007C3681" w:rsidP="00DA7CBC">
            <w:pPr>
              <w:pStyle w:val="BP4tabletext"/>
              <w:rPr>
                <w:rFonts w:eastAsiaTheme="minorEastAsia"/>
              </w:rPr>
            </w:pPr>
            <w:r w:rsidRPr="00DA7CBC">
              <w:rPr>
                <w:rFonts w:eastAsiaTheme="minorEastAsia"/>
              </w:rPr>
              <w:t xml:space="preserve">   Existing projects</w:t>
            </w:r>
          </w:p>
        </w:tc>
        <w:tc>
          <w:tcPr>
            <w:tcW w:w="1061" w:type="dxa"/>
            <w:gridSpan w:val="3"/>
            <w:tcBorders>
              <w:top w:val="nil"/>
              <w:left w:val="nil"/>
              <w:bottom w:val="nil"/>
              <w:right w:val="nil"/>
            </w:tcBorders>
          </w:tcPr>
          <w:p w:rsidR="007C3681" w:rsidRPr="00DA7CBC" w:rsidRDefault="007C3681" w:rsidP="00DA7CBC">
            <w:pPr>
              <w:pStyle w:val="BP4Figures"/>
              <w:rPr>
                <w:rFonts w:eastAsiaTheme="minorEastAsia"/>
                <w:color w:val="000000"/>
                <w:lang w:eastAsia="en-AU"/>
              </w:rPr>
            </w:pPr>
            <w:r w:rsidRPr="00DA7CBC">
              <w:rPr>
                <w:rFonts w:eastAsiaTheme="minorEastAsia"/>
                <w:color w:val="000000"/>
                <w:lang w:eastAsia="en-AU"/>
              </w:rPr>
              <w:t xml:space="preserve"> 431 548</w:t>
            </w:r>
          </w:p>
        </w:tc>
        <w:tc>
          <w:tcPr>
            <w:tcW w:w="1123" w:type="dxa"/>
            <w:gridSpan w:val="2"/>
            <w:tcBorders>
              <w:top w:val="nil"/>
              <w:left w:val="nil"/>
              <w:bottom w:val="nil"/>
              <w:right w:val="nil"/>
            </w:tcBorders>
          </w:tcPr>
          <w:p w:rsidR="007C3681" w:rsidRPr="00DA7CBC" w:rsidRDefault="007C3681" w:rsidP="00DA7CBC">
            <w:pPr>
              <w:pStyle w:val="BP4Figures"/>
              <w:rPr>
                <w:rFonts w:eastAsiaTheme="minorEastAsia"/>
                <w:color w:val="000000"/>
                <w:lang w:eastAsia="en-AU"/>
              </w:rPr>
            </w:pPr>
            <w:r w:rsidRPr="00DA7CBC">
              <w:rPr>
                <w:rFonts w:eastAsiaTheme="minorEastAsia"/>
                <w:color w:val="000000"/>
                <w:lang w:eastAsia="en-AU"/>
              </w:rPr>
              <w:t xml:space="preserve"> 51 219</w:t>
            </w:r>
          </w:p>
        </w:tc>
        <w:tc>
          <w:tcPr>
            <w:tcW w:w="1239" w:type="dxa"/>
            <w:gridSpan w:val="2"/>
            <w:tcBorders>
              <w:top w:val="nil"/>
              <w:left w:val="nil"/>
              <w:bottom w:val="nil"/>
              <w:right w:val="nil"/>
            </w:tcBorders>
          </w:tcPr>
          <w:p w:rsidR="007C3681" w:rsidRPr="00DA7CBC" w:rsidRDefault="007C3681" w:rsidP="00DA7CBC">
            <w:pPr>
              <w:pStyle w:val="BP4Figures"/>
              <w:rPr>
                <w:rFonts w:eastAsiaTheme="minorEastAsia"/>
                <w:color w:val="000000"/>
                <w:lang w:eastAsia="en-AU"/>
              </w:rPr>
            </w:pPr>
            <w:r w:rsidRPr="00DA7CBC">
              <w:rPr>
                <w:rFonts w:eastAsiaTheme="minorEastAsia"/>
                <w:color w:val="000000"/>
                <w:lang w:eastAsia="en-AU"/>
              </w:rPr>
              <w:t xml:space="preserve"> 70 409</w:t>
            </w:r>
          </w:p>
        </w:tc>
        <w:tc>
          <w:tcPr>
            <w:tcW w:w="1077" w:type="dxa"/>
            <w:tcBorders>
              <w:top w:val="nil"/>
              <w:left w:val="nil"/>
              <w:bottom w:val="nil"/>
              <w:right w:val="nil"/>
            </w:tcBorders>
          </w:tcPr>
          <w:p w:rsidR="007C3681" w:rsidRPr="00DA7CBC" w:rsidRDefault="007C3681" w:rsidP="00DA7CBC">
            <w:pPr>
              <w:pStyle w:val="BP4Figures"/>
              <w:rPr>
                <w:rFonts w:eastAsiaTheme="minorEastAsia"/>
                <w:color w:val="000000"/>
                <w:lang w:eastAsia="en-AU"/>
              </w:rPr>
            </w:pPr>
            <w:r w:rsidRPr="00DA7CBC">
              <w:rPr>
                <w:rFonts w:eastAsiaTheme="minorEastAsia"/>
                <w:color w:val="000000"/>
                <w:lang w:eastAsia="en-AU"/>
              </w:rPr>
              <w:t xml:space="preserve"> 309 921</w:t>
            </w:r>
          </w:p>
        </w:tc>
      </w:tr>
      <w:tr w:rsidR="007C3681" w:rsidRPr="00DA7CBC" w:rsidTr="00DA7CBC">
        <w:trPr>
          <w:cantSplit/>
        </w:trPr>
        <w:tc>
          <w:tcPr>
            <w:tcW w:w="4064" w:type="dxa"/>
            <w:gridSpan w:val="3"/>
            <w:tcBorders>
              <w:top w:val="nil"/>
              <w:left w:val="nil"/>
              <w:bottom w:val="nil"/>
              <w:right w:val="nil"/>
            </w:tcBorders>
          </w:tcPr>
          <w:p w:rsidR="007C3681" w:rsidRPr="00DA7CBC" w:rsidRDefault="007C3681" w:rsidP="00DA7CBC">
            <w:pPr>
              <w:pStyle w:val="BP4tabletext"/>
              <w:rPr>
                <w:rFonts w:eastAsiaTheme="minorEastAsia"/>
                <w:b/>
                <w:bCs/>
              </w:rPr>
            </w:pPr>
            <w:r w:rsidRPr="00DA7CBC">
              <w:rPr>
                <w:rFonts w:eastAsiaTheme="minorEastAsia"/>
                <w:b/>
                <w:bCs/>
              </w:rPr>
              <w:t>South Gippsland Region Water Corporation</w:t>
            </w:r>
          </w:p>
        </w:tc>
        <w:tc>
          <w:tcPr>
            <w:tcW w:w="273" w:type="dxa"/>
            <w:gridSpan w:val="2"/>
            <w:tcBorders>
              <w:top w:val="nil"/>
              <w:left w:val="nil"/>
              <w:bottom w:val="nil"/>
              <w:right w:val="nil"/>
            </w:tcBorders>
          </w:tcPr>
          <w:p w:rsidR="007C3681" w:rsidRPr="00DA7CBC" w:rsidRDefault="007C3681" w:rsidP="00DA7CBC">
            <w:pPr>
              <w:pStyle w:val="BP4Figures"/>
              <w:rPr>
                <w:rFonts w:eastAsiaTheme="minorEastAsia"/>
                <w:color w:val="000000"/>
                <w:lang w:eastAsia="en-AU"/>
              </w:rPr>
            </w:pPr>
            <w:r w:rsidRPr="00DA7CBC">
              <w:rPr>
                <w:rFonts w:eastAsiaTheme="minorEastAsia"/>
                <w:color w:val="000000"/>
                <w:lang w:eastAsia="en-AU"/>
              </w:rPr>
              <w:t xml:space="preserve"> </w:t>
            </w:r>
          </w:p>
        </w:tc>
        <w:tc>
          <w:tcPr>
            <w:tcW w:w="1123" w:type="dxa"/>
            <w:gridSpan w:val="2"/>
            <w:tcBorders>
              <w:top w:val="nil"/>
              <w:left w:val="nil"/>
              <w:bottom w:val="nil"/>
              <w:right w:val="nil"/>
            </w:tcBorders>
          </w:tcPr>
          <w:p w:rsidR="007C3681" w:rsidRPr="00DA7CBC" w:rsidRDefault="007C3681" w:rsidP="00DA7CBC">
            <w:pPr>
              <w:pStyle w:val="BP4Figures"/>
              <w:rPr>
                <w:rFonts w:eastAsiaTheme="minorEastAsia"/>
                <w:color w:val="000000"/>
                <w:lang w:eastAsia="en-AU"/>
              </w:rPr>
            </w:pPr>
            <w:r w:rsidRPr="00DA7CBC">
              <w:rPr>
                <w:rFonts w:eastAsiaTheme="minorEastAsia"/>
                <w:color w:val="000000"/>
                <w:lang w:eastAsia="en-AU"/>
              </w:rPr>
              <w:t xml:space="preserve"> </w:t>
            </w:r>
          </w:p>
        </w:tc>
        <w:tc>
          <w:tcPr>
            <w:tcW w:w="1239" w:type="dxa"/>
            <w:gridSpan w:val="2"/>
            <w:tcBorders>
              <w:top w:val="nil"/>
              <w:left w:val="nil"/>
              <w:bottom w:val="nil"/>
              <w:right w:val="nil"/>
            </w:tcBorders>
          </w:tcPr>
          <w:p w:rsidR="007C3681" w:rsidRPr="00DA7CBC" w:rsidRDefault="007C3681" w:rsidP="00DA7CBC">
            <w:pPr>
              <w:pStyle w:val="BP4Figures"/>
              <w:rPr>
                <w:rFonts w:eastAsiaTheme="minorEastAsia"/>
                <w:color w:val="000000"/>
                <w:lang w:eastAsia="en-AU"/>
              </w:rPr>
            </w:pPr>
            <w:r w:rsidRPr="00DA7CBC">
              <w:rPr>
                <w:rFonts w:eastAsiaTheme="minorEastAsia"/>
                <w:color w:val="000000"/>
                <w:lang w:eastAsia="en-AU"/>
              </w:rPr>
              <w:t xml:space="preserve"> </w:t>
            </w:r>
          </w:p>
        </w:tc>
        <w:tc>
          <w:tcPr>
            <w:tcW w:w="1077" w:type="dxa"/>
            <w:tcBorders>
              <w:top w:val="nil"/>
              <w:left w:val="nil"/>
              <w:bottom w:val="nil"/>
              <w:right w:val="nil"/>
            </w:tcBorders>
          </w:tcPr>
          <w:p w:rsidR="007C3681" w:rsidRPr="00DA7CBC" w:rsidRDefault="007C3681" w:rsidP="00DA7CBC">
            <w:pPr>
              <w:pStyle w:val="BP4Figures"/>
              <w:rPr>
                <w:rFonts w:eastAsiaTheme="minorEastAsia"/>
                <w:color w:val="000000"/>
                <w:lang w:eastAsia="en-AU"/>
              </w:rPr>
            </w:pPr>
            <w:r w:rsidRPr="00DA7CBC">
              <w:rPr>
                <w:rFonts w:eastAsiaTheme="minorEastAsia"/>
                <w:color w:val="000000"/>
                <w:lang w:eastAsia="en-AU"/>
              </w:rPr>
              <w:t xml:space="preserve"> </w:t>
            </w:r>
          </w:p>
        </w:tc>
      </w:tr>
      <w:tr w:rsidR="007C3681" w:rsidRPr="00DA7CBC" w:rsidTr="00DA7CBC">
        <w:trPr>
          <w:cantSplit/>
        </w:trPr>
        <w:tc>
          <w:tcPr>
            <w:tcW w:w="3276" w:type="dxa"/>
            <w:gridSpan w:val="2"/>
            <w:tcBorders>
              <w:top w:val="nil"/>
              <w:left w:val="nil"/>
              <w:bottom w:val="nil"/>
              <w:right w:val="nil"/>
            </w:tcBorders>
          </w:tcPr>
          <w:p w:rsidR="007C3681" w:rsidRPr="00DA7CBC" w:rsidRDefault="007C3681" w:rsidP="00DA7CBC">
            <w:pPr>
              <w:pStyle w:val="BP4tabletext"/>
              <w:rPr>
                <w:rFonts w:eastAsiaTheme="minorEastAsia"/>
              </w:rPr>
            </w:pPr>
            <w:r w:rsidRPr="00DA7CBC">
              <w:rPr>
                <w:rFonts w:eastAsiaTheme="minorEastAsia"/>
              </w:rPr>
              <w:t xml:space="preserve">   New projects</w:t>
            </w:r>
          </w:p>
        </w:tc>
        <w:tc>
          <w:tcPr>
            <w:tcW w:w="1061" w:type="dxa"/>
            <w:gridSpan w:val="3"/>
            <w:tcBorders>
              <w:top w:val="nil"/>
              <w:left w:val="nil"/>
              <w:bottom w:val="nil"/>
              <w:right w:val="nil"/>
            </w:tcBorders>
          </w:tcPr>
          <w:p w:rsidR="007C3681" w:rsidRPr="00DA7CBC" w:rsidRDefault="007C3681" w:rsidP="00DA7CBC">
            <w:pPr>
              <w:pStyle w:val="BP4Figures"/>
              <w:rPr>
                <w:rFonts w:eastAsiaTheme="minorEastAsia"/>
                <w:color w:val="000000"/>
                <w:lang w:eastAsia="en-AU"/>
              </w:rPr>
            </w:pPr>
            <w:r w:rsidRPr="00DA7CBC">
              <w:rPr>
                <w:rFonts w:eastAsiaTheme="minorEastAsia"/>
                <w:color w:val="000000"/>
                <w:lang w:eastAsia="en-AU"/>
              </w:rPr>
              <w:t xml:space="preserve"> 7 750</w:t>
            </w:r>
          </w:p>
        </w:tc>
        <w:tc>
          <w:tcPr>
            <w:tcW w:w="1123" w:type="dxa"/>
            <w:gridSpan w:val="2"/>
            <w:tcBorders>
              <w:top w:val="nil"/>
              <w:left w:val="nil"/>
              <w:bottom w:val="nil"/>
              <w:right w:val="nil"/>
            </w:tcBorders>
          </w:tcPr>
          <w:p w:rsidR="007C3681" w:rsidRPr="00DA7CBC" w:rsidRDefault="007C3681" w:rsidP="00DA7CBC">
            <w:pPr>
              <w:pStyle w:val="BP4Figures"/>
              <w:rPr>
                <w:rFonts w:eastAsiaTheme="minorEastAsia"/>
                <w:color w:val="000000"/>
                <w:lang w:eastAsia="en-AU"/>
              </w:rPr>
            </w:pPr>
            <w:r w:rsidRPr="00DA7CBC">
              <w:rPr>
                <w:rFonts w:eastAsiaTheme="minorEastAsia"/>
                <w:color w:val="000000"/>
                <w:lang w:eastAsia="en-AU"/>
              </w:rPr>
              <w:t xml:space="preserve">  875</w:t>
            </w:r>
          </w:p>
        </w:tc>
        <w:tc>
          <w:tcPr>
            <w:tcW w:w="1239" w:type="dxa"/>
            <w:gridSpan w:val="2"/>
            <w:tcBorders>
              <w:top w:val="nil"/>
              <w:left w:val="nil"/>
              <w:bottom w:val="nil"/>
              <w:right w:val="nil"/>
            </w:tcBorders>
          </w:tcPr>
          <w:p w:rsidR="007C3681" w:rsidRPr="00DA7CBC" w:rsidRDefault="007C3681" w:rsidP="00DA7CBC">
            <w:pPr>
              <w:pStyle w:val="BP4Figures"/>
              <w:rPr>
                <w:rFonts w:eastAsiaTheme="minorEastAsia"/>
                <w:color w:val="000000"/>
                <w:lang w:eastAsia="en-AU"/>
              </w:rPr>
            </w:pPr>
            <w:r w:rsidRPr="00DA7CBC">
              <w:rPr>
                <w:rFonts w:eastAsiaTheme="minorEastAsia"/>
                <w:color w:val="000000"/>
                <w:lang w:eastAsia="en-AU"/>
              </w:rPr>
              <w:t xml:space="preserve">  775</w:t>
            </w:r>
          </w:p>
        </w:tc>
        <w:tc>
          <w:tcPr>
            <w:tcW w:w="1077" w:type="dxa"/>
            <w:tcBorders>
              <w:top w:val="nil"/>
              <w:left w:val="nil"/>
              <w:bottom w:val="nil"/>
              <w:right w:val="nil"/>
            </w:tcBorders>
          </w:tcPr>
          <w:p w:rsidR="007C3681" w:rsidRPr="00DA7CBC" w:rsidRDefault="007C3681" w:rsidP="00DA7CBC">
            <w:pPr>
              <w:pStyle w:val="BP4Figures"/>
              <w:rPr>
                <w:rFonts w:eastAsiaTheme="minorEastAsia"/>
                <w:color w:val="000000"/>
                <w:lang w:eastAsia="en-AU"/>
              </w:rPr>
            </w:pPr>
            <w:r w:rsidRPr="00DA7CBC">
              <w:rPr>
                <w:rFonts w:eastAsiaTheme="minorEastAsia"/>
                <w:color w:val="000000"/>
                <w:lang w:eastAsia="en-AU"/>
              </w:rPr>
              <w:t xml:space="preserve"> 6 100</w:t>
            </w:r>
          </w:p>
        </w:tc>
      </w:tr>
      <w:tr w:rsidR="007C3681" w:rsidRPr="00DA7CBC" w:rsidTr="00DA7CBC">
        <w:trPr>
          <w:cantSplit/>
        </w:trPr>
        <w:tc>
          <w:tcPr>
            <w:tcW w:w="3276" w:type="dxa"/>
            <w:gridSpan w:val="2"/>
            <w:tcBorders>
              <w:top w:val="nil"/>
              <w:left w:val="nil"/>
              <w:bottom w:val="nil"/>
              <w:right w:val="nil"/>
            </w:tcBorders>
          </w:tcPr>
          <w:p w:rsidR="007C3681" w:rsidRPr="00DA7CBC" w:rsidRDefault="007C3681" w:rsidP="00DA7CBC">
            <w:pPr>
              <w:pStyle w:val="BP4tabletext"/>
              <w:rPr>
                <w:rFonts w:eastAsiaTheme="minorEastAsia"/>
              </w:rPr>
            </w:pPr>
            <w:r w:rsidRPr="00DA7CBC">
              <w:rPr>
                <w:rFonts w:eastAsiaTheme="minorEastAsia"/>
              </w:rPr>
              <w:t xml:space="preserve">   Existing projects</w:t>
            </w:r>
          </w:p>
        </w:tc>
        <w:tc>
          <w:tcPr>
            <w:tcW w:w="1061" w:type="dxa"/>
            <w:gridSpan w:val="3"/>
            <w:tcBorders>
              <w:top w:val="nil"/>
              <w:left w:val="nil"/>
              <w:bottom w:val="nil"/>
              <w:right w:val="nil"/>
            </w:tcBorders>
          </w:tcPr>
          <w:p w:rsidR="007C3681" w:rsidRPr="00DA7CBC" w:rsidRDefault="007C3681" w:rsidP="00DA7CBC">
            <w:pPr>
              <w:pStyle w:val="BP4Figures"/>
              <w:rPr>
                <w:rFonts w:eastAsiaTheme="minorEastAsia"/>
                <w:color w:val="000000"/>
                <w:lang w:eastAsia="en-AU"/>
              </w:rPr>
            </w:pPr>
            <w:r w:rsidRPr="00DA7CBC">
              <w:rPr>
                <w:rFonts w:eastAsiaTheme="minorEastAsia"/>
                <w:color w:val="000000"/>
                <w:lang w:eastAsia="en-AU"/>
              </w:rPr>
              <w:t xml:space="preserve"> 124 632</w:t>
            </w:r>
          </w:p>
        </w:tc>
        <w:tc>
          <w:tcPr>
            <w:tcW w:w="1123" w:type="dxa"/>
            <w:gridSpan w:val="2"/>
            <w:tcBorders>
              <w:top w:val="nil"/>
              <w:left w:val="nil"/>
              <w:bottom w:val="nil"/>
              <w:right w:val="nil"/>
            </w:tcBorders>
          </w:tcPr>
          <w:p w:rsidR="007C3681" w:rsidRPr="00DA7CBC" w:rsidRDefault="007C3681" w:rsidP="00DA7CBC">
            <w:pPr>
              <w:pStyle w:val="BP4Figures"/>
              <w:rPr>
                <w:rFonts w:eastAsiaTheme="minorEastAsia"/>
                <w:color w:val="000000"/>
                <w:lang w:eastAsia="en-AU"/>
              </w:rPr>
            </w:pPr>
            <w:r w:rsidRPr="00DA7CBC">
              <w:rPr>
                <w:rFonts w:eastAsiaTheme="minorEastAsia"/>
                <w:color w:val="000000"/>
                <w:lang w:eastAsia="en-AU"/>
              </w:rPr>
              <w:t xml:space="preserve"> 9 600</w:t>
            </w:r>
          </w:p>
        </w:tc>
        <w:tc>
          <w:tcPr>
            <w:tcW w:w="1239" w:type="dxa"/>
            <w:gridSpan w:val="2"/>
            <w:tcBorders>
              <w:top w:val="nil"/>
              <w:left w:val="nil"/>
              <w:bottom w:val="nil"/>
              <w:right w:val="nil"/>
            </w:tcBorders>
          </w:tcPr>
          <w:p w:rsidR="007C3681" w:rsidRPr="00DA7CBC" w:rsidRDefault="007C3681" w:rsidP="00DA7CBC">
            <w:pPr>
              <w:pStyle w:val="BP4Figures"/>
              <w:rPr>
                <w:rFonts w:eastAsiaTheme="minorEastAsia"/>
                <w:color w:val="000000"/>
                <w:lang w:eastAsia="en-AU"/>
              </w:rPr>
            </w:pPr>
            <w:r w:rsidRPr="00DA7CBC">
              <w:rPr>
                <w:rFonts w:eastAsiaTheme="minorEastAsia"/>
                <w:color w:val="000000"/>
                <w:lang w:eastAsia="en-AU"/>
              </w:rPr>
              <w:t xml:space="preserve"> 14 267</w:t>
            </w:r>
          </w:p>
        </w:tc>
        <w:tc>
          <w:tcPr>
            <w:tcW w:w="1077" w:type="dxa"/>
            <w:tcBorders>
              <w:top w:val="nil"/>
              <w:left w:val="nil"/>
              <w:bottom w:val="nil"/>
              <w:right w:val="nil"/>
            </w:tcBorders>
          </w:tcPr>
          <w:p w:rsidR="007C3681" w:rsidRPr="00DA7CBC" w:rsidRDefault="007C3681" w:rsidP="00DA7CBC">
            <w:pPr>
              <w:pStyle w:val="BP4Figures"/>
              <w:rPr>
                <w:rFonts w:eastAsiaTheme="minorEastAsia"/>
                <w:color w:val="000000"/>
                <w:lang w:eastAsia="en-AU"/>
              </w:rPr>
            </w:pPr>
            <w:r w:rsidRPr="00DA7CBC">
              <w:rPr>
                <w:rFonts w:eastAsiaTheme="minorEastAsia"/>
                <w:color w:val="000000"/>
                <w:lang w:eastAsia="en-AU"/>
              </w:rPr>
              <w:t xml:space="preserve"> 100 765</w:t>
            </w:r>
          </w:p>
        </w:tc>
      </w:tr>
      <w:tr w:rsidR="007C3681" w:rsidRPr="00DA7CBC" w:rsidTr="00DA7CBC">
        <w:trPr>
          <w:cantSplit/>
        </w:trPr>
        <w:tc>
          <w:tcPr>
            <w:tcW w:w="3276" w:type="dxa"/>
            <w:gridSpan w:val="2"/>
            <w:tcBorders>
              <w:top w:val="nil"/>
              <w:left w:val="nil"/>
              <w:bottom w:val="nil"/>
              <w:right w:val="nil"/>
            </w:tcBorders>
          </w:tcPr>
          <w:p w:rsidR="007C3681" w:rsidRPr="00DA7CBC" w:rsidRDefault="007C3681" w:rsidP="00DA7CBC">
            <w:pPr>
              <w:pStyle w:val="BP4tabletext"/>
              <w:rPr>
                <w:rFonts w:eastAsiaTheme="minorEastAsia"/>
                <w:b/>
                <w:bCs/>
              </w:rPr>
            </w:pPr>
            <w:r w:rsidRPr="00DA7CBC">
              <w:rPr>
                <w:rFonts w:eastAsiaTheme="minorEastAsia"/>
                <w:b/>
                <w:bCs/>
              </w:rPr>
              <w:t>Victorian Rail Track (VicTrack)</w:t>
            </w:r>
          </w:p>
        </w:tc>
        <w:tc>
          <w:tcPr>
            <w:tcW w:w="1061" w:type="dxa"/>
            <w:gridSpan w:val="3"/>
            <w:tcBorders>
              <w:top w:val="nil"/>
              <w:left w:val="nil"/>
              <w:bottom w:val="nil"/>
              <w:right w:val="nil"/>
            </w:tcBorders>
          </w:tcPr>
          <w:p w:rsidR="007C3681" w:rsidRPr="00DA7CBC" w:rsidRDefault="007C3681" w:rsidP="00DA7CBC">
            <w:pPr>
              <w:pStyle w:val="BP4Figures"/>
              <w:rPr>
                <w:rFonts w:eastAsiaTheme="minorEastAsia"/>
                <w:color w:val="000000"/>
                <w:lang w:eastAsia="en-AU"/>
              </w:rPr>
            </w:pPr>
            <w:r w:rsidRPr="00DA7CBC">
              <w:rPr>
                <w:rFonts w:eastAsiaTheme="minorEastAsia"/>
                <w:color w:val="000000"/>
                <w:lang w:eastAsia="en-AU"/>
              </w:rPr>
              <w:t xml:space="preserve"> </w:t>
            </w:r>
          </w:p>
        </w:tc>
        <w:tc>
          <w:tcPr>
            <w:tcW w:w="1123" w:type="dxa"/>
            <w:gridSpan w:val="2"/>
            <w:tcBorders>
              <w:top w:val="nil"/>
              <w:left w:val="nil"/>
              <w:bottom w:val="nil"/>
              <w:right w:val="nil"/>
            </w:tcBorders>
          </w:tcPr>
          <w:p w:rsidR="007C3681" w:rsidRPr="00DA7CBC" w:rsidRDefault="007C3681" w:rsidP="00DA7CBC">
            <w:pPr>
              <w:pStyle w:val="BP4Figures"/>
              <w:rPr>
                <w:rFonts w:eastAsiaTheme="minorEastAsia"/>
                <w:color w:val="000000"/>
                <w:lang w:eastAsia="en-AU"/>
              </w:rPr>
            </w:pPr>
            <w:r w:rsidRPr="00DA7CBC">
              <w:rPr>
                <w:rFonts w:eastAsiaTheme="minorEastAsia"/>
                <w:color w:val="000000"/>
                <w:lang w:eastAsia="en-AU"/>
              </w:rPr>
              <w:t xml:space="preserve"> </w:t>
            </w:r>
          </w:p>
        </w:tc>
        <w:tc>
          <w:tcPr>
            <w:tcW w:w="1239" w:type="dxa"/>
            <w:gridSpan w:val="2"/>
            <w:tcBorders>
              <w:top w:val="nil"/>
              <w:left w:val="nil"/>
              <w:bottom w:val="nil"/>
              <w:right w:val="nil"/>
            </w:tcBorders>
          </w:tcPr>
          <w:p w:rsidR="007C3681" w:rsidRPr="00DA7CBC" w:rsidRDefault="007C3681" w:rsidP="00DA7CBC">
            <w:pPr>
              <w:pStyle w:val="BP4Figures"/>
              <w:rPr>
                <w:rFonts w:eastAsiaTheme="minorEastAsia"/>
                <w:color w:val="000000"/>
                <w:lang w:eastAsia="en-AU"/>
              </w:rPr>
            </w:pPr>
            <w:r w:rsidRPr="00DA7CBC">
              <w:rPr>
                <w:rFonts w:eastAsiaTheme="minorEastAsia"/>
                <w:color w:val="000000"/>
                <w:lang w:eastAsia="en-AU"/>
              </w:rPr>
              <w:t xml:space="preserve"> </w:t>
            </w:r>
          </w:p>
        </w:tc>
        <w:tc>
          <w:tcPr>
            <w:tcW w:w="1077" w:type="dxa"/>
            <w:tcBorders>
              <w:top w:val="nil"/>
              <w:left w:val="nil"/>
              <w:bottom w:val="nil"/>
              <w:right w:val="nil"/>
            </w:tcBorders>
          </w:tcPr>
          <w:p w:rsidR="007C3681" w:rsidRPr="00DA7CBC" w:rsidRDefault="007C3681" w:rsidP="00DA7CBC">
            <w:pPr>
              <w:pStyle w:val="BP4Figures"/>
              <w:rPr>
                <w:rFonts w:eastAsiaTheme="minorEastAsia"/>
                <w:color w:val="000000"/>
                <w:lang w:eastAsia="en-AU"/>
              </w:rPr>
            </w:pPr>
            <w:r w:rsidRPr="00DA7CBC">
              <w:rPr>
                <w:rFonts w:eastAsiaTheme="minorEastAsia"/>
                <w:color w:val="000000"/>
                <w:lang w:eastAsia="en-AU"/>
              </w:rPr>
              <w:t xml:space="preserve"> </w:t>
            </w:r>
          </w:p>
        </w:tc>
      </w:tr>
      <w:tr w:rsidR="007C3681" w:rsidRPr="00DA7CBC" w:rsidTr="00DA7CBC">
        <w:trPr>
          <w:cantSplit/>
        </w:trPr>
        <w:tc>
          <w:tcPr>
            <w:tcW w:w="3276" w:type="dxa"/>
            <w:gridSpan w:val="2"/>
            <w:tcBorders>
              <w:top w:val="nil"/>
              <w:left w:val="nil"/>
              <w:bottom w:val="nil"/>
              <w:right w:val="nil"/>
            </w:tcBorders>
          </w:tcPr>
          <w:p w:rsidR="007C3681" w:rsidRPr="00DA7CBC" w:rsidRDefault="007C3681" w:rsidP="00DA7CBC">
            <w:pPr>
              <w:pStyle w:val="BP4tabletext"/>
              <w:rPr>
                <w:rFonts w:eastAsiaTheme="minorEastAsia"/>
              </w:rPr>
            </w:pPr>
            <w:r w:rsidRPr="00DA7CBC">
              <w:rPr>
                <w:rFonts w:eastAsiaTheme="minorEastAsia"/>
              </w:rPr>
              <w:t xml:space="preserve">   New projects</w:t>
            </w:r>
          </w:p>
        </w:tc>
        <w:tc>
          <w:tcPr>
            <w:tcW w:w="1061" w:type="dxa"/>
            <w:gridSpan w:val="3"/>
            <w:tcBorders>
              <w:top w:val="nil"/>
              <w:left w:val="nil"/>
              <w:bottom w:val="nil"/>
              <w:right w:val="nil"/>
            </w:tcBorders>
          </w:tcPr>
          <w:p w:rsidR="007C3681" w:rsidRPr="00DA7CBC" w:rsidRDefault="007C3681" w:rsidP="00DA7CBC">
            <w:pPr>
              <w:pStyle w:val="BP4Figures"/>
              <w:rPr>
                <w:rFonts w:eastAsiaTheme="minorEastAsia"/>
                <w:color w:val="000000"/>
                <w:lang w:eastAsia="en-AU"/>
              </w:rPr>
            </w:pPr>
            <w:r w:rsidRPr="00DA7CBC">
              <w:rPr>
                <w:rFonts w:eastAsiaTheme="minorEastAsia"/>
                <w:color w:val="000000"/>
                <w:lang w:eastAsia="en-AU"/>
              </w:rPr>
              <w:t xml:space="preserve"> 526 074</w:t>
            </w:r>
          </w:p>
        </w:tc>
        <w:tc>
          <w:tcPr>
            <w:tcW w:w="1123" w:type="dxa"/>
            <w:gridSpan w:val="2"/>
            <w:tcBorders>
              <w:top w:val="nil"/>
              <w:left w:val="nil"/>
              <w:bottom w:val="nil"/>
              <w:right w:val="nil"/>
            </w:tcBorders>
          </w:tcPr>
          <w:p w:rsidR="007C3681" w:rsidRPr="00DA7CBC" w:rsidRDefault="007C3681" w:rsidP="00DA7CBC">
            <w:pPr>
              <w:pStyle w:val="BP4Figures"/>
              <w:rPr>
                <w:rFonts w:eastAsiaTheme="minorEastAsia"/>
                <w:color w:val="000000"/>
                <w:lang w:eastAsia="en-AU"/>
              </w:rPr>
            </w:pPr>
            <w:r w:rsidRPr="00DA7CBC">
              <w:rPr>
                <w:rFonts w:eastAsiaTheme="minorEastAsia"/>
                <w:color w:val="000000"/>
                <w:lang w:eastAsia="en-AU"/>
              </w:rPr>
              <w:t xml:space="preserve"> 22 020</w:t>
            </w:r>
          </w:p>
        </w:tc>
        <w:tc>
          <w:tcPr>
            <w:tcW w:w="1239" w:type="dxa"/>
            <w:gridSpan w:val="2"/>
            <w:tcBorders>
              <w:top w:val="nil"/>
              <w:left w:val="nil"/>
              <w:bottom w:val="nil"/>
              <w:right w:val="nil"/>
            </w:tcBorders>
          </w:tcPr>
          <w:p w:rsidR="007C3681" w:rsidRPr="00DA7CBC" w:rsidRDefault="007C3681" w:rsidP="00DA7CBC">
            <w:pPr>
              <w:pStyle w:val="BP4Figures"/>
              <w:rPr>
                <w:rFonts w:eastAsiaTheme="minorEastAsia"/>
                <w:color w:val="000000"/>
                <w:lang w:eastAsia="en-AU"/>
              </w:rPr>
            </w:pPr>
            <w:r w:rsidRPr="00DA7CBC">
              <w:rPr>
                <w:rFonts w:eastAsiaTheme="minorEastAsia"/>
                <w:color w:val="000000"/>
                <w:lang w:eastAsia="en-AU"/>
              </w:rPr>
              <w:t xml:space="preserve"> 143 794</w:t>
            </w:r>
          </w:p>
        </w:tc>
        <w:tc>
          <w:tcPr>
            <w:tcW w:w="1077" w:type="dxa"/>
            <w:tcBorders>
              <w:top w:val="nil"/>
              <w:left w:val="nil"/>
              <w:bottom w:val="nil"/>
              <w:right w:val="nil"/>
            </w:tcBorders>
          </w:tcPr>
          <w:p w:rsidR="007C3681" w:rsidRPr="00DA7CBC" w:rsidRDefault="007C3681" w:rsidP="00DA7CBC">
            <w:pPr>
              <w:pStyle w:val="BP4Figures"/>
              <w:rPr>
                <w:rFonts w:eastAsiaTheme="minorEastAsia"/>
                <w:color w:val="000000"/>
                <w:lang w:eastAsia="en-AU"/>
              </w:rPr>
            </w:pPr>
            <w:r w:rsidRPr="00DA7CBC">
              <w:rPr>
                <w:rFonts w:eastAsiaTheme="minorEastAsia"/>
                <w:color w:val="000000"/>
                <w:lang w:eastAsia="en-AU"/>
              </w:rPr>
              <w:t xml:space="preserve"> 360 260</w:t>
            </w:r>
          </w:p>
        </w:tc>
      </w:tr>
      <w:tr w:rsidR="007C3681" w:rsidRPr="00DA7CBC" w:rsidTr="00DA7CBC">
        <w:trPr>
          <w:cantSplit/>
        </w:trPr>
        <w:tc>
          <w:tcPr>
            <w:tcW w:w="3276" w:type="dxa"/>
            <w:gridSpan w:val="2"/>
            <w:tcBorders>
              <w:top w:val="nil"/>
              <w:left w:val="nil"/>
              <w:bottom w:val="nil"/>
              <w:right w:val="nil"/>
            </w:tcBorders>
          </w:tcPr>
          <w:p w:rsidR="007C3681" w:rsidRPr="00DA7CBC" w:rsidRDefault="007C3681" w:rsidP="00DA7CBC">
            <w:pPr>
              <w:pStyle w:val="BP4tabletext"/>
              <w:rPr>
                <w:rFonts w:eastAsiaTheme="minorEastAsia"/>
              </w:rPr>
            </w:pPr>
            <w:r w:rsidRPr="00DA7CBC">
              <w:rPr>
                <w:rFonts w:eastAsiaTheme="minorEastAsia"/>
              </w:rPr>
              <w:t xml:space="preserve">   Existing projects</w:t>
            </w:r>
          </w:p>
        </w:tc>
        <w:tc>
          <w:tcPr>
            <w:tcW w:w="1061" w:type="dxa"/>
            <w:gridSpan w:val="3"/>
            <w:tcBorders>
              <w:top w:val="nil"/>
              <w:left w:val="nil"/>
              <w:bottom w:val="nil"/>
              <w:right w:val="nil"/>
            </w:tcBorders>
          </w:tcPr>
          <w:p w:rsidR="007C3681" w:rsidRPr="00DA7CBC" w:rsidRDefault="007C3681" w:rsidP="00DA7CBC">
            <w:pPr>
              <w:pStyle w:val="BP4Figures"/>
              <w:rPr>
                <w:rFonts w:eastAsiaTheme="minorEastAsia"/>
                <w:color w:val="000000"/>
                <w:lang w:eastAsia="en-AU"/>
              </w:rPr>
            </w:pPr>
            <w:r w:rsidRPr="00DA7CBC">
              <w:rPr>
                <w:rFonts w:eastAsiaTheme="minorEastAsia"/>
                <w:color w:val="000000"/>
                <w:lang w:eastAsia="en-AU"/>
              </w:rPr>
              <w:t>10 499 889</w:t>
            </w:r>
          </w:p>
        </w:tc>
        <w:tc>
          <w:tcPr>
            <w:tcW w:w="1123" w:type="dxa"/>
            <w:gridSpan w:val="2"/>
            <w:tcBorders>
              <w:top w:val="nil"/>
              <w:left w:val="nil"/>
              <w:bottom w:val="nil"/>
              <w:right w:val="nil"/>
            </w:tcBorders>
          </w:tcPr>
          <w:p w:rsidR="007C3681" w:rsidRPr="00DA7CBC" w:rsidRDefault="007C3681" w:rsidP="00DA7CBC">
            <w:pPr>
              <w:pStyle w:val="BP4Figures"/>
              <w:rPr>
                <w:rFonts w:eastAsiaTheme="minorEastAsia"/>
                <w:color w:val="000000"/>
                <w:lang w:eastAsia="en-AU"/>
              </w:rPr>
            </w:pPr>
            <w:r w:rsidRPr="00DA7CBC">
              <w:rPr>
                <w:rFonts w:eastAsiaTheme="minorEastAsia"/>
                <w:color w:val="000000"/>
                <w:lang w:eastAsia="en-AU"/>
              </w:rPr>
              <w:t>5 691 121</w:t>
            </w:r>
          </w:p>
        </w:tc>
        <w:tc>
          <w:tcPr>
            <w:tcW w:w="1239" w:type="dxa"/>
            <w:gridSpan w:val="2"/>
            <w:tcBorders>
              <w:top w:val="nil"/>
              <w:left w:val="nil"/>
              <w:bottom w:val="nil"/>
              <w:right w:val="nil"/>
            </w:tcBorders>
          </w:tcPr>
          <w:p w:rsidR="007C3681" w:rsidRPr="00DA7CBC" w:rsidRDefault="007C3681" w:rsidP="00DA7CBC">
            <w:pPr>
              <w:pStyle w:val="BP4Figures"/>
              <w:rPr>
                <w:rFonts w:eastAsiaTheme="minorEastAsia"/>
                <w:color w:val="000000"/>
                <w:lang w:eastAsia="en-AU"/>
              </w:rPr>
            </w:pPr>
            <w:r w:rsidRPr="00DA7CBC">
              <w:rPr>
                <w:rFonts w:eastAsiaTheme="minorEastAsia"/>
                <w:color w:val="000000"/>
                <w:lang w:eastAsia="en-AU"/>
              </w:rPr>
              <w:t>2 035 726</w:t>
            </w:r>
          </w:p>
        </w:tc>
        <w:tc>
          <w:tcPr>
            <w:tcW w:w="1077" w:type="dxa"/>
            <w:tcBorders>
              <w:top w:val="nil"/>
              <w:left w:val="nil"/>
              <w:bottom w:val="nil"/>
              <w:right w:val="nil"/>
            </w:tcBorders>
          </w:tcPr>
          <w:p w:rsidR="007C3681" w:rsidRPr="00DA7CBC" w:rsidRDefault="007C3681" w:rsidP="00DA7CBC">
            <w:pPr>
              <w:pStyle w:val="BP4Figures"/>
              <w:rPr>
                <w:rFonts w:eastAsiaTheme="minorEastAsia"/>
                <w:color w:val="000000"/>
                <w:lang w:eastAsia="en-AU"/>
              </w:rPr>
            </w:pPr>
            <w:r w:rsidRPr="00DA7CBC">
              <w:rPr>
                <w:rFonts w:eastAsiaTheme="minorEastAsia"/>
                <w:color w:val="000000"/>
                <w:lang w:eastAsia="en-AU"/>
              </w:rPr>
              <w:t>2 773 043</w:t>
            </w:r>
          </w:p>
        </w:tc>
      </w:tr>
      <w:tr w:rsidR="007C3681" w:rsidRPr="00DA7CBC" w:rsidTr="00DA7CBC">
        <w:trPr>
          <w:cantSplit/>
        </w:trPr>
        <w:tc>
          <w:tcPr>
            <w:tcW w:w="3276" w:type="dxa"/>
            <w:gridSpan w:val="2"/>
            <w:tcBorders>
              <w:top w:val="nil"/>
              <w:left w:val="nil"/>
              <w:bottom w:val="nil"/>
              <w:right w:val="nil"/>
            </w:tcBorders>
          </w:tcPr>
          <w:p w:rsidR="007C3681" w:rsidRPr="00DA7CBC" w:rsidRDefault="007C3681" w:rsidP="00DA7CBC">
            <w:pPr>
              <w:pStyle w:val="BP4tabletext"/>
              <w:rPr>
                <w:rFonts w:eastAsiaTheme="minorEastAsia"/>
                <w:b/>
                <w:bCs/>
              </w:rPr>
            </w:pPr>
            <w:r w:rsidRPr="00DA7CBC">
              <w:rPr>
                <w:rFonts w:eastAsiaTheme="minorEastAsia"/>
                <w:b/>
                <w:bCs/>
              </w:rPr>
              <w:t>V/Line Corporation</w:t>
            </w:r>
          </w:p>
        </w:tc>
        <w:tc>
          <w:tcPr>
            <w:tcW w:w="1061" w:type="dxa"/>
            <w:gridSpan w:val="3"/>
            <w:tcBorders>
              <w:top w:val="nil"/>
              <w:left w:val="nil"/>
              <w:bottom w:val="nil"/>
              <w:right w:val="nil"/>
            </w:tcBorders>
          </w:tcPr>
          <w:p w:rsidR="007C3681" w:rsidRPr="00DA7CBC" w:rsidRDefault="007C3681" w:rsidP="00DA7CBC">
            <w:pPr>
              <w:pStyle w:val="BP4Figures"/>
              <w:rPr>
                <w:rFonts w:eastAsiaTheme="minorEastAsia"/>
                <w:color w:val="000000"/>
                <w:lang w:eastAsia="en-AU"/>
              </w:rPr>
            </w:pPr>
            <w:r w:rsidRPr="00DA7CBC">
              <w:rPr>
                <w:rFonts w:eastAsiaTheme="minorEastAsia"/>
                <w:color w:val="000000"/>
                <w:lang w:eastAsia="en-AU"/>
              </w:rPr>
              <w:t xml:space="preserve"> </w:t>
            </w:r>
          </w:p>
        </w:tc>
        <w:tc>
          <w:tcPr>
            <w:tcW w:w="1123" w:type="dxa"/>
            <w:gridSpan w:val="2"/>
            <w:tcBorders>
              <w:top w:val="nil"/>
              <w:left w:val="nil"/>
              <w:bottom w:val="nil"/>
              <w:right w:val="nil"/>
            </w:tcBorders>
          </w:tcPr>
          <w:p w:rsidR="007C3681" w:rsidRPr="00DA7CBC" w:rsidRDefault="007C3681" w:rsidP="00DA7CBC">
            <w:pPr>
              <w:pStyle w:val="BP4Figures"/>
              <w:rPr>
                <w:rFonts w:eastAsiaTheme="minorEastAsia"/>
                <w:color w:val="000000"/>
                <w:lang w:eastAsia="en-AU"/>
              </w:rPr>
            </w:pPr>
            <w:r w:rsidRPr="00DA7CBC">
              <w:rPr>
                <w:rFonts w:eastAsiaTheme="minorEastAsia"/>
                <w:color w:val="000000"/>
                <w:lang w:eastAsia="en-AU"/>
              </w:rPr>
              <w:t xml:space="preserve"> </w:t>
            </w:r>
          </w:p>
        </w:tc>
        <w:tc>
          <w:tcPr>
            <w:tcW w:w="1239" w:type="dxa"/>
            <w:gridSpan w:val="2"/>
            <w:tcBorders>
              <w:top w:val="nil"/>
              <w:left w:val="nil"/>
              <w:bottom w:val="nil"/>
              <w:right w:val="nil"/>
            </w:tcBorders>
          </w:tcPr>
          <w:p w:rsidR="007C3681" w:rsidRPr="00DA7CBC" w:rsidRDefault="007C3681" w:rsidP="00DA7CBC">
            <w:pPr>
              <w:pStyle w:val="BP4Figures"/>
              <w:rPr>
                <w:rFonts w:eastAsiaTheme="minorEastAsia"/>
                <w:color w:val="000000"/>
                <w:lang w:eastAsia="en-AU"/>
              </w:rPr>
            </w:pPr>
            <w:r w:rsidRPr="00DA7CBC">
              <w:rPr>
                <w:rFonts w:eastAsiaTheme="minorEastAsia"/>
                <w:color w:val="000000"/>
                <w:lang w:eastAsia="en-AU"/>
              </w:rPr>
              <w:t xml:space="preserve"> </w:t>
            </w:r>
          </w:p>
        </w:tc>
        <w:tc>
          <w:tcPr>
            <w:tcW w:w="1077" w:type="dxa"/>
            <w:tcBorders>
              <w:top w:val="nil"/>
              <w:left w:val="nil"/>
              <w:bottom w:val="nil"/>
              <w:right w:val="nil"/>
            </w:tcBorders>
          </w:tcPr>
          <w:p w:rsidR="007C3681" w:rsidRPr="00DA7CBC" w:rsidRDefault="007C3681" w:rsidP="00DA7CBC">
            <w:pPr>
              <w:pStyle w:val="BP4Figures"/>
              <w:rPr>
                <w:rFonts w:eastAsiaTheme="minorEastAsia"/>
                <w:color w:val="000000"/>
                <w:lang w:eastAsia="en-AU"/>
              </w:rPr>
            </w:pPr>
            <w:r w:rsidRPr="00DA7CBC">
              <w:rPr>
                <w:rFonts w:eastAsiaTheme="minorEastAsia"/>
                <w:color w:val="000000"/>
                <w:lang w:eastAsia="en-AU"/>
              </w:rPr>
              <w:t xml:space="preserve"> </w:t>
            </w:r>
          </w:p>
        </w:tc>
      </w:tr>
      <w:tr w:rsidR="007C3681" w:rsidRPr="00DA7CBC" w:rsidTr="00DA7CBC">
        <w:trPr>
          <w:cantSplit/>
        </w:trPr>
        <w:tc>
          <w:tcPr>
            <w:tcW w:w="3276" w:type="dxa"/>
            <w:gridSpan w:val="2"/>
            <w:tcBorders>
              <w:top w:val="nil"/>
              <w:left w:val="nil"/>
              <w:bottom w:val="nil"/>
              <w:right w:val="nil"/>
            </w:tcBorders>
          </w:tcPr>
          <w:p w:rsidR="007C3681" w:rsidRPr="00DA7CBC" w:rsidRDefault="007C3681" w:rsidP="00DA7CBC">
            <w:pPr>
              <w:pStyle w:val="BP4tabletext"/>
              <w:rPr>
                <w:rFonts w:eastAsiaTheme="minorEastAsia"/>
              </w:rPr>
            </w:pPr>
            <w:r w:rsidRPr="00DA7CBC">
              <w:rPr>
                <w:rFonts w:eastAsiaTheme="minorEastAsia"/>
              </w:rPr>
              <w:t xml:space="preserve">   New projects</w:t>
            </w:r>
          </w:p>
        </w:tc>
        <w:tc>
          <w:tcPr>
            <w:tcW w:w="1061" w:type="dxa"/>
            <w:gridSpan w:val="3"/>
            <w:tcBorders>
              <w:top w:val="nil"/>
              <w:left w:val="nil"/>
              <w:bottom w:val="nil"/>
              <w:right w:val="nil"/>
            </w:tcBorders>
          </w:tcPr>
          <w:p w:rsidR="007C3681" w:rsidRPr="00DA7CBC" w:rsidRDefault="007C3681" w:rsidP="00DA7CBC">
            <w:pPr>
              <w:pStyle w:val="BP4Figures"/>
              <w:rPr>
                <w:rFonts w:eastAsiaTheme="minorEastAsia"/>
                <w:color w:val="000000"/>
                <w:lang w:eastAsia="en-AU"/>
              </w:rPr>
            </w:pPr>
            <w:r w:rsidRPr="00DA7CBC">
              <w:rPr>
                <w:rFonts w:eastAsiaTheme="minorEastAsia"/>
                <w:color w:val="000000"/>
                <w:lang w:eastAsia="en-AU"/>
              </w:rPr>
              <w:t xml:space="preserve"> 1 000</w:t>
            </w:r>
          </w:p>
        </w:tc>
        <w:tc>
          <w:tcPr>
            <w:tcW w:w="1123" w:type="dxa"/>
            <w:gridSpan w:val="2"/>
            <w:tcBorders>
              <w:top w:val="nil"/>
              <w:left w:val="nil"/>
              <w:bottom w:val="nil"/>
              <w:right w:val="nil"/>
            </w:tcBorders>
          </w:tcPr>
          <w:p w:rsidR="007C3681" w:rsidRPr="00DA7CBC" w:rsidRDefault="007C3681" w:rsidP="00DA7CBC">
            <w:pPr>
              <w:pStyle w:val="BP4Figures"/>
              <w:rPr>
                <w:rFonts w:eastAsiaTheme="minorEastAsia"/>
                <w:color w:val="000000"/>
                <w:lang w:eastAsia="en-AU"/>
              </w:rPr>
            </w:pPr>
            <w:r w:rsidRPr="00DA7CBC">
              <w:rPr>
                <w:rFonts w:eastAsiaTheme="minorEastAsia"/>
                <w:color w:val="000000"/>
                <w:lang w:eastAsia="en-AU"/>
              </w:rPr>
              <w:t xml:space="preserve">  300</w:t>
            </w:r>
          </w:p>
        </w:tc>
        <w:tc>
          <w:tcPr>
            <w:tcW w:w="1239" w:type="dxa"/>
            <w:gridSpan w:val="2"/>
            <w:tcBorders>
              <w:top w:val="nil"/>
              <w:left w:val="nil"/>
              <w:bottom w:val="nil"/>
              <w:right w:val="nil"/>
            </w:tcBorders>
          </w:tcPr>
          <w:p w:rsidR="007C3681" w:rsidRPr="00DA7CBC" w:rsidRDefault="007C3681" w:rsidP="00DA7CBC">
            <w:pPr>
              <w:pStyle w:val="BP4Figures"/>
              <w:rPr>
                <w:rFonts w:eastAsiaTheme="minorEastAsia"/>
                <w:color w:val="000000"/>
                <w:lang w:eastAsia="en-AU"/>
              </w:rPr>
            </w:pPr>
            <w:r w:rsidRPr="00DA7CBC">
              <w:rPr>
                <w:rFonts w:eastAsiaTheme="minorEastAsia"/>
                <w:color w:val="000000"/>
                <w:lang w:eastAsia="en-AU"/>
              </w:rPr>
              <w:t xml:space="preserve">  700</w:t>
            </w:r>
          </w:p>
        </w:tc>
        <w:tc>
          <w:tcPr>
            <w:tcW w:w="1077" w:type="dxa"/>
            <w:tcBorders>
              <w:top w:val="nil"/>
              <w:left w:val="nil"/>
              <w:bottom w:val="nil"/>
              <w:right w:val="nil"/>
            </w:tcBorders>
          </w:tcPr>
          <w:p w:rsidR="007C3681" w:rsidRPr="00DA7CBC" w:rsidRDefault="007C3681" w:rsidP="00DA7CBC">
            <w:pPr>
              <w:pStyle w:val="BP4Figures"/>
              <w:rPr>
                <w:rFonts w:eastAsiaTheme="minorEastAsia"/>
                <w:color w:val="000000"/>
                <w:lang w:eastAsia="en-AU"/>
              </w:rPr>
            </w:pPr>
            <w:r w:rsidRPr="00DA7CBC">
              <w:rPr>
                <w:rFonts w:eastAsiaTheme="minorEastAsia"/>
                <w:color w:val="000000"/>
                <w:lang w:eastAsia="en-AU"/>
              </w:rPr>
              <w:t>..</w:t>
            </w:r>
          </w:p>
        </w:tc>
      </w:tr>
      <w:tr w:rsidR="007C3681" w:rsidRPr="00DA7CBC" w:rsidTr="00DA7CBC">
        <w:trPr>
          <w:cantSplit/>
        </w:trPr>
        <w:tc>
          <w:tcPr>
            <w:tcW w:w="3276" w:type="dxa"/>
            <w:gridSpan w:val="2"/>
            <w:tcBorders>
              <w:top w:val="nil"/>
              <w:left w:val="nil"/>
              <w:bottom w:val="nil"/>
              <w:right w:val="nil"/>
            </w:tcBorders>
          </w:tcPr>
          <w:p w:rsidR="007C3681" w:rsidRPr="00DA7CBC" w:rsidRDefault="007C3681" w:rsidP="00DA7CBC">
            <w:pPr>
              <w:pStyle w:val="BP4tabletext"/>
              <w:rPr>
                <w:rFonts w:eastAsiaTheme="minorEastAsia"/>
              </w:rPr>
            </w:pPr>
            <w:r w:rsidRPr="00DA7CBC">
              <w:rPr>
                <w:rFonts w:eastAsiaTheme="minorEastAsia"/>
              </w:rPr>
              <w:t xml:space="preserve">   Existing projects</w:t>
            </w:r>
          </w:p>
        </w:tc>
        <w:tc>
          <w:tcPr>
            <w:tcW w:w="1061" w:type="dxa"/>
            <w:gridSpan w:val="3"/>
            <w:tcBorders>
              <w:top w:val="nil"/>
              <w:left w:val="nil"/>
              <w:bottom w:val="nil"/>
              <w:right w:val="nil"/>
            </w:tcBorders>
          </w:tcPr>
          <w:p w:rsidR="007C3681" w:rsidRPr="00DA7CBC" w:rsidRDefault="007C3681" w:rsidP="00DA7CBC">
            <w:pPr>
              <w:pStyle w:val="BP4Figures"/>
              <w:rPr>
                <w:rFonts w:eastAsiaTheme="minorEastAsia"/>
                <w:color w:val="000000"/>
                <w:lang w:eastAsia="en-AU"/>
              </w:rPr>
            </w:pPr>
            <w:r w:rsidRPr="00DA7CBC">
              <w:rPr>
                <w:rFonts w:eastAsiaTheme="minorEastAsia"/>
                <w:color w:val="000000"/>
                <w:lang w:eastAsia="en-AU"/>
              </w:rPr>
              <w:t>..</w:t>
            </w:r>
          </w:p>
        </w:tc>
        <w:tc>
          <w:tcPr>
            <w:tcW w:w="1123" w:type="dxa"/>
            <w:gridSpan w:val="2"/>
            <w:tcBorders>
              <w:top w:val="nil"/>
              <w:left w:val="nil"/>
              <w:bottom w:val="nil"/>
              <w:right w:val="nil"/>
            </w:tcBorders>
          </w:tcPr>
          <w:p w:rsidR="007C3681" w:rsidRPr="00DA7CBC" w:rsidRDefault="007C3681" w:rsidP="00DA7CBC">
            <w:pPr>
              <w:pStyle w:val="BP4Figures"/>
              <w:rPr>
                <w:rFonts w:eastAsiaTheme="minorEastAsia"/>
                <w:color w:val="000000"/>
                <w:lang w:eastAsia="en-AU"/>
              </w:rPr>
            </w:pPr>
            <w:r w:rsidRPr="00DA7CBC">
              <w:rPr>
                <w:rFonts w:eastAsiaTheme="minorEastAsia"/>
                <w:color w:val="000000"/>
                <w:lang w:eastAsia="en-AU"/>
              </w:rPr>
              <w:t>..</w:t>
            </w:r>
          </w:p>
        </w:tc>
        <w:tc>
          <w:tcPr>
            <w:tcW w:w="1239" w:type="dxa"/>
            <w:gridSpan w:val="2"/>
            <w:tcBorders>
              <w:top w:val="nil"/>
              <w:left w:val="nil"/>
              <w:bottom w:val="nil"/>
              <w:right w:val="nil"/>
            </w:tcBorders>
          </w:tcPr>
          <w:p w:rsidR="007C3681" w:rsidRPr="00DA7CBC" w:rsidRDefault="007C3681" w:rsidP="00DA7CBC">
            <w:pPr>
              <w:pStyle w:val="BP4Figures"/>
              <w:rPr>
                <w:rFonts w:eastAsiaTheme="minorEastAsia"/>
                <w:color w:val="000000"/>
                <w:lang w:eastAsia="en-AU"/>
              </w:rPr>
            </w:pPr>
            <w:r w:rsidRPr="00DA7CBC">
              <w:rPr>
                <w:rFonts w:eastAsiaTheme="minorEastAsia"/>
                <w:color w:val="000000"/>
                <w:lang w:eastAsia="en-AU"/>
              </w:rPr>
              <w:t>..</w:t>
            </w:r>
          </w:p>
        </w:tc>
        <w:tc>
          <w:tcPr>
            <w:tcW w:w="1077" w:type="dxa"/>
            <w:tcBorders>
              <w:top w:val="nil"/>
              <w:left w:val="nil"/>
              <w:bottom w:val="nil"/>
              <w:right w:val="nil"/>
            </w:tcBorders>
          </w:tcPr>
          <w:p w:rsidR="007C3681" w:rsidRPr="00DA7CBC" w:rsidRDefault="007C3681" w:rsidP="00DA7CBC">
            <w:pPr>
              <w:pStyle w:val="BP4Figures"/>
              <w:rPr>
                <w:rFonts w:eastAsiaTheme="minorEastAsia"/>
                <w:color w:val="000000"/>
                <w:lang w:eastAsia="en-AU"/>
              </w:rPr>
            </w:pPr>
            <w:r w:rsidRPr="00DA7CBC">
              <w:rPr>
                <w:rFonts w:eastAsiaTheme="minorEastAsia"/>
                <w:color w:val="000000"/>
                <w:lang w:eastAsia="en-AU"/>
              </w:rPr>
              <w:t>..</w:t>
            </w:r>
          </w:p>
        </w:tc>
      </w:tr>
      <w:tr w:rsidR="007C3681" w:rsidRPr="00DA7CBC" w:rsidTr="00DA7CBC">
        <w:trPr>
          <w:cantSplit/>
        </w:trPr>
        <w:tc>
          <w:tcPr>
            <w:tcW w:w="3276" w:type="dxa"/>
            <w:gridSpan w:val="2"/>
            <w:tcBorders>
              <w:top w:val="nil"/>
              <w:left w:val="nil"/>
              <w:bottom w:val="nil"/>
              <w:right w:val="nil"/>
            </w:tcBorders>
          </w:tcPr>
          <w:p w:rsidR="007C3681" w:rsidRPr="00DA7CBC" w:rsidRDefault="007C3681" w:rsidP="00DA7CBC">
            <w:pPr>
              <w:pStyle w:val="BP4tabletext"/>
              <w:rPr>
                <w:rFonts w:eastAsiaTheme="minorEastAsia"/>
                <w:b/>
                <w:bCs/>
              </w:rPr>
            </w:pPr>
            <w:r w:rsidRPr="00DA7CBC">
              <w:rPr>
                <w:rFonts w:eastAsiaTheme="minorEastAsia"/>
                <w:b/>
                <w:bCs/>
              </w:rPr>
              <w:t>Wannon Region Water Corporation</w:t>
            </w:r>
          </w:p>
        </w:tc>
        <w:tc>
          <w:tcPr>
            <w:tcW w:w="1061" w:type="dxa"/>
            <w:gridSpan w:val="3"/>
            <w:tcBorders>
              <w:top w:val="nil"/>
              <w:left w:val="nil"/>
              <w:bottom w:val="nil"/>
              <w:right w:val="nil"/>
            </w:tcBorders>
          </w:tcPr>
          <w:p w:rsidR="007C3681" w:rsidRPr="00DA7CBC" w:rsidRDefault="007C3681" w:rsidP="00DA7CBC">
            <w:pPr>
              <w:pStyle w:val="BP4Figures"/>
              <w:rPr>
                <w:rFonts w:eastAsiaTheme="minorEastAsia"/>
                <w:color w:val="000000"/>
                <w:lang w:eastAsia="en-AU"/>
              </w:rPr>
            </w:pPr>
            <w:r w:rsidRPr="00DA7CBC">
              <w:rPr>
                <w:rFonts w:eastAsiaTheme="minorEastAsia"/>
                <w:color w:val="000000"/>
                <w:lang w:eastAsia="en-AU"/>
              </w:rPr>
              <w:t xml:space="preserve"> </w:t>
            </w:r>
          </w:p>
        </w:tc>
        <w:tc>
          <w:tcPr>
            <w:tcW w:w="1123" w:type="dxa"/>
            <w:gridSpan w:val="2"/>
            <w:tcBorders>
              <w:top w:val="nil"/>
              <w:left w:val="nil"/>
              <w:bottom w:val="nil"/>
              <w:right w:val="nil"/>
            </w:tcBorders>
          </w:tcPr>
          <w:p w:rsidR="007C3681" w:rsidRPr="00DA7CBC" w:rsidRDefault="007C3681" w:rsidP="00DA7CBC">
            <w:pPr>
              <w:pStyle w:val="BP4Figures"/>
              <w:rPr>
                <w:rFonts w:eastAsiaTheme="minorEastAsia"/>
                <w:color w:val="000000"/>
                <w:lang w:eastAsia="en-AU"/>
              </w:rPr>
            </w:pPr>
            <w:r w:rsidRPr="00DA7CBC">
              <w:rPr>
                <w:rFonts w:eastAsiaTheme="minorEastAsia"/>
                <w:color w:val="000000"/>
                <w:lang w:eastAsia="en-AU"/>
              </w:rPr>
              <w:t xml:space="preserve"> </w:t>
            </w:r>
          </w:p>
        </w:tc>
        <w:tc>
          <w:tcPr>
            <w:tcW w:w="1239" w:type="dxa"/>
            <w:gridSpan w:val="2"/>
            <w:tcBorders>
              <w:top w:val="nil"/>
              <w:left w:val="nil"/>
              <w:bottom w:val="nil"/>
              <w:right w:val="nil"/>
            </w:tcBorders>
          </w:tcPr>
          <w:p w:rsidR="007C3681" w:rsidRPr="00DA7CBC" w:rsidRDefault="007C3681" w:rsidP="00DA7CBC">
            <w:pPr>
              <w:pStyle w:val="BP4Figures"/>
              <w:rPr>
                <w:rFonts w:eastAsiaTheme="minorEastAsia"/>
                <w:color w:val="000000"/>
                <w:lang w:eastAsia="en-AU"/>
              </w:rPr>
            </w:pPr>
            <w:r w:rsidRPr="00DA7CBC">
              <w:rPr>
                <w:rFonts w:eastAsiaTheme="minorEastAsia"/>
                <w:color w:val="000000"/>
                <w:lang w:eastAsia="en-AU"/>
              </w:rPr>
              <w:t xml:space="preserve"> </w:t>
            </w:r>
          </w:p>
        </w:tc>
        <w:tc>
          <w:tcPr>
            <w:tcW w:w="1077" w:type="dxa"/>
            <w:tcBorders>
              <w:top w:val="nil"/>
              <w:left w:val="nil"/>
              <w:bottom w:val="nil"/>
              <w:right w:val="nil"/>
            </w:tcBorders>
          </w:tcPr>
          <w:p w:rsidR="007C3681" w:rsidRPr="00DA7CBC" w:rsidRDefault="007C3681" w:rsidP="00DA7CBC">
            <w:pPr>
              <w:pStyle w:val="BP4Figures"/>
              <w:rPr>
                <w:rFonts w:eastAsiaTheme="minorEastAsia"/>
                <w:color w:val="000000"/>
                <w:lang w:eastAsia="en-AU"/>
              </w:rPr>
            </w:pPr>
            <w:r w:rsidRPr="00DA7CBC">
              <w:rPr>
                <w:rFonts w:eastAsiaTheme="minorEastAsia"/>
                <w:color w:val="000000"/>
                <w:lang w:eastAsia="en-AU"/>
              </w:rPr>
              <w:t xml:space="preserve"> </w:t>
            </w:r>
          </w:p>
        </w:tc>
      </w:tr>
      <w:tr w:rsidR="007C3681" w:rsidRPr="00DA7CBC" w:rsidTr="00DA7CBC">
        <w:trPr>
          <w:cantSplit/>
        </w:trPr>
        <w:tc>
          <w:tcPr>
            <w:tcW w:w="3276" w:type="dxa"/>
            <w:gridSpan w:val="2"/>
            <w:tcBorders>
              <w:top w:val="nil"/>
              <w:left w:val="nil"/>
              <w:bottom w:val="nil"/>
              <w:right w:val="nil"/>
            </w:tcBorders>
          </w:tcPr>
          <w:p w:rsidR="007C3681" w:rsidRPr="00DA7CBC" w:rsidRDefault="007C3681" w:rsidP="00DA7CBC">
            <w:pPr>
              <w:pStyle w:val="BP4tabletext"/>
              <w:rPr>
                <w:rFonts w:eastAsiaTheme="minorEastAsia"/>
              </w:rPr>
            </w:pPr>
            <w:r w:rsidRPr="00DA7CBC">
              <w:rPr>
                <w:rFonts w:eastAsiaTheme="minorEastAsia"/>
              </w:rPr>
              <w:t xml:space="preserve">   New projects</w:t>
            </w:r>
          </w:p>
        </w:tc>
        <w:tc>
          <w:tcPr>
            <w:tcW w:w="1061" w:type="dxa"/>
            <w:gridSpan w:val="3"/>
            <w:tcBorders>
              <w:top w:val="nil"/>
              <w:left w:val="nil"/>
              <w:bottom w:val="nil"/>
              <w:right w:val="nil"/>
            </w:tcBorders>
          </w:tcPr>
          <w:p w:rsidR="007C3681" w:rsidRPr="00DA7CBC" w:rsidRDefault="007C3681" w:rsidP="00DA7CBC">
            <w:pPr>
              <w:pStyle w:val="BP4Figures"/>
              <w:rPr>
                <w:rFonts w:eastAsiaTheme="minorEastAsia"/>
                <w:color w:val="000000"/>
                <w:lang w:eastAsia="en-AU"/>
              </w:rPr>
            </w:pPr>
            <w:r w:rsidRPr="00DA7CBC">
              <w:rPr>
                <w:rFonts w:eastAsiaTheme="minorEastAsia"/>
                <w:color w:val="000000"/>
                <w:lang w:eastAsia="en-AU"/>
              </w:rPr>
              <w:t xml:space="preserve"> 62 524</w:t>
            </w:r>
          </w:p>
        </w:tc>
        <w:tc>
          <w:tcPr>
            <w:tcW w:w="1123" w:type="dxa"/>
            <w:gridSpan w:val="2"/>
            <w:tcBorders>
              <w:top w:val="nil"/>
              <w:left w:val="nil"/>
              <w:bottom w:val="nil"/>
              <w:right w:val="nil"/>
            </w:tcBorders>
          </w:tcPr>
          <w:p w:rsidR="007C3681" w:rsidRPr="00DA7CBC" w:rsidRDefault="007C3681" w:rsidP="00DA7CBC">
            <w:pPr>
              <w:pStyle w:val="BP4Figures"/>
              <w:rPr>
                <w:rFonts w:eastAsiaTheme="minorEastAsia"/>
                <w:color w:val="000000"/>
                <w:lang w:eastAsia="en-AU"/>
              </w:rPr>
            </w:pPr>
            <w:r w:rsidRPr="00DA7CBC">
              <w:rPr>
                <w:rFonts w:eastAsiaTheme="minorEastAsia"/>
                <w:color w:val="000000"/>
                <w:lang w:eastAsia="en-AU"/>
              </w:rPr>
              <w:t xml:space="preserve"> 1 000</w:t>
            </w:r>
          </w:p>
        </w:tc>
        <w:tc>
          <w:tcPr>
            <w:tcW w:w="1239" w:type="dxa"/>
            <w:gridSpan w:val="2"/>
            <w:tcBorders>
              <w:top w:val="nil"/>
              <w:left w:val="nil"/>
              <w:bottom w:val="nil"/>
              <w:right w:val="nil"/>
            </w:tcBorders>
          </w:tcPr>
          <w:p w:rsidR="007C3681" w:rsidRPr="00DA7CBC" w:rsidRDefault="007C3681" w:rsidP="00DA7CBC">
            <w:pPr>
              <w:pStyle w:val="BP4Figures"/>
              <w:rPr>
                <w:rFonts w:eastAsiaTheme="minorEastAsia"/>
                <w:color w:val="000000"/>
                <w:lang w:eastAsia="en-AU"/>
              </w:rPr>
            </w:pPr>
            <w:r w:rsidRPr="00DA7CBC">
              <w:rPr>
                <w:rFonts w:eastAsiaTheme="minorEastAsia"/>
                <w:color w:val="000000"/>
                <w:lang w:eastAsia="en-AU"/>
              </w:rPr>
              <w:t xml:space="preserve"> 20 717</w:t>
            </w:r>
          </w:p>
        </w:tc>
        <w:tc>
          <w:tcPr>
            <w:tcW w:w="1077" w:type="dxa"/>
            <w:tcBorders>
              <w:top w:val="nil"/>
              <w:left w:val="nil"/>
              <w:bottom w:val="nil"/>
              <w:right w:val="nil"/>
            </w:tcBorders>
          </w:tcPr>
          <w:p w:rsidR="007C3681" w:rsidRPr="00DA7CBC" w:rsidRDefault="007C3681" w:rsidP="00DA7CBC">
            <w:pPr>
              <w:pStyle w:val="BP4Figures"/>
              <w:rPr>
                <w:rFonts w:eastAsiaTheme="minorEastAsia"/>
                <w:color w:val="000000"/>
                <w:lang w:eastAsia="en-AU"/>
              </w:rPr>
            </w:pPr>
            <w:r w:rsidRPr="00DA7CBC">
              <w:rPr>
                <w:rFonts w:eastAsiaTheme="minorEastAsia"/>
                <w:color w:val="000000"/>
                <w:lang w:eastAsia="en-AU"/>
              </w:rPr>
              <w:t xml:space="preserve"> 40 807</w:t>
            </w:r>
          </w:p>
        </w:tc>
      </w:tr>
      <w:tr w:rsidR="007C3681" w:rsidRPr="00DA7CBC" w:rsidTr="00DA7CBC">
        <w:trPr>
          <w:cantSplit/>
        </w:trPr>
        <w:tc>
          <w:tcPr>
            <w:tcW w:w="3276" w:type="dxa"/>
            <w:gridSpan w:val="2"/>
            <w:tcBorders>
              <w:top w:val="nil"/>
              <w:left w:val="nil"/>
              <w:bottom w:val="nil"/>
              <w:right w:val="nil"/>
            </w:tcBorders>
          </w:tcPr>
          <w:p w:rsidR="007C3681" w:rsidRPr="00DA7CBC" w:rsidRDefault="007C3681" w:rsidP="00DA7CBC">
            <w:pPr>
              <w:pStyle w:val="BP4tabletext"/>
              <w:rPr>
                <w:rFonts w:eastAsiaTheme="minorEastAsia"/>
              </w:rPr>
            </w:pPr>
            <w:r w:rsidRPr="00DA7CBC">
              <w:rPr>
                <w:rFonts w:eastAsiaTheme="minorEastAsia"/>
              </w:rPr>
              <w:t xml:space="preserve">   Existing projects</w:t>
            </w:r>
          </w:p>
        </w:tc>
        <w:tc>
          <w:tcPr>
            <w:tcW w:w="1061" w:type="dxa"/>
            <w:gridSpan w:val="3"/>
            <w:tcBorders>
              <w:top w:val="nil"/>
              <w:left w:val="nil"/>
              <w:bottom w:val="nil"/>
              <w:right w:val="nil"/>
            </w:tcBorders>
          </w:tcPr>
          <w:p w:rsidR="007C3681" w:rsidRPr="00DA7CBC" w:rsidRDefault="007C3681" w:rsidP="00DA7CBC">
            <w:pPr>
              <w:pStyle w:val="BP4Figures"/>
              <w:rPr>
                <w:rFonts w:eastAsiaTheme="minorEastAsia"/>
                <w:color w:val="000000"/>
                <w:lang w:eastAsia="en-AU"/>
              </w:rPr>
            </w:pPr>
            <w:r w:rsidRPr="00DA7CBC">
              <w:rPr>
                <w:rFonts w:eastAsiaTheme="minorEastAsia"/>
                <w:color w:val="000000"/>
                <w:lang w:eastAsia="en-AU"/>
              </w:rPr>
              <w:t xml:space="preserve"> 26 856</w:t>
            </w:r>
          </w:p>
        </w:tc>
        <w:tc>
          <w:tcPr>
            <w:tcW w:w="1123" w:type="dxa"/>
            <w:gridSpan w:val="2"/>
            <w:tcBorders>
              <w:top w:val="nil"/>
              <w:left w:val="nil"/>
              <w:bottom w:val="nil"/>
              <w:right w:val="nil"/>
            </w:tcBorders>
          </w:tcPr>
          <w:p w:rsidR="007C3681" w:rsidRPr="00DA7CBC" w:rsidRDefault="007C3681" w:rsidP="00DA7CBC">
            <w:pPr>
              <w:pStyle w:val="BP4Figures"/>
              <w:rPr>
                <w:rFonts w:eastAsiaTheme="minorEastAsia"/>
                <w:color w:val="000000"/>
                <w:lang w:eastAsia="en-AU"/>
              </w:rPr>
            </w:pPr>
            <w:r w:rsidRPr="00DA7CBC">
              <w:rPr>
                <w:rFonts w:eastAsiaTheme="minorEastAsia"/>
                <w:color w:val="000000"/>
                <w:lang w:eastAsia="en-AU"/>
              </w:rPr>
              <w:t xml:space="preserve"> 25 230</w:t>
            </w:r>
          </w:p>
        </w:tc>
        <w:tc>
          <w:tcPr>
            <w:tcW w:w="1239" w:type="dxa"/>
            <w:gridSpan w:val="2"/>
            <w:tcBorders>
              <w:top w:val="nil"/>
              <w:left w:val="nil"/>
              <w:bottom w:val="nil"/>
              <w:right w:val="nil"/>
            </w:tcBorders>
          </w:tcPr>
          <w:p w:rsidR="007C3681" w:rsidRPr="00DA7CBC" w:rsidRDefault="007C3681" w:rsidP="00DA7CBC">
            <w:pPr>
              <w:pStyle w:val="BP4Figures"/>
              <w:rPr>
                <w:rFonts w:eastAsiaTheme="minorEastAsia"/>
                <w:color w:val="000000"/>
                <w:lang w:eastAsia="en-AU"/>
              </w:rPr>
            </w:pPr>
            <w:r w:rsidRPr="00DA7CBC">
              <w:rPr>
                <w:rFonts w:eastAsiaTheme="minorEastAsia"/>
                <w:color w:val="000000"/>
                <w:lang w:eastAsia="en-AU"/>
              </w:rPr>
              <w:t xml:space="preserve"> 1 626</w:t>
            </w:r>
          </w:p>
        </w:tc>
        <w:tc>
          <w:tcPr>
            <w:tcW w:w="1077" w:type="dxa"/>
            <w:tcBorders>
              <w:top w:val="nil"/>
              <w:left w:val="nil"/>
              <w:bottom w:val="nil"/>
              <w:right w:val="nil"/>
            </w:tcBorders>
          </w:tcPr>
          <w:p w:rsidR="007C3681" w:rsidRPr="00DA7CBC" w:rsidRDefault="007C3681" w:rsidP="00DA7CBC">
            <w:pPr>
              <w:pStyle w:val="BP4Figures"/>
              <w:rPr>
                <w:rFonts w:eastAsiaTheme="minorEastAsia"/>
                <w:color w:val="000000"/>
                <w:lang w:eastAsia="en-AU"/>
              </w:rPr>
            </w:pPr>
            <w:r w:rsidRPr="00DA7CBC">
              <w:rPr>
                <w:rFonts w:eastAsiaTheme="minorEastAsia"/>
                <w:color w:val="000000"/>
                <w:lang w:eastAsia="en-AU"/>
              </w:rPr>
              <w:t>..</w:t>
            </w:r>
          </w:p>
        </w:tc>
      </w:tr>
      <w:tr w:rsidR="007C3681" w:rsidRPr="00DA7CBC" w:rsidTr="00DA7CBC">
        <w:trPr>
          <w:cantSplit/>
        </w:trPr>
        <w:tc>
          <w:tcPr>
            <w:tcW w:w="3276" w:type="dxa"/>
            <w:gridSpan w:val="2"/>
            <w:tcBorders>
              <w:top w:val="nil"/>
              <w:left w:val="nil"/>
              <w:bottom w:val="nil"/>
              <w:right w:val="nil"/>
            </w:tcBorders>
          </w:tcPr>
          <w:p w:rsidR="007C3681" w:rsidRPr="00DA7CBC" w:rsidRDefault="007C3681" w:rsidP="00DA7CBC">
            <w:pPr>
              <w:pStyle w:val="BP4tabletext"/>
              <w:rPr>
                <w:rFonts w:eastAsiaTheme="minorEastAsia"/>
                <w:b/>
                <w:bCs/>
              </w:rPr>
            </w:pPr>
            <w:r w:rsidRPr="00DA7CBC">
              <w:rPr>
                <w:rFonts w:eastAsiaTheme="minorEastAsia"/>
                <w:b/>
                <w:bCs/>
              </w:rPr>
              <w:t>Western Region Water Corporation</w:t>
            </w:r>
          </w:p>
        </w:tc>
        <w:tc>
          <w:tcPr>
            <w:tcW w:w="1061" w:type="dxa"/>
            <w:gridSpan w:val="3"/>
            <w:tcBorders>
              <w:top w:val="nil"/>
              <w:left w:val="nil"/>
              <w:bottom w:val="nil"/>
              <w:right w:val="nil"/>
            </w:tcBorders>
          </w:tcPr>
          <w:p w:rsidR="007C3681" w:rsidRPr="00DA7CBC" w:rsidRDefault="007C3681" w:rsidP="00DA7CBC">
            <w:pPr>
              <w:pStyle w:val="BP4Figures"/>
              <w:rPr>
                <w:rFonts w:eastAsiaTheme="minorEastAsia"/>
                <w:color w:val="000000"/>
                <w:lang w:eastAsia="en-AU"/>
              </w:rPr>
            </w:pPr>
            <w:r w:rsidRPr="00DA7CBC">
              <w:rPr>
                <w:rFonts w:eastAsiaTheme="minorEastAsia"/>
                <w:color w:val="000000"/>
                <w:lang w:eastAsia="en-AU"/>
              </w:rPr>
              <w:t xml:space="preserve"> </w:t>
            </w:r>
          </w:p>
        </w:tc>
        <w:tc>
          <w:tcPr>
            <w:tcW w:w="1123" w:type="dxa"/>
            <w:gridSpan w:val="2"/>
            <w:tcBorders>
              <w:top w:val="nil"/>
              <w:left w:val="nil"/>
              <w:bottom w:val="nil"/>
              <w:right w:val="nil"/>
            </w:tcBorders>
          </w:tcPr>
          <w:p w:rsidR="007C3681" w:rsidRPr="00DA7CBC" w:rsidRDefault="007C3681" w:rsidP="00DA7CBC">
            <w:pPr>
              <w:pStyle w:val="BP4Figures"/>
              <w:rPr>
                <w:rFonts w:eastAsiaTheme="minorEastAsia"/>
                <w:color w:val="000000"/>
                <w:lang w:eastAsia="en-AU"/>
              </w:rPr>
            </w:pPr>
            <w:r w:rsidRPr="00DA7CBC">
              <w:rPr>
                <w:rFonts w:eastAsiaTheme="minorEastAsia"/>
                <w:color w:val="000000"/>
                <w:lang w:eastAsia="en-AU"/>
              </w:rPr>
              <w:t xml:space="preserve"> </w:t>
            </w:r>
          </w:p>
        </w:tc>
        <w:tc>
          <w:tcPr>
            <w:tcW w:w="1239" w:type="dxa"/>
            <w:gridSpan w:val="2"/>
            <w:tcBorders>
              <w:top w:val="nil"/>
              <w:left w:val="nil"/>
              <w:bottom w:val="nil"/>
              <w:right w:val="nil"/>
            </w:tcBorders>
          </w:tcPr>
          <w:p w:rsidR="007C3681" w:rsidRPr="00DA7CBC" w:rsidRDefault="007C3681" w:rsidP="00DA7CBC">
            <w:pPr>
              <w:pStyle w:val="BP4Figures"/>
              <w:rPr>
                <w:rFonts w:eastAsiaTheme="minorEastAsia"/>
                <w:color w:val="000000"/>
                <w:lang w:eastAsia="en-AU"/>
              </w:rPr>
            </w:pPr>
            <w:r w:rsidRPr="00DA7CBC">
              <w:rPr>
                <w:rFonts w:eastAsiaTheme="minorEastAsia"/>
                <w:color w:val="000000"/>
                <w:lang w:eastAsia="en-AU"/>
              </w:rPr>
              <w:t xml:space="preserve"> </w:t>
            </w:r>
          </w:p>
        </w:tc>
        <w:tc>
          <w:tcPr>
            <w:tcW w:w="1077" w:type="dxa"/>
            <w:tcBorders>
              <w:top w:val="nil"/>
              <w:left w:val="nil"/>
              <w:bottom w:val="nil"/>
              <w:right w:val="nil"/>
            </w:tcBorders>
          </w:tcPr>
          <w:p w:rsidR="007C3681" w:rsidRPr="00DA7CBC" w:rsidRDefault="007C3681" w:rsidP="00DA7CBC">
            <w:pPr>
              <w:pStyle w:val="BP4Figures"/>
              <w:rPr>
                <w:rFonts w:eastAsiaTheme="minorEastAsia"/>
                <w:color w:val="000000"/>
                <w:lang w:eastAsia="en-AU"/>
              </w:rPr>
            </w:pPr>
            <w:r w:rsidRPr="00DA7CBC">
              <w:rPr>
                <w:rFonts w:eastAsiaTheme="minorEastAsia"/>
                <w:color w:val="000000"/>
                <w:lang w:eastAsia="en-AU"/>
              </w:rPr>
              <w:t xml:space="preserve"> </w:t>
            </w:r>
          </w:p>
        </w:tc>
      </w:tr>
      <w:tr w:rsidR="007C3681" w:rsidRPr="00DA7CBC" w:rsidTr="00DA7CBC">
        <w:trPr>
          <w:cantSplit/>
        </w:trPr>
        <w:tc>
          <w:tcPr>
            <w:tcW w:w="3276" w:type="dxa"/>
            <w:gridSpan w:val="2"/>
            <w:tcBorders>
              <w:top w:val="nil"/>
              <w:left w:val="nil"/>
              <w:bottom w:val="nil"/>
              <w:right w:val="nil"/>
            </w:tcBorders>
          </w:tcPr>
          <w:p w:rsidR="007C3681" w:rsidRPr="00DA7CBC" w:rsidRDefault="007C3681" w:rsidP="00DA7CBC">
            <w:pPr>
              <w:pStyle w:val="BP4tabletext"/>
              <w:rPr>
                <w:rFonts w:eastAsiaTheme="minorEastAsia"/>
              </w:rPr>
            </w:pPr>
            <w:r w:rsidRPr="00DA7CBC">
              <w:rPr>
                <w:rFonts w:eastAsiaTheme="minorEastAsia"/>
              </w:rPr>
              <w:t xml:space="preserve">   New projects</w:t>
            </w:r>
          </w:p>
        </w:tc>
        <w:tc>
          <w:tcPr>
            <w:tcW w:w="1061" w:type="dxa"/>
            <w:gridSpan w:val="3"/>
            <w:tcBorders>
              <w:top w:val="nil"/>
              <w:left w:val="nil"/>
              <w:bottom w:val="nil"/>
              <w:right w:val="nil"/>
            </w:tcBorders>
          </w:tcPr>
          <w:p w:rsidR="007C3681" w:rsidRPr="00DA7CBC" w:rsidRDefault="007C3681" w:rsidP="00DA7CBC">
            <w:pPr>
              <w:pStyle w:val="BP4Figures"/>
              <w:rPr>
                <w:rFonts w:eastAsiaTheme="minorEastAsia"/>
                <w:color w:val="000000"/>
                <w:lang w:eastAsia="en-AU"/>
              </w:rPr>
            </w:pPr>
            <w:r w:rsidRPr="00DA7CBC">
              <w:rPr>
                <w:rFonts w:eastAsiaTheme="minorEastAsia"/>
                <w:color w:val="000000"/>
                <w:lang w:eastAsia="en-AU"/>
              </w:rPr>
              <w:t xml:space="preserve"> 165 643</w:t>
            </w:r>
          </w:p>
        </w:tc>
        <w:tc>
          <w:tcPr>
            <w:tcW w:w="1123" w:type="dxa"/>
            <w:gridSpan w:val="2"/>
            <w:tcBorders>
              <w:top w:val="nil"/>
              <w:left w:val="nil"/>
              <w:bottom w:val="nil"/>
              <w:right w:val="nil"/>
            </w:tcBorders>
          </w:tcPr>
          <w:p w:rsidR="007C3681" w:rsidRPr="00DA7CBC" w:rsidRDefault="007C3681" w:rsidP="00DA7CBC">
            <w:pPr>
              <w:pStyle w:val="BP4Figures"/>
              <w:rPr>
                <w:rFonts w:eastAsiaTheme="minorEastAsia"/>
                <w:color w:val="000000"/>
                <w:lang w:eastAsia="en-AU"/>
              </w:rPr>
            </w:pPr>
            <w:r w:rsidRPr="00DA7CBC">
              <w:rPr>
                <w:rFonts w:eastAsiaTheme="minorEastAsia"/>
                <w:color w:val="000000"/>
                <w:lang w:eastAsia="en-AU"/>
              </w:rPr>
              <w:t xml:space="preserve"> 1 450</w:t>
            </w:r>
          </w:p>
        </w:tc>
        <w:tc>
          <w:tcPr>
            <w:tcW w:w="1239" w:type="dxa"/>
            <w:gridSpan w:val="2"/>
            <w:tcBorders>
              <w:top w:val="nil"/>
              <w:left w:val="nil"/>
              <w:bottom w:val="nil"/>
              <w:right w:val="nil"/>
            </w:tcBorders>
          </w:tcPr>
          <w:p w:rsidR="007C3681" w:rsidRPr="00DA7CBC" w:rsidRDefault="007C3681" w:rsidP="00DA7CBC">
            <w:pPr>
              <w:pStyle w:val="BP4Figures"/>
              <w:rPr>
                <w:rFonts w:eastAsiaTheme="minorEastAsia"/>
                <w:color w:val="000000"/>
                <w:lang w:eastAsia="en-AU"/>
              </w:rPr>
            </w:pPr>
            <w:r w:rsidRPr="00DA7CBC">
              <w:rPr>
                <w:rFonts w:eastAsiaTheme="minorEastAsia"/>
                <w:color w:val="000000"/>
                <w:lang w:eastAsia="en-AU"/>
              </w:rPr>
              <w:t xml:space="preserve"> 18 725</w:t>
            </w:r>
          </w:p>
        </w:tc>
        <w:tc>
          <w:tcPr>
            <w:tcW w:w="1077" w:type="dxa"/>
            <w:tcBorders>
              <w:top w:val="nil"/>
              <w:left w:val="nil"/>
              <w:bottom w:val="nil"/>
              <w:right w:val="nil"/>
            </w:tcBorders>
          </w:tcPr>
          <w:p w:rsidR="007C3681" w:rsidRPr="00DA7CBC" w:rsidRDefault="007C3681" w:rsidP="00DA7CBC">
            <w:pPr>
              <w:pStyle w:val="BP4Figures"/>
              <w:rPr>
                <w:rFonts w:eastAsiaTheme="minorEastAsia"/>
                <w:color w:val="000000"/>
                <w:lang w:eastAsia="en-AU"/>
              </w:rPr>
            </w:pPr>
            <w:r w:rsidRPr="00DA7CBC">
              <w:rPr>
                <w:rFonts w:eastAsiaTheme="minorEastAsia"/>
                <w:color w:val="000000"/>
                <w:lang w:eastAsia="en-AU"/>
              </w:rPr>
              <w:t xml:space="preserve"> 145 468</w:t>
            </w:r>
          </w:p>
        </w:tc>
      </w:tr>
      <w:tr w:rsidR="007C3681" w:rsidRPr="00DA7CBC" w:rsidTr="00DA7CBC">
        <w:trPr>
          <w:cantSplit/>
        </w:trPr>
        <w:tc>
          <w:tcPr>
            <w:tcW w:w="3276" w:type="dxa"/>
            <w:gridSpan w:val="2"/>
            <w:tcBorders>
              <w:top w:val="nil"/>
              <w:left w:val="nil"/>
              <w:bottom w:val="nil"/>
              <w:right w:val="nil"/>
            </w:tcBorders>
          </w:tcPr>
          <w:p w:rsidR="007C3681" w:rsidRPr="00DA7CBC" w:rsidRDefault="007C3681" w:rsidP="00DA7CBC">
            <w:pPr>
              <w:pStyle w:val="BP4tabletext"/>
              <w:rPr>
                <w:rFonts w:eastAsiaTheme="minorEastAsia"/>
              </w:rPr>
            </w:pPr>
            <w:r w:rsidRPr="00DA7CBC">
              <w:rPr>
                <w:rFonts w:eastAsiaTheme="minorEastAsia"/>
              </w:rPr>
              <w:t xml:space="preserve">   Existing projects</w:t>
            </w:r>
          </w:p>
        </w:tc>
        <w:tc>
          <w:tcPr>
            <w:tcW w:w="1061" w:type="dxa"/>
            <w:gridSpan w:val="3"/>
            <w:tcBorders>
              <w:top w:val="nil"/>
              <w:left w:val="nil"/>
              <w:bottom w:val="nil"/>
              <w:right w:val="nil"/>
            </w:tcBorders>
          </w:tcPr>
          <w:p w:rsidR="007C3681" w:rsidRPr="00DA7CBC" w:rsidRDefault="007C3681" w:rsidP="00DA7CBC">
            <w:pPr>
              <w:pStyle w:val="BP4Figures"/>
              <w:rPr>
                <w:rFonts w:eastAsiaTheme="minorEastAsia"/>
                <w:color w:val="000000"/>
                <w:lang w:eastAsia="en-AU"/>
              </w:rPr>
            </w:pPr>
            <w:r w:rsidRPr="00DA7CBC">
              <w:rPr>
                <w:rFonts w:eastAsiaTheme="minorEastAsia"/>
                <w:color w:val="000000"/>
                <w:lang w:eastAsia="en-AU"/>
              </w:rPr>
              <w:t xml:space="preserve"> 200 855</w:t>
            </w:r>
          </w:p>
        </w:tc>
        <w:tc>
          <w:tcPr>
            <w:tcW w:w="1123" w:type="dxa"/>
            <w:gridSpan w:val="2"/>
            <w:tcBorders>
              <w:top w:val="nil"/>
              <w:left w:val="nil"/>
              <w:bottom w:val="nil"/>
              <w:right w:val="nil"/>
            </w:tcBorders>
          </w:tcPr>
          <w:p w:rsidR="007C3681" w:rsidRPr="00DA7CBC" w:rsidRDefault="007C3681" w:rsidP="00DA7CBC">
            <w:pPr>
              <w:pStyle w:val="BP4Figures"/>
              <w:rPr>
                <w:rFonts w:eastAsiaTheme="minorEastAsia"/>
                <w:color w:val="000000"/>
                <w:lang w:eastAsia="en-AU"/>
              </w:rPr>
            </w:pPr>
            <w:r w:rsidRPr="00DA7CBC">
              <w:rPr>
                <w:rFonts w:eastAsiaTheme="minorEastAsia"/>
                <w:color w:val="000000"/>
                <w:lang w:eastAsia="en-AU"/>
              </w:rPr>
              <w:t xml:space="preserve"> 78 354</w:t>
            </w:r>
          </w:p>
        </w:tc>
        <w:tc>
          <w:tcPr>
            <w:tcW w:w="1239" w:type="dxa"/>
            <w:gridSpan w:val="2"/>
            <w:tcBorders>
              <w:top w:val="nil"/>
              <w:left w:val="nil"/>
              <w:bottom w:val="nil"/>
              <w:right w:val="nil"/>
            </w:tcBorders>
          </w:tcPr>
          <w:p w:rsidR="007C3681" w:rsidRPr="00DA7CBC" w:rsidRDefault="007C3681" w:rsidP="00DA7CBC">
            <w:pPr>
              <w:pStyle w:val="BP4Figures"/>
              <w:rPr>
                <w:rFonts w:eastAsiaTheme="minorEastAsia"/>
                <w:color w:val="000000"/>
                <w:lang w:eastAsia="en-AU"/>
              </w:rPr>
            </w:pPr>
            <w:r w:rsidRPr="00DA7CBC">
              <w:rPr>
                <w:rFonts w:eastAsiaTheme="minorEastAsia"/>
                <w:color w:val="000000"/>
                <w:lang w:eastAsia="en-AU"/>
              </w:rPr>
              <w:t xml:space="preserve"> 8 745</w:t>
            </w:r>
          </w:p>
        </w:tc>
        <w:tc>
          <w:tcPr>
            <w:tcW w:w="1077" w:type="dxa"/>
            <w:tcBorders>
              <w:top w:val="nil"/>
              <w:left w:val="nil"/>
              <w:bottom w:val="nil"/>
              <w:right w:val="nil"/>
            </w:tcBorders>
          </w:tcPr>
          <w:p w:rsidR="007C3681" w:rsidRPr="00DA7CBC" w:rsidRDefault="007C3681" w:rsidP="00DA7CBC">
            <w:pPr>
              <w:pStyle w:val="BP4Figures"/>
              <w:rPr>
                <w:rFonts w:eastAsiaTheme="minorEastAsia"/>
                <w:color w:val="000000"/>
                <w:lang w:eastAsia="en-AU"/>
              </w:rPr>
            </w:pPr>
            <w:r w:rsidRPr="00DA7CBC">
              <w:rPr>
                <w:rFonts w:eastAsiaTheme="minorEastAsia"/>
                <w:color w:val="000000"/>
                <w:lang w:eastAsia="en-AU"/>
              </w:rPr>
              <w:t xml:space="preserve"> 113 756</w:t>
            </w:r>
          </w:p>
        </w:tc>
      </w:tr>
      <w:tr w:rsidR="007C3681" w:rsidRPr="00DA7CBC" w:rsidTr="00DA7CBC">
        <w:trPr>
          <w:cantSplit/>
        </w:trPr>
        <w:tc>
          <w:tcPr>
            <w:tcW w:w="3276" w:type="dxa"/>
            <w:gridSpan w:val="2"/>
            <w:tcBorders>
              <w:top w:val="nil"/>
              <w:left w:val="nil"/>
              <w:bottom w:val="nil"/>
              <w:right w:val="nil"/>
            </w:tcBorders>
          </w:tcPr>
          <w:p w:rsidR="007C3681" w:rsidRPr="00DA7CBC" w:rsidRDefault="007C3681" w:rsidP="00DA7CBC">
            <w:pPr>
              <w:pStyle w:val="BP4tabletext"/>
              <w:rPr>
                <w:rFonts w:eastAsiaTheme="minorEastAsia"/>
                <w:b/>
                <w:bCs/>
              </w:rPr>
            </w:pPr>
            <w:r w:rsidRPr="00DA7CBC">
              <w:rPr>
                <w:rFonts w:eastAsiaTheme="minorEastAsia"/>
                <w:b/>
                <w:bCs/>
              </w:rPr>
              <w:t>Westernport Region Water Corporation</w:t>
            </w:r>
          </w:p>
        </w:tc>
        <w:tc>
          <w:tcPr>
            <w:tcW w:w="1061" w:type="dxa"/>
            <w:gridSpan w:val="3"/>
            <w:tcBorders>
              <w:top w:val="nil"/>
              <w:left w:val="nil"/>
              <w:bottom w:val="nil"/>
              <w:right w:val="nil"/>
            </w:tcBorders>
          </w:tcPr>
          <w:p w:rsidR="007C3681" w:rsidRPr="00DA7CBC" w:rsidRDefault="007C3681" w:rsidP="00DA7CBC">
            <w:pPr>
              <w:pStyle w:val="BP4Figures"/>
              <w:rPr>
                <w:rFonts w:eastAsiaTheme="minorEastAsia"/>
                <w:color w:val="000000"/>
                <w:lang w:eastAsia="en-AU"/>
              </w:rPr>
            </w:pPr>
            <w:r w:rsidRPr="00DA7CBC">
              <w:rPr>
                <w:rFonts w:eastAsiaTheme="minorEastAsia"/>
                <w:color w:val="000000"/>
                <w:lang w:eastAsia="en-AU"/>
              </w:rPr>
              <w:t xml:space="preserve"> </w:t>
            </w:r>
          </w:p>
        </w:tc>
        <w:tc>
          <w:tcPr>
            <w:tcW w:w="1123" w:type="dxa"/>
            <w:gridSpan w:val="2"/>
            <w:tcBorders>
              <w:top w:val="nil"/>
              <w:left w:val="nil"/>
              <w:bottom w:val="nil"/>
              <w:right w:val="nil"/>
            </w:tcBorders>
          </w:tcPr>
          <w:p w:rsidR="007C3681" w:rsidRPr="00DA7CBC" w:rsidRDefault="007C3681" w:rsidP="00DA7CBC">
            <w:pPr>
              <w:pStyle w:val="BP4Figures"/>
              <w:rPr>
                <w:rFonts w:eastAsiaTheme="minorEastAsia"/>
                <w:color w:val="000000"/>
                <w:lang w:eastAsia="en-AU"/>
              </w:rPr>
            </w:pPr>
            <w:r w:rsidRPr="00DA7CBC">
              <w:rPr>
                <w:rFonts w:eastAsiaTheme="minorEastAsia"/>
                <w:color w:val="000000"/>
                <w:lang w:eastAsia="en-AU"/>
              </w:rPr>
              <w:t xml:space="preserve"> </w:t>
            </w:r>
          </w:p>
        </w:tc>
        <w:tc>
          <w:tcPr>
            <w:tcW w:w="1239" w:type="dxa"/>
            <w:gridSpan w:val="2"/>
            <w:tcBorders>
              <w:top w:val="nil"/>
              <w:left w:val="nil"/>
              <w:bottom w:val="nil"/>
              <w:right w:val="nil"/>
            </w:tcBorders>
          </w:tcPr>
          <w:p w:rsidR="007C3681" w:rsidRPr="00DA7CBC" w:rsidRDefault="007C3681" w:rsidP="00DA7CBC">
            <w:pPr>
              <w:pStyle w:val="BP4Figures"/>
              <w:rPr>
                <w:rFonts w:eastAsiaTheme="minorEastAsia"/>
                <w:color w:val="000000"/>
                <w:lang w:eastAsia="en-AU"/>
              </w:rPr>
            </w:pPr>
            <w:r w:rsidRPr="00DA7CBC">
              <w:rPr>
                <w:rFonts w:eastAsiaTheme="minorEastAsia"/>
                <w:color w:val="000000"/>
                <w:lang w:eastAsia="en-AU"/>
              </w:rPr>
              <w:t xml:space="preserve"> </w:t>
            </w:r>
          </w:p>
        </w:tc>
        <w:tc>
          <w:tcPr>
            <w:tcW w:w="1077" w:type="dxa"/>
            <w:tcBorders>
              <w:top w:val="nil"/>
              <w:left w:val="nil"/>
              <w:bottom w:val="nil"/>
              <w:right w:val="nil"/>
            </w:tcBorders>
          </w:tcPr>
          <w:p w:rsidR="007C3681" w:rsidRPr="00DA7CBC" w:rsidRDefault="007C3681" w:rsidP="00DA7CBC">
            <w:pPr>
              <w:pStyle w:val="BP4Figures"/>
              <w:rPr>
                <w:rFonts w:eastAsiaTheme="minorEastAsia"/>
                <w:color w:val="000000"/>
                <w:lang w:eastAsia="en-AU"/>
              </w:rPr>
            </w:pPr>
            <w:r w:rsidRPr="00DA7CBC">
              <w:rPr>
                <w:rFonts w:eastAsiaTheme="minorEastAsia"/>
                <w:color w:val="000000"/>
                <w:lang w:eastAsia="en-AU"/>
              </w:rPr>
              <w:t xml:space="preserve"> </w:t>
            </w:r>
          </w:p>
        </w:tc>
      </w:tr>
      <w:tr w:rsidR="007C3681" w:rsidRPr="00DA7CBC" w:rsidTr="00DA7CBC">
        <w:trPr>
          <w:cantSplit/>
        </w:trPr>
        <w:tc>
          <w:tcPr>
            <w:tcW w:w="3276" w:type="dxa"/>
            <w:gridSpan w:val="2"/>
            <w:tcBorders>
              <w:top w:val="nil"/>
              <w:left w:val="nil"/>
              <w:bottom w:val="nil"/>
              <w:right w:val="nil"/>
            </w:tcBorders>
          </w:tcPr>
          <w:p w:rsidR="007C3681" w:rsidRPr="00DA7CBC" w:rsidRDefault="007C3681" w:rsidP="00DA7CBC">
            <w:pPr>
              <w:pStyle w:val="BP4tabletext"/>
              <w:rPr>
                <w:rFonts w:eastAsiaTheme="minorEastAsia"/>
              </w:rPr>
            </w:pPr>
            <w:r w:rsidRPr="00DA7CBC">
              <w:rPr>
                <w:rFonts w:eastAsiaTheme="minorEastAsia"/>
              </w:rPr>
              <w:t xml:space="preserve">   New projects</w:t>
            </w:r>
          </w:p>
        </w:tc>
        <w:tc>
          <w:tcPr>
            <w:tcW w:w="1061" w:type="dxa"/>
            <w:gridSpan w:val="3"/>
            <w:tcBorders>
              <w:top w:val="nil"/>
              <w:left w:val="nil"/>
              <w:bottom w:val="nil"/>
              <w:right w:val="nil"/>
            </w:tcBorders>
          </w:tcPr>
          <w:p w:rsidR="007C3681" w:rsidRPr="00DA7CBC" w:rsidRDefault="007C3681" w:rsidP="00DA7CBC">
            <w:pPr>
              <w:pStyle w:val="BP4Figures"/>
              <w:rPr>
                <w:rFonts w:eastAsiaTheme="minorEastAsia"/>
                <w:color w:val="000000"/>
                <w:lang w:eastAsia="en-AU"/>
              </w:rPr>
            </w:pPr>
            <w:r w:rsidRPr="00DA7CBC">
              <w:rPr>
                <w:rFonts w:eastAsiaTheme="minorEastAsia"/>
                <w:color w:val="000000"/>
                <w:lang w:eastAsia="en-AU"/>
              </w:rPr>
              <w:t xml:space="preserve"> 29 920</w:t>
            </w:r>
          </w:p>
        </w:tc>
        <w:tc>
          <w:tcPr>
            <w:tcW w:w="1123" w:type="dxa"/>
            <w:gridSpan w:val="2"/>
            <w:tcBorders>
              <w:top w:val="nil"/>
              <w:left w:val="nil"/>
              <w:bottom w:val="nil"/>
              <w:right w:val="nil"/>
            </w:tcBorders>
          </w:tcPr>
          <w:p w:rsidR="007C3681" w:rsidRPr="00DA7CBC" w:rsidRDefault="007C3681" w:rsidP="00DA7CBC">
            <w:pPr>
              <w:pStyle w:val="BP4Figures"/>
              <w:rPr>
                <w:rFonts w:eastAsiaTheme="minorEastAsia"/>
                <w:color w:val="000000"/>
                <w:lang w:eastAsia="en-AU"/>
              </w:rPr>
            </w:pPr>
            <w:r w:rsidRPr="00DA7CBC">
              <w:rPr>
                <w:rFonts w:eastAsiaTheme="minorEastAsia"/>
                <w:color w:val="000000"/>
                <w:lang w:eastAsia="en-AU"/>
              </w:rPr>
              <w:t xml:space="preserve">  170</w:t>
            </w:r>
          </w:p>
        </w:tc>
        <w:tc>
          <w:tcPr>
            <w:tcW w:w="1239" w:type="dxa"/>
            <w:gridSpan w:val="2"/>
            <w:tcBorders>
              <w:top w:val="nil"/>
              <w:left w:val="nil"/>
              <w:bottom w:val="nil"/>
              <w:right w:val="nil"/>
            </w:tcBorders>
          </w:tcPr>
          <w:p w:rsidR="007C3681" w:rsidRPr="00DA7CBC" w:rsidRDefault="007C3681" w:rsidP="00DA7CBC">
            <w:pPr>
              <w:pStyle w:val="BP4Figures"/>
              <w:rPr>
                <w:rFonts w:eastAsiaTheme="minorEastAsia"/>
                <w:color w:val="000000"/>
                <w:lang w:eastAsia="en-AU"/>
              </w:rPr>
            </w:pPr>
            <w:r w:rsidRPr="00DA7CBC">
              <w:rPr>
                <w:rFonts w:eastAsiaTheme="minorEastAsia"/>
                <w:color w:val="000000"/>
                <w:lang w:eastAsia="en-AU"/>
              </w:rPr>
              <w:t xml:space="preserve"> 4 445</w:t>
            </w:r>
          </w:p>
        </w:tc>
        <w:tc>
          <w:tcPr>
            <w:tcW w:w="1077" w:type="dxa"/>
            <w:tcBorders>
              <w:top w:val="nil"/>
              <w:left w:val="nil"/>
              <w:bottom w:val="nil"/>
              <w:right w:val="nil"/>
            </w:tcBorders>
          </w:tcPr>
          <w:p w:rsidR="007C3681" w:rsidRPr="00DA7CBC" w:rsidRDefault="007C3681" w:rsidP="00DA7CBC">
            <w:pPr>
              <w:pStyle w:val="BP4Figures"/>
              <w:rPr>
                <w:rFonts w:eastAsiaTheme="minorEastAsia"/>
                <w:color w:val="000000"/>
                <w:lang w:eastAsia="en-AU"/>
              </w:rPr>
            </w:pPr>
            <w:r w:rsidRPr="00DA7CBC">
              <w:rPr>
                <w:rFonts w:eastAsiaTheme="minorEastAsia"/>
                <w:color w:val="000000"/>
                <w:lang w:eastAsia="en-AU"/>
              </w:rPr>
              <w:t xml:space="preserve"> 25 305</w:t>
            </w:r>
          </w:p>
        </w:tc>
      </w:tr>
      <w:tr w:rsidR="007C3681" w:rsidRPr="00DA7CBC" w:rsidTr="00DA7CBC">
        <w:trPr>
          <w:cantSplit/>
        </w:trPr>
        <w:tc>
          <w:tcPr>
            <w:tcW w:w="3276" w:type="dxa"/>
            <w:gridSpan w:val="2"/>
            <w:tcBorders>
              <w:top w:val="nil"/>
              <w:left w:val="nil"/>
              <w:bottom w:val="nil"/>
              <w:right w:val="nil"/>
            </w:tcBorders>
          </w:tcPr>
          <w:p w:rsidR="007C3681" w:rsidRPr="00DA7CBC" w:rsidRDefault="007C3681" w:rsidP="00DA7CBC">
            <w:pPr>
              <w:pStyle w:val="BP4tabletext"/>
              <w:rPr>
                <w:rFonts w:eastAsiaTheme="minorEastAsia"/>
              </w:rPr>
            </w:pPr>
            <w:r w:rsidRPr="00DA7CBC">
              <w:rPr>
                <w:rFonts w:eastAsiaTheme="minorEastAsia"/>
              </w:rPr>
              <w:t xml:space="preserve">   Existing projects</w:t>
            </w:r>
          </w:p>
        </w:tc>
        <w:tc>
          <w:tcPr>
            <w:tcW w:w="1061" w:type="dxa"/>
            <w:gridSpan w:val="3"/>
            <w:tcBorders>
              <w:top w:val="nil"/>
              <w:left w:val="nil"/>
              <w:bottom w:val="nil"/>
              <w:right w:val="nil"/>
            </w:tcBorders>
          </w:tcPr>
          <w:p w:rsidR="007C3681" w:rsidRPr="00DA7CBC" w:rsidRDefault="007C3681" w:rsidP="00DA7CBC">
            <w:pPr>
              <w:pStyle w:val="BP4Figures"/>
              <w:rPr>
                <w:rFonts w:eastAsiaTheme="minorEastAsia"/>
                <w:color w:val="000000"/>
                <w:lang w:eastAsia="en-AU"/>
              </w:rPr>
            </w:pPr>
            <w:r w:rsidRPr="00DA7CBC">
              <w:rPr>
                <w:rFonts w:eastAsiaTheme="minorEastAsia"/>
                <w:color w:val="000000"/>
                <w:lang w:eastAsia="en-AU"/>
              </w:rPr>
              <w:t xml:space="preserve"> 7 907</w:t>
            </w:r>
          </w:p>
        </w:tc>
        <w:tc>
          <w:tcPr>
            <w:tcW w:w="1123" w:type="dxa"/>
            <w:gridSpan w:val="2"/>
            <w:tcBorders>
              <w:top w:val="nil"/>
              <w:left w:val="nil"/>
              <w:bottom w:val="nil"/>
              <w:right w:val="nil"/>
            </w:tcBorders>
          </w:tcPr>
          <w:p w:rsidR="007C3681" w:rsidRPr="00DA7CBC" w:rsidRDefault="007C3681" w:rsidP="00DA7CBC">
            <w:pPr>
              <w:pStyle w:val="BP4Figures"/>
              <w:rPr>
                <w:rFonts w:eastAsiaTheme="minorEastAsia"/>
                <w:color w:val="000000"/>
                <w:lang w:eastAsia="en-AU"/>
              </w:rPr>
            </w:pPr>
            <w:r w:rsidRPr="00DA7CBC">
              <w:rPr>
                <w:rFonts w:eastAsiaTheme="minorEastAsia"/>
                <w:color w:val="000000"/>
                <w:lang w:eastAsia="en-AU"/>
              </w:rPr>
              <w:t xml:space="preserve"> 3 626</w:t>
            </w:r>
          </w:p>
        </w:tc>
        <w:tc>
          <w:tcPr>
            <w:tcW w:w="1239" w:type="dxa"/>
            <w:gridSpan w:val="2"/>
            <w:tcBorders>
              <w:top w:val="nil"/>
              <w:left w:val="nil"/>
              <w:bottom w:val="nil"/>
              <w:right w:val="nil"/>
            </w:tcBorders>
          </w:tcPr>
          <w:p w:rsidR="007C3681" w:rsidRPr="00DA7CBC" w:rsidRDefault="007C3681" w:rsidP="00DA7CBC">
            <w:pPr>
              <w:pStyle w:val="BP4Figures"/>
              <w:rPr>
                <w:rFonts w:eastAsiaTheme="minorEastAsia"/>
                <w:color w:val="000000"/>
                <w:lang w:eastAsia="en-AU"/>
              </w:rPr>
            </w:pPr>
            <w:r w:rsidRPr="00DA7CBC">
              <w:rPr>
                <w:rFonts w:eastAsiaTheme="minorEastAsia"/>
                <w:color w:val="000000"/>
                <w:lang w:eastAsia="en-AU"/>
              </w:rPr>
              <w:t xml:space="preserve"> 2 635</w:t>
            </w:r>
          </w:p>
        </w:tc>
        <w:tc>
          <w:tcPr>
            <w:tcW w:w="1077" w:type="dxa"/>
            <w:tcBorders>
              <w:top w:val="nil"/>
              <w:left w:val="nil"/>
              <w:bottom w:val="nil"/>
              <w:right w:val="nil"/>
            </w:tcBorders>
          </w:tcPr>
          <w:p w:rsidR="007C3681" w:rsidRPr="00DA7CBC" w:rsidRDefault="007C3681" w:rsidP="00DA7CBC">
            <w:pPr>
              <w:pStyle w:val="BP4Figures"/>
              <w:rPr>
                <w:rFonts w:eastAsiaTheme="minorEastAsia"/>
                <w:color w:val="000000"/>
                <w:lang w:eastAsia="en-AU"/>
              </w:rPr>
            </w:pPr>
            <w:r w:rsidRPr="00DA7CBC">
              <w:rPr>
                <w:rFonts w:eastAsiaTheme="minorEastAsia"/>
                <w:color w:val="000000"/>
                <w:lang w:eastAsia="en-AU"/>
              </w:rPr>
              <w:t xml:space="preserve"> 1 646</w:t>
            </w:r>
          </w:p>
        </w:tc>
      </w:tr>
      <w:tr w:rsidR="007C3681" w:rsidRPr="00DA7CBC" w:rsidTr="00DA7CBC">
        <w:trPr>
          <w:cantSplit/>
        </w:trPr>
        <w:tc>
          <w:tcPr>
            <w:tcW w:w="3276" w:type="dxa"/>
            <w:gridSpan w:val="2"/>
            <w:tcBorders>
              <w:top w:val="nil"/>
              <w:left w:val="nil"/>
              <w:bottom w:val="nil"/>
              <w:right w:val="nil"/>
            </w:tcBorders>
          </w:tcPr>
          <w:p w:rsidR="007C3681" w:rsidRPr="00DA7CBC" w:rsidRDefault="007C3681" w:rsidP="00DA7CBC">
            <w:pPr>
              <w:pStyle w:val="BP4tabletext"/>
              <w:rPr>
                <w:rFonts w:eastAsiaTheme="minorEastAsia"/>
                <w:b/>
                <w:bCs/>
              </w:rPr>
            </w:pPr>
            <w:r w:rsidRPr="00DA7CBC">
              <w:rPr>
                <w:rFonts w:eastAsiaTheme="minorEastAsia"/>
                <w:b/>
                <w:bCs/>
              </w:rPr>
              <w:t>Yarra Valley Water Corporation</w:t>
            </w:r>
          </w:p>
        </w:tc>
        <w:tc>
          <w:tcPr>
            <w:tcW w:w="1061" w:type="dxa"/>
            <w:gridSpan w:val="3"/>
            <w:tcBorders>
              <w:top w:val="nil"/>
              <w:left w:val="nil"/>
              <w:bottom w:val="nil"/>
              <w:right w:val="nil"/>
            </w:tcBorders>
          </w:tcPr>
          <w:p w:rsidR="007C3681" w:rsidRPr="00DA7CBC" w:rsidRDefault="007C3681" w:rsidP="00DA7CBC">
            <w:pPr>
              <w:pStyle w:val="BP4Figures"/>
              <w:rPr>
                <w:rFonts w:eastAsiaTheme="minorEastAsia"/>
                <w:color w:val="000000"/>
                <w:lang w:eastAsia="en-AU"/>
              </w:rPr>
            </w:pPr>
            <w:r w:rsidRPr="00DA7CBC">
              <w:rPr>
                <w:rFonts w:eastAsiaTheme="minorEastAsia"/>
                <w:color w:val="000000"/>
                <w:lang w:eastAsia="en-AU"/>
              </w:rPr>
              <w:t xml:space="preserve"> </w:t>
            </w:r>
          </w:p>
        </w:tc>
        <w:tc>
          <w:tcPr>
            <w:tcW w:w="1123" w:type="dxa"/>
            <w:gridSpan w:val="2"/>
            <w:tcBorders>
              <w:top w:val="nil"/>
              <w:left w:val="nil"/>
              <w:bottom w:val="nil"/>
              <w:right w:val="nil"/>
            </w:tcBorders>
          </w:tcPr>
          <w:p w:rsidR="007C3681" w:rsidRPr="00DA7CBC" w:rsidRDefault="007C3681" w:rsidP="00DA7CBC">
            <w:pPr>
              <w:pStyle w:val="BP4Figures"/>
              <w:rPr>
                <w:rFonts w:eastAsiaTheme="minorEastAsia"/>
                <w:color w:val="000000"/>
                <w:lang w:eastAsia="en-AU"/>
              </w:rPr>
            </w:pPr>
            <w:r w:rsidRPr="00DA7CBC">
              <w:rPr>
                <w:rFonts w:eastAsiaTheme="minorEastAsia"/>
                <w:color w:val="000000"/>
                <w:lang w:eastAsia="en-AU"/>
              </w:rPr>
              <w:t xml:space="preserve"> </w:t>
            </w:r>
          </w:p>
        </w:tc>
        <w:tc>
          <w:tcPr>
            <w:tcW w:w="1239" w:type="dxa"/>
            <w:gridSpan w:val="2"/>
            <w:tcBorders>
              <w:top w:val="nil"/>
              <w:left w:val="nil"/>
              <w:bottom w:val="nil"/>
              <w:right w:val="nil"/>
            </w:tcBorders>
          </w:tcPr>
          <w:p w:rsidR="007C3681" w:rsidRPr="00DA7CBC" w:rsidRDefault="007C3681" w:rsidP="00DA7CBC">
            <w:pPr>
              <w:pStyle w:val="BP4Figures"/>
              <w:rPr>
                <w:rFonts w:eastAsiaTheme="minorEastAsia"/>
                <w:color w:val="000000"/>
                <w:lang w:eastAsia="en-AU"/>
              </w:rPr>
            </w:pPr>
            <w:r w:rsidRPr="00DA7CBC">
              <w:rPr>
                <w:rFonts w:eastAsiaTheme="minorEastAsia"/>
                <w:color w:val="000000"/>
                <w:lang w:eastAsia="en-AU"/>
              </w:rPr>
              <w:t xml:space="preserve"> </w:t>
            </w:r>
          </w:p>
        </w:tc>
        <w:tc>
          <w:tcPr>
            <w:tcW w:w="1077" w:type="dxa"/>
            <w:tcBorders>
              <w:top w:val="nil"/>
              <w:left w:val="nil"/>
              <w:bottom w:val="nil"/>
              <w:right w:val="nil"/>
            </w:tcBorders>
          </w:tcPr>
          <w:p w:rsidR="007C3681" w:rsidRPr="00DA7CBC" w:rsidRDefault="007C3681" w:rsidP="00DA7CBC">
            <w:pPr>
              <w:pStyle w:val="BP4Figures"/>
              <w:rPr>
                <w:rFonts w:eastAsiaTheme="minorEastAsia"/>
                <w:color w:val="000000"/>
                <w:lang w:eastAsia="en-AU"/>
              </w:rPr>
            </w:pPr>
            <w:r w:rsidRPr="00DA7CBC">
              <w:rPr>
                <w:rFonts w:eastAsiaTheme="minorEastAsia"/>
                <w:color w:val="000000"/>
                <w:lang w:eastAsia="en-AU"/>
              </w:rPr>
              <w:t xml:space="preserve"> </w:t>
            </w:r>
          </w:p>
        </w:tc>
      </w:tr>
      <w:tr w:rsidR="007C3681" w:rsidRPr="00DA7CBC" w:rsidTr="00DA7CBC">
        <w:trPr>
          <w:cantSplit/>
        </w:trPr>
        <w:tc>
          <w:tcPr>
            <w:tcW w:w="3276" w:type="dxa"/>
            <w:gridSpan w:val="2"/>
            <w:tcBorders>
              <w:top w:val="nil"/>
              <w:left w:val="nil"/>
              <w:bottom w:val="nil"/>
              <w:right w:val="nil"/>
            </w:tcBorders>
          </w:tcPr>
          <w:p w:rsidR="007C3681" w:rsidRPr="00DA7CBC" w:rsidRDefault="007C3681" w:rsidP="00DA7CBC">
            <w:pPr>
              <w:pStyle w:val="BP4tabletext"/>
              <w:rPr>
                <w:rFonts w:eastAsiaTheme="minorEastAsia"/>
              </w:rPr>
            </w:pPr>
            <w:r w:rsidRPr="00DA7CBC">
              <w:rPr>
                <w:rFonts w:eastAsiaTheme="minorEastAsia"/>
              </w:rPr>
              <w:t xml:space="preserve">   New projects</w:t>
            </w:r>
          </w:p>
        </w:tc>
        <w:tc>
          <w:tcPr>
            <w:tcW w:w="1061" w:type="dxa"/>
            <w:gridSpan w:val="3"/>
            <w:tcBorders>
              <w:top w:val="nil"/>
              <w:left w:val="nil"/>
              <w:bottom w:val="nil"/>
              <w:right w:val="nil"/>
            </w:tcBorders>
          </w:tcPr>
          <w:p w:rsidR="007C3681" w:rsidRPr="00DA7CBC" w:rsidRDefault="007C3681" w:rsidP="00DA7CBC">
            <w:pPr>
              <w:pStyle w:val="BP4Figures"/>
              <w:rPr>
                <w:rFonts w:eastAsiaTheme="minorEastAsia"/>
                <w:color w:val="000000"/>
                <w:lang w:eastAsia="en-AU"/>
              </w:rPr>
            </w:pPr>
            <w:r w:rsidRPr="00DA7CBC">
              <w:rPr>
                <w:rFonts w:eastAsiaTheme="minorEastAsia"/>
                <w:color w:val="000000"/>
                <w:lang w:eastAsia="en-AU"/>
              </w:rPr>
              <w:t>..</w:t>
            </w:r>
          </w:p>
        </w:tc>
        <w:tc>
          <w:tcPr>
            <w:tcW w:w="1123" w:type="dxa"/>
            <w:gridSpan w:val="2"/>
            <w:tcBorders>
              <w:top w:val="nil"/>
              <w:left w:val="nil"/>
              <w:bottom w:val="nil"/>
              <w:right w:val="nil"/>
            </w:tcBorders>
          </w:tcPr>
          <w:p w:rsidR="007C3681" w:rsidRPr="00DA7CBC" w:rsidRDefault="007C3681" w:rsidP="00DA7CBC">
            <w:pPr>
              <w:pStyle w:val="BP4Figures"/>
              <w:rPr>
                <w:rFonts w:eastAsiaTheme="minorEastAsia"/>
                <w:color w:val="000000"/>
                <w:lang w:eastAsia="en-AU"/>
              </w:rPr>
            </w:pPr>
            <w:r w:rsidRPr="00DA7CBC">
              <w:rPr>
                <w:rFonts w:eastAsiaTheme="minorEastAsia"/>
                <w:color w:val="000000"/>
                <w:lang w:eastAsia="en-AU"/>
              </w:rPr>
              <w:t>..</w:t>
            </w:r>
          </w:p>
        </w:tc>
        <w:tc>
          <w:tcPr>
            <w:tcW w:w="1239" w:type="dxa"/>
            <w:gridSpan w:val="2"/>
            <w:tcBorders>
              <w:top w:val="nil"/>
              <w:left w:val="nil"/>
              <w:bottom w:val="nil"/>
              <w:right w:val="nil"/>
            </w:tcBorders>
          </w:tcPr>
          <w:p w:rsidR="007C3681" w:rsidRPr="00DA7CBC" w:rsidRDefault="007C3681" w:rsidP="00DA7CBC">
            <w:pPr>
              <w:pStyle w:val="BP4Figures"/>
              <w:rPr>
                <w:rFonts w:eastAsiaTheme="minorEastAsia"/>
                <w:color w:val="000000"/>
                <w:lang w:eastAsia="en-AU"/>
              </w:rPr>
            </w:pPr>
            <w:r w:rsidRPr="00DA7CBC">
              <w:rPr>
                <w:rFonts w:eastAsiaTheme="minorEastAsia"/>
                <w:color w:val="000000"/>
                <w:lang w:eastAsia="en-AU"/>
              </w:rPr>
              <w:t>..</w:t>
            </w:r>
          </w:p>
        </w:tc>
        <w:tc>
          <w:tcPr>
            <w:tcW w:w="1077" w:type="dxa"/>
            <w:tcBorders>
              <w:top w:val="nil"/>
              <w:left w:val="nil"/>
              <w:bottom w:val="nil"/>
              <w:right w:val="nil"/>
            </w:tcBorders>
          </w:tcPr>
          <w:p w:rsidR="007C3681" w:rsidRPr="00DA7CBC" w:rsidRDefault="007C3681" w:rsidP="00DA7CBC">
            <w:pPr>
              <w:pStyle w:val="BP4Figures"/>
              <w:rPr>
                <w:rFonts w:eastAsiaTheme="minorEastAsia"/>
                <w:color w:val="000000"/>
                <w:lang w:eastAsia="en-AU"/>
              </w:rPr>
            </w:pPr>
            <w:r w:rsidRPr="00DA7CBC">
              <w:rPr>
                <w:rFonts w:eastAsiaTheme="minorEastAsia"/>
                <w:color w:val="000000"/>
                <w:lang w:eastAsia="en-AU"/>
              </w:rPr>
              <w:t>..</w:t>
            </w:r>
          </w:p>
        </w:tc>
      </w:tr>
      <w:tr w:rsidR="007C3681" w:rsidRPr="00DA7CBC" w:rsidTr="00DA7CBC">
        <w:trPr>
          <w:cantSplit/>
        </w:trPr>
        <w:tc>
          <w:tcPr>
            <w:tcW w:w="3276" w:type="dxa"/>
            <w:gridSpan w:val="2"/>
            <w:tcBorders>
              <w:top w:val="nil"/>
              <w:left w:val="nil"/>
              <w:bottom w:val="nil"/>
              <w:right w:val="nil"/>
            </w:tcBorders>
          </w:tcPr>
          <w:p w:rsidR="007C3681" w:rsidRPr="00DA7CBC" w:rsidRDefault="007C3681" w:rsidP="00DA7CBC">
            <w:pPr>
              <w:pStyle w:val="BP4tabletext"/>
              <w:rPr>
                <w:rFonts w:eastAsiaTheme="minorEastAsia"/>
              </w:rPr>
            </w:pPr>
            <w:r w:rsidRPr="00DA7CBC">
              <w:rPr>
                <w:rFonts w:eastAsiaTheme="minorEastAsia"/>
              </w:rPr>
              <w:t xml:space="preserve">   Existing projects</w:t>
            </w:r>
          </w:p>
        </w:tc>
        <w:tc>
          <w:tcPr>
            <w:tcW w:w="1061" w:type="dxa"/>
            <w:gridSpan w:val="3"/>
            <w:tcBorders>
              <w:top w:val="nil"/>
              <w:left w:val="nil"/>
              <w:bottom w:val="nil"/>
              <w:right w:val="nil"/>
            </w:tcBorders>
          </w:tcPr>
          <w:p w:rsidR="007C3681" w:rsidRPr="00DA7CBC" w:rsidRDefault="007C3681" w:rsidP="00DA7CBC">
            <w:pPr>
              <w:pStyle w:val="BP4Figures"/>
              <w:rPr>
                <w:rFonts w:eastAsiaTheme="minorEastAsia"/>
                <w:color w:val="000000"/>
                <w:lang w:eastAsia="en-AU"/>
              </w:rPr>
            </w:pPr>
            <w:r w:rsidRPr="00DA7CBC">
              <w:rPr>
                <w:rFonts w:eastAsiaTheme="minorEastAsia"/>
                <w:color w:val="000000"/>
                <w:lang w:eastAsia="en-AU"/>
              </w:rPr>
              <w:t>1 175 300</w:t>
            </w:r>
          </w:p>
        </w:tc>
        <w:tc>
          <w:tcPr>
            <w:tcW w:w="1123" w:type="dxa"/>
            <w:gridSpan w:val="2"/>
            <w:tcBorders>
              <w:top w:val="nil"/>
              <w:left w:val="nil"/>
              <w:bottom w:val="nil"/>
              <w:right w:val="nil"/>
            </w:tcBorders>
          </w:tcPr>
          <w:p w:rsidR="007C3681" w:rsidRPr="00DA7CBC" w:rsidRDefault="007C3681" w:rsidP="00DA7CBC">
            <w:pPr>
              <w:pStyle w:val="BP4Figures"/>
              <w:rPr>
                <w:rFonts w:eastAsiaTheme="minorEastAsia"/>
                <w:color w:val="000000"/>
                <w:lang w:eastAsia="en-AU"/>
              </w:rPr>
            </w:pPr>
            <w:r w:rsidRPr="00DA7CBC">
              <w:rPr>
                <w:rFonts w:eastAsiaTheme="minorEastAsia"/>
                <w:color w:val="000000"/>
                <w:lang w:eastAsia="en-AU"/>
              </w:rPr>
              <w:t xml:space="preserve"> 203 786</w:t>
            </w:r>
          </w:p>
        </w:tc>
        <w:tc>
          <w:tcPr>
            <w:tcW w:w="1239" w:type="dxa"/>
            <w:gridSpan w:val="2"/>
            <w:tcBorders>
              <w:top w:val="nil"/>
              <w:left w:val="nil"/>
              <w:bottom w:val="nil"/>
              <w:right w:val="nil"/>
            </w:tcBorders>
          </w:tcPr>
          <w:p w:rsidR="007C3681" w:rsidRPr="00DA7CBC" w:rsidRDefault="007C3681" w:rsidP="00DA7CBC">
            <w:pPr>
              <w:pStyle w:val="BP4Figures"/>
              <w:rPr>
                <w:rFonts w:eastAsiaTheme="minorEastAsia"/>
                <w:color w:val="000000"/>
                <w:lang w:eastAsia="en-AU"/>
              </w:rPr>
            </w:pPr>
            <w:r w:rsidRPr="00DA7CBC">
              <w:rPr>
                <w:rFonts w:eastAsiaTheme="minorEastAsia"/>
                <w:color w:val="000000"/>
                <w:lang w:eastAsia="en-AU"/>
              </w:rPr>
              <w:t xml:space="preserve"> 228 242</w:t>
            </w:r>
          </w:p>
        </w:tc>
        <w:tc>
          <w:tcPr>
            <w:tcW w:w="1077" w:type="dxa"/>
            <w:tcBorders>
              <w:top w:val="nil"/>
              <w:left w:val="nil"/>
              <w:bottom w:val="nil"/>
              <w:right w:val="nil"/>
            </w:tcBorders>
          </w:tcPr>
          <w:p w:rsidR="007C3681" w:rsidRPr="00DA7CBC" w:rsidRDefault="007C3681" w:rsidP="00DA7CBC">
            <w:pPr>
              <w:pStyle w:val="BP4Figures"/>
              <w:rPr>
                <w:rFonts w:eastAsiaTheme="minorEastAsia"/>
                <w:color w:val="000000"/>
                <w:lang w:eastAsia="en-AU"/>
              </w:rPr>
            </w:pPr>
            <w:r w:rsidRPr="00DA7CBC">
              <w:rPr>
                <w:rFonts w:eastAsiaTheme="minorEastAsia"/>
                <w:color w:val="000000"/>
                <w:lang w:eastAsia="en-AU"/>
              </w:rPr>
              <w:t xml:space="preserve"> 743 272</w:t>
            </w:r>
          </w:p>
        </w:tc>
      </w:tr>
      <w:tr w:rsidR="007C3681" w:rsidRPr="00DA7CBC" w:rsidTr="00DA7CBC">
        <w:trPr>
          <w:cantSplit/>
        </w:trPr>
        <w:tc>
          <w:tcPr>
            <w:tcW w:w="3276" w:type="dxa"/>
            <w:gridSpan w:val="2"/>
            <w:tcBorders>
              <w:top w:val="nil"/>
              <w:left w:val="nil"/>
              <w:bottom w:val="nil"/>
              <w:right w:val="nil"/>
            </w:tcBorders>
          </w:tcPr>
          <w:p w:rsidR="007C3681" w:rsidRPr="00DA7CBC" w:rsidRDefault="007C3681" w:rsidP="00DA7CBC">
            <w:pPr>
              <w:pStyle w:val="BP4tabletext"/>
              <w:rPr>
                <w:rFonts w:eastAsiaTheme="minorEastAsia"/>
                <w:b/>
                <w:bCs/>
              </w:rPr>
            </w:pPr>
            <w:r w:rsidRPr="00DA7CBC">
              <w:rPr>
                <w:rFonts w:eastAsiaTheme="minorEastAsia"/>
                <w:b/>
                <w:bCs/>
              </w:rPr>
              <w:t>Other public non-financial corporations</w:t>
            </w:r>
          </w:p>
        </w:tc>
        <w:tc>
          <w:tcPr>
            <w:tcW w:w="1061" w:type="dxa"/>
            <w:gridSpan w:val="3"/>
            <w:tcBorders>
              <w:top w:val="nil"/>
              <w:left w:val="nil"/>
              <w:bottom w:val="nil"/>
              <w:right w:val="nil"/>
            </w:tcBorders>
          </w:tcPr>
          <w:p w:rsidR="007C3681" w:rsidRPr="00DA7CBC" w:rsidRDefault="007C3681" w:rsidP="00DA7CBC">
            <w:pPr>
              <w:pStyle w:val="BP4Figures"/>
              <w:rPr>
                <w:rFonts w:eastAsiaTheme="minorEastAsia"/>
                <w:color w:val="000000"/>
                <w:lang w:eastAsia="en-AU"/>
              </w:rPr>
            </w:pPr>
            <w:r w:rsidRPr="00DA7CBC">
              <w:rPr>
                <w:rFonts w:eastAsiaTheme="minorEastAsia"/>
                <w:color w:val="000000"/>
                <w:lang w:eastAsia="en-AU"/>
              </w:rPr>
              <w:t xml:space="preserve"> </w:t>
            </w:r>
          </w:p>
        </w:tc>
        <w:tc>
          <w:tcPr>
            <w:tcW w:w="1123" w:type="dxa"/>
            <w:gridSpan w:val="2"/>
            <w:tcBorders>
              <w:top w:val="nil"/>
              <w:left w:val="nil"/>
              <w:bottom w:val="nil"/>
              <w:right w:val="nil"/>
            </w:tcBorders>
          </w:tcPr>
          <w:p w:rsidR="007C3681" w:rsidRPr="00DA7CBC" w:rsidRDefault="007C3681" w:rsidP="00DA7CBC">
            <w:pPr>
              <w:pStyle w:val="BP4Figures"/>
              <w:rPr>
                <w:rFonts w:eastAsiaTheme="minorEastAsia"/>
                <w:color w:val="000000"/>
                <w:lang w:eastAsia="en-AU"/>
              </w:rPr>
            </w:pPr>
            <w:r w:rsidRPr="00DA7CBC">
              <w:rPr>
                <w:rFonts w:eastAsiaTheme="minorEastAsia"/>
                <w:color w:val="000000"/>
                <w:lang w:eastAsia="en-AU"/>
              </w:rPr>
              <w:t xml:space="preserve"> </w:t>
            </w:r>
          </w:p>
        </w:tc>
        <w:tc>
          <w:tcPr>
            <w:tcW w:w="1239" w:type="dxa"/>
            <w:gridSpan w:val="2"/>
            <w:tcBorders>
              <w:top w:val="nil"/>
              <w:left w:val="nil"/>
              <w:bottom w:val="nil"/>
              <w:right w:val="nil"/>
            </w:tcBorders>
          </w:tcPr>
          <w:p w:rsidR="007C3681" w:rsidRPr="00DA7CBC" w:rsidRDefault="007C3681" w:rsidP="00DA7CBC">
            <w:pPr>
              <w:pStyle w:val="BP4Figures"/>
              <w:rPr>
                <w:rFonts w:eastAsiaTheme="minorEastAsia"/>
                <w:color w:val="000000"/>
                <w:lang w:eastAsia="en-AU"/>
              </w:rPr>
            </w:pPr>
            <w:r w:rsidRPr="00DA7CBC">
              <w:rPr>
                <w:rFonts w:eastAsiaTheme="minorEastAsia"/>
                <w:color w:val="000000"/>
                <w:lang w:eastAsia="en-AU"/>
              </w:rPr>
              <w:t xml:space="preserve"> </w:t>
            </w:r>
          </w:p>
        </w:tc>
        <w:tc>
          <w:tcPr>
            <w:tcW w:w="1077" w:type="dxa"/>
            <w:tcBorders>
              <w:top w:val="nil"/>
              <w:left w:val="nil"/>
              <w:bottom w:val="nil"/>
              <w:right w:val="nil"/>
            </w:tcBorders>
          </w:tcPr>
          <w:p w:rsidR="007C3681" w:rsidRPr="00DA7CBC" w:rsidRDefault="007C3681" w:rsidP="00DA7CBC">
            <w:pPr>
              <w:pStyle w:val="BP4Figures"/>
              <w:rPr>
                <w:rFonts w:eastAsiaTheme="minorEastAsia"/>
                <w:color w:val="000000"/>
                <w:lang w:eastAsia="en-AU"/>
              </w:rPr>
            </w:pPr>
            <w:r w:rsidRPr="00DA7CBC">
              <w:rPr>
                <w:rFonts w:eastAsiaTheme="minorEastAsia"/>
                <w:color w:val="000000"/>
                <w:lang w:eastAsia="en-AU"/>
              </w:rPr>
              <w:t xml:space="preserve"> </w:t>
            </w:r>
          </w:p>
        </w:tc>
      </w:tr>
      <w:tr w:rsidR="007C3681" w:rsidRPr="00DA7CBC" w:rsidTr="00DA7CBC">
        <w:trPr>
          <w:cantSplit/>
        </w:trPr>
        <w:tc>
          <w:tcPr>
            <w:tcW w:w="3276" w:type="dxa"/>
            <w:gridSpan w:val="2"/>
            <w:tcBorders>
              <w:top w:val="nil"/>
              <w:left w:val="nil"/>
              <w:bottom w:val="nil"/>
              <w:right w:val="nil"/>
            </w:tcBorders>
          </w:tcPr>
          <w:p w:rsidR="007C3681" w:rsidRPr="00DA7CBC" w:rsidRDefault="007C3681" w:rsidP="00DA7CBC">
            <w:pPr>
              <w:pStyle w:val="BP4tabletext"/>
              <w:rPr>
                <w:rFonts w:eastAsiaTheme="minorEastAsia"/>
              </w:rPr>
            </w:pPr>
            <w:r w:rsidRPr="00DA7CBC">
              <w:rPr>
                <w:rFonts w:eastAsiaTheme="minorEastAsia"/>
              </w:rPr>
              <w:t xml:space="preserve">   New projects</w:t>
            </w:r>
          </w:p>
        </w:tc>
        <w:tc>
          <w:tcPr>
            <w:tcW w:w="1061" w:type="dxa"/>
            <w:gridSpan w:val="3"/>
            <w:tcBorders>
              <w:top w:val="nil"/>
              <w:left w:val="nil"/>
              <w:bottom w:val="nil"/>
              <w:right w:val="nil"/>
            </w:tcBorders>
          </w:tcPr>
          <w:p w:rsidR="007C3681" w:rsidRPr="00DA7CBC" w:rsidRDefault="007C3681" w:rsidP="00DA7CBC">
            <w:pPr>
              <w:pStyle w:val="BP4Figures"/>
              <w:rPr>
                <w:rFonts w:eastAsiaTheme="minorEastAsia"/>
                <w:color w:val="000000"/>
                <w:lang w:eastAsia="en-AU"/>
              </w:rPr>
            </w:pPr>
            <w:r w:rsidRPr="00DA7CBC">
              <w:rPr>
                <w:rFonts w:eastAsiaTheme="minorEastAsia"/>
                <w:color w:val="000000"/>
                <w:lang w:eastAsia="en-AU"/>
              </w:rPr>
              <w:t xml:space="preserve"> 7 911</w:t>
            </w:r>
          </w:p>
        </w:tc>
        <w:tc>
          <w:tcPr>
            <w:tcW w:w="1123" w:type="dxa"/>
            <w:gridSpan w:val="2"/>
            <w:tcBorders>
              <w:top w:val="nil"/>
              <w:left w:val="nil"/>
              <w:bottom w:val="nil"/>
              <w:right w:val="nil"/>
            </w:tcBorders>
          </w:tcPr>
          <w:p w:rsidR="007C3681" w:rsidRPr="00DA7CBC" w:rsidRDefault="007C3681" w:rsidP="00DA7CBC">
            <w:pPr>
              <w:pStyle w:val="BP4Figures"/>
              <w:rPr>
                <w:rFonts w:eastAsiaTheme="minorEastAsia"/>
                <w:color w:val="000000"/>
                <w:lang w:eastAsia="en-AU"/>
              </w:rPr>
            </w:pPr>
            <w:r w:rsidRPr="00DA7CBC">
              <w:rPr>
                <w:rFonts w:eastAsiaTheme="minorEastAsia"/>
                <w:color w:val="000000"/>
                <w:lang w:eastAsia="en-AU"/>
              </w:rPr>
              <w:t xml:space="preserve">  735</w:t>
            </w:r>
          </w:p>
        </w:tc>
        <w:tc>
          <w:tcPr>
            <w:tcW w:w="1239" w:type="dxa"/>
            <w:gridSpan w:val="2"/>
            <w:tcBorders>
              <w:top w:val="nil"/>
              <w:left w:val="nil"/>
              <w:bottom w:val="nil"/>
              <w:right w:val="nil"/>
            </w:tcBorders>
          </w:tcPr>
          <w:p w:rsidR="007C3681" w:rsidRPr="00DA7CBC" w:rsidRDefault="007C3681" w:rsidP="00DA7CBC">
            <w:pPr>
              <w:pStyle w:val="BP4Figures"/>
              <w:rPr>
                <w:rFonts w:eastAsiaTheme="minorEastAsia"/>
                <w:color w:val="000000"/>
                <w:lang w:eastAsia="en-AU"/>
              </w:rPr>
            </w:pPr>
            <w:r w:rsidRPr="00DA7CBC">
              <w:rPr>
                <w:rFonts w:eastAsiaTheme="minorEastAsia"/>
                <w:color w:val="000000"/>
                <w:lang w:eastAsia="en-AU"/>
              </w:rPr>
              <w:t xml:space="preserve"> 6 380</w:t>
            </w:r>
          </w:p>
        </w:tc>
        <w:tc>
          <w:tcPr>
            <w:tcW w:w="1077" w:type="dxa"/>
            <w:tcBorders>
              <w:top w:val="nil"/>
              <w:left w:val="nil"/>
              <w:bottom w:val="nil"/>
              <w:right w:val="nil"/>
            </w:tcBorders>
          </w:tcPr>
          <w:p w:rsidR="007C3681" w:rsidRPr="00DA7CBC" w:rsidRDefault="007C3681" w:rsidP="00DA7CBC">
            <w:pPr>
              <w:pStyle w:val="BP4Figures"/>
              <w:rPr>
                <w:rFonts w:eastAsiaTheme="minorEastAsia"/>
                <w:color w:val="000000"/>
                <w:lang w:eastAsia="en-AU"/>
              </w:rPr>
            </w:pPr>
            <w:r w:rsidRPr="00DA7CBC">
              <w:rPr>
                <w:rFonts w:eastAsiaTheme="minorEastAsia"/>
                <w:color w:val="000000"/>
                <w:lang w:eastAsia="en-AU"/>
              </w:rPr>
              <w:t xml:space="preserve">  796</w:t>
            </w:r>
          </w:p>
        </w:tc>
      </w:tr>
      <w:tr w:rsidR="007C3681" w:rsidRPr="00DA7CBC" w:rsidTr="00DA7CBC">
        <w:trPr>
          <w:cantSplit/>
        </w:trPr>
        <w:tc>
          <w:tcPr>
            <w:tcW w:w="3276" w:type="dxa"/>
            <w:gridSpan w:val="2"/>
            <w:tcBorders>
              <w:top w:val="nil"/>
              <w:left w:val="nil"/>
              <w:bottom w:val="nil"/>
              <w:right w:val="nil"/>
            </w:tcBorders>
          </w:tcPr>
          <w:p w:rsidR="007C3681" w:rsidRPr="00DA7CBC" w:rsidRDefault="007C3681" w:rsidP="00DA7CBC">
            <w:pPr>
              <w:pStyle w:val="BP4tabletext"/>
              <w:rPr>
                <w:rFonts w:eastAsiaTheme="minorEastAsia"/>
              </w:rPr>
            </w:pPr>
            <w:r w:rsidRPr="00DA7CBC">
              <w:rPr>
                <w:rFonts w:eastAsiaTheme="minorEastAsia"/>
              </w:rPr>
              <w:t xml:space="preserve">   Existing projects</w:t>
            </w:r>
          </w:p>
        </w:tc>
        <w:tc>
          <w:tcPr>
            <w:tcW w:w="1061" w:type="dxa"/>
            <w:gridSpan w:val="3"/>
            <w:tcBorders>
              <w:top w:val="nil"/>
              <w:left w:val="nil"/>
              <w:bottom w:val="nil"/>
              <w:right w:val="nil"/>
            </w:tcBorders>
          </w:tcPr>
          <w:p w:rsidR="007C3681" w:rsidRPr="00DA7CBC" w:rsidRDefault="007C3681" w:rsidP="00DA7CBC">
            <w:pPr>
              <w:pStyle w:val="BP4Figures"/>
              <w:rPr>
                <w:rFonts w:eastAsiaTheme="minorEastAsia"/>
                <w:color w:val="000000"/>
                <w:lang w:eastAsia="en-AU"/>
              </w:rPr>
            </w:pPr>
            <w:r w:rsidRPr="00DA7CBC">
              <w:rPr>
                <w:rFonts w:eastAsiaTheme="minorEastAsia"/>
                <w:color w:val="000000"/>
                <w:lang w:eastAsia="en-AU"/>
              </w:rPr>
              <w:t xml:space="preserve"> 398 513</w:t>
            </w:r>
          </w:p>
        </w:tc>
        <w:tc>
          <w:tcPr>
            <w:tcW w:w="1123" w:type="dxa"/>
            <w:gridSpan w:val="2"/>
            <w:tcBorders>
              <w:top w:val="nil"/>
              <w:left w:val="nil"/>
              <w:bottom w:val="nil"/>
              <w:right w:val="nil"/>
            </w:tcBorders>
          </w:tcPr>
          <w:p w:rsidR="007C3681" w:rsidRPr="00DA7CBC" w:rsidRDefault="007C3681" w:rsidP="00DA7CBC">
            <w:pPr>
              <w:pStyle w:val="BP4Figures"/>
              <w:rPr>
                <w:rFonts w:eastAsiaTheme="minorEastAsia"/>
                <w:color w:val="000000"/>
                <w:lang w:eastAsia="en-AU"/>
              </w:rPr>
            </w:pPr>
            <w:r w:rsidRPr="00DA7CBC">
              <w:rPr>
                <w:rFonts w:eastAsiaTheme="minorEastAsia"/>
                <w:color w:val="000000"/>
                <w:lang w:eastAsia="en-AU"/>
              </w:rPr>
              <w:t xml:space="preserve"> 267 440</w:t>
            </w:r>
          </w:p>
        </w:tc>
        <w:tc>
          <w:tcPr>
            <w:tcW w:w="1239" w:type="dxa"/>
            <w:gridSpan w:val="2"/>
            <w:tcBorders>
              <w:top w:val="nil"/>
              <w:left w:val="nil"/>
              <w:bottom w:val="nil"/>
              <w:right w:val="nil"/>
            </w:tcBorders>
          </w:tcPr>
          <w:p w:rsidR="007C3681" w:rsidRPr="00DA7CBC" w:rsidRDefault="007C3681" w:rsidP="00DA7CBC">
            <w:pPr>
              <w:pStyle w:val="BP4Figures"/>
              <w:rPr>
                <w:rFonts w:eastAsiaTheme="minorEastAsia"/>
                <w:color w:val="000000"/>
                <w:lang w:eastAsia="en-AU"/>
              </w:rPr>
            </w:pPr>
            <w:r w:rsidRPr="00DA7CBC">
              <w:rPr>
                <w:rFonts w:eastAsiaTheme="minorEastAsia"/>
                <w:color w:val="000000"/>
                <w:lang w:eastAsia="en-AU"/>
              </w:rPr>
              <w:t xml:space="preserve"> 104 085</w:t>
            </w:r>
          </w:p>
        </w:tc>
        <w:tc>
          <w:tcPr>
            <w:tcW w:w="1077" w:type="dxa"/>
            <w:tcBorders>
              <w:top w:val="nil"/>
              <w:left w:val="nil"/>
              <w:bottom w:val="nil"/>
              <w:right w:val="nil"/>
            </w:tcBorders>
          </w:tcPr>
          <w:p w:rsidR="007C3681" w:rsidRPr="00DA7CBC" w:rsidRDefault="007C3681" w:rsidP="00DA7CBC">
            <w:pPr>
              <w:pStyle w:val="BP4Figures"/>
              <w:rPr>
                <w:rFonts w:eastAsiaTheme="minorEastAsia"/>
                <w:color w:val="000000"/>
                <w:lang w:eastAsia="en-AU"/>
              </w:rPr>
            </w:pPr>
            <w:r w:rsidRPr="00DA7CBC">
              <w:rPr>
                <w:rFonts w:eastAsiaTheme="minorEastAsia"/>
                <w:color w:val="000000"/>
                <w:lang w:eastAsia="en-AU"/>
              </w:rPr>
              <w:t xml:space="preserve"> 26 988</w:t>
            </w:r>
          </w:p>
        </w:tc>
      </w:tr>
      <w:tr w:rsidR="007C3681" w:rsidRPr="00DA7CBC" w:rsidTr="00DA7CBC">
        <w:trPr>
          <w:cantSplit/>
        </w:trPr>
        <w:tc>
          <w:tcPr>
            <w:tcW w:w="3276" w:type="dxa"/>
            <w:gridSpan w:val="2"/>
            <w:tcBorders>
              <w:top w:val="single" w:sz="6" w:space="0" w:color="auto"/>
              <w:left w:val="nil"/>
              <w:bottom w:val="single" w:sz="6" w:space="0" w:color="auto"/>
              <w:right w:val="nil"/>
            </w:tcBorders>
          </w:tcPr>
          <w:p w:rsidR="007C3681" w:rsidRPr="00DA7CBC" w:rsidRDefault="007C3681" w:rsidP="00DA7CBC">
            <w:pPr>
              <w:pStyle w:val="BP4tabletext"/>
              <w:rPr>
                <w:rFonts w:eastAsiaTheme="minorEastAsia"/>
                <w:b/>
                <w:bCs/>
              </w:rPr>
            </w:pPr>
            <w:r w:rsidRPr="00DA7CBC">
              <w:rPr>
                <w:rFonts w:eastAsiaTheme="minorEastAsia"/>
                <w:b/>
                <w:bCs/>
              </w:rPr>
              <w:t>Total new projects</w:t>
            </w:r>
          </w:p>
        </w:tc>
        <w:tc>
          <w:tcPr>
            <w:tcW w:w="1061" w:type="dxa"/>
            <w:gridSpan w:val="3"/>
            <w:tcBorders>
              <w:top w:val="single" w:sz="6" w:space="0" w:color="auto"/>
              <w:left w:val="nil"/>
              <w:bottom w:val="single" w:sz="6" w:space="0" w:color="auto"/>
              <w:right w:val="nil"/>
            </w:tcBorders>
          </w:tcPr>
          <w:p w:rsidR="007C3681" w:rsidRPr="00DA7CBC" w:rsidRDefault="007C3681" w:rsidP="00DA7CBC">
            <w:pPr>
              <w:pStyle w:val="BP4Figures"/>
              <w:rPr>
                <w:rFonts w:eastAsiaTheme="minorEastAsia"/>
                <w:b/>
                <w:bCs/>
                <w:color w:val="000000"/>
                <w:lang w:eastAsia="en-AU"/>
              </w:rPr>
            </w:pPr>
            <w:r w:rsidRPr="00DA7CBC">
              <w:rPr>
                <w:rFonts w:eastAsiaTheme="minorEastAsia"/>
                <w:b/>
                <w:bCs/>
                <w:color w:val="000000"/>
                <w:lang w:eastAsia="en-AU"/>
              </w:rPr>
              <w:t>5 017 432</w:t>
            </w:r>
          </w:p>
        </w:tc>
        <w:tc>
          <w:tcPr>
            <w:tcW w:w="1123" w:type="dxa"/>
            <w:gridSpan w:val="2"/>
            <w:tcBorders>
              <w:top w:val="single" w:sz="6" w:space="0" w:color="auto"/>
              <w:left w:val="nil"/>
              <w:bottom w:val="single" w:sz="6" w:space="0" w:color="auto"/>
              <w:right w:val="nil"/>
            </w:tcBorders>
          </w:tcPr>
          <w:p w:rsidR="007C3681" w:rsidRPr="00DA7CBC" w:rsidRDefault="007C3681" w:rsidP="00DA7CBC">
            <w:pPr>
              <w:pStyle w:val="BP4Figures"/>
              <w:rPr>
                <w:rFonts w:eastAsiaTheme="minorEastAsia"/>
                <w:b/>
                <w:bCs/>
                <w:color w:val="000000"/>
                <w:lang w:eastAsia="en-AU"/>
              </w:rPr>
            </w:pPr>
            <w:r w:rsidRPr="00DA7CBC">
              <w:rPr>
                <w:rFonts w:eastAsiaTheme="minorEastAsia"/>
                <w:b/>
                <w:bCs/>
                <w:color w:val="000000"/>
                <w:lang w:eastAsia="en-AU"/>
              </w:rPr>
              <w:t xml:space="preserve"> 694 389</w:t>
            </w:r>
          </w:p>
        </w:tc>
        <w:tc>
          <w:tcPr>
            <w:tcW w:w="1239" w:type="dxa"/>
            <w:gridSpan w:val="2"/>
            <w:tcBorders>
              <w:top w:val="single" w:sz="6" w:space="0" w:color="auto"/>
              <w:left w:val="nil"/>
              <w:bottom w:val="single" w:sz="6" w:space="0" w:color="auto"/>
              <w:right w:val="nil"/>
            </w:tcBorders>
          </w:tcPr>
          <w:p w:rsidR="007C3681" w:rsidRPr="00DA7CBC" w:rsidRDefault="007C3681" w:rsidP="00DA7CBC">
            <w:pPr>
              <w:pStyle w:val="BP4Figures"/>
              <w:rPr>
                <w:rFonts w:eastAsiaTheme="minorEastAsia"/>
                <w:b/>
                <w:bCs/>
                <w:color w:val="000000"/>
                <w:lang w:eastAsia="en-AU"/>
              </w:rPr>
            </w:pPr>
            <w:r w:rsidRPr="00DA7CBC">
              <w:rPr>
                <w:rFonts w:eastAsiaTheme="minorEastAsia"/>
                <w:b/>
                <w:bCs/>
                <w:color w:val="000000"/>
                <w:lang w:eastAsia="en-AU"/>
              </w:rPr>
              <w:t>1 071 113</w:t>
            </w:r>
          </w:p>
        </w:tc>
        <w:tc>
          <w:tcPr>
            <w:tcW w:w="1077" w:type="dxa"/>
            <w:tcBorders>
              <w:top w:val="single" w:sz="6" w:space="0" w:color="auto"/>
              <w:left w:val="nil"/>
              <w:bottom w:val="single" w:sz="6" w:space="0" w:color="auto"/>
              <w:right w:val="nil"/>
            </w:tcBorders>
          </w:tcPr>
          <w:p w:rsidR="007C3681" w:rsidRPr="00DA7CBC" w:rsidRDefault="007C3681" w:rsidP="00DA7CBC">
            <w:pPr>
              <w:pStyle w:val="BP4Figures"/>
              <w:rPr>
                <w:rFonts w:eastAsiaTheme="minorEastAsia"/>
                <w:b/>
                <w:bCs/>
                <w:color w:val="000000"/>
                <w:lang w:eastAsia="en-AU"/>
              </w:rPr>
            </w:pPr>
            <w:r w:rsidRPr="00DA7CBC">
              <w:rPr>
                <w:rFonts w:eastAsiaTheme="minorEastAsia"/>
                <w:b/>
                <w:bCs/>
                <w:color w:val="000000"/>
                <w:lang w:eastAsia="en-AU"/>
              </w:rPr>
              <w:t>3 251 931</w:t>
            </w:r>
          </w:p>
        </w:tc>
      </w:tr>
      <w:tr w:rsidR="007C3681" w:rsidRPr="00DA7CBC" w:rsidTr="00DA7CBC">
        <w:trPr>
          <w:cantSplit/>
        </w:trPr>
        <w:tc>
          <w:tcPr>
            <w:tcW w:w="3276" w:type="dxa"/>
            <w:gridSpan w:val="2"/>
            <w:tcBorders>
              <w:top w:val="single" w:sz="6" w:space="0" w:color="auto"/>
              <w:left w:val="nil"/>
              <w:bottom w:val="single" w:sz="6" w:space="0" w:color="auto"/>
              <w:right w:val="nil"/>
            </w:tcBorders>
          </w:tcPr>
          <w:p w:rsidR="007C3681" w:rsidRPr="00DA7CBC" w:rsidRDefault="007C3681" w:rsidP="00DA7CBC">
            <w:pPr>
              <w:pStyle w:val="BP4tabletext"/>
              <w:rPr>
                <w:rFonts w:eastAsiaTheme="minorEastAsia"/>
                <w:b/>
                <w:bCs/>
              </w:rPr>
            </w:pPr>
            <w:r w:rsidRPr="00DA7CBC">
              <w:rPr>
                <w:rFonts w:eastAsiaTheme="minorEastAsia"/>
                <w:b/>
                <w:bCs/>
              </w:rPr>
              <w:t>Total existing projects</w:t>
            </w:r>
          </w:p>
        </w:tc>
        <w:tc>
          <w:tcPr>
            <w:tcW w:w="1061" w:type="dxa"/>
            <w:gridSpan w:val="3"/>
            <w:tcBorders>
              <w:top w:val="single" w:sz="6" w:space="0" w:color="auto"/>
              <w:left w:val="nil"/>
              <w:bottom w:val="single" w:sz="6" w:space="0" w:color="auto"/>
              <w:right w:val="nil"/>
            </w:tcBorders>
          </w:tcPr>
          <w:p w:rsidR="007C3681" w:rsidRPr="00DA7CBC" w:rsidRDefault="007C3681" w:rsidP="00DA7CBC">
            <w:pPr>
              <w:pStyle w:val="BP4Figures"/>
              <w:rPr>
                <w:rFonts w:eastAsiaTheme="minorEastAsia"/>
                <w:b/>
                <w:bCs/>
                <w:color w:val="000000"/>
                <w:lang w:eastAsia="en-AU"/>
              </w:rPr>
            </w:pPr>
            <w:r w:rsidRPr="00DA7CBC">
              <w:rPr>
                <w:rFonts w:eastAsiaTheme="minorEastAsia"/>
                <w:b/>
                <w:bCs/>
                <w:color w:val="000000"/>
                <w:lang w:eastAsia="en-AU"/>
              </w:rPr>
              <w:t>20 519 114</w:t>
            </w:r>
          </w:p>
        </w:tc>
        <w:tc>
          <w:tcPr>
            <w:tcW w:w="1123" w:type="dxa"/>
            <w:gridSpan w:val="2"/>
            <w:tcBorders>
              <w:top w:val="single" w:sz="6" w:space="0" w:color="auto"/>
              <w:left w:val="nil"/>
              <w:bottom w:val="single" w:sz="6" w:space="0" w:color="auto"/>
              <w:right w:val="nil"/>
            </w:tcBorders>
          </w:tcPr>
          <w:p w:rsidR="007C3681" w:rsidRPr="00DA7CBC" w:rsidRDefault="007C3681" w:rsidP="00DA7CBC">
            <w:pPr>
              <w:pStyle w:val="BP4Figures"/>
              <w:rPr>
                <w:rFonts w:eastAsiaTheme="minorEastAsia"/>
                <w:b/>
                <w:bCs/>
                <w:color w:val="000000"/>
                <w:lang w:eastAsia="en-AU"/>
              </w:rPr>
            </w:pPr>
            <w:r w:rsidRPr="00DA7CBC">
              <w:rPr>
                <w:rFonts w:eastAsiaTheme="minorEastAsia"/>
                <w:b/>
                <w:bCs/>
                <w:color w:val="000000"/>
                <w:lang w:eastAsia="en-AU"/>
              </w:rPr>
              <w:t>9 541 119</w:t>
            </w:r>
          </w:p>
        </w:tc>
        <w:tc>
          <w:tcPr>
            <w:tcW w:w="1239" w:type="dxa"/>
            <w:gridSpan w:val="2"/>
            <w:tcBorders>
              <w:top w:val="single" w:sz="6" w:space="0" w:color="auto"/>
              <w:left w:val="nil"/>
              <w:bottom w:val="single" w:sz="6" w:space="0" w:color="auto"/>
              <w:right w:val="nil"/>
            </w:tcBorders>
          </w:tcPr>
          <w:p w:rsidR="007C3681" w:rsidRPr="00DA7CBC" w:rsidRDefault="007C3681" w:rsidP="00DA7CBC">
            <w:pPr>
              <w:pStyle w:val="BP4Figures"/>
              <w:rPr>
                <w:rFonts w:eastAsiaTheme="minorEastAsia"/>
                <w:b/>
                <w:bCs/>
                <w:color w:val="000000"/>
                <w:lang w:eastAsia="en-AU"/>
              </w:rPr>
            </w:pPr>
            <w:r w:rsidRPr="00DA7CBC">
              <w:rPr>
                <w:rFonts w:eastAsiaTheme="minorEastAsia"/>
                <w:b/>
                <w:bCs/>
                <w:color w:val="000000"/>
                <w:lang w:eastAsia="en-AU"/>
              </w:rPr>
              <w:t>3 273 686</w:t>
            </w:r>
          </w:p>
        </w:tc>
        <w:tc>
          <w:tcPr>
            <w:tcW w:w="1077" w:type="dxa"/>
            <w:tcBorders>
              <w:top w:val="single" w:sz="6" w:space="0" w:color="auto"/>
              <w:left w:val="nil"/>
              <w:bottom w:val="single" w:sz="6" w:space="0" w:color="auto"/>
              <w:right w:val="nil"/>
            </w:tcBorders>
          </w:tcPr>
          <w:p w:rsidR="007C3681" w:rsidRPr="00DA7CBC" w:rsidRDefault="007C3681" w:rsidP="00DA7CBC">
            <w:pPr>
              <w:pStyle w:val="BP4Figures"/>
              <w:rPr>
                <w:rFonts w:eastAsiaTheme="minorEastAsia"/>
                <w:b/>
                <w:bCs/>
                <w:color w:val="000000"/>
                <w:lang w:eastAsia="en-AU"/>
              </w:rPr>
            </w:pPr>
            <w:r w:rsidRPr="00DA7CBC">
              <w:rPr>
                <w:rFonts w:eastAsiaTheme="minorEastAsia"/>
                <w:b/>
                <w:bCs/>
                <w:color w:val="000000"/>
                <w:lang w:eastAsia="en-AU"/>
              </w:rPr>
              <w:t>7 704 309</w:t>
            </w:r>
          </w:p>
        </w:tc>
      </w:tr>
      <w:tr w:rsidR="007C3681" w:rsidRPr="00DA7CBC" w:rsidTr="00DA7CBC">
        <w:trPr>
          <w:cantSplit/>
        </w:trPr>
        <w:tc>
          <w:tcPr>
            <w:tcW w:w="3276" w:type="dxa"/>
            <w:gridSpan w:val="2"/>
            <w:tcBorders>
              <w:top w:val="single" w:sz="6" w:space="0" w:color="auto"/>
              <w:left w:val="nil"/>
              <w:bottom w:val="single" w:sz="12" w:space="0" w:color="auto"/>
              <w:right w:val="nil"/>
            </w:tcBorders>
          </w:tcPr>
          <w:p w:rsidR="007C3681" w:rsidRPr="00DA7CBC" w:rsidRDefault="007C3681" w:rsidP="00DA7CBC">
            <w:pPr>
              <w:pStyle w:val="BP4tabletext"/>
              <w:rPr>
                <w:rFonts w:eastAsiaTheme="minorEastAsia"/>
                <w:b/>
                <w:bCs/>
              </w:rPr>
            </w:pPr>
            <w:r w:rsidRPr="00DA7CBC">
              <w:rPr>
                <w:rFonts w:eastAsiaTheme="minorEastAsia"/>
                <w:b/>
                <w:bCs/>
              </w:rPr>
              <w:t>Total projects</w:t>
            </w:r>
          </w:p>
        </w:tc>
        <w:tc>
          <w:tcPr>
            <w:tcW w:w="1061" w:type="dxa"/>
            <w:gridSpan w:val="3"/>
            <w:tcBorders>
              <w:top w:val="single" w:sz="6" w:space="0" w:color="auto"/>
              <w:left w:val="nil"/>
              <w:bottom w:val="single" w:sz="12" w:space="0" w:color="auto"/>
              <w:right w:val="nil"/>
            </w:tcBorders>
          </w:tcPr>
          <w:p w:rsidR="007C3681" w:rsidRPr="00DA7CBC" w:rsidRDefault="007C3681" w:rsidP="00DA7CBC">
            <w:pPr>
              <w:pStyle w:val="BP4Figures"/>
              <w:rPr>
                <w:rFonts w:eastAsiaTheme="minorEastAsia"/>
                <w:b/>
                <w:bCs/>
                <w:color w:val="000000"/>
                <w:lang w:eastAsia="en-AU"/>
              </w:rPr>
            </w:pPr>
            <w:r w:rsidRPr="00DA7CBC">
              <w:rPr>
                <w:rFonts w:eastAsiaTheme="minorEastAsia"/>
                <w:b/>
                <w:bCs/>
                <w:color w:val="000000"/>
                <w:lang w:eastAsia="en-AU"/>
              </w:rPr>
              <w:t>25 536 546</w:t>
            </w:r>
          </w:p>
        </w:tc>
        <w:tc>
          <w:tcPr>
            <w:tcW w:w="1123" w:type="dxa"/>
            <w:gridSpan w:val="2"/>
            <w:tcBorders>
              <w:top w:val="single" w:sz="6" w:space="0" w:color="auto"/>
              <w:left w:val="nil"/>
              <w:bottom w:val="single" w:sz="12" w:space="0" w:color="auto"/>
              <w:right w:val="nil"/>
            </w:tcBorders>
          </w:tcPr>
          <w:p w:rsidR="007C3681" w:rsidRPr="00DA7CBC" w:rsidRDefault="007C3681" w:rsidP="00DA7CBC">
            <w:pPr>
              <w:pStyle w:val="BP4Figures"/>
              <w:rPr>
                <w:rFonts w:eastAsiaTheme="minorEastAsia"/>
                <w:b/>
                <w:bCs/>
                <w:color w:val="000000"/>
                <w:lang w:eastAsia="en-AU"/>
              </w:rPr>
            </w:pPr>
            <w:r w:rsidRPr="00DA7CBC">
              <w:rPr>
                <w:rFonts w:eastAsiaTheme="minorEastAsia"/>
                <w:b/>
                <w:bCs/>
                <w:color w:val="000000"/>
                <w:lang w:eastAsia="en-AU"/>
              </w:rPr>
              <w:t>10 235 507</w:t>
            </w:r>
          </w:p>
        </w:tc>
        <w:tc>
          <w:tcPr>
            <w:tcW w:w="1239" w:type="dxa"/>
            <w:gridSpan w:val="2"/>
            <w:tcBorders>
              <w:top w:val="single" w:sz="6" w:space="0" w:color="auto"/>
              <w:left w:val="nil"/>
              <w:bottom w:val="single" w:sz="12" w:space="0" w:color="auto"/>
              <w:right w:val="nil"/>
            </w:tcBorders>
          </w:tcPr>
          <w:p w:rsidR="007C3681" w:rsidRPr="00DA7CBC" w:rsidRDefault="007C3681" w:rsidP="00DA7CBC">
            <w:pPr>
              <w:pStyle w:val="BP4Figures"/>
              <w:rPr>
                <w:rFonts w:eastAsiaTheme="minorEastAsia"/>
                <w:b/>
                <w:bCs/>
                <w:color w:val="000000"/>
                <w:lang w:eastAsia="en-AU"/>
              </w:rPr>
            </w:pPr>
            <w:r w:rsidRPr="00DA7CBC">
              <w:rPr>
                <w:rFonts w:eastAsiaTheme="minorEastAsia"/>
                <w:b/>
                <w:bCs/>
                <w:color w:val="000000"/>
                <w:lang w:eastAsia="en-AU"/>
              </w:rPr>
              <w:t>4 344 799</w:t>
            </w:r>
          </w:p>
        </w:tc>
        <w:tc>
          <w:tcPr>
            <w:tcW w:w="1077" w:type="dxa"/>
            <w:tcBorders>
              <w:top w:val="single" w:sz="6" w:space="0" w:color="auto"/>
              <w:left w:val="nil"/>
              <w:bottom w:val="single" w:sz="12" w:space="0" w:color="auto"/>
              <w:right w:val="nil"/>
            </w:tcBorders>
          </w:tcPr>
          <w:p w:rsidR="007C3681" w:rsidRPr="00DA7CBC" w:rsidRDefault="007C3681" w:rsidP="00DA7CBC">
            <w:pPr>
              <w:pStyle w:val="BP4Figures"/>
              <w:rPr>
                <w:rFonts w:eastAsiaTheme="minorEastAsia"/>
                <w:b/>
                <w:bCs/>
                <w:color w:val="000000"/>
                <w:lang w:eastAsia="en-AU"/>
              </w:rPr>
            </w:pPr>
            <w:r w:rsidRPr="00DA7CBC">
              <w:rPr>
                <w:rFonts w:eastAsiaTheme="minorEastAsia"/>
                <w:b/>
                <w:bCs/>
                <w:color w:val="000000"/>
                <w:lang w:eastAsia="en-AU"/>
              </w:rPr>
              <w:t>10 956 240</w:t>
            </w:r>
          </w:p>
        </w:tc>
      </w:tr>
    </w:tbl>
    <w:p w:rsidR="007C3681" w:rsidRDefault="007C3681" w:rsidP="00DA7CBC">
      <w:pPr>
        <w:pStyle w:val="Source"/>
      </w:pPr>
    </w:p>
    <w:p w:rsidR="007C3681" w:rsidRDefault="007C3681" w:rsidP="00FD5804">
      <w:pPr>
        <w:sectPr w:rsidR="007C3681" w:rsidSect="002F346F">
          <w:footerReference w:type="even" r:id="rId17"/>
          <w:footerReference w:type="default" r:id="rId18"/>
          <w:type w:val="oddPage"/>
          <w:pgSz w:w="9979" w:h="14181" w:code="138"/>
          <w:pgMar w:top="1138" w:right="1138" w:bottom="1138" w:left="1138" w:header="720" w:footer="720" w:gutter="0"/>
          <w:pgNumType w:start="1"/>
          <w:cols w:space="708"/>
          <w:docGrid w:linePitch="360"/>
        </w:sectPr>
      </w:pPr>
    </w:p>
    <w:p w:rsidR="007C3681" w:rsidRDefault="007C3681" w:rsidP="00462BC3">
      <w:pPr>
        <w:pStyle w:val="ChapterHeading"/>
      </w:pPr>
      <w:bookmarkStart w:id="18" w:name="_Toc355288961"/>
      <w:r>
        <w:lastRenderedPageBreak/>
        <w:t>Chapter 2 – General government capital program 2013</w:t>
      </w:r>
      <w:r>
        <w:noBreakHyphen/>
        <w:t>14</w:t>
      </w:r>
      <w:bookmarkEnd w:id="18"/>
    </w:p>
    <w:p w:rsidR="007C3681" w:rsidRPr="006248BC" w:rsidRDefault="007C3681" w:rsidP="006248BC">
      <w:pPr>
        <w:pStyle w:val="Heading1"/>
      </w:pPr>
      <w:bookmarkStart w:id="19" w:name="_Toc355288962"/>
      <w:r w:rsidRPr="006248BC">
        <w:t>Department of Education and Early Childhood Development</w:t>
      </w:r>
      <w:bookmarkEnd w:id="19"/>
    </w:p>
    <w:p w:rsidR="007C3681" w:rsidRDefault="007C3681" w:rsidP="005F7043">
      <w:pPr>
        <w:pStyle w:val="Heading2"/>
      </w:pPr>
      <w:r>
        <w:t>New projects</w:t>
      </w:r>
    </w:p>
    <w:p w:rsidR="007C3681" w:rsidRDefault="007C3681" w:rsidP="00CF2E51">
      <w:pPr>
        <w:pStyle w:val="million"/>
      </w:pPr>
      <w:r>
        <w:t>($ thousand)</w:t>
      </w:r>
    </w:p>
    <w:tbl>
      <w:tblPr>
        <w:tblW w:w="7776" w:type="dxa"/>
        <w:tblInd w:w="29" w:type="dxa"/>
        <w:tblLayout w:type="fixed"/>
        <w:tblCellMar>
          <w:left w:w="43" w:type="dxa"/>
          <w:right w:w="43" w:type="dxa"/>
        </w:tblCellMar>
        <w:tblLook w:val="0000" w:firstRow="0" w:lastRow="0" w:firstColumn="0" w:lastColumn="0" w:noHBand="0" w:noVBand="0"/>
      </w:tblPr>
      <w:tblGrid>
        <w:gridCol w:w="2810"/>
        <w:gridCol w:w="39"/>
        <w:gridCol w:w="955"/>
        <w:gridCol w:w="993"/>
        <w:gridCol w:w="993"/>
        <w:gridCol w:w="993"/>
        <w:gridCol w:w="993"/>
      </w:tblGrid>
      <w:tr w:rsidR="007C3681" w:rsidTr="00147988">
        <w:trPr>
          <w:cantSplit/>
          <w:tblHeader/>
        </w:trPr>
        <w:tc>
          <w:tcPr>
            <w:tcW w:w="2810" w:type="dxa"/>
            <w:tcBorders>
              <w:top w:val="single" w:sz="4" w:space="0" w:color="auto"/>
              <w:left w:val="single" w:sz="4" w:space="0" w:color="auto"/>
              <w:bottom w:val="single" w:sz="4" w:space="0" w:color="auto"/>
              <w:right w:val="nil"/>
            </w:tcBorders>
            <w:shd w:val="clear" w:color="auto" w:fill="000000"/>
          </w:tcPr>
          <w:p w:rsidR="007C3681" w:rsidRDefault="007C3681" w:rsidP="003E0311">
            <w:pPr>
              <w:pStyle w:val="BP4tabletext"/>
            </w:pPr>
          </w:p>
        </w:tc>
        <w:tc>
          <w:tcPr>
            <w:tcW w:w="994" w:type="dxa"/>
            <w:gridSpan w:val="2"/>
            <w:tcBorders>
              <w:top w:val="single" w:sz="4" w:space="0" w:color="auto"/>
              <w:left w:val="nil"/>
              <w:bottom w:val="single" w:sz="4" w:space="0" w:color="auto"/>
              <w:right w:val="nil"/>
            </w:tcBorders>
            <w:shd w:val="clear" w:color="auto" w:fill="000000"/>
          </w:tcPr>
          <w:p w:rsidR="007C3681" w:rsidRDefault="007C3681" w:rsidP="003E0311">
            <w:pPr>
              <w:pStyle w:val="BP4headingr"/>
            </w:pPr>
            <w:r>
              <w:t>Total Estimated Investment</w:t>
            </w:r>
          </w:p>
        </w:tc>
        <w:tc>
          <w:tcPr>
            <w:tcW w:w="993" w:type="dxa"/>
            <w:tcBorders>
              <w:top w:val="single" w:sz="4" w:space="0" w:color="auto"/>
              <w:left w:val="nil"/>
              <w:bottom w:val="single" w:sz="4" w:space="0" w:color="auto"/>
              <w:right w:val="nil"/>
            </w:tcBorders>
            <w:shd w:val="clear" w:color="auto" w:fill="000000"/>
          </w:tcPr>
          <w:p w:rsidR="007C3681" w:rsidRDefault="007C3681" w:rsidP="003E0311">
            <w:pPr>
              <w:pStyle w:val="BP4headingr"/>
            </w:pPr>
            <w:r>
              <w:t>Estimated Expenditure to 30.06.13</w:t>
            </w:r>
          </w:p>
        </w:tc>
        <w:tc>
          <w:tcPr>
            <w:tcW w:w="993" w:type="dxa"/>
            <w:tcBorders>
              <w:top w:val="single" w:sz="4" w:space="0" w:color="auto"/>
              <w:left w:val="nil"/>
              <w:bottom w:val="single" w:sz="4" w:space="0" w:color="auto"/>
              <w:right w:val="nil"/>
            </w:tcBorders>
            <w:shd w:val="clear" w:color="auto" w:fill="000000"/>
          </w:tcPr>
          <w:p w:rsidR="007C3681" w:rsidRDefault="007C3681" w:rsidP="003E0311">
            <w:pPr>
              <w:pStyle w:val="BP4headingr"/>
            </w:pPr>
            <w:r>
              <w:t>Estimated Expenditure</w:t>
            </w:r>
          </w:p>
          <w:p w:rsidR="007C3681" w:rsidRDefault="007C3681" w:rsidP="003E0311">
            <w:pPr>
              <w:pStyle w:val="BP4headingr"/>
            </w:pPr>
            <w:r>
              <w:t>2013-14</w:t>
            </w:r>
          </w:p>
        </w:tc>
        <w:tc>
          <w:tcPr>
            <w:tcW w:w="993" w:type="dxa"/>
            <w:tcBorders>
              <w:top w:val="single" w:sz="4" w:space="0" w:color="auto"/>
              <w:left w:val="nil"/>
              <w:bottom w:val="single" w:sz="4" w:space="0" w:color="auto"/>
              <w:right w:val="single" w:sz="12" w:space="0" w:color="auto"/>
            </w:tcBorders>
            <w:shd w:val="clear" w:color="auto" w:fill="000000"/>
          </w:tcPr>
          <w:p w:rsidR="007C3681" w:rsidRDefault="007C3681" w:rsidP="003E0311">
            <w:pPr>
              <w:pStyle w:val="BP4headingr"/>
            </w:pPr>
          </w:p>
          <w:p w:rsidR="007C3681" w:rsidRDefault="007C3681" w:rsidP="003E0311">
            <w:pPr>
              <w:pStyle w:val="BP4headingr"/>
            </w:pPr>
            <w:r>
              <w:t>Remaining Expenditure</w:t>
            </w:r>
          </w:p>
        </w:tc>
        <w:tc>
          <w:tcPr>
            <w:tcW w:w="993" w:type="dxa"/>
            <w:tcBorders>
              <w:top w:val="single" w:sz="4" w:space="0" w:color="auto"/>
              <w:left w:val="nil"/>
              <w:bottom w:val="single" w:sz="4" w:space="0" w:color="auto"/>
              <w:right w:val="single" w:sz="4" w:space="0" w:color="auto"/>
            </w:tcBorders>
            <w:shd w:val="clear" w:color="auto" w:fill="000000"/>
          </w:tcPr>
          <w:p w:rsidR="007C3681" w:rsidRDefault="007C3681" w:rsidP="003E0311">
            <w:pPr>
              <w:pStyle w:val="BP4headingr"/>
            </w:pPr>
            <w:r>
              <w:t>Estimated Completion Date</w:t>
            </w:r>
          </w:p>
        </w:tc>
      </w:tr>
      <w:tr w:rsidR="007C3681" w:rsidTr="00147988">
        <w:trPr>
          <w:cantSplit/>
          <w:trHeight w:hRule="exact" w:val="120"/>
        </w:trPr>
        <w:tc>
          <w:tcPr>
            <w:tcW w:w="2810" w:type="dxa"/>
            <w:tcBorders>
              <w:top w:val="single" w:sz="4" w:space="0" w:color="auto"/>
              <w:left w:val="nil"/>
              <w:right w:val="nil"/>
            </w:tcBorders>
          </w:tcPr>
          <w:p w:rsidR="007C3681" w:rsidRDefault="007C3681" w:rsidP="003E0311">
            <w:pPr>
              <w:pStyle w:val="BP4tabletext"/>
              <w:rPr>
                <w:b/>
                <w:bCs/>
              </w:rPr>
            </w:pPr>
          </w:p>
        </w:tc>
        <w:tc>
          <w:tcPr>
            <w:tcW w:w="994" w:type="dxa"/>
            <w:gridSpan w:val="2"/>
            <w:tcBorders>
              <w:top w:val="single" w:sz="4" w:space="0" w:color="auto"/>
              <w:left w:val="nil"/>
              <w:right w:val="nil"/>
            </w:tcBorders>
          </w:tcPr>
          <w:p w:rsidR="007C3681" w:rsidRDefault="007C3681" w:rsidP="003E0311">
            <w:pPr>
              <w:pStyle w:val="BP4Figures"/>
              <w:rPr>
                <w:color w:val="FFFFFF"/>
                <w:lang w:eastAsia="en-AU"/>
              </w:rPr>
            </w:pPr>
          </w:p>
        </w:tc>
        <w:tc>
          <w:tcPr>
            <w:tcW w:w="993" w:type="dxa"/>
            <w:tcBorders>
              <w:top w:val="single" w:sz="4" w:space="0" w:color="auto"/>
              <w:left w:val="nil"/>
              <w:right w:val="nil"/>
            </w:tcBorders>
          </w:tcPr>
          <w:p w:rsidR="007C3681" w:rsidRDefault="007C3681" w:rsidP="003E0311">
            <w:pPr>
              <w:pStyle w:val="BP4Figures"/>
              <w:rPr>
                <w:color w:val="FFFFFF"/>
                <w:lang w:eastAsia="en-AU"/>
              </w:rPr>
            </w:pPr>
          </w:p>
        </w:tc>
        <w:tc>
          <w:tcPr>
            <w:tcW w:w="993" w:type="dxa"/>
            <w:tcBorders>
              <w:top w:val="single" w:sz="4" w:space="0" w:color="auto"/>
              <w:left w:val="nil"/>
              <w:right w:val="nil"/>
            </w:tcBorders>
          </w:tcPr>
          <w:p w:rsidR="007C3681" w:rsidRDefault="007C3681" w:rsidP="003E0311">
            <w:pPr>
              <w:pStyle w:val="BP4Figures"/>
              <w:rPr>
                <w:color w:val="FFFFFF"/>
                <w:lang w:eastAsia="en-AU"/>
              </w:rPr>
            </w:pPr>
          </w:p>
        </w:tc>
        <w:tc>
          <w:tcPr>
            <w:tcW w:w="993" w:type="dxa"/>
            <w:tcBorders>
              <w:top w:val="single" w:sz="4" w:space="0" w:color="auto"/>
              <w:left w:val="nil"/>
              <w:right w:val="nil"/>
            </w:tcBorders>
          </w:tcPr>
          <w:p w:rsidR="007C3681" w:rsidRDefault="007C3681" w:rsidP="003E0311">
            <w:pPr>
              <w:pStyle w:val="BP4Figures"/>
              <w:rPr>
                <w:color w:val="FFFFFF"/>
                <w:lang w:eastAsia="en-AU"/>
              </w:rPr>
            </w:pPr>
          </w:p>
        </w:tc>
        <w:tc>
          <w:tcPr>
            <w:tcW w:w="993" w:type="dxa"/>
            <w:tcBorders>
              <w:top w:val="single" w:sz="4" w:space="0" w:color="auto"/>
              <w:left w:val="nil"/>
              <w:right w:val="nil"/>
            </w:tcBorders>
          </w:tcPr>
          <w:p w:rsidR="007C3681" w:rsidRDefault="007C3681" w:rsidP="003E0311">
            <w:pPr>
              <w:pStyle w:val="BP4Figures"/>
              <w:rPr>
                <w:color w:val="FFFFFF"/>
                <w:lang w:eastAsia="en-AU"/>
              </w:rPr>
            </w:pPr>
          </w:p>
        </w:tc>
      </w:tr>
      <w:tr w:rsidR="007C3681" w:rsidTr="00147988">
        <w:trPr>
          <w:cantSplit/>
        </w:trPr>
        <w:tc>
          <w:tcPr>
            <w:tcW w:w="2810" w:type="dxa"/>
            <w:tcBorders>
              <w:left w:val="nil"/>
              <w:bottom w:val="nil"/>
              <w:right w:val="nil"/>
            </w:tcBorders>
          </w:tcPr>
          <w:p w:rsidR="007C3681" w:rsidRDefault="007C3681" w:rsidP="003E0311">
            <w:pPr>
              <w:pStyle w:val="BP4tabletext"/>
              <w:rPr>
                <w:b/>
                <w:bCs/>
              </w:rPr>
            </w:pPr>
            <w:r>
              <w:rPr>
                <w:b/>
                <w:bCs/>
              </w:rPr>
              <w:t>School Education</w:t>
            </w:r>
          </w:p>
        </w:tc>
        <w:tc>
          <w:tcPr>
            <w:tcW w:w="994" w:type="dxa"/>
            <w:gridSpan w:val="2"/>
            <w:tcBorders>
              <w:left w:val="nil"/>
              <w:bottom w:val="nil"/>
              <w:right w:val="nil"/>
            </w:tcBorders>
          </w:tcPr>
          <w:p w:rsidR="007C3681" w:rsidRDefault="007C3681" w:rsidP="003E0311">
            <w:pPr>
              <w:pStyle w:val="BP4Figures"/>
              <w:rPr>
                <w:color w:val="FFFFFF"/>
                <w:lang w:eastAsia="en-AU"/>
              </w:rPr>
            </w:pPr>
            <w:r>
              <w:rPr>
                <w:color w:val="FFFFFF"/>
                <w:lang w:eastAsia="en-AU"/>
              </w:rPr>
              <w:t xml:space="preserve"> </w:t>
            </w:r>
          </w:p>
        </w:tc>
        <w:tc>
          <w:tcPr>
            <w:tcW w:w="993" w:type="dxa"/>
            <w:tcBorders>
              <w:left w:val="nil"/>
              <w:bottom w:val="nil"/>
              <w:right w:val="nil"/>
            </w:tcBorders>
          </w:tcPr>
          <w:p w:rsidR="007C3681" w:rsidRDefault="007C3681" w:rsidP="003E0311">
            <w:pPr>
              <w:pStyle w:val="BP4Figures"/>
              <w:rPr>
                <w:color w:val="FFFFFF"/>
                <w:lang w:eastAsia="en-AU"/>
              </w:rPr>
            </w:pPr>
            <w:r>
              <w:rPr>
                <w:color w:val="FFFFFF"/>
                <w:lang w:eastAsia="en-AU"/>
              </w:rPr>
              <w:t xml:space="preserve"> </w:t>
            </w:r>
          </w:p>
        </w:tc>
        <w:tc>
          <w:tcPr>
            <w:tcW w:w="993" w:type="dxa"/>
            <w:tcBorders>
              <w:left w:val="nil"/>
              <w:bottom w:val="nil"/>
              <w:right w:val="nil"/>
            </w:tcBorders>
          </w:tcPr>
          <w:p w:rsidR="007C3681" w:rsidRDefault="007C3681" w:rsidP="003E0311">
            <w:pPr>
              <w:pStyle w:val="BP4Figures"/>
              <w:rPr>
                <w:color w:val="FFFFFF"/>
                <w:lang w:eastAsia="en-AU"/>
              </w:rPr>
            </w:pPr>
            <w:r>
              <w:rPr>
                <w:color w:val="FFFFFF"/>
                <w:lang w:eastAsia="en-AU"/>
              </w:rPr>
              <w:t xml:space="preserve"> </w:t>
            </w:r>
          </w:p>
        </w:tc>
        <w:tc>
          <w:tcPr>
            <w:tcW w:w="993" w:type="dxa"/>
            <w:tcBorders>
              <w:left w:val="nil"/>
              <w:bottom w:val="nil"/>
              <w:right w:val="nil"/>
            </w:tcBorders>
          </w:tcPr>
          <w:p w:rsidR="007C3681" w:rsidRDefault="007C3681" w:rsidP="003E0311">
            <w:pPr>
              <w:pStyle w:val="BP4Figures"/>
              <w:rPr>
                <w:color w:val="FFFFFF"/>
                <w:lang w:eastAsia="en-AU"/>
              </w:rPr>
            </w:pPr>
            <w:r>
              <w:rPr>
                <w:color w:val="FFFFFF"/>
                <w:lang w:eastAsia="en-AU"/>
              </w:rPr>
              <w:t xml:space="preserve"> </w:t>
            </w:r>
          </w:p>
        </w:tc>
        <w:tc>
          <w:tcPr>
            <w:tcW w:w="993" w:type="dxa"/>
            <w:tcBorders>
              <w:left w:val="nil"/>
              <w:bottom w:val="nil"/>
              <w:right w:val="nil"/>
            </w:tcBorders>
          </w:tcPr>
          <w:p w:rsidR="007C3681" w:rsidRDefault="007C3681" w:rsidP="003E0311">
            <w:pPr>
              <w:pStyle w:val="BP4Figures"/>
              <w:rPr>
                <w:color w:val="FFFFFF"/>
                <w:lang w:eastAsia="en-AU"/>
              </w:rPr>
            </w:pPr>
            <w:r>
              <w:rPr>
                <w:color w:val="FFFFFF"/>
                <w:lang w:eastAsia="en-AU"/>
              </w:rPr>
              <w:t xml:space="preserve"> </w:t>
            </w:r>
          </w:p>
        </w:tc>
      </w:tr>
      <w:tr w:rsidR="007C3681" w:rsidTr="00147988">
        <w:trPr>
          <w:cantSplit/>
        </w:trPr>
        <w:tc>
          <w:tcPr>
            <w:tcW w:w="2810" w:type="dxa"/>
            <w:tcBorders>
              <w:top w:val="nil"/>
              <w:left w:val="nil"/>
              <w:bottom w:val="nil"/>
              <w:right w:val="nil"/>
            </w:tcBorders>
          </w:tcPr>
          <w:p w:rsidR="007C3681" w:rsidRDefault="007C3681" w:rsidP="003E0311">
            <w:pPr>
              <w:pStyle w:val="BP4tabletext"/>
            </w:pPr>
            <w:r>
              <w:t>Land acquisitions (statewide)</w:t>
            </w:r>
            <w:r>
              <w:fldChar w:fldCharType="begin"/>
            </w:r>
            <w:r>
              <w:instrText xml:space="preserve"> XE "</w:instrText>
            </w:r>
            <w:r>
              <w:rPr>
                <w:rFonts w:cs="Calibri"/>
              </w:rPr>
              <w:instrText>Statewide"</w:instrText>
            </w:r>
            <w:r>
              <w:instrText xml:space="preserve"> </w:instrText>
            </w:r>
            <w:r>
              <w:fldChar w:fldCharType="end"/>
            </w:r>
          </w:p>
        </w:tc>
        <w:tc>
          <w:tcPr>
            <w:tcW w:w="994" w:type="dxa"/>
            <w:gridSpan w:val="2"/>
            <w:tcBorders>
              <w:top w:val="nil"/>
              <w:left w:val="nil"/>
              <w:bottom w:val="nil"/>
              <w:right w:val="nil"/>
            </w:tcBorders>
          </w:tcPr>
          <w:p w:rsidR="007C3681" w:rsidRDefault="007C3681" w:rsidP="003E0311">
            <w:pPr>
              <w:pStyle w:val="BP4Figures"/>
              <w:rPr>
                <w:lang w:eastAsia="en-AU"/>
              </w:rPr>
            </w:pPr>
            <w:r>
              <w:rPr>
                <w:lang w:eastAsia="en-AU"/>
              </w:rPr>
              <w:t xml:space="preserve"> 23 600</w:t>
            </w:r>
          </w:p>
        </w:tc>
        <w:tc>
          <w:tcPr>
            <w:tcW w:w="993" w:type="dxa"/>
            <w:tcBorders>
              <w:top w:val="nil"/>
              <w:left w:val="nil"/>
              <w:bottom w:val="nil"/>
              <w:right w:val="nil"/>
            </w:tcBorders>
          </w:tcPr>
          <w:p w:rsidR="007C3681" w:rsidRDefault="007C3681" w:rsidP="003E0311">
            <w:pPr>
              <w:pStyle w:val="BP4Figures"/>
              <w:rPr>
                <w:lang w:eastAsia="en-AU"/>
              </w:rPr>
            </w:pPr>
            <w:r>
              <w:rPr>
                <w:lang w:eastAsia="en-AU"/>
              </w:rPr>
              <w:t>..</w:t>
            </w:r>
          </w:p>
        </w:tc>
        <w:tc>
          <w:tcPr>
            <w:tcW w:w="993" w:type="dxa"/>
            <w:tcBorders>
              <w:top w:val="nil"/>
              <w:left w:val="nil"/>
              <w:bottom w:val="nil"/>
              <w:right w:val="nil"/>
            </w:tcBorders>
          </w:tcPr>
          <w:p w:rsidR="007C3681" w:rsidRDefault="007C3681" w:rsidP="003E0311">
            <w:pPr>
              <w:pStyle w:val="BP4Figures"/>
              <w:rPr>
                <w:lang w:eastAsia="en-AU"/>
              </w:rPr>
            </w:pPr>
            <w:r>
              <w:rPr>
                <w:lang w:eastAsia="en-AU"/>
              </w:rPr>
              <w:t xml:space="preserve"> 23 100</w:t>
            </w:r>
          </w:p>
        </w:tc>
        <w:tc>
          <w:tcPr>
            <w:tcW w:w="993" w:type="dxa"/>
            <w:tcBorders>
              <w:top w:val="nil"/>
              <w:left w:val="nil"/>
              <w:bottom w:val="nil"/>
              <w:right w:val="nil"/>
            </w:tcBorders>
          </w:tcPr>
          <w:p w:rsidR="007C3681" w:rsidRDefault="007C3681" w:rsidP="003E0311">
            <w:pPr>
              <w:pStyle w:val="BP4Figures"/>
              <w:rPr>
                <w:lang w:eastAsia="en-AU"/>
              </w:rPr>
            </w:pPr>
            <w:r>
              <w:rPr>
                <w:lang w:eastAsia="en-AU"/>
              </w:rPr>
              <w:t xml:space="preserve">  500</w:t>
            </w:r>
          </w:p>
        </w:tc>
        <w:tc>
          <w:tcPr>
            <w:tcW w:w="993" w:type="dxa"/>
            <w:tcBorders>
              <w:top w:val="nil"/>
              <w:left w:val="nil"/>
              <w:bottom w:val="nil"/>
              <w:right w:val="nil"/>
            </w:tcBorders>
          </w:tcPr>
          <w:p w:rsidR="007C3681" w:rsidRDefault="007C3681" w:rsidP="003E0311">
            <w:pPr>
              <w:pStyle w:val="BP4Figures"/>
              <w:rPr>
                <w:lang w:eastAsia="en-AU"/>
              </w:rPr>
            </w:pPr>
            <w:r>
              <w:rPr>
                <w:lang w:eastAsia="en-AU"/>
              </w:rPr>
              <w:t>various</w:t>
            </w:r>
          </w:p>
        </w:tc>
      </w:tr>
      <w:tr w:rsidR="007C3681" w:rsidTr="00147988">
        <w:trPr>
          <w:cantSplit/>
        </w:trPr>
        <w:tc>
          <w:tcPr>
            <w:tcW w:w="2849" w:type="dxa"/>
            <w:gridSpan w:val="2"/>
            <w:tcBorders>
              <w:top w:val="nil"/>
              <w:left w:val="nil"/>
              <w:bottom w:val="nil"/>
              <w:right w:val="nil"/>
            </w:tcBorders>
          </w:tcPr>
          <w:p w:rsidR="007C3681" w:rsidRDefault="007C3681" w:rsidP="00CC6A79">
            <w:pPr>
              <w:pStyle w:val="BP4tabletext"/>
            </w:pPr>
            <w:r>
              <w:t>Modernisation/redevelopment of Schools (statewide)</w:t>
            </w:r>
            <w:r>
              <w:fldChar w:fldCharType="begin"/>
            </w:r>
            <w:r>
              <w:instrText xml:space="preserve"> XE "</w:instrText>
            </w:r>
            <w:r>
              <w:rPr>
                <w:rFonts w:cs="Calibri"/>
              </w:rPr>
              <w:instrText>Statewide"</w:instrText>
            </w:r>
            <w:r>
              <w:instrText xml:space="preserve"> </w:instrText>
            </w:r>
            <w:r>
              <w:fldChar w:fldCharType="end"/>
            </w:r>
          </w:p>
        </w:tc>
        <w:tc>
          <w:tcPr>
            <w:tcW w:w="955" w:type="dxa"/>
            <w:tcBorders>
              <w:top w:val="nil"/>
              <w:left w:val="nil"/>
              <w:bottom w:val="nil"/>
              <w:right w:val="nil"/>
            </w:tcBorders>
          </w:tcPr>
          <w:p w:rsidR="007C3681" w:rsidRDefault="007C3681" w:rsidP="003E0311">
            <w:pPr>
              <w:pStyle w:val="BP4Figures"/>
              <w:rPr>
                <w:lang w:eastAsia="en-AU"/>
              </w:rPr>
            </w:pPr>
            <w:r>
              <w:rPr>
                <w:lang w:eastAsia="en-AU"/>
              </w:rPr>
              <w:t xml:space="preserve"> 118 630</w:t>
            </w:r>
          </w:p>
        </w:tc>
        <w:tc>
          <w:tcPr>
            <w:tcW w:w="993" w:type="dxa"/>
            <w:tcBorders>
              <w:top w:val="nil"/>
              <w:left w:val="nil"/>
              <w:bottom w:val="nil"/>
              <w:right w:val="nil"/>
            </w:tcBorders>
          </w:tcPr>
          <w:p w:rsidR="007C3681" w:rsidRDefault="007C3681" w:rsidP="003E0311">
            <w:pPr>
              <w:pStyle w:val="BP4Figures"/>
              <w:rPr>
                <w:lang w:eastAsia="en-AU"/>
              </w:rPr>
            </w:pPr>
            <w:r>
              <w:rPr>
                <w:lang w:eastAsia="en-AU"/>
              </w:rPr>
              <w:t>..</w:t>
            </w:r>
          </w:p>
        </w:tc>
        <w:tc>
          <w:tcPr>
            <w:tcW w:w="993" w:type="dxa"/>
            <w:tcBorders>
              <w:top w:val="nil"/>
              <w:left w:val="nil"/>
              <w:bottom w:val="nil"/>
              <w:right w:val="nil"/>
            </w:tcBorders>
          </w:tcPr>
          <w:p w:rsidR="007C3681" w:rsidRDefault="007C3681" w:rsidP="003E0311">
            <w:pPr>
              <w:pStyle w:val="BP4Figures"/>
              <w:rPr>
                <w:lang w:eastAsia="en-AU"/>
              </w:rPr>
            </w:pPr>
            <w:r>
              <w:rPr>
                <w:lang w:eastAsia="en-AU"/>
              </w:rPr>
              <w:t xml:space="preserve"> 48 830</w:t>
            </w:r>
          </w:p>
        </w:tc>
        <w:tc>
          <w:tcPr>
            <w:tcW w:w="993" w:type="dxa"/>
            <w:tcBorders>
              <w:top w:val="nil"/>
              <w:left w:val="nil"/>
              <w:bottom w:val="nil"/>
              <w:right w:val="nil"/>
            </w:tcBorders>
          </w:tcPr>
          <w:p w:rsidR="007C3681" w:rsidRDefault="007C3681" w:rsidP="003E0311">
            <w:pPr>
              <w:pStyle w:val="BP4Figures"/>
              <w:rPr>
                <w:lang w:eastAsia="en-AU"/>
              </w:rPr>
            </w:pPr>
            <w:r>
              <w:rPr>
                <w:lang w:eastAsia="en-AU"/>
              </w:rPr>
              <w:t xml:space="preserve"> 69 800</w:t>
            </w:r>
          </w:p>
        </w:tc>
        <w:tc>
          <w:tcPr>
            <w:tcW w:w="993" w:type="dxa"/>
            <w:tcBorders>
              <w:top w:val="nil"/>
              <w:left w:val="nil"/>
              <w:bottom w:val="nil"/>
              <w:right w:val="nil"/>
            </w:tcBorders>
          </w:tcPr>
          <w:p w:rsidR="007C3681" w:rsidRDefault="007C3681" w:rsidP="003E0311">
            <w:pPr>
              <w:pStyle w:val="BP4Figures"/>
              <w:rPr>
                <w:lang w:eastAsia="en-AU"/>
              </w:rPr>
            </w:pPr>
            <w:r>
              <w:rPr>
                <w:lang w:eastAsia="en-AU"/>
              </w:rPr>
              <w:t>various</w:t>
            </w:r>
          </w:p>
        </w:tc>
      </w:tr>
      <w:tr w:rsidR="007C3681" w:rsidTr="00147988">
        <w:trPr>
          <w:cantSplit/>
        </w:trPr>
        <w:tc>
          <w:tcPr>
            <w:tcW w:w="2810" w:type="dxa"/>
            <w:tcBorders>
              <w:top w:val="nil"/>
              <w:left w:val="nil"/>
              <w:bottom w:val="nil"/>
              <w:right w:val="nil"/>
            </w:tcBorders>
          </w:tcPr>
          <w:p w:rsidR="007C3681" w:rsidRDefault="007C3681" w:rsidP="003E0311">
            <w:pPr>
              <w:pStyle w:val="BP4tabletext"/>
            </w:pPr>
            <w:r>
              <w:t>New schools (statewide)</w:t>
            </w:r>
            <w:r>
              <w:fldChar w:fldCharType="begin"/>
            </w:r>
            <w:r>
              <w:instrText xml:space="preserve"> XE "</w:instrText>
            </w:r>
            <w:r>
              <w:rPr>
                <w:rFonts w:cs="Calibri"/>
              </w:rPr>
              <w:instrText>Statewide"</w:instrText>
            </w:r>
            <w:r>
              <w:instrText xml:space="preserve"> </w:instrText>
            </w:r>
            <w:r>
              <w:fldChar w:fldCharType="end"/>
            </w:r>
          </w:p>
        </w:tc>
        <w:tc>
          <w:tcPr>
            <w:tcW w:w="994" w:type="dxa"/>
            <w:gridSpan w:val="2"/>
            <w:tcBorders>
              <w:top w:val="nil"/>
              <w:left w:val="nil"/>
              <w:bottom w:val="nil"/>
              <w:right w:val="nil"/>
            </w:tcBorders>
          </w:tcPr>
          <w:p w:rsidR="007C3681" w:rsidRDefault="007C3681" w:rsidP="003E0311">
            <w:pPr>
              <w:pStyle w:val="BP4Figures"/>
              <w:rPr>
                <w:lang w:eastAsia="en-AU"/>
              </w:rPr>
            </w:pPr>
            <w:r>
              <w:rPr>
                <w:lang w:eastAsia="en-AU"/>
              </w:rPr>
              <w:t xml:space="preserve"> 56 000</w:t>
            </w:r>
          </w:p>
        </w:tc>
        <w:tc>
          <w:tcPr>
            <w:tcW w:w="993" w:type="dxa"/>
            <w:tcBorders>
              <w:top w:val="nil"/>
              <w:left w:val="nil"/>
              <w:bottom w:val="nil"/>
              <w:right w:val="nil"/>
            </w:tcBorders>
          </w:tcPr>
          <w:p w:rsidR="007C3681" w:rsidRDefault="007C3681" w:rsidP="003E0311">
            <w:pPr>
              <w:pStyle w:val="BP4Figures"/>
              <w:rPr>
                <w:lang w:eastAsia="en-AU"/>
              </w:rPr>
            </w:pPr>
            <w:r>
              <w:rPr>
                <w:lang w:eastAsia="en-AU"/>
              </w:rPr>
              <w:t>..</w:t>
            </w:r>
          </w:p>
        </w:tc>
        <w:tc>
          <w:tcPr>
            <w:tcW w:w="993" w:type="dxa"/>
            <w:tcBorders>
              <w:top w:val="nil"/>
              <w:left w:val="nil"/>
              <w:bottom w:val="nil"/>
              <w:right w:val="nil"/>
            </w:tcBorders>
          </w:tcPr>
          <w:p w:rsidR="007C3681" w:rsidRDefault="007C3681" w:rsidP="003E0311">
            <w:pPr>
              <w:pStyle w:val="BP4Figures"/>
              <w:rPr>
                <w:lang w:eastAsia="en-AU"/>
              </w:rPr>
            </w:pPr>
            <w:r>
              <w:rPr>
                <w:lang w:eastAsia="en-AU"/>
              </w:rPr>
              <w:t xml:space="preserve"> 16 800</w:t>
            </w:r>
          </w:p>
        </w:tc>
        <w:tc>
          <w:tcPr>
            <w:tcW w:w="993" w:type="dxa"/>
            <w:tcBorders>
              <w:top w:val="nil"/>
              <w:left w:val="nil"/>
              <w:bottom w:val="nil"/>
              <w:right w:val="nil"/>
            </w:tcBorders>
          </w:tcPr>
          <w:p w:rsidR="007C3681" w:rsidRDefault="007C3681" w:rsidP="003E0311">
            <w:pPr>
              <w:pStyle w:val="BP4Figures"/>
              <w:rPr>
                <w:lang w:eastAsia="en-AU"/>
              </w:rPr>
            </w:pPr>
            <w:r>
              <w:rPr>
                <w:lang w:eastAsia="en-AU"/>
              </w:rPr>
              <w:t xml:space="preserve"> 39 200</w:t>
            </w:r>
          </w:p>
        </w:tc>
        <w:tc>
          <w:tcPr>
            <w:tcW w:w="993" w:type="dxa"/>
            <w:tcBorders>
              <w:top w:val="nil"/>
              <w:left w:val="nil"/>
              <w:bottom w:val="nil"/>
              <w:right w:val="nil"/>
            </w:tcBorders>
          </w:tcPr>
          <w:p w:rsidR="007C3681" w:rsidRDefault="007C3681" w:rsidP="003E0311">
            <w:pPr>
              <w:pStyle w:val="BP4Figures"/>
              <w:rPr>
                <w:lang w:eastAsia="en-AU"/>
              </w:rPr>
            </w:pPr>
            <w:r>
              <w:rPr>
                <w:lang w:eastAsia="en-AU"/>
              </w:rPr>
              <w:t>various</w:t>
            </w:r>
          </w:p>
        </w:tc>
      </w:tr>
      <w:tr w:rsidR="007C3681" w:rsidTr="00147988">
        <w:trPr>
          <w:cantSplit/>
        </w:trPr>
        <w:tc>
          <w:tcPr>
            <w:tcW w:w="2810" w:type="dxa"/>
            <w:tcBorders>
              <w:top w:val="nil"/>
              <w:left w:val="nil"/>
              <w:right w:val="nil"/>
            </w:tcBorders>
          </w:tcPr>
          <w:p w:rsidR="007C3681" w:rsidRDefault="007C3681" w:rsidP="003E0311">
            <w:pPr>
              <w:pStyle w:val="BP4tabletext"/>
            </w:pPr>
            <w:r>
              <w:t>Relocatable Classroom Program (statewide)</w:t>
            </w:r>
            <w:r>
              <w:fldChar w:fldCharType="begin"/>
            </w:r>
            <w:r>
              <w:instrText xml:space="preserve"> XE "</w:instrText>
            </w:r>
            <w:r>
              <w:rPr>
                <w:rFonts w:cs="Calibri"/>
              </w:rPr>
              <w:instrText>Statewide"</w:instrText>
            </w:r>
            <w:r>
              <w:instrText xml:space="preserve"> </w:instrText>
            </w:r>
            <w:r>
              <w:fldChar w:fldCharType="end"/>
            </w:r>
          </w:p>
        </w:tc>
        <w:tc>
          <w:tcPr>
            <w:tcW w:w="994" w:type="dxa"/>
            <w:gridSpan w:val="2"/>
            <w:tcBorders>
              <w:top w:val="nil"/>
              <w:left w:val="nil"/>
              <w:right w:val="nil"/>
            </w:tcBorders>
          </w:tcPr>
          <w:p w:rsidR="007C3681" w:rsidRDefault="007C3681" w:rsidP="003E0311">
            <w:pPr>
              <w:pStyle w:val="BP4Figures"/>
              <w:rPr>
                <w:lang w:eastAsia="en-AU"/>
              </w:rPr>
            </w:pPr>
            <w:r>
              <w:rPr>
                <w:lang w:eastAsia="en-AU"/>
              </w:rPr>
              <w:t xml:space="preserve"> 4 770</w:t>
            </w:r>
          </w:p>
        </w:tc>
        <w:tc>
          <w:tcPr>
            <w:tcW w:w="993" w:type="dxa"/>
            <w:tcBorders>
              <w:top w:val="nil"/>
              <w:left w:val="nil"/>
              <w:right w:val="nil"/>
            </w:tcBorders>
          </w:tcPr>
          <w:p w:rsidR="007C3681" w:rsidRDefault="007C3681" w:rsidP="003E0311">
            <w:pPr>
              <w:pStyle w:val="BP4Figures"/>
              <w:rPr>
                <w:lang w:eastAsia="en-AU"/>
              </w:rPr>
            </w:pPr>
            <w:r>
              <w:rPr>
                <w:lang w:eastAsia="en-AU"/>
              </w:rPr>
              <w:t>..</w:t>
            </w:r>
          </w:p>
        </w:tc>
        <w:tc>
          <w:tcPr>
            <w:tcW w:w="993" w:type="dxa"/>
            <w:tcBorders>
              <w:top w:val="nil"/>
              <w:left w:val="nil"/>
              <w:right w:val="nil"/>
            </w:tcBorders>
          </w:tcPr>
          <w:p w:rsidR="007C3681" w:rsidRDefault="007C3681" w:rsidP="003E0311">
            <w:pPr>
              <w:pStyle w:val="BP4Figures"/>
              <w:rPr>
                <w:lang w:eastAsia="en-AU"/>
              </w:rPr>
            </w:pPr>
            <w:r>
              <w:rPr>
                <w:lang w:eastAsia="en-AU"/>
              </w:rPr>
              <w:t xml:space="preserve"> 4 770</w:t>
            </w:r>
          </w:p>
        </w:tc>
        <w:tc>
          <w:tcPr>
            <w:tcW w:w="993" w:type="dxa"/>
            <w:tcBorders>
              <w:top w:val="nil"/>
              <w:left w:val="nil"/>
              <w:right w:val="nil"/>
            </w:tcBorders>
          </w:tcPr>
          <w:p w:rsidR="007C3681" w:rsidRDefault="007C3681" w:rsidP="003E0311">
            <w:pPr>
              <w:pStyle w:val="BP4Figures"/>
              <w:rPr>
                <w:lang w:eastAsia="en-AU"/>
              </w:rPr>
            </w:pPr>
            <w:r>
              <w:rPr>
                <w:lang w:eastAsia="en-AU"/>
              </w:rPr>
              <w:t>..</w:t>
            </w:r>
          </w:p>
        </w:tc>
        <w:tc>
          <w:tcPr>
            <w:tcW w:w="993" w:type="dxa"/>
            <w:tcBorders>
              <w:top w:val="nil"/>
              <w:left w:val="nil"/>
              <w:right w:val="nil"/>
            </w:tcBorders>
          </w:tcPr>
          <w:p w:rsidR="007C3681" w:rsidRDefault="007C3681" w:rsidP="003E0311">
            <w:pPr>
              <w:pStyle w:val="BP4Figures"/>
              <w:rPr>
                <w:lang w:eastAsia="en-AU"/>
              </w:rPr>
            </w:pPr>
            <w:r>
              <w:rPr>
                <w:lang w:eastAsia="en-AU"/>
              </w:rPr>
              <w:t>various</w:t>
            </w:r>
          </w:p>
        </w:tc>
      </w:tr>
      <w:tr w:rsidR="007C3681" w:rsidTr="00147988">
        <w:trPr>
          <w:cantSplit/>
          <w:trHeight w:hRule="exact" w:val="120"/>
        </w:trPr>
        <w:tc>
          <w:tcPr>
            <w:tcW w:w="2810" w:type="dxa"/>
            <w:tcBorders>
              <w:left w:val="nil"/>
              <w:right w:val="nil"/>
            </w:tcBorders>
          </w:tcPr>
          <w:p w:rsidR="007C3681" w:rsidRDefault="007C3681" w:rsidP="00147988">
            <w:pPr>
              <w:pStyle w:val="BP4tabletext"/>
              <w:rPr>
                <w:b/>
                <w:bCs/>
              </w:rPr>
            </w:pPr>
          </w:p>
        </w:tc>
        <w:tc>
          <w:tcPr>
            <w:tcW w:w="994" w:type="dxa"/>
            <w:gridSpan w:val="2"/>
            <w:tcBorders>
              <w:left w:val="nil"/>
              <w:right w:val="nil"/>
            </w:tcBorders>
          </w:tcPr>
          <w:p w:rsidR="007C3681" w:rsidRDefault="007C3681" w:rsidP="00147988">
            <w:pPr>
              <w:pStyle w:val="BP4Figures"/>
              <w:rPr>
                <w:color w:val="FFFFFF"/>
                <w:lang w:eastAsia="en-AU"/>
              </w:rPr>
            </w:pPr>
          </w:p>
        </w:tc>
        <w:tc>
          <w:tcPr>
            <w:tcW w:w="993" w:type="dxa"/>
            <w:tcBorders>
              <w:left w:val="nil"/>
              <w:right w:val="nil"/>
            </w:tcBorders>
          </w:tcPr>
          <w:p w:rsidR="007C3681" w:rsidRDefault="007C3681" w:rsidP="00147988">
            <w:pPr>
              <w:pStyle w:val="BP4Figures"/>
              <w:rPr>
                <w:color w:val="FFFFFF"/>
                <w:lang w:eastAsia="en-AU"/>
              </w:rPr>
            </w:pPr>
          </w:p>
        </w:tc>
        <w:tc>
          <w:tcPr>
            <w:tcW w:w="993" w:type="dxa"/>
            <w:tcBorders>
              <w:left w:val="nil"/>
              <w:right w:val="nil"/>
            </w:tcBorders>
          </w:tcPr>
          <w:p w:rsidR="007C3681" w:rsidRDefault="007C3681" w:rsidP="00147988">
            <w:pPr>
              <w:pStyle w:val="BP4Figures"/>
              <w:rPr>
                <w:color w:val="FFFFFF"/>
                <w:lang w:eastAsia="en-AU"/>
              </w:rPr>
            </w:pPr>
          </w:p>
        </w:tc>
        <w:tc>
          <w:tcPr>
            <w:tcW w:w="993" w:type="dxa"/>
            <w:tcBorders>
              <w:left w:val="nil"/>
              <w:right w:val="nil"/>
            </w:tcBorders>
          </w:tcPr>
          <w:p w:rsidR="007C3681" w:rsidRDefault="007C3681" w:rsidP="00147988">
            <w:pPr>
              <w:pStyle w:val="BP4Figures"/>
              <w:rPr>
                <w:color w:val="FFFFFF"/>
                <w:lang w:eastAsia="en-AU"/>
              </w:rPr>
            </w:pPr>
          </w:p>
        </w:tc>
        <w:tc>
          <w:tcPr>
            <w:tcW w:w="993" w:type="dxa"/>
            <w:tcBorders>
              <w:left w:val="nil"/>
              <w:right w:val="nil"/>
            </w:tcBorders>
          </w:tcPr>
          <w:p w:rsidR="007C3681" w:rsidRDefault="007C3681" w:rsidP="00147988">
            <w:pPr>
              <w:pStyle w:val="BP4Figures"/>
              <w:rPr>
                <w:color w:val="FFFFFF"/>
                <w:lang w:eastAsia="en-AU"/>
              </w:rPr>
            </w:pPr>
          </w:p>
        </w:tc>
      </w:tr>
      <w:tr w:rsidR="007C3681" w:rsidTr="00147988">
        <w:trPr>
          <w:cantSplit/>
        </w:trPr>
        <w:tc>
          <w:tcPr>
            <w:tcW w:w="2810" w:type="dxa"/>
            <w:tcBorders>
              <w:top w:val="nil"/>
              <w:left w:val="nil"/>
              <w:bottom w:val="nil"/>
              <w:right w:val="nil"/>
            </w:tcBorders>
          </w:tcPr>
          <w:p w:rsidR="007C3681" w:rsidRDefault="007C3681" w:rsidP="003E0311">
            <w:pPr>
              <w:pStyle w:val="BP4tabletext"/>
              <w:rPr>
                <w:b/>
                <w:bCs/>
              </w:rPr>
            </w:pPr>
            <w:r>
              <w:rPr>
                <w:b/>
                <w:bCs/>
              </w:rPr>
              <w:t>Technical and Further Education</w:t>
            </w:r>
          </w:p>
        </w:tc>
        <w:tc>
          <w:tcPr>
            <w:tcW w:w="994" w:type="dxa"/>
            <w:gridSpan w:val="2"/>
            <w:tcBorders>
              <w:top w:val="nil"/>
              <w:left w:val="nil"/>
              <w:bottom w:val="nil"/>
              <w:right w:val="nil"/>
            </w:tcBorders>
          </w:tcPr>
          <w:p w:rsidR="007C3681" w:rsidRDefault="007C3681" w:rsidP="003E0311">
            <w:pPr>
              <w:pStyle w:val="BP4Figures"/>
              <w:rPr>
                <w:lang w:eastAsia="en-AU"/>
              </w:rPr>
            </w:pPr>
            <w:r>
              <w:rPr>
                <w:lang w:eastAsia="en-AU"/>
              </w:rPr>
              <w:t xml:space="preserve"> </w:t>
            </w:r>
          </w:p>
        </w:tc>
        <w:tc>
          <w:tcPr>
            <w:tcW w:w="993" w:type="dxa"/>
            <w:tcBorders>
              <w:top w:val="nil"/>
              <w:left w:val="nil"/>
              <w:bottom w:val="nil"/>
              <w:right w:val="nil"/>
            </w:tcBorders>
          </w:tcPr>
          <w:p w:rsidR="007C3681" w:rsidRDefault="007C3681" w:rsidP="003E0311">
            <w:pPr>
              <w:pStyle w:val="BP4Figures"/>
              <w:rPr>
                <w:lang w:eastAsia="en-AU"/>
              </w:rPr>
            </w:pPr>
            <w:r>
              <w:rPr>
                <w:lang w:eastAsia="en-AU"/>
              </w:rPr>
              <w:t xml:space="preserve"> </w:t>
            </w:r>
          </w:p>
        </w:tc>
        <w:tc>
          <w:tcPr>
            <w:tcW w:w="993" w:type="dxa"/>
            <w:tcBorders>
              <w:top w:val="nil"/>
              <w:left w:val="nil"/>
              <w:bottom w:val="nil"/>
              <w:right w:val="nil"/>
            </w:tcBorders>
          </w:tcPr>
          <w:p w:rsidR="007C3681" w:rsidRDefault="007C3681" w:rsidP="003E0311">
            <w:pPr>
              <w:pStyle w:val="BP4Figures"/>
              <w:rPr>
                <w:lang w:eastAsia="en-AU"/>
              </w:rPr>
            </w:pPr>
            <w:r>
              <w:rPr>
                <w:lang w:eastAsia="en-AU"/>
              </w:rPr>
              <w:t xml:space="preserve"> </w:t>
            </w:r>
          </w:p>
        </w:tc>
        <w:tc>
          <w:tcPr>
            <w:tcW w:w="993" w:type="dxa"/>
            <w:tcBorders>
              <w:top w:val="nil"/>
              <w:left w:val="nil"/>
              <w:bottom w:val="nil"/>
              <w:right w:val="nil"/>
            </w:tcBorders>
          </w:tcPr>
          <w:p w:rsidR="007C3681" w:rsidRDefault="007C3681" w:rsidP="003E0311">
            <w:pPr>
              <w:pStyle w:val="BP4Figures"/>
              <w:rPr>
                <w:lang w:eastAsia="en-AU"/>
              </w:rPr>
            </w:pPr>
            <w:r>
              <w:rPr>
                <w:lang w:eastAsia="en-AU"/>
              </w:rPr>
              <w:t xml:space="preserve"> </w:t>
            </w:r>
          </w:p>
        </w:tc>
        <w:tc>
          <w:tcPr>
            <w:tcW w:w="993" w:type="dxa"/>
            <w:tcBorders>
              <w:top w:val="nil"/>
              <w:left w:val="nil"/>
              <w:bottom w:val="nil"/>
              <w:right w:val="nil"/>
            </w:tcBorders>
          </w:tcPr>
          <w:p w:rsidR="007C3681" w:rsidRDefault="007C3681" w:rsidP="003E0311">
            <w:pPr>
              <w:pStyle w:val="BP4Figures"/>
              <w:rPr>
                <w:lang w:eastAsia="en-AU"/>
              </w:rPr>
            </w:pPr>
            <w:r>
              <w:rPr>
                <w:lang w:eastAsia="en-AU"/>
              </w:rPr>
              <w:t xml:space="preserve"> </w:t>
            </w:r>
          </w:p>
        </w:tc>
      </w:tr>
      <w:tr w:rsidR="007C3681" w:rsidTr="00147988">
        <w:trPr>
          <w:cantSplit/>
        </w:trPr>
        <w:tc>
          <w:tcPr>
            <w:tcW w:w="2810" w:type="dxa"/>
            <w:tcBorders>
              <w:top w:val="nil"/>
              <w:left w:val="nil"/>
              <w:bottom w:val="nil"/>
              <w:right w:val="nil"/>
            </w:tcBorders>
          </w:tcPr>
          <w:p w:rsidR="007C3681" w:rsidRDefault="007C3681" w:rsidP="003E0311">
            <w:pPr>
              <w:pStyle w:val="BP4tabletext"/>
              <w:rPr>
                <w:vertAlign w:val="superscript"/>
              </w:rPr>
            </w:pPr>
            <w:r>
              <w:t>TAFE Structural Adjustment Fund (statewide)</w:t>
            </w:r>
            <w:r>
              <w:fldChar w:fldCharType="begin"/>
            </w:r>
            <w:r>
              <w:instrText xml:space="preserve"> XE "</w:instrText>
            </w:r>
            <w:r>
              <w:rPr>
                <w:rFonts w:cs="Calibri"/>
              </w:rPr>
              <w:instrText>Statewide"</w:instrText>
            </w:r>
            <w:r>
              <w:instrText xml:space="preserve"> </w:instrText>
            </w:r>
            <w:r>
              <w:fldChar w:fldCharType="end"/>
            </w:r>
            <w:r>
              <w:rPr>
                <w:vertAlign w:val="superscript"/>
              </w:rPr>
              <w:t xml:space="preserve"> (a)</w:t>
            </w:r>
          </w:p>
        </w:tc>
        <w:tc>
          <w:tcPr>
            <w:tcW w:w="994" w:type="dxa"/>
            <w:gridSpan w:val="2"/>
            <w:tcBorders>
              <w:top w:val="nil"/>
              <w:left w:val="nil"/>
              <w:bottom w:val="nil"/>
              <w:right w:val="nil"/>
            </w:tcBorders>
          </w:tcPr>
          <w:p w:rsidR="007C3681" w:rsidRDefault="007C3681" w:rsidP="003E0311">
            <w:pPr>
              <w:pStyle w:val="BP4Figures"/>
              <w:rPr>
                <w:lang w:eastAsia="en-AU"/>
              </w:rPr>
            </w:pPr>
            <w:r>
              <w:rPr>
                <w:lang w:eastAsia="en-AU"/>
              </w:rPr>
              <w:t xml:space="preserve"> 100 000</w:t>
            </w:r>
          </w:p>
        </w:tc>
        <w:tc>
          <w:tcPr>
            <w:tcW w:w="993" w:type="dxa"/>
            <w:tcBorders>
              <w:top w:val="nil"/>
              <w:left w:val="nil"/>
              <w:bottom w:val="nil"/>
              <w:right w:val="nil"/>
            </w:tcBorders>
          </w:tcPr>
          <w:p w:rsidR="007C3681" w:rsidRDefault="007C3681" w:rsidP="003E0311">
            <w:pPr>
              <w:pStyle w:val="BP4Figures"/>
              <w:rPr>
                <w:lang w:eastAsia="en-AU"/>
              </w:rPr>
            </w:pPr>
            <w:r>
              <w:rPr>
                <w:lang w:eastAsia="en-AU"/>
              </w:rPr>
              <w:t>..</w:t>
            </w:r>
          </w:p>
        </w:tc>
        <w:tc>
          <w:tcPr>
            <w:tcW w:w="993" w:type="dxa"/>
            <w:tcBorders>
              <w:top w:val="nil"/>
              <w:left w:val="nil"/>
              <w:bottom w:val="nil"/>
              <w:right w:val="nil"/>
            </w:tcBorders>
          </w:tcPr>
          <w:p w:rsidR="007C3681" w:rsidRDefault="007C3681" w:rsidP="003E0311">
            <w:pPr>
              <w:pStyle w:val="BP4Figures"/>
              <w:rPr>
                <w:lang w:eastAsia="en-AU"/>
              </w:rPr>
            </w:pPr>
            <w:r>
              <w:rPr>
                <w:lang w:eastAsia="en-AU"/>
              </w:rPr>
              <w:t xml:space="preserve"> 5 000</w:t>
            </w:r>
          </w:p>
        </w:tc>
        <w:tc>
          <w:tcPr>
            <w:tcW w:w="993" w:type="dxa"/>
            <w:tcBorders>
              <w:top w:val="nil"/>
              <w:left w:val="nil"/>
              <w:bottom w:val="nil"/>
              <w:right w:val="nil"/>
            </w:tcBorders>
          </w:tcPr>
          <w:p w:rsidR="007C3681" w:rsidRDefault="007C3681" w:rsidP="003E0311">
            <w:pPr>
              <w:pStyle w:val="BP4Figures"/>
              <w:rPr>
                <w:lang w:eastAsia="en-AU"/>
              </w:rPr>
            </w:pPr>
            <w:r>
              <w:rPr>
                <w:lang w:eastAsia="en-AU"/>
              </w:rPr>
              <w:t xml:space="preserve"> 95 000</w:t>
            </w:r>
          </w:p>
        </w:tc>
        <w:tc>
          <w:tcPr>
            <w:tcW w:w="993" w:type="dxa"/>
            <w:tcBorders>
              <w:top w:val="nil"/>
              <w:left w:val="nil"/>
              <w:bottom w:val="nil"/>
              <w:right w:val="nil"/>
            </w:tcBorders>
          </w:tcPr>
          <w:p w:rsidR="007C3681" w:rsidRDefault="007C3681" w:rsidP="003E0311">
            <w:pPr>
              <w:pStyle w:val="BP4Figures"/>
              <w:rPr>
                <w:lang w:eastAsia="en-AU"/>
              </w:rPr>
            </w:pPr>
            <w:r>
              <w:rPr>
                <w:lang w:eastAsia="en-AU"/>
              </w:rPr>
              <w:t>various</w:t>
            </w:r>
          </w:p>
        </w:tc>
      </w:tr>
      <w:tr w:rsidR="007C3681" w:rsidTr="00147988">
        <w:trPr>
          <w:cantSplit/>
        </w:trPr>
        <w:tc>
          <w:tcPr>
            <w:tcW w:w="2810" w:type="dxa"/>
            <w:tcBorders>
              <w:top w:val="single" w:sz="6" w:space="0" w:color="auto"/>
              <w:left w:val="nil"/>
              <w:bottom w:val="single" w:sz="12" w:space="0" w:color="auto"/>
              <w:right w:val="nil"/>
            </w:tcBorders>
          </w:tcPr>
          <w:p w:rsidR="007C3681" w:rsidRDefault="007C3681" w:rsidP="003E0311">
            <w:pPr>
              <w:pStyle w:val="BP4tabletext"/>
              <w:rPr>
                <w:b/>
                <w:bCs/>
              </w:rPr>
            </w:pPr>
            <w:r>
              <w:rPr>
                <w:b/>
                <w:bCs/>
              </w:rPr>
              <w:t>Total new projects</w:t>
            </w:r>
          </w:p>
        </w:tc>
        <w:tc>
          <w:tcPr>
            <w:tcW w:w="994" w:type="dxa"/>
            <w:gridSpan w:val="2"/>
            <w:tcBorders>
              <w:top w:val="single" w:sz="6" w:space="0" w:color="auto"/>
              <w:left w:val="nil"/>
              <w:bottom w:val="single" w:sz="12" w:space="0" w:color="auto"/>
              <w:right w:val="nil"/>
            </w:tcBorders>
          </w:tcPr>
          <w:p w:rsidR="007C3681" w:rsidRDefault="007C3681" w:rsidP="003E0311">
            <w:pPr>
              <w:pStyle w:val="BP4Figures"/>
              <w:rPr>
                <w:b/>
                <w:bCs/>
                <w:lang w:eastAsia="en-AU"/>
              </w:rPr>
            </w:pPr>
            <w:r>
              <w:rPr>
                <w:b/>
                <w:bCs/>
                <w:lang w:eastAsia="en-AU"/>
              </w:rPr>
              <w:t xml:space="preserve"> 303 000</w:t>
            </w:r>
          </w:p>
        </w:tc>
        <w:tc>
          <w:tcPr>
            <w:tcW w:w="993" w:type="dxa"/>
            <w:tcBorders>
              <w:top w:val="single" w:sz="6" w:space="0" w:color="auto"/>
              <w:left w:val="nil"/>
              <w:bottom w:val="single" w:sz="12" w:space="0" w:color="auto"/>
              <w:right w:val="nil"/>
            </w:tcBorders>
          </w:tcPr>
          <w:p w:rsidR="007C3681" w:rsidRDefault="007C3681" w:rsidP="003E0311">
            <w:pPr>
              <w:pStyle w:val="BP4Figures"/>
              <w:rPr>
                <w:b/>
                <w:bCs/>
                <w:lang w:eastAsia="en-AU"/>
              </w:rPr>
            </w:pPr>
            <w:r>
              <w:rPr>
                <w:b/>
                <w:bCs/>
                <w:lang w:eastAsia="en-AU"/>
              </w:rPr>
              <w:t>..</w:t>
            </w:r>
          </w:p>
        </w:tc>
        <w:tc>
          <w:tcPr>
            <w:tcW w:w="993" w:type="dxa"/>
            <w:tcBorders>
              <w:top w:val="single" w:sz="6" w:space="0" w:color="auto"/>
              <w:left w:val="nil"/>
              <w:bottom w:val="single" w:sz="12" w:space="0" w:color="auto"/>
              <w:right w:val="nil"/>
            </w:tcBorders>
          </w:tcPr>
          <w:p w:rsidR="007C3681" w:rsidRDefault="007C3681" w:rsidP="003E0311">
            <w:pPr>
              <w:pStyle w:val="BP4Figures"/>
              <w:rPr>
                <w:b/>
                <w:bCs/>
                <w:lang w:eastAsia="en-AU"/>
              </w:rPr>
            </w:pPr>
            <w:r>
              <w:rPr>
                <w:b/>
                <w:bCs/>
                <w:lang w:eastAsia="en-AU"/>
              </w:rPr>
              <w:t xml:space="preserve"> 98 500</w:t>
            </w:r>
          </w:p>
        </w:tc>
        <w:tc>
          <w:tcPr>
            <w:tcW w:w="993" w:type="dxa"/>
            <w:tcBorders>
              <w:top w:val="single" w:sz="6" w:space="0" w:color="auto"/>
              <w:left w:val="nil"/>
              <w:bottom w:val="single" w:sz="12" w:space="0" w:color="auto"/>
              <w:right w:val="nil"/>
            </w:tcBorders>
          </w:tcPr>
          <w:p w:rsidR="007C3681" w:rsidRDefault="007C3681" w:rsidP="003E0311">
            <w:pPr>
              <w:pStyle w:val="BP4Figures"/>
              <w:rPr>
                <w:b/>
                <w:bCs/>
                <w:lang w:eastAsia="en-AU"/>
              </w:rPr>
            </w:pPr>
            <w:r>
              <w:rPr>
                <w:b/>
                <w:bCs/>
                <w:lang w:eastAsia="en-AU"/>
              </w:rPr>
              <w:t xml:space="preserve"> 204 500</w:t>
            </w:r>
          </w:p>
        </w:tc>
        <w:tc>
          <w:tcPr>
            <w:tcW w:w="993" w:type="dxa"/>
            <w:tcBorders>
              <w:top w:val="single" w:sz="6" w:space="0" w:color="auto"/>
              <w:left w:val="nil"/>
              <w:bottom w:val="single" w:sz="12" w:space="0" w:color="auto"/>
              <w:right w:val="nil"/>
            </w:tcBorders>
          </w:tcPr>
          <w:p w:rsidR="007C3681" w:rsidRDefault="007C3681" w:rsidP="003E0311">
            <w:pPr>
              <w:pStyle w:val="BP4Figures"/>
              <w:rPr>
                <w:lang w:eastAsia="en-AU"/>
              </w:rPr>
            </w:pPr>
            <w:r>
              <w:rPr>
                <w:lang w:eastAsia="en-AU"/>
              </w:rPr>
              <w:t xml:space="preserve"> </w:t>
            </w:r>
          </w:p>
        </w:tc>
      </w:tr>
    </w:tbl>
    <w:p w:rsidR="007C3681" w:rsidRDefault="007C3681" w:rsidP="00261C96">
      <w:pPr>
        <w:pStyle w:val="Source"/>
      </w:pPr>
      <w:r>
        <w:t>Source: Department of Education and Early Childhood Development</w:t>
      </w:r>
    </w:p>
    <w:p w:rsidR="007C3681" w:rsidRDefault="007C3681" w:rsidP="00B62858">
      <w:pPr>
        <w:pStyle w:val="Notes"/>
      </w:pPr>
      <w:r>
        <w:t>Note:</w:t>
      </w:r>
    </w:p>
    <w:p w:rsidR="007C3681" w:rsidRDefault="007C3681" w:rsidP="00D914CB">
      <w:pPr>
        <w:pStyle w:val="Notes"/>
      </w:pPr>
      <w:r w:rsidRPr="00D914CB">
        <w:t>(a</w:t>
      </w:r>
      <w:r>
        <w:t>)</w:t>
      </w:r>
      <w:r>
        <w:tab/>
      </w:r>
      <w:r w:rsidRPr="00D914CB">
        <w:t>Funding will be provided on a contestable basis to support innovation, collaboration, structural reform and business transformation to ensure the ongoing financial sustainability of TAFE Institutes.</w:t>
      </w:r>
    </w:p>
    <w:p w:rsidR="007C3681" w:rsidRDefault="007C3681">
      <w:pPr>
        <w:spacing w:after="0"/>
        <w:rPr>
          <w:rFonts w:ascii="Calibri" w:hAnsi="Calibri"/>
          <w:b/>
          <w:kern w:val="28"/>
          <w:sz w:val="26"/>
          <w:szCs w:val="22"/>
        </w:rPr>
      </w:pPr>
      <w:r>
        <w:br w:type="page"/>
      </w:r>
    </w:p>
    <w:p w:rsidR="007C3681" w:rsidRDefault="007C3681" w:rsidP="00454968">
      <w:pPr>
        <w:pStyle w:val="Heading2"/>
      </w:pPr>
      <w:r>
        <w:lastRenderedPageBreak/>
        <w:t>Existing projects</w:t>
      </w:r>
    </w:p>
    <w:p w:rsidR="007C3681" w:rsidRDefault="007C3681" w:rsidP="00CF2E51">
      <w:pPr>
        <w:pStyle w:val="million"/>
      </w:pPr>
      <w:r>
        <w:t>($ thousand)</w:t>
      </w:r>
    </w:p>
    <w:tbl>
      <w:tblPr>
        <w:tblW w:w="7776" w:type="dxa"/>
        <w:tblInd w:w="29" w:type="dxa"/>
        <w:tblLayout w:type="fixed"/>
        <w:tblCellMar>
          <w:left w:w="43" w:type="dxa"/>
          <w:right w:w="43" w:type="dxa"/>
        </w:tblCellMar>
        <w:tblLook w:val="0000" w:firstRow="0" w:lastRow="0" w:firstColumn="0" w:lastColumn="0" w:noHBand="0" w:noVBand="0"/>
      </w:tblPr>
      <w:tblGrid>
        <w:gridCol w:w="2810"/>
        <w:gridCol w:w="84"/>
        <w:gridCol w:w="90"/>
        <w:gridCol w:w="7"/>
        <w:gridCol w:w="707"/>
        <w:gridCol w:w="106"/>
        <w:gridCol w:w="993"/>
        <w:gridCol w:w="993"/>
        <w:gridCol w:w="993"/>
        <w:gridCol w:w="993"/>
      </w:tblGrid>
      <w:tr w:rsidR="007C3681" w:rsidTr="0023230C">
        <w:trPr>
          <w:cantSplit/>
          <w:tblHeader/>
        </w:trPr>
        <w:tc>
          <w:tcPr>
            <w:tcW w:w="2810" w:type="dxa"/>
            <w:tcBorders>
              <w:top w:val="single" w:sz="4" w:space="0" w:color="auto"/>
              <w:left w:val="single" w:sz="4" w:space="0" w:color="auto"/>
              <w:bottom w:val="single" w:sz="4" w:space="0" w:color="auto"/>
              <w:right w:val="nil"/>
            </w:tcBorders>
            <w:shd w:val="clear" w:color="auto" w:fill="000000"/>
          </w:tcPr>
          <w:p w:rsidR="007C3681" w:rsidRDefault="007C3681" w:rsidP="00956C7E">
            <w:pPr>
              <w:pStyle w:val="BP4tabletext"/>
            </w:pPr>
          </w:p>
        </w:tc>
        <w:tc>
          <w:tcPr>
            <w:tcW w:w="994" w:type="dxa"/>
            <w:gridSpan w:val="5"/>
            <w:tcBorders>
              <w:top w:val="single" w:sz="4" w:space="0" w:color="auto"/>
              <w:left w:val="nil"/>
              <w:bottom w:val="single" w:sz="4" w:space="0" w:color="auto"/>
              <w:right w:val="nil"/>
            </w:tcBorders>
            <w:shd w:val="clear" w:color="auto" w:fill="000000"/>
          </w:tcPr>
          <w:p w:rsidR="007C3681" w:rsidRDefault="007C3681" w:rsidP="00956C7E">
            <w:pPr>
              <w:pStyle w:val="BP4headingr"/>
            </w:pPr>
            <w:r>
              <w:t>Total Estimated Investment</w:t>
            </w:r>
          </w:p>
        </w:tc>
        <w:tc>
          <w:tcPr>
            <w:tcW w:w="993" w:type="dxa"/>
            <w:tcBorders>
              <w:top w:val="single" w:sz="4" w:space="0" w:color="auto"/>
              <w:left w:val="nil"/>
              <w:bottom w:val="single" w:sz="4" w:space="0" w:color="auto"/>
              <w:right w:val="nil"/>
            </w:tcBorders>
            <w:shd w:val="clear" w:color="auto" w:fill="000000"/>
          </w:tcPr>
          <w:p w:rsidR="007C3681" w:rsidRDefault="007C3681" w:rsidP="00956C7E">
            <w:pPr>
              <w:pStyle w:val="BP4headingr"/>
            </w:pPr>
            <w:r>
              <w:t>Estimated Expenditure to 30.06.13</w:t>
            </w:r>
          </w:p>
        </w:tc>
        <w:tc>
          <w:tcPr>
            <w:tcW w:w="993" w:type="dxa"/>
            <w:tcBorders>
              <w:top w:val="single" w:sz="4" w:space="0" w:color="auto"/>
              <w:left w:val="nil"/>
              <w:bottom w:val="single" w:sz="4" w:space="0" w:color="auto"/>
              <w:right w:val="nil"/>
            </w:tcBorders>
            <w:shd w:val="clear" w:color="auto" w:fill="000000"/>
          </w:tcPr>
          <w:p w:rsidR="007C3681" w:rsidRDefault="007C3681" w:rsidP="00956C7E">
            <w:pPr>
              <w:pStyle w:val="BP4headingr"/>
            </w:pPr>
            <w:r>
              <w:t>Estimated Expenditure</w:t>
            </w:r>
          </w:p>
          <w:p w:rsidR="007C3681" w:rsidRDefault="007C3681" w:rsidP="00956C7E">
            <w:pPr>
              <w:pStyle w:val="BP4headingr"/>
            </w:pPr>
            <w:r>
              <w:t>2013-14</w:t>
            </w:r>
          </w:p>
        </w:tc>
        <w:tc>
          <w:tcPr>
            <w:tcW w:w="993" w:type="dxa"/>
            <w:tcBorders>
              <w:top w:val="single" w:sz="4" w:space="0" w:color="auto"/>
              <w:left w:val="nil"/>
              <w:bottom w:val="single" w:sz="4" w:space="0" w:color="auto"/>
              <w:right w:val="single" w:sz="12" w:space="0" w:color="auto"/>
            </w:tcBorders>
            <w:shd w:val="clear" w:color="auto" w:fill="000000"/>
          </w:tcPr>
          <w:p w:rsidR="007C3681" w:rsidRDefault="007C3681" w:rsidP="00956C7E">
            <w:pPr>
              <w:pStyle w:val="BP4headingr"/>
            </w:pPr>
          </w:p>
          <w:p w:rsidR="007C3681" w:rsidRDefault="007C3681" w:rsidP="00956C7E">
            <w:pPr>
              <w:pStyle w:val="BP4headingr"/>
            </w:pPr>
            <w:r>
              <w:t>Remaining Expenditure</w:t>
            </w:r>
          </w:p>
        </w:tc>
        <w:tc>
          <w:tcPr>
            <w:tcW w:w="993" w:type="dxa"/>
            <w:tcBorders>
              <w:top w:val="single" w:sz="4" w:space="0" w:color="auto"/>
              <w:left w:val="nil"/>
              <w:bottom w:val="single" w:sz="4" w:space="0" w:color="auto"/>
              <w:right w:val="single" w:sz="4" w:space="0" w:color="auto"/>
            </w:tcBorders>
            <w:shd w:val="clear" w:color="auto" w:fill="000000"/>
          </w:tcPr>
          <w:p w:rsidR="007C3681" w:rsidRDefault="007C3681" w:rsidP="00956C7E">
            <w:pPr>
              <w:pStyle w:val="BP4headingr"/>
            </w:pPr>
            <w:r>
              <w:t>Estimated Completion Date</w:t>
            </w:r>
          </w:p>
        </w:tc>
      </w:tr>
      <w:tr w:rsidR="007C3681" w:rsidTr="00147988">
        <w:trPr>
          <w:cantSplit/>
          <w:trHeight w:hRule="exact" w:val="120"/>
        </w:trPr>
        <w:tc>
          <w:tcPr>
            <w:tcW w:w="2810" w:type="dxa"/>
            <w:tcBorders>
              <w:left w:val="nil"/>
              <w:right w:val="nil"/>
            </w:tcBorders>
          </w:tcPr>
          <w:p w:rsidR="007C3681" w:rsidRDefault="007C3681" w:rsidP="00147988">
            <w:pPr>
              <w:pStyle w:val="BP4tabletext"/>
              <w:rPr>
                <w:b/>
                <w:bCs/>
              </w:rPr>
            </w:pPr>
          </w:p>
        </w:tc>
        <w:tc>
          <w:tcPr>
            <w:tcW w:w="994" w:type="dxa"/>
            <w:gridSpan w:val="5"/>
            <w:tcBorders>
              <w:left w:val="nil"/>
              <w:right w:val="nil"/>
            </w:tcBorders>
          </w:tcPr>
          <w:p w:rsidR="007C3681" w:rsidRDefault="007C3681" w:rsidP="00147988">
            <w:pPr>
              <w:pStyle w:val="BP4Figures"/>
              <w:rPr>
                <w:color w:val="FFFFFF"/>
                <w:lang w:eastAsia="en-AU"/>
              </w:rPr>
            </w:pPr>
          </w:p>
        </w:tc>
        <w:tc>
          <w:tcPr>
            <w:tcW w:w="993" w:type="dxa"/>
            <w:tcBorders>
              <w:left w:val="nil"/>
              <w:right w:val="nil"/>
            </w:tcBorders>
          </w:tcPr>
          <w:p w:rsidR="007C3681" w:rsidRDefault="007C3681" w:rsidP="00147988">
            <w:pPr>
              <w:pStyle w:val="BP4Figures"/>
              <w:rPr>
                <w:color w:val="FFFFFF"/>
                <w:lang w:eastAsia="en-AU"/>
              </w:rPr>
            </w:pPr>
          </w:p>
        </w:tc>
        <w:tc>
          <w:tcPr>
            <w:tcW w:w="993" w:type="dxa"/>
            <w:tcBorders>
              <w:left w:val="nil"/>
              <w:right w:val="nil"/>
            </w:tcBorders>
          </w:tcPr>
          <w:p w:rsidR="007C3681" w:rsidRDefault="007C3681" w:rsidP="00147988">
            <w:pPr>
              <w:pStyle w:val="BP4Figures"/>
              <w:rPr>
                <w:color w:val="FFFFFF"/>
                <w:lang w:eastAsia="en-AU"/>
              </w:rPr>
            </w:pPr>
          </w:p>
        </w:tc>
        <w:tc>
          <w:tcPr>
            <w:tcW w:w="993" w:type="dxa"/>
            <w:tcBorders>
              <w:left w:val="nil"/>
              <w:right w:val="nil"/>
            </w:tcBorders>
          </w:tcPr>
          <w:p w:rsidR="007C3681" w:rsidRDefault="007C3681" w:rsidP="00147988">
            <w:pPr>
              <w:pStyle w:val="BP4Figures"/>
              <w:rPr>
                <w:color w:val="FFFFFF"/>
                <w:lang w:eastAsia="en-AU"/>
              </w:rPr>
            </w:pPr>
          </w:p>
        </w:tc>
        <w:tc>
          <w:tcPr>
            <w:tcW w:w="993" w:type="dxa"/>
            <w:tcBorders>
              <w:left w:val="nil"/>
              <w:right w:val="nil"/>
            </w:tcBorders>
          </w:tcPr>
          <w:p w:rsidR="007C3681" w:rsidRDefault="007C3681" w:rsidP="00147988">
            <w:pPr>
              <w:pStyle w:val="BP4Figures"/>
              <w:rPr>
                <w:color w:val="FFFFFF"/>
                <w:lang w:eastAsia="en-AU"/>
              </w:rPr>
            </w:pPr>
          </w:p>
        </w:tc>
      </w:tr>
      <w:tr w:rsidR="007C3681" w:rsidTr="00147988">
        <w:trPr>
          <w:cantSplit/>
        </w:trPr>
        <w:tc>
          <w:tcPr>
            <w:tcW w:w="2810" w:type="dxa"/>
            <w:tcBorders>
              <w:left w:val="nil"/>
              <w:bottom w:val="nil"/>
              <w:right w:val="nil"/>
            </w:tcBorders>
            <w:shd w:val="clear" w:color="auto" w:fill="auto"/>
          </w:tcPr>
          <w:p w:rsidR="007C3681" w:rsidRDefault="007C3681" w:rsidP="00956C7E">
            <w:pPr>
              <w:pStyle w:val="BP4tabletext"/>
              <w:rPr>
                <w:b/>
                <w:bCs/>
              </w:rPr>
            </w:pPr>
            <w:r>
              <w:rPr>
                <w:b/>
                <w:bCs/>
              </w:rPr>
              <w:t>School Education</w:t>
            </w:r>
          </w:p>
        </w:tc>
        <w:tc>
          <w:tcPr>
            <w:tcW w:w="994" w:type="dxa"/>
            <w:gridSpan w:val="5"/>
            <w:tcBorders>
              <w:left w:val="nil"/>
              <w:bottom w:val="nil"/>
              <w:right w:val="nil"/>
            </w:tcBorders>
            <w:shd w:val="clear" w:color="auto" w:fill="auto"/>
          </w:tcPr>
          <w:p w:rsidR="007C3681" w:rsidRDefault="007C3681" w:rsidP="00956C7E">
            <w:pPr>
              <w:pStyle w:val="BP4Figures"/>
            </w:pPr>
            <w:r>
              <w:t xml:space="preserve">  </w:t>
            </w:r>
          </w:p>
        </w:tc>
        <w:tc>
          <w:tcPr>
            <w:tcW w:w="993" w:type="dxa"/>
            <w:tcBorders>
              <w:left w:val="nil"/>
              <w:bottom w:val="nil"/>
              <w:right w:val="nil"/>
            </w:tcBorders>
            <w:shd w:val="clear" w:color="auto" w:fill="auto"/>
          </w:tcPr>
          <w:p w:rsidR="007C3681" w:rsidRDefault="007C3681" w:rsidP="00956C7E">
            <w:pPr>
              <w:pStyle w:val="BP4Figures"/>
            </w:pPr>
            <w:r>
              <w:t xml:space="preserve">  </w:t>
            </w:r>
          </w:p>
        </w:tc>
        <w:tc>
          <w:tcPr>
            <w:tcW w:w="993" w:type="dxa"/>
            <w:tcBorders>
              <w:left w:val="nil"/>
              <w:bottom w:val="nil"/>
              <w:right w:val="nil"/>
            </w:tcBorders>
            <w:shd w:val="clear" w:color="auto" w:fill="auto"/>
          </w:tcPr>
          <w:p w:rsidR="007C3681" w:rsidRDefault="007C3681" w:rsidP="00956C7E">
            <w:pPr>
              <w:pStyle w:val="BP4Figures"/>
              <w:rPr>
                <w:lang w:eastAsia="en-AU"/>
              </w:rPr>
            </w:pPr>
            <w:r>
              <w:rPr>
                <w:rFonts w:cs="Calibri"/>
                <w:sz w:val="20"/>
              </w:rPr>
              <w:t xml:space="preserve">  </w:t>
            </w:r>
          </w:p>
        </w:tc>
        <w:tc>
          <w:tcPr>
            <w:tcW w:w="993" w:type="dxa"/>
            <w:tcBorders>
              <w:left w:val="nil"/>
              <w:bottom w:val="nil"/>
              <w:right w:val="nil"/>
            </w:tcBorders>
            <w:shd w:val="clear" w:color="auto" w:fill="auto"/>
          </w:tcPr>
          <w:p w:rsidR="007C3681" w:rsidRDefault="007C3681" w:rsidP="00956C7E">
            <w:pPr>
              <w:pStyle w:val="BP4Figures"/>
              <w:rPr>
                <w:lang w:eastAsia="en-AU"/>
              </w:rPr>
            </w:pPr>
            <w:r>
              <w:rPr>
                <w:rFonts w:cs="Calibri"/>
                <w:sz w:val="20"/>
              </w:rPr>
              <w:t xml:space="preserve">  </w:t>
            </w:r>
          </w:p>
        </w:tc>
        <w:tc>
          <w:tcPr>
            <w:tcW w:w="993" w:type="dxa"/>
            <w:tcBorders>
              <w:left w:val="nil"/>
              <w:bottom w:val="nil"/>
              <w:right w:val="nil"/>
            </w:tcBorders>
            <w:shd w:val="clear" w:color="auto" w:fill="auto"/>
          </w:tcPr>
          <w:p w:rsidR="007C3681" w:rsidRDefault="007C3681" w:rsidP="00956C7E">
            <w:pPr>
              <w:pStyle w:val="BP4Figures"/>
              <w:rPr>
                <w:lang w:eastAsia="en-AU"/>
              </w:rPr>
            </w:pPr>
            <w:r>
              <w:rPr>
                <w:rFonts w:cs="Calibri"/>
                <w:sz w:val="20"/>
              </w:rPr>
              <w:t xml:space="preserve">  </w:t>
            </w:r>
          </w:p>
        </w:tc>
      </w:tr>
      <w:tr w:rsidR="007C3681" w:rsidTr="0023230C">
        <w:trPr>
          <w:cantSplit/>
        </w:trPr>
        <w:tc>
          <w:tcPr>
            <w:tcW w:w="2810" w:type="dxa"/>
            <w:tcBorders>
              <w:top w:val="nil"/>
              <w:left w:val="nil"/>
              <w:bottom w:val="nil"/>
              <w:right w:val="nil"/>
            </w:tcBorders>
            <w:shd w:val="clear" w:color="auto" w:fill="auto"/>
          </w:tcPr>
          <w:p w:rsidR="007C3681" w:rsidRDefault="007C3681" w:rsidP="00956C7E">
            <w:pPr>
              <w:pStyle w:val="BP4tabletext"/>
            </w:pPr>
            <w:r>
              <w:t>Apollo Bay P–12 College – planning – planning funding for forthcoming project (Apollo Bay)</w:t>
            </w:r>
            <w:r>
              <w:fldChar w:fldCharType="begin"/>
            </w:r>
            <w:r>
              <w:instrText xml:space="preserve"> XE "</w:instrText>
            </w:r>
            <w:r>
              <w:rPr>
                <w:rFonts w:cs="Calibri"/>
              </w:rPr>
              <w:instrText>Apollo Bay"</w:instrText>
            </w:r>
            <w:r>
              <w:instrText xml:space="preserve"> </w:instrText>
            </w:r>
            <w:r>
              <w:fldChar w:fldCharType="end"/>
            </w:r>
          </w:p>
        </w:tc>
        <w:tc>
          <w:tcPr>
            <w:tcW w:w="994" w:type="dxa"/>
            <w:gridSpan w:val="5"/>
            <w:tcBorders>
              <w:top w:val="nil"/>
              <w:left w:val="nil"/>
              <w:bottom w:val="nil"/>
              <w:right w:val="nil"/>
            </w:tcBorders>
            <w:shd w:val="clear" w:color="auto" w:fill="auto"/>
          </w:tcPr>
          <w:p w:rsidR="007C3681" w:rsidRDefault="007C3681" w:rsidP="00956C7E">
            <w:pPr>
              <w:pStyle w:val="BP4Figures"/>
            </w:pPr>
            <w:r>
              <w:t xml:space="preserve">  700</w:t>
            </w:r>
          </w:p>
        </w:tc>
        <w:tc>
          <w:tcPr>
            <w:tcW w:w="993" w:type="dxa"/>
            <w:tcBorders>
              <w:top w:val="nil"/>
              <w:left w:val="nil"/>
              <w:bottom w:val="nil"/>
              <w:right w:val="nil"/>
            </w:tcBorders>
            <w:shd w:val="clear" w:color="auto" w:fill="auto"/>
          </w:tcPr>
          <w:p w:rsidR="007C3681" w:rsidRDefault="007C3681" w:rsidP="00956C7E">
            <w:pPr>
              <w:pStyle w:val="BP4Figures"/>
            </w:pPr>
            <w:r>
              <w:t xml:space="preserve">  448</w:t>
            </w:r>
          </w:p>
        </w:tc>
        <w:tc>
          <w:tcPr>
            <w:tcW w:w="993" w:type="dxa"/>
            <w:tcBorders>
              <w:top w:val="nil"/>
              <w:left w:val="nil"/>
              <w:bottom w:val="nil"/>
              <w:right w:val="nil"/>
            </w:tcBorders>
            <w:shd w:val="clear" w:color="auto" w:fill="auto"/>
          </w:tcPr>
          <w:p w:rsidR="007C3681" w:rsidRDefault="007C3681" w:rsidP="00956C7E">
            <w:pPr>
              <w:pStyle w:val="BP4Figures"/>
              <w:rPr>
                <w:lang w:eastAsia="en-AU"/>
              </w:rPr>
            </w:pPr>
            <w:r>
              <w:rPr>
                <w:lang w:eastAsia="en-AU"/>
              </w:rPr>
              <w:t xml:space="preserve">  252</w:t>
            </w:r>
          </w:p>
        </w:tc>
        <w:tc>
          <w:tcPr>
            <w:tcW w:w="993" w:type="dxa"/>
            <w:tcBorders>
              <w:top w:val="nil"/>
              <w:left w:val="nil"/>
              <w:bottom w:val="nil"/>
              <w:right w:val="nil"/>
            </w:tcBorders>
            <w:shd w:val="clear" w:color="auto" w:fill="auto"/>
          </w:tcPr>
          <w:p w:rsidR="007C3681" w:rsidRDefault="007C3681" w:rsidP="00956C7E">
            <w:pPr>
              <w:pStyle w:val="BP4Figures"/>
              <w:rPr>
                <w:lang w:eastAsia="en-AU"/>
              </w:rPr>
            </w:pPr>
            <w:r>
              <w:rPr>
                <w:lang w:eastAsia="en-AU"/>
              </w:rPr>
              <w:t>..</w:t>
            </w:r>
          </w:p>
        </w:tc>
        <w:tc>
          <w:tcPr>
            <w:tcW w:w="993" w:type="dxa"/>
            <w:tcBorders>
              <w:top w:val="nil"/>
              <w:left w:val="nil"/>
              <w:bottom w:val="nil"/>
              <w:right w:val="nil"/>
            </w:tcBorders>
            <w:shd w:val="clear" w:color="auto" w:fill="auto"/>
          </w:tcPr>
          <w:p w:rsidR="007C3681" w:rsidRDefault="007C3681" w:rsidP="00956C7E">
            <w:pPr>
              <w:pStyle w:val="BP4Figures"/>
              <w:rPr>
                <w:lang w:eastAsia="en-AU"/>
              </w:rPr>
            </w:pPr>
            <w:r>
              <w:rPr>
                <w:lang w:eastAsia="en-AU"/>
              </w:rPr>
              <w:t>late 2013</w:t>
            </w:r>
          </w:p>
        </w:tc>
      </w:tr>
      <w:tr w:rsidR="007C3681" w:rsidTr="0023230C">
        <w:trPr>
          <w:cantSplit/>
        </w:trPr>
        <w:tc>
          <w:tcPr>
            <w:tcW w:w="2810" w:type="dxa"/>
            <w:tcBorders>
              <w:top w:val="nil"/>
              <w:left w:val="nil"/>
              <w:bottom w:val="nil"/>
              <w:right w:val="nil"/>
            </w:tcBorders>
            <w:shd w:val="clear" w:color="auto" w:fill="auto"/>
          </w:tcPr>
          <w:p w:rsidR="007C3681" w:rsidRDefault="007C3681" w:rsidP="00956C7E">
            <w:pPr>
              <w:pStyle w:val="BP4tabletext"/>
            </w:pPr>
            <w:r>
              <w:t>Ashburton Primary School – modernisation – new classrooms and administration facilities (Ashburton)</w:t>
            </w:r>
            <w:r>
              <w:fldChar w:fldCharType="begin"/>
            </w:r>
            <w:r>
              <w:instrText xml:space="preserve"> XE "</w:instrText>
            </w:r>
            <w:r>
              <w:rPr>
                <w:rFonts w:cs="Calibri"/>
              </w:rPr>
              <w:instrText>Ashburton"</w:instrText>
            </w:r>
            <w:r>
              <w:instrText xml:space="preserve"> </w:instrText>
            </w:r>
            <w:r>
              <w:fldChar w:fldCharType="end"/>
            </w:r>
          </w:p>
        </w:tc>
        <w:tc>
          <w:tcPr>
            <w:tcW w:w="994" w:type="dxa"/>
            <w:gridSpan w:val="5"/>
            <w:tcBorders>
              <w:top w:val="nil"/>
              <w:left w:val="nil"/>
              <w:bottom w:val="nil"/>
              <w:right w:val="nil"/>
            </w:tcBorders>
            <w:shd w:val="clear" w:color="auto" w:fill="auto"/>
          </w:tcPr>
          <w:p w:rsidR="007C3681" w:rsidRDefault="007C3681" w:rsidP="00956C7E">
            <w:pPr>
              <w:pStyle w:val="BP4Figures"/>
            </w:pPr>
            <w:r>
              <w:t xml:space="preserve"> 6 000</w:t>
            </w:r>
          </w:p>
        </w:tc>
        <w:tc>
          <w:tcPr>
            <w:tcW w:w="993" w:type="dxa"/>
            <w:tcBorders>
              <w:top w:val="nil"/>
              <w:left w:val="nil"/>
              <w:bottom w:val="nil"/>
              <w:right w:val="nil"/>
            </w:tcBorders>
            <w:shd w:val="clear" w:color="auto" w:fill="auto"/>
          </w:tcPr>
          <w:p w:rsidR="007C3681" w:rsidRDefault="007C3681" w:rsidP="00956C7E">
            <w:pPr>
              <w:pStyle w:val="BP4Figures"/>
            </w:pPr>
            <w:r>
              <w:t xml:space="preserve"> 5 686</w:t>
            </w:r>
          </w:p>
        </w:tc>
        <w:tc>
          <w:tcPr>
            <w:tcW w:w="993" w:type="dxa"/>
            <w:tcBorders>
              <w:top w:val="nil"/>
              <w:left w:val="nil"/>
              <w:bottom w:val="nil"/>
              <w:right w:val="nil"/>
            </w:tcBorders>
            <w:shd w:val="clear" w:color="auto" w:fill="auto"/>
          </w:tcPr>
          <w:p w:rsidR="007C3681" w:rsidRDefault="007C3681" w:rsidP="00956C7E">
            <w:pPr>
              <w:pStyle w:val="BP4Figures"/>
              <w:rPr>
                <w:lang w:eastAsia="en-AU"/>
              </w:rPr>
            </w:pPr>
            <w:r>
              <w:rPr>
                <w:lang w:eastAsia="en-AU"/>
              </w:rPr>
              <w:t xml:space="preserve">  314</w:t>
            </w:r>
          </w:p>
        </w:tc>
        <w:tc>
          <w:tcPr>
            <w:tcW w:w="993" w:type="dxa"/>
            <w:tcBorders>
              <w:top w:val="nil"/>
              <w:left w:val="nil"/>
              <w:bottom w:val="nil"/>
              <w:right w:val="nil"/>
            </w:tcBorders>
            <w:shd w:val="clear" w:color="auto" w:fill="auto"/>
          </w:tcPr>
          <w:p w:rsidR="007C3681" w:rsidRDefault="007C3681" w:rsidP="00956C7E">
            <w:pPr>
              <w:pStyle w:val="BP4Figures"/>
              <w:rPr>
                <w:lang w:eastAsia="en-AU"/>
              </w:rPr>
            </w:pPr>
            <w:r>
              <w:rPr>
                <w:lang w:eastAsia="en-AU"/>
              </w:rPr>
              <w:t>..</w:t>
            </w:r>
          </w:p>
        </w:tc>
        <w:tc>
          <w:tcPr>
            <w:tcW w:w="993" w:type="dxa"/>
            <w:tcBorders>
              <w:top w:val="nil"/>
              <w:left w:val="nil"/>
              <w:bottom w:val="nil"/>
              <w:right w:val="nil"/>
            </w:tcBorders>
            <w:shd w:val="clear" w:color="auto" w:fill="auto"/>
          </w:tcPr>
          <w:p w:rsidR="007C3681" w:rsidRDefault="007C3681" w:rsidP="00956C7E">
            <w:pPr>
              <w:pStyle w:val="BP4Figures"/>
              <w:rPr>
                <w:lang w:eastAsia="en-AU"/>
              </w:rPr>
            </w:pPr>
            <w:r>
              <w:rPr>
                <w:lang w:eastAsia="en-AU"/>
              </w:rPr>
              <w:t>late 2013</w:t>
            </w:r>
          </w:p>
        </w:tc>
      </w:tr>
      <w:tr w:rsidR="007C3681" w:rsidTr="0023230C">
        <w:trPr>
          <w:cantSplit/>
        </w:trPr>
        <w:tc>
          <w:tcPr>
            <w:tcW w:w="2810" w:type="dxa"/>
            <w:tcBorders>
              <w:top w:val="nil"/>
              <w:left w:val="nil"/>
              <w:bottom w:val="nil"/>
              <w:right w:val="nil"/>
            </w:tcBorders>
            <w:shd w:val="clear" w:color="auto" w:fill="auto"/>
          </w:tcPr>
          <w:p w:rsidR="007C3681" w:rsidRDefault="007C3681" w:rsidP="00956C7E">
            <w:pPr>
              <w:pStyle w:val="BP4tabletext"/>
            </w:pPr>
            <w:r>
              <w:t>Ashwood Secondary College – modernisation – construction of administration, new learning areas and gymnasium (Ashwood)</w:t>
            </w:r>
            <w:r>
              <w:fldChar w:fldCharType="begin"/>
            </w:r>
            <w:r>
              <w:instrText xml:space="preserve"> XE "</w:instrText>
            </w:r>
            <w:r>
              <w:rPr>
                <w:rFonts w:cs="Calibri"/>
              </w:rPr>
              <w:instrText>Ashwood"</w:instrText>
            </w:r>
            <w:r>
              <w:instrText xml:space="preserve"> </w:instrText>
            </w:r>
            <w:r>
              <w:fldChar w:fldCharType="end"/>
            </w:r>
          </w:p>
        </w:tc>
        <w:tc>
          <w:tcPr>
            <w:tcW w:w="994" w:type="dxa"/>
            <w:gridSpan w:val="5"/>
            <w:tcBorders>
              <w:top w:val="nil"/>
              <w:left w:val="nil"/>
              <w:bottom w:val="nil"/>
              <w:right w:val="nil"/>
            </w:tcBorders>
            <w:shd w:val="clear" w:color="auto" w:fill="auto"/>
          </w:tcPr>
          <w:p w:rsidR="007C3681" w:rsidRDefault="007C3681" w:rsidP="00956C7E">
            <w:pPr>
              <w:pStyle w:val="BP4Figures"/>
            </w:pPr>
            <w:r>
              <w:t xml:space="preserve"> 10 500</w:t>
            </w:r>
          </w:p>
        </w:tc>
        <w:tc>
          <w:tcPr>
            <w:tcW w:w="993" w:type="dxa"/>
            <w:tcBorders>
              <w:top w:val="nil"/>
              <w:left w:val="nil"/>
              <w:bottom w:val="nil"/>
              <w:right w:val="nil"/>
            </w:tcBorders>
            <w:shd w:val="clear" w:color="auto" w:fill="auto"/>
          </w:tcPr>
          <w:p w:rsidR="007C3681" w:rsidRDefault="007C3681" w:rsidP="00956C7E">
            <w:pPr>
              <w:pStyle w:val="BP4Figures"/>
            </w:pPr>
            <w:r>
              <w:t xml:space="preserve"> 1 781</w:t>
            </w:r>
          </w:p>
        </w:tc>
        <w:tc>
          <w:tcPr>
            <w:tcW w:w="993" w:type="dxa"/>
            <w:tcBorders>
              <w:top w:val="nil"/>
              <w:left w:val="nil"/>
              <w:bottom w:val="nil"/>
              <w:right w:val="nil"/>
            </w:tcBorders>
            <w:shd w:val="clear" w:color="auto" w:fill="auto"/>
          </w:tcPr>
          <w:p w:rsidR="007C3681" w:rsidRDefault="007C3681" w:rsidP="00956C7E">
            <w:pPr>
              <w:pStyle w:val="BP4Figures"/>
              <w:rPr>
                <w:lang w:eastAsia="en-AU"/>
              </w:rPr>
            </w:pPr>
            <w:r>
              <w:rPr>
                <w:lang w:eastAsia="en-AU"/>
              </w:rPr>
              <w:t xml:space="preserve"> 8 559</w:t>
            </w:r>
          </w:p>
        </w:tc>
        <w:tc>
          <w:tcPr>
            <w:tcW w:w="993" w:type="dxa"/>
            <w:tcBorders>
              <w:top w:val="nil"/>
              <w:left w:val="nil"/>
              <w:bottom w:val="nil"/>
              <w:right w:val="nil"/>
            </w:tcBorders>
            <w:shd w:val="clear" w:color="auto" w:fill="auto"/>
          </w:tcPr>
          <w:p w:rsidR="007C3681" w:rsidRDefault="007C3681" w:rsidP="00956C7E">
            <w:pPr>
              <w:pStyle w:val="BP4Figures"/>
              <w:rPr>
                <w:lang w:eastAsia="en-AU"/>
              </w:rPr>
            </w:pPr>
            <w:r>
              <w:rPr>
                <w:lang w:eastAsia="en-AU"/>
              </w:rPr>
              <w:t xml:space="preserve">  160</w:t>
            </w:r>
          </w:p>
        </w:tc>
        <w:tc>
          <w:tcPr>
            <w:tcW w:w="993" w:type="dxa"/>
            <w:tcBorders>
              <w:top w:val="nil"/>
              <w:left w:val="nil"/>
              <w:bottom w:val="nil"/>
              <w:right w:val="nil"/>
            </w:tcBorders>
            <w:shd w:val="clear" w:color="auto" w:fill="auto"/>
          </w:tcPr>
          <w:p w:rsidR="007C3681" w:rsidRDefault="007C3681" w:rsidP="00956C7E">
            <w:pPr>
              <w:pStyle w:val="BP4Figures"/>
              <w:rPr>
                <w:lang w:eastAsia="en-AU"/>
              </w:rPr>
            </w:pPr>
            <w:r>
              <w:rPr>
                <w:lang w:eastAsia="en-AU"/>
              </w:rPr>
              <w:t>mid 2014</w:t>
            </w:r>
          </w:p>
        </w:tc>
      </w:tr>
      <w:tr w:rsidR="007C3681" w:rsidTr="0023230C">
        <w:trPr>
          <w:cantSplit/>
        </w:trPr>
        <w:tc>
          <w:tcPr>
            <w:tcW w:w="2810" w:type="dxa"/>
            <w:tcBorders>
              <w:top w:val="nil"/>
              <w:left w:val="nil"/>
              <w:bottom w:val="nil"/>
              <w:right w:val="nil"/>
            </w:tcBorders>
            <w:shd w:val="clear" w:color="auto" w:fill="auto"/>
          </w:tcPr>
          <w:p w:rsidR="007C3681" w:rsidRDefault="007C3681" w:rsidP="00956C7E">
            <w:pPr>
              <w:pStyle w:val="BP4tabletext"/>
            </w:pPr>
            <w:r>
              <w:t>Bairnsdale Secondary College – modernisation – construction of administration and new learning areas (Bairnsdale)</w:t>
            </w:r>
            <w:r>
              <w:fldChar w:fldCharType="begin"/>
            </w:r>
            <w:r>
              <w:instrText xml:space="preserve"> XE "</w:instrText>
            </w:r>
            <w:r>
              <w:rPr>
                <w:rFonts w:cs="Calibri"/>
              </w:rPr>
              <w:instrText>Bairnsdale"</w:instrText>
            </w:r>
            <w:r>
              <w:instrText xml:space="preserve"> </w:instrText>
            </w:r>
            <w:r>
              <w:fldChar w:fldCharType="end"/>
            </w:r>
          </w:p>
        </w:tc>
        <w:tc>
          <w:tcPr>
            <w:tcW w:w="994" w:type="dxa"/>
            <w:gridSpan w:val="5"/>
            <w:tcBorders>
              <w:top w:val="nil"/>
              <w:left w:val="nil"/>
              <w:bottom w:val="nil"/>
              <w:right w:val="nil"/>
            </w:tcBorders>
            <w:shd w:val="clear" w:color="auto" w:fill="auto"/>
          </w:tcPr>
          <w:p w:rsidR="007C3681" w:rsidRDefault="007C3681" w:rsidP="00956C7E">
            <w:pPr>
              <w:pStyle w:val="BP4Figures"/>
            </w:pPr>
            <w:r>
              <w:t xml:space="preserve"> 10 000</w:t>
            </w:r>
          </w:p>
        </w:tc>
        <w:tc>
          <w:tcPr>
            <w:tcW w:w="993" w:type="dxa"/>
            <w:tcBorders>
              <w:top w:val="nil"/>
              <w:left w:val="nil"/>
              <w:bottom w:val="nil"/>
              <w:right w:val="nil"/>
            </w:tcBorders>
            <w:shd w:val="clear" w:color="auto" w:fill="auto"/>
          </w:tcPr>
          <w:p w:rsidR="007C3681" w:rsidRDefault="007C3681" w:rsidP="00956C7E">
            <w:pPr>
              <w:pStyle w:val="BP4Figures"/>
            </w:pPr>
            <w:r>
              <w:t xml:space="preserve"> 1 502</w:t>
            </w:r>
          </w:p>
        </w:tc>
        <w:tc>
          <w:tcPr>
            <w:tcW w:w="993" w:type="dxa"/>
            <w:tcBorders>
              <w:top w:val="nil"/>
              <w:left w:val="nil"/>
              <w:bottom w:val="nil"/>
              <w:right w:val="nil"/>
            </w:tcBorders>
            <w:shd w:val="clear" w:color="auto" w:fill="auto"/>
          </w:tcPr>
          <w:p w:rsidR="007C3681" w:rsidRDefault="007C3681" w:rsidP="00956C7E">
            <w:pPr>
              <w:pStyle w:val="BP4Figures"/>
              <w:rPr>
                <w:lang w:eastAsia="en-AU"/>
              </w:rPr>
            </w:pPr>
            <w:r>
              <w:rPr>
                <w:lang w:eastAsia="en-AU"/>
              </w:rPr>
              <w:t xml:space="preserve"> 8 352</w:t>
            </w:r>
          </w:p>
        </w:tc>
        <w:tc>
          <w:tcPr>
            <w:tcW w:w="993" w:type="dxa"/>
            <w:tcBorders>
              <w:top w:val="nil"/>
              <w:left w:val="nil"/>
              <w:bottom w:val="nil"/>
              <w:right w:val="nil"/>
            </w:tcBorders>
            <w:shd w:val="clear" w:color="auto" w:fill="auto"/>
          </w:tcPr>
          <w:p w:rsidR="007C3681" w:rsidRDefault="007C3681" w:rsidP="00956C7E">
            <w:pPr>
              <w:pStyle w:val="BP4Figures"/>
              <w:rPr>
                <w:lang w:eastAsia="en-AU"/>
              </w:rPr>
            </w:pPr>
            <w:r>
              <w:rPr>
                <w:lang w:eastAsia="en-AU"/>
              </w:rPr>
              <w:t xml:space="preserve">  146</w:t>
            </w:r>
          </w:p>
        </w:tc>
        <w:tc>
          <w:tcPr>
            <w:tcW w:w="993" w:type="dxa"/>
            <w:tcBorders>
              <w:top w:val="nil"/>
              <w:left w:val="nil"/>
              <w:bottom w:val="nil"/>
              <w:right w:val="nil"/>
            </w:tcBorders>
            <w:shd w:val="clear" w:color="auto" w:fill="auto"/>
          </w:tcPr>
          <w:p w:rsidR="007C3681" w:rsidRDefault="007C3681" w:rsidP="00956C7E">
            <w:pPr>
              <w:pStyle w:val="BP4Figures"/>
              <w:rPr>
                <w:lang w:eastAsia="en-AU"/>
              </w:rPr>
            </w:pPr>
            <w:r>
              <w:rPr>
                <w:lang w:eastAsia="en-AU"/>
              </w:rPr>
              <w:t>mid 2014</w:t>
            </w:r>
          </w:p>
        </w:tc>
      </w:tr>
      <w:tr w:rsidR="007C3681" w:rsidTr="00C462F3">
        <w:trPr>
          <w:cantSplit/>
        </w:trPr>
        <w:tc>
          <w:tcPr>
            <w:tcW w:w="2894" w:type="dxa"/>
            <w:gridSpan w:val="2"/>
            <w:tcBorders>
              <w:top w:val="nil"/>
              <w:left w:val="nil"/>
              <w:bottom w:val="nil"/>
              <w:right w:val="nil"/>
            </w:tcBorders>
            <w:shd w:val="clear" w:color="auto" w:fill="auto"/>
          </w:tcPr>
          <w:p w:rsidR="007C3681" w:rsidRDefault="007C3681" w:rsidP="00C462F3">
            <w:pPr>
              <w:pStyle w:val="BP4tabletext"/>
              <w:rPr>
                <w:vertAlign w:val="superscript"/>
              </w:rPr>
            </w:pPr>
            <w:r>
              <w:t>Beaufort Education Centre – regeneration  – Beaufort Primary School, Beaufort Secondary College – Stage 1 (Beaufort)</w:t>
            </w:r>
            <w:r>
              <w:fldChar w:fldCharType="begin"/>
            </w:r>
            <w:r>
              <w:instrText xml:space="preserve"> XE "</w:instrText>
            </w:r>
            <w:r>
              <w:rPr>
                <w:rFonts w:cs="Calibri"/>
              </w:rPr>
              <w:instrText>Beaufort"</w:instrText>
            </w:r>
            <w:r>
              <w:instrText xml:space="preserve"> </w:instrText>
            </w:r>
            <w:r>
              <w:fldChar w:fldCharType="end"/>
            </w:r>
            <w:r>
              <w:rPr>
                <w:vertAlign w:val="superscript"/>
              </w:rPr>
              <w:t xml:space="preserve"> (a)</w:t>
            </w:r>
          </w:p>
        </w:tc>
        <w:tc>
          <w:tcPr>
            <w:tcW w:w="910" w:type="dxa"/>
            <w:gridSpan w:val="4"/>
            <w:tcBorders>
              <w:top w:val="nil"/>
              <w:left w:val="nil"/>
              <w:bottom w:val="nil"/>
              <w:right w:val="nil"/>
            </w:tcBorders>
            <w:shd w:val="clear" w:color="auto" w:fill="auto"/>
          </w:tcPr>
          <w:p w:rsidR="007C3681" w:rsidRDefault="007C3681" w:rsidP="00956C7E">
            <w:pPr>
              <w:pStyle w:val="BP4Figures"/>
            </w:pPr>
            <w:r>
              <w:t xml:space="preserve"> 2 244</w:t>
            </w:r>
          </w:p>
        </w:tc>
        <w:tc>
          <w:tcPr>
            <w:tcW w:w="993" w:type="dxa"/>
            <w:tcBorders>
              <w:top w:val="nil"/>
              <w:left w:val="nil"/>
              <w:bottom w:val="nil"/>
              <w:right w:val="nil"/>
            </w:tcBorders>
            <w:shd w:val="clear" w:color="auto" w:fill="auto"/>
          </w:tcPr>
          <w:p w:rsidR="007C3681" w:rsidRDefault="007C3681" w:rsidP="00956C7E">
            <w:pPr>
              <w:pStyle w:val="BP4Figures"/>
            </w:pPr>
            <w:r>
              <w:t xml:space="preserve"> 1 490</w:t>
            </w:r>
          </w:p>
        </w:tc>
        <w:tc>
          <w:tcPr>
            <w:tcW w:w="993" w:type="dxa"/>
            <w:tcBorders>
              <w:top w:val="nil"/>
              <w:left w:val="nil"/>
              <w:bottom w:val="nil"/>
              <w:right w:val="nil"/>
            </w:tcBorders>
            <w:shd w:val="clear" w:color="auto" w:fill="auto"/>
          </w:tcPr>
          <w:p w:rsidR="007C3681" w:rsidRDefault="007C3681" w:rsidP="00956C7E">
            <w:pPr>
              <w:pStyle w:val="BP4Figures"/>
              <w:rPr>
                <w:lang w:eastAsia="en-AU"/>
              </w:rPr>
            </w:pPr>
            <w:r>
              <w:rPr>
                <w:lang w:eastAsia="en-AU"/>
              </w:rPr>
              <w:t xml:space="preserve">  754</w:t>
            </w:r>
          </w:p>
        </w:tc>
        <w:tc>
          <w:tcPr>
            <w:tcW w:w="993" w:type="dxa"/>
            <w:tcBorders>
              <w:top w:val="nil"/>
              <w:left w:val="nil"/>
              <w:bottom w:val="nil"/>
              <w:right w:val="nil"/>
            </w:tcBorders>
            <w:shd w:val="clear" w:color="auto" w:fill="auto"/>
          </w:tcPr>
          <w:p w:rsidR="007C3681" w:rsidRDefault="007C3681" w:rsidP="00956C7E">
            <w:pPr>
              <w:pStyle w:val="BP4Figures"/>
              <w:rPr>
                <w:lang w:eastAsia="en-AU"/>
              </w:rPr>
            </w:pPr>
            <w:r>
              <w:rPr>
                <w:lang w:eastAsia="en-AU"/>
              </w:rPr>
              <w:t>..</w:t>
            </w:r>
          </w:p>
        </w:tc>
        <w:tc>
          <w:tcPr>
            <w:tcW w:w="993" w:type="dxa"/>
            <w:tcBorders>
              <w:top w:val="nil"/>
              <w:left w:val="nil"/>
              <w:bottom w:val="nil"/>
              <w:right w:val="nil"/>
            </w:tcBorders>
            <w:shd w:val="clear" w:color="auto" w:fill="auto"/>
          </w:tcPr>
          <w:p w:rsidR="007C3681" w:rsidRDefault="007C3681" w:rsidP="00956C7E">
            <w:pPr>
              <w:pStyle w:val="BP4Figures"/>
              <w:rPr>
                <w:lang w:eastAsia="en-AU"/>
              </w:rPr>
            </w:pPr>
            <w:r>
              <w:rPr>
                <w:lang w:eastAsia="en-AU"/>
              </w:rPr>
              <w:t>mid 2013</w:t>
            </w:r>
          </w:p>
        </w:tc>
      </w:tr>
      <w:tr w:rsidR="007C3681" w:rsidTr="00CC6A79">
        <w:trPr>
          <w:cantSplit/>
        </w:trPr>
        <w:tc>
          <w:tcPr>
            <w:tcW w:w="2991" w:type="dxa"/>
            <w:gridSpan w:val="4"/>
            <w:tcBorders>
              <w:top w:val="nil"/>
              <w:left w:val="nil"/>
              <w:bottom w:val="nil"/>
              <w:right w:val="nil"/>
            </w:tcBorders>
            <w:shd w:val="clear" w:color="auto" w:fill="auto"/>
          </w:tcPr>
          <w:p w:rsidR="007C3681" w:rsidRDefault="007C3681" w:rsidP="00956C7E">
            <w:pPr>
              <w:pStyle w:val="BP4tabletext"/>
            </w:pPr>
            <w:r>
              <w:t>Belvoir Wodonga Special Developmental School – Modernisation – relocation to new site and facilities – Stage 1 (Wodonga)</w:t>
            </w:r>
            <w:r>
              <w:fldChar w:fldCharType="begin"/>
            </w:r>
            <w:r>
              <w:instrText xml:space="preserve"> XE "</w:instrText>
            </w:r>
            <w:r>
              <w:rPr>
                <w:rFonts w:cs="Calibri"/>
              </w:rPr>
              <w:instrText>Wodonga"</w:instrText>
            </w:r>
            <w:r>
              <w:instrText xml:space="preserve"> </w:instrText>
            </w:r>
            <w:r>
              <w:fldChar w:fldCharType="end"/>
            </w:r>
            <w:r>
              <w:t xml:space="preserve"> </w:t>
            </w:r>
          </w:p>
        </w:tc>
        <w:tc>
          <w:tcPr>
            <w:tcW w:w="813" w:type="dxa"/>
            <w:gridSpan w:val="2"/>
            <w:tcBorders>
              <w:top w:val="nil"/>
              <w:left w:val="nil"/>
              <w:bottom w:val="nil"/>
              <w:right w:val="nil"/>
            </w:tcBorders>
            <w:shd w:val="clear" w:color="auto" w:fill="auto"/>
          </w:tcPr>
          <w:p w:rsidR="007C3681" w:rsidRDefault="007C3681" w:rsidP="00956C7E">
            <w:pPr>
              <w:pStyle w:val="BP4Figures"/>
            </w:pPr>
            <w:r>
              <w:t xml:space="preserve"> 5 400</w:t>
            </w:r>
          </w:p>
        </w:tc>
        <w:tc>
          <w:tcPr>
            <w:tcW w:w="993" w:type="dxa"/>
            <w:tcBorders>
              <w:top w:val="nil"/>
              <w:left w:val="nil"/>
              <w:bottom w:val="nil"/>
              <w:right w:val="nil"/>
            </w:tcBorders>
            <w:shd w:val="clear" w:color="auto" w:fill="auto"/>
          </w:tcPr>
          <w:p w:rsidR="007C3681" w:rsidRDefault="007C3681" w:rsidP="00956C7E">
            <w:pPr>
              <w:pStyle w:val="BP4Figures"/>
            </w:pPr>
            <w:r>
              <w:t xml:space="preserve">  757</w:t>
            </w:r>
          </w:p>
        </w:tc>
        <w:tc>
          <w:tcPr>
            <w:tcW w:w="993" w:type="dxa"/>
            <w:tcBorders>
              <w:top w:val="nil"/>
              <w:left w:val="nil"/>
              <w:bottom w:val="nil"/>
              <w:right w:val="nil"/>
            </w:tcBorders>
            <w:shd w:val="clear" w:color="auto" w:fill="auto"/>
          </w:tcPr>
          <w:p w:rsidR="007C3681" w:rsidRDefault="007C3681" w:rsidP="00956C7E">
            <w:pPr>
              <w:pStyle w:val="BP4Figures"/>
              <w:rPr>
                <w:lang w:eastAsia="en-AU"/>
              </w:rPr>
            </w:pPr>
            <w:r>
              <w:rPr>
                <w:lang w:eastAsia="en-AU"/>
              </w:rPr>
              <w:t xml:space="preserve"> 4 643</w:t>
            </w:r>
          </w:p>
        </w:tc>
        <w:tc>
          <w:tcPr>
            <w:tcW w:w="993" w:type="dxa"/>
            <w:tcBorders>
              <w:top w:val="nil"/>
              <w:left w:val="nil"/>
              <w:bottom w:val="nil"/>
              <w:right w:val="nil"/>
            </w:tcBorders>
            <w:shd w:val="clear" w:color="auto" w:fill="auto"/>
          </w:tcPr>
          <w:p w:rsidR="007C3681" w:rsidRDefault="007C3681" w:rsidP="00956C7E">
            <w:pPr>
              <w:pStyle w:val="BP4Figures"/>
              <w:rPr>
                <w:lang w:eastAsia="en-AU"/>
              </w:rPr>
            </w:pPr>
            <w:r>
              <w:rPr>
                <w:lang w:eastAsia="en-AU"/>
              </w:rPr>
              <w:t>..</w:t>
            </w:r>
          </w:p>
        </w:tc>
        <w:tc>
          <w:tcPr>
            <w:tcW w:w="993" w:type="dxa"/>
            <w:tcBorders>
              <w:top w:val="nil"/>
              <w:left w:val="nil"/>
              <w:bottom w:val="nil"/>
              <w:right w:val="nil"/>
            </w:tcBorders>
            <w:shd w:val="clear" w:color="auto" w:fill="auto"/>
          </w:tcPr>
          <w:p w:rsidR="007C3681" w:rsidRDefault="007C3681" w:rsidP="00956C7E">
            <w:pPr>
              <w:pStyle w:val="BP4Figures"/>
              <w:rPr>
                <w:lang w:eastAsia="en-AU"/>
              </w:rPr>
            </w:pPr>
            <w:r>
              <w:rPr>
                <w:lang w:eastAsia="en-AU"/>
              </w:rPr>
              <w:t>early 2014</w:t>
            </w:r>
          </w:p>
        </w:tc>
      </w:tr>
      <w:tr w:rsidR="007C3681" w:rsidTr="0023230C">
        <w:trPr>
          <w:cantSplit/>
        </w:trPr>
        <w:tc>
          <w:tcPr>
            <w:tcW w:w="2810" w:type="dxa"/>
            <w:tcBorders>
              <w:top w:val="nil"/>
              <w:left w:val="nil"/>
              <w:bottom w:val="nil"/>
              <w:right w:val="nil"/>
            </w:tcBorders>
            <w:shd w:val="clear" w:color="auto" w:fill="auto"/>
          </w:tcPr>
          <w:p w:rsidR="007C3681" w:rsidRDefault="007C3681" w:rsidP="00956C7E">
            <w:pPr>
              <w:pStyle w:val="BP4tabletext"/>
            </w:pPr>
            <w:r>
              <w:t>Bendigo Senior Secondary College – modernisation – (Bendigo)</w:t>
            </w:r>
            <w:r>
              <w:fldChar w:fldCharType="begin"/>
            </w:r>
            <w:r>
              <w:instrText xml:space="preserve"> XE "</w:instrText>
            </w:r>
            <w:r>
              <w:rPr>
                <w:rFonts w:cs="Calibri"/>
              </w:rPr>
              <w:instrText>Bendigo"</w:instrText>
            </w:r>
            <w:r>
              <w:instrText xml:space="preserve"> </w:instrText>
            </w:r>
            <w:r>
              <w:fldChar w:fldCharType="end"/>
            </w:r>
          </w:p>
        </w:tc>
        <w:tc>
          <w:tcPr>
            <w:tcW w:w="994" w:type="dxa"/>
            <w:gridSpan w:val="5"/>
            <w:tcBorders>
              <w:top w:val="nil"/>
              <w:left w:val="nil"/>
              <w:bottom w:val="nil"/>
              <w:right w:val="nil"/>
            </w:tcBorders>
            <w:shd w:val="clear" w:color="auto" w:fill="auto"/>
          </w:tcPr>
          <w:p w:rsidR="007C3681" w:rsidRDefault="007C3681" w:rsidP="00956C7E">
            <w:pPr>
              <w:pStyle w:val="BP4Figures"/>
            </w:pPr>
            <w:r>
              <w:t xml:space="preserve"> 8 000</w:t>
            </w:r>
          </w:p>
        </w:tc>
        <w:tc>
          <w:tcPr>
            <w:tcW w:w="993" w:type="dxa"/>
            <w:tcBorders>
              <w:top w:val="nil"/>
              <w:left w:val="nil"/>
              <w:bottom w:val="nil"/>
              <w:right w:val="nil"/>
            </w:tcBorders>
            <w:shd w:val="clear" w:color="auto" w:fill="auto"/>
          </w:tcPr>
          <w:p w:rsidR="007C3681" w:rsidRDefault="007C3681" w:rsidP="00956C7E">
            <w:pPr>
              <w:pStyle w:val="BP4Figures"/>
            </w:pPr>
            <w:r>
              <w:t xml:space="preserve"> 2 458</w:t>
            </w:r>
          </w:p>
        </w:tc>
        <w:tc>
          <w:tcPr>
            <w:tcW w:w="993" w:type="dxa"/>
            <w:tcBorders>
              <w:top w:val="nil"/>
              <w:left w:val="nil"/>
              <w:bottom w:val="nil"/>
              <w:right w:val="nil"/>
            </w:tcBorders>
            <w:shd w:val="clear" w:color="auto" w:fill="auto"/>
          </w:tcPr>
          <w:p w:rsidR="007C3681" w:rsidRDefault="007C3681" w:rsidP="00956C7E">
            <w:pPr>
              <w:pStyle w:val="BP4Figures"/>
              <w:rPr>
                <w:lang w:eastAsia="en-AU"/>
              </w:rPr>
            </w:pPr>
            <w:r>
              <w:rPr>
                <w:lang w:eastAsia="en-AU"/>
              </w:rPr>
              <w:t xml:space="preserve"> 3 400</w:t>
            </w:r>
          </w:p>
        </w:tc>
        <w:tc>
          <w:tcPr>
            <w:tcW w:w="993" w:type="dxa"/>
            <w:tcBorders>
              <w:top w:val="nil"/>
              <w:left w:val="nil"/>
              <w:bottom w:val="nil"/>
              <w:right w:val="nil"/>
            </w:tcBorders>
            <w:shd w:val="clear" w:color="auto" w:fill="auto"/>
          </w:tcPr>
          <w:p w:rsidR="007C3681" w:rsidRDefault="007C3681" w:rsidP="00956C7E">
            <w:pPr>
              <w:pStyle w:val="BP4Figures"/>
              <w:rPr>
                <w:lang w:eastAsia="en-AU"/>
              </w:rPr>
            </w:pPr>
            <w:r>
              <w:rPr>
                <w:lang w:eastAsia="en-AU"/>
              </w:rPr>
              <w:t xml:space="preserve"> 2 142</w:t>
            </w:r>
          </w:p>
        </w:tc>
        <w:tc>
          <w:tcPr>
            <w:tcW w:w="993" w:type="dxa"/>
            <w:tcBorders>
              <w:top w:val="nil"/>
              <w:left w:val="nil"/>
              <w:bottom w:val="nil"/>
              <w:right w:val="nil"/>
            </w:tcBorders>
            <w:shd w:val="clear" w:color="auto" w:fill="auto"/>
          </w:tcPr>
          <w:p w:rsidR="007C3681" w:rsidRDefault="007C3681" w:rsidP="00956C7E">
            <w:pPr>
              <w:pStyle w:val="BP4Figures"/>
              <w:rPr>
                <w:lang w:eastAsia="en-AU"/>
              </w:rPr>
            </w:pPr>
            <w:r>
              <w:rPr>
                <w:lang w:eastAsia="en-AU"/>
              </w:rPr>
              <w:t>late 2014</w:t>
            </w:r>
          </w:p>
        </w:tc>
      </w:tr>
      <w:tr w:rsidR="007C3681" w:rsidTr="0023230C">
        <w:trPr>
          <w:cantSplit/>
        </w:trPr>
        <w:tc>
          <w:tcPr>
            <w:tcW w:w="2810" w:type="dxa"/>
            <w:tcBorders>
              <w:top w:val="nil"/>
              <w:left w:val="nil"/>
              <w:bottom w:val="nil"/>
              <w:right w:val="nil"/>
            </w:tcBorders>
            <w:shd w:val="clear" w:color="auto" w:fill="auto"/>
          </w:tcPr>
          <w:p w:rsidR="007C3681" w:rsidRDefault="007C3681" w:rsidP="00956C7E">
            <w:pPr>
              <w:pStyle w:val="BP4tabletext"/>
            </w:pPr>
            <w:r>
              <w:t>Birralee Primary School – modernisation – refurbish existing classrooms, administration and multi-purpose facility (Doncaster)</w:t>
            </w:r>
            <w:r>
              <w:fldChar w:fldCharType="begin"/>
            </w:r>
            <w:r>
              <w:instrText xml:space="preserve"> XE "</w:instrText>
            </w:r>
            <w:r>
              <w:rPr>
                <w:rFonts w:cs="Calibri"/>
              </w:rPr>
              <w:instrText>Doncaster"</w:instrText>
            </w:r>
            <w:r>
              <w:instrText xml:space="preserve"> </w:instrText>
            </w:r>
            <w:r>
              <w:fldChar w:fldCharType="end"/>
            </w:r>
          </w:p>
        </w:tc>
        <w:tc>
          <w:tcPr>
            <w:tcW w:w="994" w:type="dxa"/>
            <w:gridSpan w:val="5"/>
            <w:tcBorders>
              <w:top w:val="nil"/>
              <w:left w:val="nil"/>
              <w:bottom w:val="nil"/>
              <w:right w:val="nil"/>
            </w:tcBorders>
            <w:shd w:val="clear" w:color="auto" w:fill="auto"/>
          </w:tcPr>
          <w:p w:rsidR="007C3681" w:rsidRDefault="007C3681" w:rsidP="00956C7E">
            <w:pPr>
              <w:pStyle w:val="BP4Figures"/>
            </w:pPr>
            <w:r>
              <w:t xml:space="preserve"> 3 000</w:t>
            </w:r>
          </w:p>
        </w:tc>
        <w:tc>
          <w:tcPr>
            <w:tcW w:w="993" w:type="dxa"/>
            <w:tcBorders>
              <w:top w:val="nil"/>
              <w:left w:val="nil"/>
              <w:bottom w:val="nil"/>
              <w:right w:val="nil"/>
            </w:tcBorders>
            <w:shd w:val="clear" w:color="auto" w:fill="auto"/>
          </w:tcPr>
          <w:p w:rsidR="007C3681" w:rsidRDefault="007C3681" w:rsidP="00956C7E">
            <w:pPr>
              <w:pStyle w:val="BP4Figures"/>
            </w:pPr>
            <w:r>
              <w:t xml:space="preserve"> 1 396</w:t>
            </w:r>
          </w:p>
        </w:tc>
        <w:tc>
          <w:tcPr>
            <w:tcW w:w="993" w:type="dxa"/>
            <w:tcBorders>
              <w:top w:val="nil"/>
              <w:left w:val="nil"/>
              <w:bottom w:val="nil"/>
              <w:right w:val="nil"/>
            </w:tcBorders>
            <w:shd w:val="clear" w:color="auto" w:fill="auto"/>
          </w:tcPr>
          <w:p w:rsidR="007C3681" w:rsidRDefault="007C3681" w:rsidP="00956C7E">
            <w:pPr>
              <w:pStyle w:val="BP4Figures"/>
              <w:rPr>
                <w:lang w:eastAsia="en-AU"/>
              </w:rPr>
            </w:pPr>
            <w:r>
              <w:rPr>
                <w:lang w:eastAsia="en-AU"/>
              </w:rPr>
              <w:t xml:space="preserve"> 1 604</w:t>
            </w:r>
          </w:p>
        </w:tc>
        <w:tc>
          <w:tcPr>
            <w:tcW w:w="993" w:type="dxa"/>
            <w:tcBorders>
              <w:top w:val="nil"/>
              <w:left w:val="nil"/>
              <w:bottom w:val="nil"/>
              <w:right w:val="nil"/>
            </w:tcBorders>
            <w:shd w:val="clear" w:color="auto" w:fill="auto"/>
          </w:tcPr>
          <w:p w:rsidR="007C3681" w:rsidRDefault="007C3681" w:rsidP="00956C7E">
            <w:pPr>
              <w:pStyle w:val="BP4Figures"/>
              <w:rPr>
                <w:lang w:eastAsia="en-AU"/>
              </w:rPr>
            </w:pPr>
            <w:r>
              <w:rPr>
                <w:lang w:eastAsia="en-AU"/>
              </w:rPr>
              <w:t>..</w:t>
            </w:r>
          </w:p>
        </w:tc>
        <w:tc>
          <w:tcPr>
            <w:tcW w:w="993" w:type="dxa"/>
            <w:tcBorders>
              <w:top w:val="nil"/>
              <w:left w:val="nil"/>
              <w:bottom w:val="nil"/>
              <w:right w:val="nil"/>
            </w:tcBorders>
            <w:shd w:val="clear" w:color="auto" w:fill="auto"/>
          </w:tcPr>
          <w:p w:rsidR="007C3681" w:rsidRDefault="007C3681" w:rsidP="00956C7E">
            <w:pPr>
              <w:pStyle w:val="BP4Figures"/>
              <w:rPr>
                <w:lang w:eastAsia="en-AU"/>
              </w:rPr>
            </w:pPr>
            <w:r>
              <w:rPr>
                <w:lang w:eastAsia="en-AU"/>
              </w:rPr>
              <w:t>early 2014</w:t>
            </w:r>
          </w:p>
        </w:tc>
      </w:tr>
      <w:tr w:rsidR="007C3681" w:rsidTr="00147988">
        <w:trPr>
          <w:cantSplit/>
        </w:trPr>
        <w:tc>
          <w:tcPr>
            <w:tcW w:w="2984" w:type="dxa"/>
            <w:gridSpan w:val="3"/>
            <w:tcBorders>
              <w:top w:val="nil"/>
              <w:left w:val="nil"/>
              <w:bottom w:val="nil"/>
              <w:right w:val="nil"/>
            </w:tcBorders>
            <w:shd w:val="clear" w:color="auto" w:fill="auto"/>
          </w:tcPr>
          <w:p w:rsidR="007C3681" w:rsidRDefault="007C3681" w:rsidP="00956C7E">
            <w:pPr>
              <w:pStyle w:val="BP4tabletext"/>
            </w:pPr>
            <w:r>
              <w:t>Boronia K–12 College – regeneration – construction of new classrooms, specialist teaching spaces, administration and amenities. Refurbishment of primary classrooms and library – Stage 2 (Boronia)</w:t>
            </w:r>
            <w:r>
              <w:fldChar w:fldCharType="begin"/>
            </w:r>
            <w:r>
              <w:instrText xml:space="preserve"> XE "</w:instrText>
            </w:r>
            <w:r>
              <w:rPr>
                <w:rFonts w:cs="Calibri"/>
              </w:rPr>
              <w:instrText>Boronia"</w:instrText>
            </w:r>
            <w:r>
              <w:instrText xml:space="preserve"> </w:instrText>
            </w:r>
            <w:r>
              <w:fldChar w:fldCharType="end"/>
            </w:r>
          </w:p>
        </w:tc>
        <w:tc>
          <w:tcPr>
            <w:tcW w:w="820" w:type="dxa"/>
            <w:gridSpan w:val="3"/>
            <w:tcBorders>
              <w:top w:val="nil"/>
              <w:left w:val="nil"/>
              <w:bottom w:val="nil"/>
              <w:right w:val="nil"/>
            </w:tcBorders>
            <w:shd w:val="clear" w:color="auto" w:fill="auto"/>
          </w:tcPr>
          <w:p w:rsidR="007C3681" w:rsidRDefault="007C3681" w:rsidP="00956C7E">
            <w:pPr>
              <w:pStyle w:val="BP4Figures"/>
            </w:pPr>
            <w:r>
              <w:t xml:space="preserve"> 15 000</w:t>
            </w:r>
          </w:p>
        </w:tc>
        <w:tc>
          <w:tcPr>
            <w:tcW w:w="993" w:type="dxa"/>
            <w:tcBorders>
              <w:top w:val="nil"/>
              <w:left w:val="nil"/>
              <w:bottom w:val="nil"/>
              <w:right w:val="nil"/>
            </w:tcBorders>
            <w:shd w:val="clear" w:color="auto" w:fill="auto"/>
          </w:tcPr>
          <w:p w:rsidR="007C3681" w:rsidRDefault="007C3681" w:rsidP="00956C7E">
            <w:pPr>
              <w:pStyle w:val="BP4Figures"/>
            </w:pPr>
            <w:r>
              <w:t xml:space="preserve"> 2 959</w:t>
            </w:r>
          </w:p>
        </w:tc>
        <w:tc>
          <w:tcPr>
            <w:tcW w:w="993" w:type="dxa"/>
            <w:tcBorders>
              <w:top w:val="nil"/>
              <w:left w:val="nil"/>
              <w:bottom w:val="nil"/>
              <w:right w:val="nil"/>
            </w:tcBorders>
            <w:shd w:val="clear" w:color="auto" w:fill="auto"/>
          </w:tcPr>
          <w:p w:rsidR="007C3681" w:rsidRDefault="007C3681" w:rsidP="00956C7E">
            <w:pPr>
              <w:pStyle w:val="BP4Figures"/>
              <w:rPr>
                <w:lang w:eastAsia="en-AU"/>
              </w:rPr>
            </w:pPr>
            <w:r>
              <w:rPr>
                <w:lang w:eastAsia="en-AU"/>
              </w:rPr>
              <w:t xml:space="preserve"> 12 041</w:t>
            </w:r>
          </w:p>
        </w:tc>
        <w:tc>
          <w:tcPr>
            <w:tcW w:w="993" w:type="dxa"/>
            <w:tcBorders>
              <w:top w:val="nil"/>
              <w:left w:val="nil"/>
              <w:bottom w:val="nil"/>
              <w:right w:val="nil"/>
            </w:tcBorders>
            <w:shd w:val="clear" w:color="auto" w:fill="auto"/>
          </w:tcPr>
          <w:p w:rsidR="007C3681" w:rsidRDefault="007C3681" w:rsidP="00956C7E">
            <w:pPr>
              <w:pStyle w:val="BP4Figures"/>
              <w:rPr>
                <w:lang w:eastAsia="en-AU"/>
              </w:rPr>
            </w:pPr>
            <w:r>
              <w:rPr>
                <w:lang w:eastAsia="en-AU"/>
              </w:rPr>
              <w:t>..</w:t>
            </w:r>
          </w:p>
        </w:tc>
        <w:tc>
          <w:tcPr>
            <w:tcW w:w="993" w:type="dxa"/>
            <w:tcBorders>
              <w:top w:val="nil"/>
              <w:left w:val="nil"/>
              <w:bottom w:val="nil"/>
              <w:right w:val="nil"/>
            </w:tcBorders>
            <w:shd w:val="clear" w:color="auto" w:fill="auto"/>
          </w:tcPr>
          <w:p w:rsidR="007C3681" w:rsidRDefault="007C3681" w:rsidP="00956C7E">
            <w:pPr>
              <w:pStyle w:val="BP4Figures"/>
              <w:rPr>
                <w:lang w:eastAsia="en-AU"/>
              </w:rPr>
            </w:pPr>
            <w:r>
              <w:rPr>
                <w:lang w:eastAsia="en-AU"/>
              </w:rPr>
              <w:t>mid 2014</w:t>
            </w:r>
          </w:p>
        </w:tc>
      </w:tr>
      <w:tr w:rsidR="007C3681" w:rsidTr="0023230C">
        <w:trPr>
          <w:cantSplit/>
        </w:trPr>
        <w:tc>
          <w:tcPr>
            <w:tcW w:w="2810" w:type="dxa"/>
            <w:tcBorders>
              <w:top w:val="nil"/>
              <w:left w:val="nil"/>
              <w:bottom w:val="nil"/>
              <w:right w:val="nil"/>
            </w:tcBorders>
            <w:shd w:val="clear" w:color="auto" w:fill="auto"/>
          </w:tcPr>
          <w:p w:rsidR="007C3681" w:rsidRDefault="007C3681" w:rsidP="00956C7E">
            <w:pPr>
              <w:pStyle w:val="BP4tabletext"/>
            </w:pPr>
            <w:r>
              <w:t>Brighton Secondary College – modernisation – new science and technology facilities (Brighton East)</w:t>
            </w:r>
            <w:r>
              <w:fldChar w:fldCharType="begin"/>
            </w:r>
            <w:r>
              <w:instrText xml:space="preserve"> XE "</w:instrText>
            </w:r>
            <w:r>
              <w:rPr>
                <w:rFonts w:cs="Calibri"/>
              </w:rPr>
              <w:instrText>Brighton East"</w:instrText>
            </w:r>
            <w:r>
              <w:instrText xml:space="preserve"> </w:instrText>
            </w:r>
            <w:r>
              <w:fldChar w:fldCharType="end"/>
            </w:r>
          </w:p>
        </w:tc>
        <w:tc>
          <w:tcPr>
            <w:tcW w:w="994" w:type="dxa"/>
            <w:gridSpan w:val="5"/>
            <w:tcBorders>
              <w:top w:val="nil"/>
              <w:left w:val="nil"/>
              <w:bottom w:val="nil"/>
              <w:right w:val="nil"/>
            </w:tcBorders>
            <w:shd w:val="clear" w:color="auto" w:fill="auto"/>
          </w:tcPr>
          <w:p w:rsidR="007C3681" w:rsidRDefault="007C3681" w:rsidP="00956C7E">
            <w:pPr>
              <w:pStyle w:val="BP4Figures"/>
            </w:pPr>
            <w:r>
              <w:t xml:space="preserve"> 5 000</w:t>
            </w:r>
          </w:p>
        </w:tc>
        <w:tc>
          <w:tcPr>
            <w:tcW w:w="993" w:type="dxa"/>
            <w:tcBorders>
              <w:top w:val="nil"/>
              <w:left w:val="nil"/>
              <w:bottom w:val="nil"/>
              <w:right w:val="nil"/>
            </w:tcBorders>
            <w:shd w:val="clear" w:color="auto" w:fill="auto"/>
          </w:tcPr>
          <w:p w:rsidR="007C3681" w:rsidRDefault="007C3681" w:rsidP="00956C7E">
            <w:pPr>
              <w:pStyle w:val="BP4Figures"/>
            </w:pPr>
            <w:r>
              <w:t xml:space="preserve"> 4 497</w:t>
            </w:r>
          </w:p>
        </w:tc>
        <w:tc>
          <w:tcPr>
            <w:tcW w:w="993" w:type="dxa"/>
            <w:tcBorders>
              <w:top w:val="nil"/>
              <w:left w:val="nil"/>
              <w:bottom w:val="nil"/>
              <w:right w:val="nil"/>
            </w:tcBorders>
            <w:shd w:val="clear" w:color="auto" w:fill="auto"/>
          </w:tcPr>
          <w:p w:rsidR="007C3681" w:rsidRDefault="007C3681" w:rsidP="00956C7E">
            <w:pPr>
              <w:pStyle w:val="BP4Figures"/>
              <w:rPr>
                <w:lang w:eastAsia="en-AU"/>
              </w:rPr>
            </w:pPr>
            <w:r>
              <w:rPr>
                <w:lang w:eastAsia="en-AU"/>
              </w:rPr>
              <w:t xml:space="preserve">  503</w:t>
            </w:r>
          </w:p>
        </w:tc>
        <w:tc>
          <w:tcPr>
            <w:tcW w:w="993" w:type="dxa"/>
            <w:tcBorders>
              <w:top w:val="nil"/>
              <w:left w:val="nil"/>
              <w:bottom w:val="nil"/>
              <w:right w:val="nil"/>
            </w:tcBorders>
            <w:shd w:val="clear" w:color="auto" w:fill="auto"/>
          </w:tcPr>
          <w:p w:rsidR="007C3681" w:rsidRDefault="007C3681" w:rsidP="00956C7E">
            <w:pPr>
              <w:pStyle w:val="BP4Figures"/>
              <w:rPr>
                <w:lang w:eastAsia="en-AU"/>
              </w:rPr>
            </w:pPr>
            <w:r>
              <w:rPr>
                <w:lang w:eastAsia="en-AU"/>
              </w:rPr>
              <w:t>..</w:t>
            </w:r>
          </w:p>
        </w:tc>
        <w:tc>
          <w:tcPr>
            <w:tcW w:w="993" w:type="dxa"/>
            <w:tcBorders>
              <w:top w:val="nil"/>
              <w:left w:val="nil"/>
              <w:bottom w:val="nil"/>
              <w:right w:val="nil"/>
            </w:tcBorders>
            <w:shd w:val="clear" w:color="auto" w:fill="auto"/>
          </w:tcPr>
          <w:p w:rsidR="007C3681" w:rsidRDefault="007C3681" w:rsidP="00956C7E">
            <w:pPr>
              <w:pStyle w:val="BP4Figures"/>
              <w:rPr>
                <w:lang w:eastAsia="en-AU"/>
              </w:rPr>
            </w:pPr>
            <w:r>
              <w:rPr>
                <w:lang w:eastAsia="en-AU"/>
              </w:rPr>
              <w:t>late 2013</w:t>
            </w:r>
          </w:p>
        </w:tc>
      </w:tr>
      <w:tr w:rsidR="007C3681" w:rsidTr="0023230C">
        <w:trPr>
          <w:cantSplit/>
        </w:trPr>
        <w:tc>
          <w:tcPr>
            <w:tcW w:w="2810" w:type="dxa"/>
            <w:tcBorders>
              <w:top w:val="nil"/>
              <w:left w:val="nil"/>
              <w:bottom w:val="nil"/>
              <w:right w:val="nil"/>
            </w:tcBorders>
            <w:shd w:val="clear" w:color="auto" w:fill="auto"/>
          </w:tcPr>
          <w:p w:rsidR="007C3681" w:rsidRDefault="007C3681" w:rsidP="00956C7E">
            <w:pPr>
              <w:pStyle w:val="BP4tabletext"/>
            </w:pPr>
            <w:r>
              <w:t>Castlemaine Secondary College – modernisation – consolidation of two school sites (Castlemaine)</w:t>
            </w:r>
            <w:r>
              <w:fldChar w:fldCharType="begin"/>
            </w:r>
            <w:r>
              <w:instrText xml:space="preserve"> XE "</w:instrText>
            </w:r>
            <w:r>
              <w:rPr>
                <w:rFonts w:cs="Calibri"/>
              </w:rPr>
              <w:instrText>Castlemaine"</w:instrText>
            </w:r>
            <w:r>
              <w:instrText xml:space="preserve"> </w:instrText>
            </w:r>
            <w:r>
              <w:fldChar w:fldCharType="end"/>
            </w:r>
          </w:p>
        </w:tc>
        <w:tc>
          <w:tcPr>
            <w:tcW w:w="994" w:type="dxa"/>
            <w:gridSpan w:val="5"/>
            <w:tcBorders>
              <w:top w:val="nil"/>
              <w:left w:val="nil"/>
              <w:bottom w:val="nil"/>
              <w:right w:val="nil"/>
            </w:tcBorders>
            <w:shd w:val="clear" w:color="auto" w:fill="auto"/>
          </w:tcPr>
          <w:p w:rsidR="007C3681" w:rsidRDefault="007C3681" w:rsidP="00956C7E">
            <w:pPr>
              <w:pStyle w:val="BP4Figures"/>
            </w:pPr>
            <w:r>
              <w:t xml:space="preserve"> 7 000</w:t>
            </w:r>
          </w:p>
        </w:tc>
        <w:tc>
          <w:tcPr>
            <w:tcW w:w="993" w:type="dxa"/>
            <w:tcBorders>
              <w:top w:val="nil"/>
              <w:left w:val="nil"/>
              <w:bottom w:val="nil"/>
              <w:right w:val="nil"/>
            </w:tcBorders>
            <w:shd w:val="clear" w:color="auto" w:fill="auto"/>
          </w:tcPr>
          <w:p w:rsidR="007C3681" w:rsidRDefault="007C3681" w:rsidP="00956C7E">
            <w:pPr>
              <w:pStyle w:val="BP4Figures"/>
            </w:pPr>
            <w:r>
              <w:t xml:space="preserve"> 1 193</w:t>
            </w:r>
          </w:p>
        </w:tc>
        <w:tc>
          <w:tcPr>
            <w:tcW w:w="993" w:type="dxa"/>
            <w:tcBorders>
              <w:top w:val="nil"/>
              <w:left w:val="nil"/>
              <w:bottom w:val="nil"/>
              <w:right w:val="nil"/>
            </w:tcBorders>
            <w:shd w:val="clear" w:color="auto" w:fill="auto"/>
          </w:tcPr>
          <w:p w:rsidR="007C3681" w:rsidRDefault="007C3681" w:rsidP="00956C7E">
            <w:pPr>
              <w:pStyle w:val="BP4Figures"/>
              <w:rPr>
                <w:lang w:eastAsia="en-AU"/>
              </w:rPr>
            </w:pPr>
            <w:r>
              <w:rPr>
                <w:lang w:eastAsia="en-AU"/>
              </w:rPr>
              <w:t xml:space="preserve"> 5 807</w:t>
            </w:r>
          </w:p>
        </w:tc>
        <w:tc>
          <w:tcPr>
            <w:tcW w:w="993" w:type="dxa"/>
            <w:tcBorders>
              <w:top w:val="nil"/>
              <w:left w:val="nil"/>
              <w:bottom w:val="nil"/>
              <w:right w:val="nil"/>
            </w:tcBorders>
            <w:shd w:val="clear" w:color="auto" w:fill="auto"/>
          </w:tcPr>
          <w:p w:rsidR="007C3681" w:rsidRDefault="007C3681" w:rsidP="00956C7E">
            <w:pPr>
              <w:pStyle w:val="BP4Figures"/>
              <w:rPr>
                <w:lang w:eastAsia="en-AU"/>
              </w:rPr>
            </w:pPr>
            <w:r>
              <w:rPr>
                <w:lang w:eastAsia="en-AU"/>
              </w:rPr>
              <w:t>..</w:t>
            </w:r>
          </w:p>
        </w:tc>
        <w:tc>
          <w:tcPr>
            <w:tcW w:w="993" w:type="dxa"/>
            <w:tcBorders>
              <w:top w:val="nil"/>
              <w:left w:val="nil"/>
              <w:bottom w:val="nil"/>
              <w:right w:val="nil"/>
            </w:tcBorders>
            <w:shd w:val="clear" w:color="auto" w:fill="auto"/>
          </w:tcPr>
          <w:p w:rsidR="007C3681" w:rsidRDefault="007C3681" w:rsidP="00956C7E">
            <w:pPr>
              <w:pStyle w:val="BP4Figures"/>
              <w:rPr>
                <w:lang w:eastAsia="en-AU"/>
              </w:rPr>
            </w:pPr>
            <w:r>
              <w:rPr>
                <w:lang w:eastAsia="en-AU"/>
              </w:rPr>
              <w:t>mid 2014</w:t>
            </w:r>
          </w:p>
        </w:tc>
      </w:tr>
      <w:tr w:rsidR="007C3681" w:rsidTr="0023230C">
        <w:trPr>
          <w:cantSplit/>
        </w:trPr>
        <w:tc>
          <w:tcPr>
            <w:tcW w:w="2810" w:type="dxa"/>
            <w:tcBorders>
              <w:top w:val="nil"/>
              <w:left w:val="nil"/>
              <w:bottom w:val="nil"/>
              <w:right w:val="nil"/>
            </w:tcBorders>
            <w:shd w:val="clear" w:color="auto" w:fill="auto"/>
          </w:tcPr>
          <w:p w:rsidR="007C3681" w:rsidRDefault="007C3681" w:rsidP="00956C7E">
            <w:pPr>
              <w:pStyle w:val="BP4tabletext"/>
            </w:pPr>
            <w:r>
              <w:lastRenderedPageBreak/>
              <w:t>Dandenong High School – regeneration – major redevelopment and provision of new school facilities – Stage 3 (Dandenong)</w:t>
            </w:r>
            <w:r>
              <w:fldChar w:fldCharType="begin"/>
            </w:r>
            <w:r>
              <w:instrText xml:space="preserve"> XE "</w:instrText>
            </w:r>
            <w:r>
              <w:rPr>
                <w:rFonts w:cs="Calibri"/>
              </w:rPr>
              <w:instrText>Dandenong"</w:instrText>
            </w:r>
            <w:r>
              <w:instrText xml:space="preserve"> </w:instrText>
            </w:r>
            <w:r>
              <w:fldChar w:fldCharType="end"/>
            </w:r>
          </w:p>
        </w:tc>
        <w:tc>
          <w:tcPr>
            <w:tcW w:w="994" w:type="dxa"/>
            <w:gridSpan w:val="5"/>
            <w:tcBorders>
              <w:top w:val="nil"/>
              <w:left w:val="nil"/>
              <w:bottom w:val="nil"/>
              <w:right w:val="nil"/>
            </w:tcBorders>
            <w:shd w:val="clear" w:color="auto" w:fill="auto"/>
          </w:tcPr>
          <w:p w:rsidR="007C3681" w:rsidRDefault="007C3681" w:rsidP="00956C7E">
            <w:pPr>
              <w:pStyle w:val="BP4Figures"/>
            </w:pPr>
            <w:r>
              <w:t xml:space="preserve"> 10 000</w:t>
            </w:r>
          </w:p>
        </w:tc>
        <w:tc>
          <w:tcPr>
            <w:tcW w:w="993" w:type="dxa"/>
            <w:tcBorders>
              <w:top w:val="nil"/>
              <w:left w:val="nil"/>
              <w:bottom w:val="nil"/>
              <w:right w:val="nil"/>
            </w:tcBorders>
            <w:shd w:val="clear" w:color="auto" w:fill="auto"/>
          </w:tcPr>
          <w:p w:rsidR="007C3681" w:rsidRDefault="007C3681" w:rsidP="00956C7E">
            <w:pPr>
              <w:pStyle w:val="BP4Figures"/>
            </w:pPr>
            <w:r>
              <w:t xml:space="preserve"> 4 872</w:t>
            </w:r>
          </w:p>
        </w:tc>
        <w:tc>
          <w:tcPr>
            <w:tcW w:w="993" w:type="dxa"/>
            <w:tcBorders>
              <w:top w:val="nil"/>
              <w:left w:val="nil"/>
              <w:bottom w:val="nil"/>
              <w:right w:val="nil"/>
            </w:tcBorders>
            <w:shd w:val="clear" w:color="auto" w:fill="auto"/>
          </w:tcPr>
          <w:p w:rsidR="007C3681" w:rsidRDefault="007C3681" w:rsidP="00956C7E">
            <w:pPr>
              <w:pStyle w:val="BP4Figures"/>
              <w:rPr>
                <w:lang w:eastAsia="en-AU"/>
              </w:rPr>
            </w:pPr>
            <w:r>
              <w:rPr>
                <w:lang w:eastAsia="en-AU"/>
              </w:rPr>
              <w:t xml:space="preserve"> 5 128</w:t>
            </w:r>
          </w:p>
        </w:tc>
        <w:tc>
          <w:tcPr>
            <w:tcW w:w="993" w:type="dxa"/>
            <w:tcBorders>
              <w:top w:val="nil"/>
              <w:left w:val="nil"/>
              <w:bottom w:val="nil"/>
              <w:right w:val="nil"/>
            </w:tcBorders>
            <w:shd w:val="clear" w:color="auto" w:fill="auto"/>
          </w:tcPr>
          <w:p w:rsidR="007C3681" w:rsidRDefault="007C3681" w:rsidP="00956C7E">
            <w:pPr>
              <w:pStyle w:val="BP4Figures"/>
              <w:rPr>
                <w:lang w:eastAsia="en-AU"/>
              </w:rPr>
            </w:pPr>
            <w:r>
              <w:rPr>
                <w:lang w:eastAsia="en-AU"/>
              </w:rPr>
              <w:t>..</w:t>
            </w:r>
          </w:p>
        </w:tc>
        <w:tc>
          <w:tcPr>
            <w:tcW w:w="993" w:type="dxa"/>
            <w:tcBorders>
              <w:top w:val="nil"/>
              <w:left w:val="nil"/>
              <w:bottom w:val="nil"/>
              <w:right w:val="nil"/>
            </w:tcBorders>
            <w:shd w:val="clear" w:color="auto" w:fill="auto"/>
          </w:tcPr>
          <w:p w:rsidR="007C3681" w:rsidRDefault="007C3681" w:rsidP="00956C7E">
            <w:pPr>
              <w:pStyle w:val="BP4Figures"/>
              <w:rPr>
                <w:lang w:eastAsia="en-AU"/>
              </w:rPr>
            </w:pPr>
            <w:r>
              <w:rPr>
                <w:lang w:eastAsia="en-AU"/>
              </w:rPr>
              <w:t>early 2014</w:t>
            </w:r>
          </w:p>
        </w:tc>
      </w:tr>
      <w:tr w:rsidR="007C3681" w:rsidTr="0023230C">
        <w:trPr>
          <w:cantSplit/>
        </w:trPr>
        <w:tc>
          <w:tcPr>
            <w:tcW w:w="2810" w:type="dxa"/>
            <w:tcBorders>
              <w:top w:val="nil"/>
              <w:left w:val="nil"/>
              <w:bottom w:val="nil"/>
              <w:right w:val="nil"/>
            </w:tcBorders>
            <w:shd w:val="clear" w:color="auto" w:fill="auto"/>
          </w:tcPr>
          <w:p w:rsidR="007C3681" w:rsidRDefault="007C3681" w:rsidP="00956C7E">
            <w:pPr>
              <w:pStyle w:val="BP4tabletext"/>
            </w:pPr>
            <w:r>
              <w:t>Dingley Primary School – modernisation – construction of administration and learning spaces – stage 2 (Dingley Village)</w:t>
            </w:r>
            <w:r>
              <w:fldChar w:fldCharType="begin"/>
            </w:r>
            <w:r>
              <w:instrText xml:space="preserve"> XE "</w:instrText>
            </w:r>
            <w:r>
              <w:rPr>
                <w:rFonts w:cs="Calibri"/>
              </w:rPr>
              <w:instrText>Dingley"</w:instrText>
            </w:r>
            <w:r>
              <w:instrText xml:space="preserve"> </w:instrText>
            </w:r>
            <w:r>
              <w:fldChar w:fldCharType="end"/>
            </w:r>
          </w:p>
        </w:tc>
        <w:tc>
          <w:tcPr>
            <w:tcW w:w="994" w:type="dxa"/>
            <w:gridSpan w:val="5"/>
            <w:tcBorders>
              <w:top w:val="nil"/>
              <w:left w:val="nil"/>
              <w:bottom w:val="nil"/>
              <w:right w:val="nil"/>
            </w:tcBorders>
            <w:shd w:val="clear" w:color="auto" w:fill="auto"/>
          </w:tcPr>
          <w:p w:rsidR="007C3681" w:rsidRDefault="007C3681" w:rsidP="00956C7E">
            <w:pPr>
              <w:pStyle w:val="BP4Figures"/>
            </w:pPr>
            <w:r>
              <w:t xml:space="preserve"> 2 500</w:t>
            </w:r>
          </w:p>
        </w:tc>
        <w:tc>
          <w:tcPr>
            <w:tcW w:w="993" w:type="dxa"/>
            <w:tcBorders>
              <w:top w:val="nil"/>
              <w:left w:val="nil"/>
              <w:bottom w:val="nil"/>
              <w:right w:val="nil"/>
            </w:tcBorders>
            <w:shd w:val="clear" w:color="auto" w:fill="auto"/>
          </w:tcPr>
          <w:p w:rsidR="007C3681" w:rsidRDefault="007C3681" w:rsidP="00956C7E">
            <w:pPr>
              <w:pStyle w:val="BP4Figures"/>
            </w:pPr>
            <w:r>
              <w:t xml:space="preserve"> 1 386</w:t>
            </w:r>
          </w:p>
        </w:tc>
        <w:tc>
          <w:tcPr>
            <w:tcW w:w="993" w:type="dxa"/>
            <w:tcBorders>
              <w:top w:val="nil"/>
              <w:left w:val="nil"/>
              <w:bottom w:val="nil"/>
              <w:right w:val="nil"/>
            </w:tcBorders>
            <w:shd w:val="clear" w:color="auto" w:fill="auto"/>
          </w:tcPr>
          <w:p w:rsidR="007C3681" w:rsidRDefault="007C3681" w:rsidP="00956C7E">
            <w:pPr>
              <w:pStyle w:val="BP4Figures"/>
              <w:rPr>
                <w:lang w:eastAsia="en-AU"/>
              </w:rPr>
            </w:pPr>
            <w:r>
              <w:rPr>
                <w:lang w:eastAsia="en-AU"/>
              </w:rPr>
              <w:t xml:space="preserve"> 1 114</w:t>
            </w:r>
          </w:p>
        </w:tc>
        <w:tc>
          <w:tcPr>
            <w:tcW w:w="993" w:type="dxa"/>
            <w:tcBorders>
              <w:top w:val="nil"/>
              <w:left w:val="nil"/>
              <w:bottom w:val="nil"/>
              <w:right w:val="nil"/>
            </w:tcBorders>
            <w:shd w:val="clear" w:color="auto" w:fill="auto"/>
          </w:tcPr>
          <w:p w:rsidR="007C3681" w:rsidRDefault="007C3681" w:rsidP="00956C7E">
            <w:pPr>
              <w:pStyle w:val="BP4Figures"/>
              <w:rPr>
                <w:lang w:eastAsia="en-AU"/>
              </w:rPr>
            </w:pPr>
            <w:r>
              <w:rPr>
                <w:lang w:eastAsia="en-AU"/>
              </w:rPr>
              <w:t>..</w:t>
            </w:r>
          </w:p>
        </w:tc>
        <w:tc>
          <w:tcPr>
            <w:tcW w:w="993" w:type="dxa"/>
            <w:tcBorders>
              <w:top w:val="nil"/>
              <w:left w:val="nil"/>
              <w:bottom w:val="nil"/>
              <w:right w:val="nil"/>
            </w:tcBorders>
            <w:shd w:val="clear" w:color="auto" w:fill="auto"/>
          </w:tcPr>
          <w:p w:rsidR="007C3681" w:rsidRDefault="007C3681" w:rsidP="00956C7E">
            <w:pPr>
              <w:pStyle w:val="BP4Figures"/>
              <w:rPr>
                <w:lang w:eastAsia="en-AU"/>
              </w:rPr>
            </w:pPr>
            <w:r>
              <w:rPr>
                <w:lang w:eastAsia="en-AU"/>
              </w:rPr>
              <w:t>mid 2014</w:t>
            </w:r>
          </w:p>
        </w:tc>
      </w:tr>
      <w:tr w:rsidR="007C3681" w:rsidTr="0023230C">
        <w:trPr>
          <w:cantSplit/>
        </w:trPr>
        <w:tc>
          <w:tcPr>
            <w:tcW w:w="2810" w:type="dxa"/>
            <w:tcBorders>
              <w:top w:val="nil"/>
              <w:left w:val="nil"/>
              <w:bottom w:val="nil"/>
              <w:right w:val="nil"/>
            </w:tcBorders>
            <w:shd w:val="clear" w:color="auto" w:fill="auto"/>
          </w:tcPr>
          <w:p w:rsidR="007C3681" w:rsidRDefault="007C3681" w:rsidP="00956C7E">
            <w:pPr>
              <w:pStyle w:val="BP4tabletext"/>
            </w:pPr>
            <w:r>
              <w:t>Doreen South Primary School  – new school – construct new primary school including classrooms, music, art, gymnasium, administration and amenities (Doreen)</w:t>
            </w:r>
            <w:r>
              <w:fldChar w:fldCharType="begin"/>
            </w:r>
            <w:r>
              <w:instrText xml:space="preserve"> XE "</w:instrText>
            </w:r>
            <w:r>
              <w:rPr>
                <w:rFonts w:cs="Calibri"/>
              </w:rPr>
              <w:instrText>Doreen"</w:instrText>
            </w:r>
            <w:r>
              <w:instrText xml:space="preserve"> </w:instrText>
            </w:r>
            <w:r>
              <w:fldChar w:fldCharType="end"/>
            </w:r>
          </w:p>
        </w:tc>
        <w:tc>
          <w:tcPr>
            <w:tcW w:w="994" w:type="dxa"/>
            <w:gridSpan w:val="5"/>
            <w:tcBorders>
              <w:top w:val="nil"/>
              <w:left w:val="nil"/>
              <w:bottom w:val="nil"/>
              <w:right w:val="nil"/>
            </w:tcBorders>
            <w:shd w:val="clear" w:color="auto" w:fill="auto"/>
          </w:tcPr>
          <w:p w:rsidR="007C3681" w:rsidRDefault="007C3681" w:rsidP="00956C7E">
            <w:pPr>
              <w:pStyle w:val="BP4Figures"/>
            </w:pPr>
            <w:r>
              <w:t xml:space="preserve"> 10 000</w:t>
            </w:r>
          </w:p>
        </w:tc>
        <w:tc>
          <w:tcPr>
            <w:tcW w:w="993" w:type="dxa"/>
            <w:tcBorders>
              <w:top w:val="nil"/>
              <w:left w:val="nil"/>
              <w:bottom w:val="nil"/>
              <w:right w:val="nil"/>
            </w:tcBorders>
            <w:shd w:val="clear" w:color="auto" w:fill="auto"/>
          </w:tcPr>
          <w:p w:rsidR="007C3681" w:rsidRDefault="007C3681" w:rsidP="00956C7E">
            <w:pPr>
              <w:pStyle w:val="BP4Figures"/>
            </w:pPr>
            <w:r>
              <w:t xml:space="preserve"> 3 911</w:t>
            </w:r>
          </w:p>
        </w:tc>
        <w:tc>
          <w:tcPr>
            <w:tcW w:w="993" w:type="dxa"/>
            <w:tcBorders>
              <w:top w:val="nil"/>
              <w:left w:val="nil"/>
              <w:bottom w:val="nil"/>
              <w:right w:val="nil"/>
            </w:tcBorders>
            <w:shd w:val="clear" w:color="auto" w:fill="auto"/>
          </w:tcPr>
          <w:p w:rsidR="007C3681" w:rsidRDefault="007C3681" w:rsidP="00956C7E">
            <w:pPr>
              <w:pStyle w:val="BP4Figures"/>
              <w:rPr>
                <w:lang w:eastAsia="en-AU"/>
              </w:rPr>
            </w:pPr>
            <w:r>
              <w:rPr>
                <w:lang w:eastAsia="en-AU"/>
              </w:rPr>
              <w:t xml:space="preserve"> 6 089</w:t>
            </w:r>
          </w:p>
        </w:tc>
        <w:tc>
          <w:tcPr>
            <w:tcW w:w="993" w:type="dxa"/>
            <w:tcBorders>
              <w:top w:val="nil"/>
              <w:left w:val="nil"/>
              <w:bottom w:val="nil"/>
              <w:right w:val="nil"/>
            </w:tcBorders>
            <w:shd w:val="clear" w:color="auto" w:fill="auto"/>
          </w:tcPr>
          <w:p w:rsidR="007C3681" w:rsidRDefault="007C3681" w:rsidP="00956C7E">
            <w:pPr>
              <w:pStyle w:val="BP4Figures"/>
              <w:rPr>
                <w:lang w:eastAsia="en-AU"/>
              </w:rPr>
            </w:pPr>
            <w:r>
              <w:rPr>
                <w:lang w:eastAsia="en-AU"/>
              </w:rPr>
              <w:t>..</w:t>
            </w:r>
          </w:p>
        </w:tc>
        <w:tc>
          <w:tcPr>
            <w:tcW w:w="993" w:type="dxa"/>
            <w:tcBorders>
              <w:top w:val="nil"/>
              <w:left w:val="nil"/>
              <w:bottom w:val="nil"/>
              <w:right w:val="nil"/>
            </w:tcBorders>
            <w:shd w:val="clear" w:color="auto" w:fill="auto"/>
          </w:tcPr>
          <w:p w:rsidR="007C3681" w:rsidRDefault="007C3681" w:rsidP="00956C7E">
            <w:pPr>
              <w:pStyle w:val="BP4Figures"/>
              <w:rPr>
                <w:lang w:eastAsia="en-AU"/>
              </w:rPr>
            </w:pPr>
            <w:r>
              <w:rPr>
                <w:lang w:eastAsia="en-AU"/>
              </w:rPr>
              <w:t>mid 2014</w:t>
            </w:r>
          </w:p>
        </w:tc>
      </w:tr>
      <w:tr w:rsidR="007C3681" w:rsidTr="0023230C">
        <w:trPr>
          <w:cantSplit/>
        </w:trPr>
        <w:tc>
          <w:tcPr>
            <w:tcW w:w="2810" w:type="dxa"/>
            <w:tcBorders>
              <w:top w:val="nil"/>
              <w:left w:val="nil"/>
              <w:bottom w:val="nil"/>
              <w:right w:val="nil"/>
            </w:tcBorders>
            <w:shd w:val="clear" w:color="auto" w:fill="auto"/>
          </w:tcPr>
          <w:p w:rsidR="007C3681" w:rsidRDefault="007C3681" w:rsidP="00956C7E">
            <w:pPr>
              <w:pStyle w:val="BP4tabletext"/>
            </w:pPr>
            <w:r>
              <w:t>Eaglehawk Primary School – modernisation – refurbishment of existing facilities (Eaglehawk)</w:t>
            </w:r>
            <w:r>
              <w:fldChar w:fldCharType="begin"/>
            </w:r>
            <w:r>
              <w:instrText xml:space="preserve"> XE "</w:instrText>
            </w:r>
            <w:r>
              <w:rPr>
                <w:rFonts w:cs="Calibri"/>
              </w:rPr>
              <w:instrText>Eaglehawk"</w:instrText>
            </w:r>
            <w:r>
              <w:instrText xml:space="preserve"> </w:instrText>
            </w:r>
            <w:r>
              <w:fldChar w:fldCharType="end"/>
            </w:r>
          </w:p>
        </w:tc>
        <w:tc>
          <w:tcPr>
            <w:tcW w:w="994" w:type="dxa"/>
            <w:gridSpan w:val="5"/>
            <w:tcBorders>
              <w:top w:val="nil"/>
              <w:left w:val="nil"/>
              <w:bottom w:val="nil"/>
              <w:right w:val="nil"/>
            </w:tcBorders>
            <w:shd w:val="clear" w:color="auto" w:fill="auto"/>
          </w:tcPr>
          <w:p w:rsidR="007C3681" w:rsidRDefault="007C3681" w:rsidP="00956C7E">
            <w:pPr>
              <w:pStyle w:val="BP4Figures"/>
            </w:pPr>
            <w:r>
              <w:t xml:space="preserve"> 2 000</w:t>
            </w:r>
          </w:p>
        </w:tc>
        <w:tc>
          <w:tcPr>
            <w:tcW w:w="993" w:type="dxa"/>
            <w:tcBorders>
              <w:top w:val="nil"/>
              <w:left w:val="nil"/>
              <w:bottom w:val="nil"/>
              <w:right w:val="nil"/>
            </w:tcBorders>
            <w:shd w:val="clear" w:color="auto" w:fill="auto"/>
          </w:tcPr>
          <w:p w:rsidR="007C3681" w:rsidRDefault="007C3681" w:rsidP="00956C7E">
            <w:pPr>
              <w:pStyle w:val="BP4Figures"/>
            </w:pPr>
            <w:r>
              <w:t xml:space="preserve"> 1 865</w:t>
            </w:r>
          </w:p>
        </w:tc>
        <w:tc>
          <w:tcPr>
            <w:tcW w:w="993" w:type="dxa"/>
            <w:tcBorders>
              <w:top w:val="nil"/>
              <w:left w:val="nil"/>
              <w:bottom w:val="nil"/>
              <w:right w:val="nil"/>
            </w:tcBorders>
            <w:shd w:val="clear" w:color="auto" w:fill="auto"/>
          </w:tcPr>
          <w:p w:rsidR="007C3681" w:rsidRDefault="007C3681" w:rsidP="00956C7E">
            <w:pPr>
              <w:pStyle w:val="BP4Figures"/>
              <w:rPr>
                <w:lang w:eastAsia="en-AU"/>
              </w:rPr>
            </w:pPr>
            <w:r>
              <w:rPr>
                <w:lang w:eastAsia="en-AU"/>
              </w:rPr>
              <w:t xml:space="preserve">  135</w:t>
            </w:r>
          </w:p>
        </w:tc>
        <w:tc>
          <w:tcPr>
            <w:tcW w:w="993" w:type="dxa"/>
            <w:tcBorders>
              <w:top w:val="nil"/>
              <w:left w:val="nil"/>
              <w:bottom w:val="nil"/>
              <w:right w:val="nil"/>
            </w:tcBorders>
            <w:shd w:val="clear" w:color="auto" w:fill="auto"/>
          </w:tcPr>
          <w:p w:rsidR="007C3681" w:rsidRDefault="007C3681" w:rsidP="00956C7E">
            <w:pPr>
              <w:pStyle w:val="BP4Figures"/>
              <w:rPr>
                <w:lang w:eastAsia="en-AU"/>
              </w:rPr>
            </w:pPr>
            <w:r>
              <w:rPr>
                <w:lang w:eastAsia="en-AU"/>
              </w:rPr>
              <w:t>..</w:t>
            </w:r>
          </w:p>
        </w:tc>
        <w:tc>
          <w:tcPr>
            <w:tcW w:w="993" w:type="dxa"/>
            <w:tcBorders>
              <w:top w:val="nil"/>
              <w:left w:val="nil"/>
              <w:bottom w:val="nil"/>
              <w:right w:val="nil"/>
            </w:tcBorders>
            <w:shd w:val="clear" w:color="auto" w:fill="auto"/>
          </w:tcPr>
          <w:p w:rsidR="007C3681" w:rsidRDefault="007C3681" w:rsidP="00956C7E">
            <w:pPr>
              <w:pStyle w:val="BP4Figures"/>
              <w:rPr>
                <w:lang w:eastAsia="en-AU"/>
              </w:rPr>
            </w:pPr>
            <w:r>
              <w:rPr>
                <w:lang w:eastAsia="en-AU"/>
              </w:rPr>
              <w:t>late 2013</w:t>
            </w:r>
          </w:p>
        </w:tc>
      </w:tr>
      <w:tr w:rsidR="007C3681" w:rsidTr="0023230C">
        <w:trPr>
          <w:cantSplit/>
        </w:trPr>
        <w:tc>
          <w:tcPr>
            <w:tcW w:w="2810" w:type="dxa"/>
            <w:tcBorders>
              <w:top w:val="nil"/>
              <w:left w:val="nil"/>
              <w:bottom w:val="nil"/>
              <w:right w:val="nil"/>
            </w:tcBorders>
            <w:shd w:val="clear" w:color="auto" w:fill="auto"/>
          </w:tcPr>
          <w:p w:rsidR="007C3681" w:rsidRDefault="007C3681" w:rsidP="00956C7E">
            <w:pPr>
              <w:pStyle w:val="BP4tabletext"/>
            </w:pPr>
            <w:r>
              <w:t>Galvin Park Secondary College – modernisation – refurbishment and enhancement of school facilities (Werribee)</w:t>
            </w:r>
            <w:r>
              <w:fldChar w:fldCharType="begin"/>
            </w:r>
            <w:r>
              <w:instrText xml:space="preserve"> XE "</w:instrText>
            </w:r>
            <w:r>
              <w:rPr>
                <w:rFonts w:cs="Calibri"/>
              </w:rPr>
              <w:instrText>Werribee"</w:instrText>
            </w:r>
            <w:r>
              <w:instrText xml:space="preserve"> </w:instrText>
            </w:r>
            <w:r>
              <w:fldChar w:fldCharType="end"/>
            </w:r>
          </w:p>
        </w:tc>
        <w:tc>
          <w:tcPr>
            <w:tcW w:w="994" w:type="dxa"/>
            <w:gridSpan w:val="5"/>
            <w:tcBorders>
              <w:top w:val="nil"/>
              <w:left w:val="nil"/>
              <w:bottom w:val="nil"/>
              <w:right w:val="nil"/>
            </w:tcBorders>
            <w:shd w:val="clear" w:color="auto" w:fill="auto"/>
          </w:tcPr>
          <w:p w:rsidR="007C3681" w:rsidRDefault="007C3681" w:rsidP="00956C7E">
            <w:pPr>
              <w:pStyle w:val="BP4Figures"/>
            </w:pPr>
            <w:r>
              <w:t xml:space="preserve"> 14 000</w:t>
            </w:r>
          </w:p>
        </w:tc>
        <w:tc>
          <w:tcPr>
            <w:tcW w:w="993" w:type="dxa"/>
            <w:tcBorders>
              <w:top w:val="nil"/>
              <w:left w:val="nil"/>
              <w:bottom w:val="nil"/>
              <w:right w:val="nil"/>
            </w:tcBorders>
            <w:shd w:val="clear" w:color="auto" w:fill="auto"/>
          </w:tcPr>
          <w:p w:rsidR="007C3681" w:rsidRDefault="007C3681" w:rsidP="00956C7E">
            <w:pPr>
              <w:pStyle w:val="BP4Figures"/>
            </w:pPr>
            <w:r>
              <w:t xml:space="preserve"> 1 692</w:t>
            </w:r>
          </w:p>
        </w:tc>
        <w:tc>
          <w:tcPr>
            <w:tcW w:w="993" w:type="dxa"/>
            <w:tcBorders>
              <w:top w:val="nil"/>
              <w:left w:val="nil"/>
              <w:bottom w:val="nil"/>
              <w:right w:val="nil"/>
            </w:tcBorders>
            <w:shd w:val="clear" w:color="auto" w:fill="auto"/>
          </w:tcPr>
          <w:p w:rsidR="007C3681" w:rsidRDefault="007C3681" w:rsidP="00956C7E">
            <w:pPr>
              <w:pStyle w:val="BP4Figures"/>
              <w:rPr>
                <w:lang w:eastAsia="en-AU"/>
              </w:rPr>
            </w:pPr>
            <w:r>
              <w:rPr>
                <w:lang w:eastAsia="en-AU"/>
              </w:rPr>
              <w:t xml:space="preserve"> 12 308</w:t>
            </w:r>
          </w:p>
        </w:tc>
        <w:tc>
          <w:tcPr>
            <w:tcW w:w="993" w:type="dxa"/>
            <w:tcBorders>
              <w:top w:val="nil"/>
              <w:left w:val="nil"/>
              <w:bottom w:val="nil"/>
              <w:right w:val="nil"/>
            </w:tcBorders>
            <w:shd w:val="clear" w:color="auto" w:fill="auto"/>
          </w:tcPr>
          <w:p w:rsidR="007C3681" w:rsidRDefault="007C3681" w:rsidP="00956C7E">
            <w:pPr>
              <w:pStyle w:val="BP4Figures"/>
              <w:rPr>
                <w:lang w:eastAsia="en-AU"/>
              </w:rPr>
            </w:pPr>
            <w:r>
              <w:rPr>
                <w:lang w:eastAsia="en-AU"/>
              </w:rPr>
              <w:t>..</w:t>
            </w:r>
          </w:p>
        </w:tc>
        <w:tc>
          <w:tcPr>
            <w:tcW w:w="993" w:type="dxa"/>
            <w:tcBorders>
              <w:top w:val="nil"/>
              <w:left w:val="nil"/>
              <w:bottom w:val="nil"/>
              <w:right w:val="nil"/>
            </w:tcBorders>
            <w:shd w:val="clear" w:color="auto" w:fill="auto"/>
          </w:tcPr>
          <w:p w:rsidR="007C3681" w:rsidRDefault="007C3681" w:rsidP="00956C7E">
            <w:pPr>
              <w:pStyle w:val="BP4Figures"/>
              <w:rPr>
                <w:lang w:eastAsia="en-AU"/>
              </w:rPr>
            </w:pPr>
            <w:r>
              <w:rPr>
                <w:lang w:eastAsia="en-AU"/>
              </w:rPr>
              <w:t>mid 2014</w:t>
            </w:r>
          </w:p>
        </w:tc>
      </w:tr>
      <w:tr w:rsidR="007C3681" w:rsidTr="0023230C">
        <w:trPr>
          <w:cantSplit/>
        </w:trPr>
        <w:tc>
          <w:tcPr>
            <w:tcW w:w="2810" w:type="dxa"/>
            <w:tcBorders>
              <w:top w:val="nil"/>
              <w:left w:val="nil"/>
              <w:bottom w:val="nil"/>
              <w:right w:val="nil"/>
            </w:tcBorders>
            <w:shd w:val="clear" w:color="auto" w:fill="auto"/>
          </w:tcPr>
          <w:p w:rsidR="007C3681" w:rsidRDefault="007C3681" w:rsidP="00956C7E">
            <w:pPr>
              <w:pStyle w:val="BP4tabletext"/>
            </w:pPr>
            <w:r>
              <w:t>Gisborne Secondary College – modernisation – refurbishment and enhancement of school facilities (Gisborne)</w:t>
            </w:r>
            <w:r>
              <w:fldChar w:fldCharType="begin"/>
            </w:r>
            <w:r>
              <w:instrText xml:space="preserve"> XE "</w:instrText>
            </w:r>
            <w:r>
              <w:rPr>
                <w:rFonts w:cs="Calibri"/>
              </w:rPr>
              <w:instrText>Gisborne"</w:instrText>
            </w:r>
            <w:r>
              <w:instrText xml:space="preserve"> </w:instrText>
            </w:r>
            <w:r>
              <w:fldChar w:fldCharType="end"/>
            </w:r>
          </w:p>
        </w:tc>
        <w:tc>
          <w:tcPr>
            <w:tcW w:w="994" w:type="dxa"/>
            <w:gridSpan w:val="5"/>
            <w:tcBorders>
              <w:top w:val="nil"/>
              <w:left w:val="nil"/>
              <w:bottom w:val="nil"/>
              <w:right w:val="nil"/>
            </w:tcBorders>
            <w:shd w:val="clear" w:color="auto" w:fill="auto"/>
          </w:tcPr>
          <w:p w:rsidR="007C3681" w:rsidRDefault="007C3681" w:rsidP="00956C7E">
            <w:pPr>
              <w:pStyle w:val="BP4Figures"/>
            </w:pPr>
            <w:r>
              <w:t xml:space="preserve"> 3 500</w:t>
            </w:r>
          </w:p>
        </w:tc>
        <w:tc>
          <w:tcPr>
            <w:tcW w:w="993" w:type="dxa"/>
            <w:tcBorders>
              <w:top w:val="nil"/>
              <w:left w:val="nil"/>
              <w:bottom w:val="nil"/>
              <w:right w:val="nil"/>
            </w:tcBorders>
            <w:shd w:val="clear" w:color="auto" w:fill="auto"/>
          </w:tcPr>
          <w:p w:rsidR="007C3681" w:rsidRDefault="007C3681" w:rsidP="00956C7E">
            <w:pPr>
              <w:pStyle w:val="BP4Figures"/>
            </w:pPr>
            <w:r>
              <w:t xml:space="preserve">  461</w:t>
            </w:r>
          </w:p>
        </w:tc>
        <w:tc>
          <w:tcPr>
            <w:tcW w:w="993" w:type="dxa"/>
            <w:tcBorders>
              <w:top w:val="nil"/>
              <w:left w:val="nil"/>
              <w:bottom w:val="nil"/>
              <w:right w:val="nil"/>
            </w:tcBorders>
            <w:shd w:val="clear" w:color="auto" w:fill="auto"/>
          </w:tcPr>
          <w:p w:rsidR="007C3681" w:rsidRDefault="007C3681" w:rsidP="00956C7E">
            <w:pPr>
              <w:pStyle w:val="BP4Figures"/>
              <w:rPr>
                <w:lang w:eastAsia="en-AU"/>
              </w:rPr>
            </w:pPr>
            <w:r>
              <w:rPr>
                <w:lang w:eastAsia="en-AU"/>
              </w:rPr>
              <w:t xml:space="preserve"> 3 039</w:t>
            </w:r>
          </w:p>
        </w:tc>
        <w:tc>
          <w:tcPr>
            <w:tcW w:w="993" w:type="dxa"/>
            <w:tcBorders>
              <w:top w:val="nil"/>
              <w:left w:val="nil"/>
              <w:bottom w:val="nil"/>
              <w:right w:val="nil"/>
            </w:tcBorders>
            <w:shd w:val="clear" w:color="auto" w:fill="auto"/>
          </w:tcPr>
          <w:p w:rsidR="007C3681" w:rsidRDefault="007C3681" w:rsidP="00956C7E">
            <w:pPr>
              <w:pStyle w:val="BP4Figures"/>
              <w:rPr>
                <w:lang w:eastAsia="en-AU"/>
              </w:rPr>
            </w:pPr>
            <w:r>
              <w:rPr>
                <w:lang w:eastAsia="en-AU"/>
              </w:rPr>
              <w:t>..</w:t>
            </w:r>
          </w:p>
        </w:tc>
        <w:tc>
          <w:tcPr>
            <w:tcW w:w="993" w:type="dxa"/>
            <w:tcBorders>
              <w:top w:val="nil"/>
              <w:left w:val="nil"/>
              <w:bottom w:val="nil"/>
              <w:right w:val="nil"/>
            </w:tcBorders>
            <w:shd w:val="clear" w:color="auto" w:fill="auto"/>
          </w:tcPr>
          <w:p w:rsidR="007C3681" w:rsidRDefault="007C3681" w:rsidP="00956C7E">
            <w:pPr>
              <w:pStyle w:val="BP4Figures"/>
              <w:rPr>
                <w:lang w:eastAsia="en-AU"/>
              </w:rPr>
            </w:pPr>
            <w:r>
              <w:rPr>
                <w:lang w:eastAsia="en-AU"/>
              </w:rPr>
              <w:t>mid 2014</w:t>
            </w:r>
          </w:p>
        </w:tc>
      </w:tr>
      <w:tr w:rsidR="007C3681" w:rsidTr="0023230C">
        <w:trPr>
          <w:cantSplit/>
        </w:trPr>
        <w:tc>
          <w:tcPr>
            <w:tcW w:w="2810" w:type="dxa"/>
            <w:tcBorders>
              <w:top w:val="nil"/>
              <w:left w:val="nil"/>
              <w:bottom w:val="nil"/>
              <w:right w:val="nil"/>
            </w:tcBorders>
            <w:shd w:val="clear" w:color="auto" w:fill="auto"/>
          </w:tcPr>
          <w:p w:rsidR="007C3681" w:rsidRDefault="007C3681" w:rsidP="00956C7E">
            <w:pPr>
              <w:pStyle w:val="BP4tabletext"/>
            </w:pPr>
            <w:r>
              <w:t>Golden Square Primary School – regeneration – construction of  administration and new learning areas (Golden Square)</w:t>
            </w:r>
            <w:r>
              <w:fldChar w:fldCharType="begin"/>
            </w:r>
            <w:r>
              <w:instrText xml:space="preserve"> XE "</w:instrText>
            </w:r>
            <w:r>
              <w:rPr>
                <w:rFonts w:cs="Calibri"/>
              </w:rPr>
              <w:instrText>Golden Square"</w:instrText>
            </w:r>
            <w:r>
              <w:instrText xml:space="preserve"> </w:instrText>
            </w:r>
            <w:r>
              <w:fldChar w:fldCharType="end"/>
            </w:r>
          </w:p>
        </w:tc>
        <w:tc>
          <w:tcPr>
            <w:tcW w:w="994" w:type="dxa"/>
            <w:gridSpan w:val="5"/>
            <w:tcBorders>
              <w:top w:val="nil"/>
              <w:left w:val="nil"/>
              <w:bottom w:val="nil"/>
              <w:right w:val="nil"/>
            </w:tcBorders>
            <w:shd w:val="clear" w:color="auto" w:fill="auto"/>
          </w:tcPr>
          <w:p w:rsidR="007C3681" w:rsidRDefault="007C3681" w:rsidP="00956C7E">
            <w:pPr>
              <w:pStyle w:val="BP4Figures"/>
            </w:pPr>
            <w:r>
              <w:t xml:space="preserve"> 5 000</w:t>
            </w:r>
          </w:p>
        </w:tc>
        <w:tc>
          <w:tcPr>
            <w:tcW w:w="993" w:type="dxa"/>
            <w:tcBorders>
              <w:top w:val="nil"/>
              <w:left w:val="nil"/>
              <w:bottom w:val="nil"/>
              <w:right w:val="nil"/>
            </w:tcBorders>
            <w:shd w:val="clear" w:color="auto" w:fill="auto"/>
          </w:tcPr>
          <w:p w:rsidR="007C3681" w:rsidRDefault="007C3681" w:rsidP="00956C7E">
            <w:pPr>
              <w:pStyle w:val="BP4Figures"/>
            </w:pPr>
            <w:r>
              <w:t xml:space="preserve">  736</w:t>
            </w:r>
          </w:p>
        </w:tc>
        <w:tc>
          <w:tcPr>
            <w:tcW w:w="993" w:type="dxa"/>
            <w:tcBorders>
              <w:top w:val="nil"/>
              <w:left w:val="nil"/>
              <w:bottom w:val="nil"/>
              <w:right w:val="nil"/>
            </w:tcBorders>
            <w:shd w:val="clear" w:color="auto" w:fill="auto"/>
          </w:tcPr>
          <w:p w:rsidR="007C3681" w:rsidRDefault="007C3681" w:rsidP="00956C7E">
            <w:pPr>
              <w:pStyle w:val="BP4Figures"/>
              <w:rPr>
                <w:lang w:eastAsia="en-AU"/>
              </w:rPr>
            </w:pPr>
            <w:r>
              <w:rPr>
                <w:lang w:eastAsia="en-AU"/>
              </w:rPr>
              <w:t xml:space="preserve"> 4 102</w:t>
            </w:r>
          </w:p>
        </w:tc>
        <w:tc>
          <w:tcPr>
            <w:tcW w:w="993" w:type="dxa"/>
            <w:tcBorders>
              <w:top w:val="nil"/>
              <w:left w:val="nil"/>
              <w:bottom w:val="nil"/>
              <w:right w:val="nil"/>
            </w:tcBorders>
            <w:shd w:val="clear" w:color="auto" w:fill="auto"/>
          </w:tcPr>
          <w:p w:rsidR="007C3681" w:rsidRDefault="007C3681" w:rsidP="00956C7E">
            <w:pPr>
              <w:pStyle w:val="BP4Figures"/>
              <w:rPr>
                <w:lang w:eastAsia="en-AU"/>
              </w:rPr>
            </w:pPr>
            <w:r>
              <w:rPr>
                <w:lang w:eastAsia="en-AU"/>
              </w:rPr>
              <w:t xml:space="preserve">  162</w:t>
            </w:r>
          </w:p>
        </w:tc>
        <w:tc>
          <w:tcPr>
            <w:tcW w:w="993" w:type="dxa"/>
            <w:tcBorders>
              <w:top w:val="nil"/>
              <w:left w:val="nil"/>
              <w:bottom w:val="nil"/>
              <w:right w:val="nil"/>
            </w:tcBorders>
            <w:shd w:val="clear" w:color="auto" w:fill="auto"/>
          </w:tcPr>
          <w:p w:rsidR="007C3681" w:rsidRDefault="007C3681" w:rsidP="00956C7E">
            <w:pPr>
              <w:pStyle w:val="BP4Figures"/>
              <w:rPr>
                <w:lang w:eastAsia="en-AU"/>
              </w:rPr>
            </w:pPr>
            <w:r>
              <w:rPr>
                <w:lang w:eastAsia="en-AU"/>
              </w:rPr>
              <w:t>mid 2014</w:t>
            </w:r>
          </w:p>
        </w:tc>
      </w:tr>
      <w:tr w:rsidR="007C3681" w:rsidTr="00147988">
        <w:trPr>
          <w:cantSplit/>
        </w:trPr>
        <w:tc>
          <w:tcPr>
            <w:tcW w:w="2894" w:type="dxa"/>
            <w:gridSpan w:val="2"/>
            <w:tcBorders>
              <w:top w:val="nil"/>
              <w:left w:val="nil"/>
              <w:bottom w:val="nil"/>
              <w:right w:val="nil"/>
            </w:tcBorders>
            <w:shd w:val="clear" w:color="auto" w:fill="auto"/>
          </w:tcPr>
          <w:p w:rsidR="007C3681" w:rsidRDefault="007C3681" w:rsidP="00956C7E">
            <w:pPr>
              <w:pStyle w:val="BP4tabletext"/>
            </w:pPr>
            <w:r>
              <w:t>Hume Valley School – regeneration – completion of redevelopment of facilities including performing arts (Broadmeadows)</w:t>
            </w:r>
            <w:r>
              <w:fldChar w:fldCharType="begin"/>
            </w:r>
            <w:r>
              <w:instrText xml:space="preserve"> XE "</w:instrText>
            </w:r>
            <w:r>
              <w:rPr>
                <w:rFonts w:cs="Calibri"/>
              </w:rPr>
              <w:instrText>Broadmeadows"</w:instrText>
            </w:r>
            <w:r>
              <w:instrText xml:space="preserve"> </w:instrText>
            </w:r>
            <w:r>
              <w:fldChar w:fldCharType="end"/>
            </w:r>
          </w:p>
        </w:tc>
        <w:tc>
          <w:tcPr>
            <w:tcW w:w="910" w:type="dxa"/>
            <w:gridSpan w:val="4"/>
            <w:tcBorders>
              <w:top w:val="nil"/>
              <w:left w:val="nil"/>
              <w:bottom w:val="nil"/>
              <w:right w:val="nil"/>
            </w:tcBorders>
            <w:shd w:val="clear" w:color="auto" w:fill="auto"/>
          </w:tcPr>
          <w:p w:rsidR="007C3681" w:rsidRDefault="007C3681" w:rsidP="00956C7E">
            <w:pPr>
              <w:pStyle w:val="BP4Figures"/>
            </w:pPr>
            <w:r>
              <w:t xml:space="preserve"> 8 818</w:t>
            </w:r>
          </w:p>
        </w:tc>
        <w:tc>
          <w:tcPr>
            <w:tcW w:w="993" w:type="dxa"/>
            <w:tcBorders>
              <w:top w:val="nil"/>
              <w:left w:val="nil"/>
              <w:bottom w:val="nil"/>
              <w:right w:val="nil"/>
            </w:tcBorders>
            <w:shd w:val="clear" w:color="auto" w:fill="auto"/>
          </w:tcPr>
          <w:p w:rsidR="007C3681" w:rsidRDefault="007C3681" w:rsidP="00956C7E">
            <w:pPr>
              <w:pStyle w:val="BP4Figures"/>
            </w:pPr>
            <w:r>
              <w:t xml:space="preserve"> 6 888</w:t>
            </w:r>
          </w:p>
        </w:tc>
        <w:tc>
          <w:tcPr>
            <w:tcW w:w="993" w:type="dxa"/>
            <w:tcBorders>
              <w:top w:val="nil"/>
              <w:left w:val="nil"/>
              <w:bottom w:val="nil"/>
              <w:right w:val="nil"/>
            </w:tcBorders>
            <w:shd w:val="clear" w:color="auto" w:fill="auto"/>
          </w:tcPr>
          <w:p w:rsidR="007C3681" w:rsidRDefault="007C3681" w:rsidP="00956C7E">
            <w:pPr>
              <w:pStyle w:val="BP4Figures"/>
              <w:rPr>
                <w:lang w:eastAsia="en-AU"/>
              </w:rPr>
            </w:pPr>
            <w:r>
              <w:rPr>
                <w:lang w:eastAsia="en-AU"/>
              </w:rPr>
              <w:t xml:space="preserve"> 1 930</w:t>
            </w:r>
          </w:p>
        </w:tc>
        <w:tc>
          <w:tcPr>
            <w:tcW w:w="993" w:type="dxa"/>
            <w:tcBorders>
              <w:top w:val="nil"/>
              <w:left w:val="nil"/>
              <w:bottom w:val="nil"/>
              <w:right w:val="nil"/>
            </w:tcBorders>
            <w:shd w:val="clear" w:color="auto" w:fill="auto"/>
          </w:tcPr>
          <w:p w:rsidR="007C3681" w:rsidRDefault="007C3681" w:rsidP="00956C7E">
            <w:pPr>
              <w:pStyle w:val="BP4Figures"/>
              <w:rPr>
                <w:lang w:eastAsia="en-AU"/>
              </w:rPr>
            </w:pPr>
            <w:r>
              <w:rPr>
                <w:lang w:eastAsia="en-AU"/>
              </w:rPr>
              <w:t>..</w:t>
            </w:r>
          </w:p>
        </w:tc>
        <w:tc>
          <w:tcPr>
            <w:tcW w:w="993" w:type="dxa"/>
            <w:tcBorders>
              <w:top w:val="nil"/>
              <w:left w:val="nil"/>
              <w:bottom w:val="nil"/>
              <w:right w:val="nil"/>
            </w:tcBorders>
            <w:shd w:val="clear" w:color="auto" w:fill="auto"/>
          </w:tcPr>
          <w:p w:rsidR="007C3681" w:rsidRDefault="007C3681" w:rsidP="00956C7E">
            <w:pPr>
              <w:pStyle w:val="BP4Figures"/>
              <w:rPr>
                <w:lang w:eastAsia="en-AU"/>
              </w:rPr>
            </w:pPr>
            <w:r>
              <w:rPr>
                <w:lang w:eastAsia="en-AU"/>
              </w:rPr>
              <w:t>early 2014</w:t>
            </w:r>
          </w:p>
        </w:tc>
      </w:tr>
      <w:tr w:rsidR="007C3681" w:rsidTr="0023230C">
        <w:trPr>
          <w:cantSplit/>
        </w:trPr>
        <w:tc>
          <w:tcPr>
            <w:tcW w:w="2810" w:type="dxa"/>
            <w:tcBorders>
              <w:top w:val="nil"/>
              <w:left w:val="nil"/>
              <w:bottom w:val="nil"/>
              <w:right w:val="nil"/>
            </w:tcBorders>
            <w:shd w:val="clear" w:color="auto" w:fill="auto"/>
          </w:tcPr>
          <w:p w:rsidR="007C3681" w:rsidRDefault="007C3681" w:rsidP="0023230C">
            <w:pPr>
              <w:pStyle w:val="BP4tabletext"/>
              <w:rPr>
                <w:vertAlign w:val="superscript"/>
              </w:rPr>
            </w:pPr>
            <w:r>
              <w:t>Land Acquisitions – Connewarre School Precinct, Heather Grove (Cranbourne East), Epping North, Derinya (various)</w:t>
            </w:r>
            <w:r>
              <w:fldChar w:fldCharType="begin"/>
            </w:r>
            <w:r>
              <w:instrText xml:space="preserve"> XE "</w:instrText>
            </w:r>
            <w:r>
              <w:rPr>
                <w:rFonts w:cs="Calibri"/>
              </w:rPr>
              <w:instrText>Various"</w:instrText>
            </w:r>
            <w:r>
              <w:instrText xml:space="preserve"> </w:instrText>
            </w:r>
            <w:r>
              <w:fldChar w:fldCharType="end"/>
            </w:r>
            <w:r>
              <w:rPr>
                <w:vertAlign w:val="superscript"/>
              </w:rPr>
              <w:t xml:space="preserve"> (b) </w:t>
            </w:r>
          </w:p>
        </w:tc>
        <w:tc>
          <w:tcPr>
            <w:tcW w:w="994" w:type="dxa"/>
            <w:gridSpan w:val="5"/>
            <w:tcBorders>
              <w:top w:val="nil"/>
              <w:left w:val="nil"/>
              <w:bottom w:val="nil"/>
              <w:right w:val="nil"/>
            </w:tcBorders>
            <w:shd w:val="clear" w:color="auto" w:fill="auto"/>
          </w:tcPr>
          <w:p w:rsidR="007C3681" w:rsidRDefault="007C3681" w:rsidP="00956C7E">
            <w:pPr>
              <w:pStyle w:val="BP4Figures"/>
            </w:pPr>
            <w:r>
              <w:t xml:space="preserve"> 20 380</w:t>
            </w:r>
          </w:p>
        </w:tc>
        <w:tc>
          <w:tcPr>
            <w:tcW w:w="993" w:type="dxa"/>
            <w:tcBorders>
              <w:top w:val="nil"/>
              <w:left w:val="nil"/>
              <w:bottom w:val="nil"/>
              <w:right w:val="nil"/>
            </w:tcBorders>
            <w:shd w:val="clear" w:color="auto" w:fill="auto"/>
          </w:tcPr>
          <w:p w:rsidR="007C3681" w:rsidRDefault="007C3681" w:rsidP="00956C7E">
            <w:pPr>
              <w:pStyle w:val="BP4Figures"/>
            </w:pPr>
            <w:r>
              <w:t xml:space="preserve"> 13 380</w:t>
            </w:r>
          </w:p>
        </w:tc>
        <w:tc>
          <w:tcPr>
            <w:tcW w:w="993" w:type="dxa"/>
            <w:tcBorders>
              <w:top w:val="nil"/>
              <w:left w:val="nil"/>
              <w:bottom w:val="nil"/>
              <w:right w:val="nil"/>
            </w:tcBorders>
            <w:shd w:val="clear" w:color="auto" w:fill="auto"/>
          </w:tcPr>
          <w:p w:rsidR="007C3681" w:rsidRDefault="007C3681" w:rsidP="00956C7E">
            <w:pPr>
              <w:pStyle w:val="BP4Figures"/>
              <w:rPr>
                <w:lang w:eastAsia="en-AU"/>
              </w:rPr>
            </w:pPr>
            <w:r>
              <w:rPr>
                <w:lang w:eastAsia="en-AU"/>
              </w:rPr>
              <w:t xml:space="preserve"> 7 000</w:t>
            </w:r>
          </w:p>
        </w:tc>
        <w:tc>
          <w:tcPr>
            <w:tcW w:w="993" w:type="dxa"/>
            <w:tcBorders>
              <w:top w:val="nil"/>
              <w:left w:val="nil"/>
              <w:bottom w:val="nil"/>
              <w:right w:val="nil"/>
            </w:tcBorders>
            <w:shd w:val="clear" w:color="auto" w:fill="auto"/>
          </w:tcPr>
          <w:p w:rsidR="007C3681" w:rsidRDefault="007C3681" w:rsidP="00956C7E">
            <w:pPr>
              <w:pStyle w:val="BP4Figures"/>
              <w:rPr>
                <w:lang w:eastAsia="en-AU"/>
              </w:rPr>
            </w:pPr>
            <w:r>
              <w:rPr>
                <w:lang w:eastAsia="en-AU"/>
              </w:rPr>
              <w:t>..</w:t>
            </w:r>
          </w:p>
        </w:tc>
        <w:tc>
          <w:tcPr>
            <w:tcW w:w="993" w:type="dxa"/>
            <w:tcBorders>
              <w:top w:val="nil"/>
              <w:left w:val="nil"/>
              <w:bottom w:val="nil"/>
              <w:right w:val="nil"/>
            </w:tcBorders>
            <w:shd w:val="clear" w:color="auto" w:fill="auto"/>
          </w:tcPr>
          <w:p w:rsidR="007C3681" w:rsidRDefault="007C3681" w:rsidP="00956C7E">
            <w:pPr>
              <w:pStyle w:val="BP4Figures"/>
              <w:rPr>
                <w:lang w:eastAsia="en-AU"/>
              </w:rPr>
            </w:pPr>
            <w:r>
              <w:rPr>
                <w:lang w:eastAsia="en-AU"/>
              </w:rPr>
              <w:t>mid 2014</w:t>
            </w:r>
          </w:p>
        </w:tc>
      </w:tr>
      <w:tr w:rsidR="007C3681" w:rsidTr="00147988">
        <w:trPr>
          <w:cantSplit/>
        </w:trPr>
        <w:tc>
          <w:tcPr>
            <w:tcW w:w="2894" w:type="dxa"/>
            <w:gridSpan w:val="2"/>
            <w:tcBorders>
              <w:top w:val="nil"/>
              <w:left w:val="nil"/>
              <w:bottom w:val="nil"/>
              <w:right w:val="nil"/>
            </w:tcBorders>
            <w:shd w:val="clear" w:color="auto" w:fill="auto"/>
          </w:tcPr>
          <w:p w:rsidR="007C3681" w:rsidRDefault="007C3681" w:rsidP="00956C7E">
            <w:pPr>
              <w:pStyle w:val="BP4tabletext"/>
            </w:pPr>
            <w:r>
              <w:t>Laverton P–12 College – regeneration stage 3 – construction of new gymnasium, completion of external works and demolition to enable construction of co-located autistic facility (Laverton)</w:t>
            </w:r>
            <w:r>
              <w:fldChar w:fldCharType="begin"/>
            </w:r>
            <w:r>
              <w:instrText xml:space="preserve"> XE "</w:instrText>
            </w:r>
            <w:r>
              <w:rPr>
                <w:rFonts w:cs="Calibri"/>
              </w:rPr>
              <w:instrText>Laverton"</w:instrText>
            </w:r>
            <w:r>
              <w:instrText xml:space="preserve"> </w:instrText>
            </w:r>
            <w:r>
              <w:fldChar w:fldCharType="end"/>
            </w:r>
          </w:p>
        </w:tc>
        <w:tc>
          <w:tcPr>
            <w:tcW w:w="910" w:type="dxa"/>
            <w:gridSpan w:val="4"/>
            <w:tcBorders>
              <w:top w:val="nil"/>
              <w:left w:val="nil"/>
              <w:bottom w:val="nil"/>
              <w:right w:val="nil"/>
            </w:tcBorders>
            <w:shd w:val="clear" w:color="auto" w:fill="auto"/>
          </w:tcPr>
          <w:p w:rsidR="007C3681" w:rsidRDefault="007C3681" w:rsidP="00956C7E">
            <w:pPr>
              <w:pStyle w:val="BP4Figures"/>
            </w:pPr>
            <w:r>
              <w:t xml:space="preserve"> 4 000</w:t>
            </w:r>
          </w:p>
        </w:tc>
        <w:tc>
          <w:tcPr>
            <w:tcW w:w="993" w:type="dxa"/>
            <w:tcBorders>
              <w:top w:val="nil"/>
              <w:left w:val="nil"/>
              <w:bottom w:val="nil"/>
              <w:right w:val="nil"/>
            </w:tcBorders>
            <w:shd w:val="clear" w:color="auto" w:fill="auto"/>
          </w:tcPr>
          <w:p w:rsidR="007C3681" w:rsidRDefault="007C3681" w:rsidP="00956C7E">
            <w:pPr>
              <w:pStyle w:val="BP4Figures"/>
            </w:pPr>
            <w:r>
              <w:t xml:space="preserve">  85</w:t>
            </w:r>
          </w:p>
        </w:tc>
        <w:tc>
          <w:tcPr>
            <w:tcW w:w="993" w:type="dxa"/>
            <w:tcBorders>
              <w:top w:val="nil"/>
              <w:left w:val="nil"/>
              <w:bottom w:val="nil"/>
              <w:right w:val="nil"/>
            </w:tcBorders>
            <w:shd w:val="clear" w:color="auto" w:fill="auto"/>
          </w:tcPr>
          <w:p w:rsidR="007C3681" w:rsidRDefault="007C3681" w:rsidP="00956C7E">
            <w:pPr>
              <w:pStyle w:val="BP4Figures"/>
              <w:rPr>
                <w:lang w:eastAsia="en-AU"/>
              </w:rPr>
            </w:pPr>
            <w:r>
              <w:rPr>
                <w:lang w:eastAsia="en-AU"/>
              </w:rPr>
              <w:t xml:space="preserve"> 1 128</w:t>
            </w:r>
          </w:p>
        </w:tc>
        <w:tc>
          <w:tcPr>
            <w:tcW w:w="993" w:type="dxa"/>
            <w:tcBorders>
              <w:top w:val="nil"/>
              <w:left w:val="nil"/>
              <w:bottom w:val="nil"/>
              <w:right w:val="nil"/>
            </w:tcBorders>
            <w:shd w:val="clear" w:color="auto" w:fill="auto"/>
          </w:tcPr>
          <w:p w:rsidR="007C3681" w:rsidRDefault="007C3681" w:rsidP="00956C7E">
            <w:pPr>
              <w:pStyle w:val="BP4Figures"/>
              <w:rPr>
                <w:lang w:eastAsia="en-AU"/>
              </w:rPr>
            </w:pPr>
            <w:r>
              <w:rPr>
                <w:lang w:eastAsia="en-AU"/>
              </w:rPr>
              <w:t xml:space="preserve"> 2 787</w:t>
            </w:r>
          </w:p>
        </w:tc>
        <w:tc>
          <w:tcPr>
            <w:tcW w:w="993" w:type="dxa"/>
            <w:tcBorders>
              <w:top w:val="nil"/>
              <w:left w:val="nil"/>
              <w:bottom w:val="nil"/>
              <w:right w:val="nil"/>
            </w:tcBorders>
            <w:shd w:val="clear" w:color="auto" w:fill="auto"/>
          </w:tcPr>
          <w:p w:rsidR="007C3681" w:rsidRDefault="007C3681" w:rsidP="00956C7E">
            <w:pPr>
              <w:pStyle w:val="BP4Figures"/>
              <w:rPr>
                <w:lang w:eastAsia="en-AU"/>
              </w:rPr>
            </w:pPr>
            <w:r>
              <w:rPr>
                <w:lang w:eastAsia="en-AU"/>
              </w:rPr>
              <w:t>late 2014</w:t>
            </w:r>
          </w:p>
        </w:tc>
      </w:tr>
      <w:tr w:rsidR="007C3681" w:rsidTr="0023230C">
        <w:trPr>
          <w:cantSplit/>
        </w:trPr>
        <w:tc>
          <w:tcPr>
            <w:tcW w:w="2810" w:type="dxa"/>
            <w:tcBorders>
              <w:top w:val="nil"/>
              <w:left w:val="nil"/>
              <w:bottom w:val="nil"/>
              <w:right w:val="nil"/>
            </w:tcBorders>
            <w:shd w:val="clear" w:color="auto" w:fill="auto"/>
          </w:tcPr>
          <w:p w:rsidR="007C3681" w:rsidRDefault="007C3681" w:rsidP="00956C7E">
            <w:pPr>
              <w:pStyle w:val="BP4tabletext"/>
              <w:rPr>
                <w:vertAlign w:val="superscript"/>
              </w:rPr>
            </w:pPr>
            <w:r>
              <w:t>Leongatha Secondary College – regeneration – continuation of major redevelopment of school facilities (Leongatha)</w:t>
            </w:r>
            <w:r>
              <w:fldChar w:fldCharType="begin"/>
            </w:r>
            <w:r>
              <w:instrText xml:space="preserve"> XE "</w:instrText>
            </w:r>
            <w:r>
              <w:rPr>
                <w:rFonts w:cs="Calibri"/>
              </w:rPr>
              <w:instrText>Leongatha"</w:instrText>
            </w:r>
            <w:r>
              <w:instrText xml:space="preserve"> </w:instrText>
            </w:r>
            <w:r>
              <w:fldChar w:fldCharType="end"/>
            </w:r>
            <w:r>
              <w:rPr>
                <w:vertAlign w:val="superscript"/>
              </w:rPr>
              <w:t xml:space="preserve"> (a)</w:t>
            </w:r>
          </w:p>
        </w:tc>
        <w:tc>
          <w:tcPr>
            <w:tcW w:w="994" w:type="dxa"/>
            <w:gridSpan w:val="5"/>
            <w:tcBorders>
              <w:top w:val="nil"/>
              <w:left w:val="nil"/>
              <w:bottom w:val="nil"/>
              <w:right w:val="nil"/>
            </w:tcBorders>
            <w:shd w:val="clear" w:color="auto" w:fill="auto"/>
          </w:tcPr>
          <w:p w:rsidR="007C3681" w:rsidRDefault="007C3681" w:rsidP="00956C7E">
            <w:pPr>
              <w:pStyle w:val="BP4Figures"/>
            </w:pPr>
            <w:r>
              <w:t xml:space="preserve"> 9 935</w:t>
            </w:r>
          </w:p>
        </w:tc>
        <w:tc>
          <w:tcPr>
            <w:tcW w:w="993" w:type="dxa"/>
            <w:tcBorders>
              <w:top w:val="nil"/>
              <w:left w:val="nil"/>
              <w:bottom w:val="nil"/>
              <w:right w:val="nil"/>
            </w:tcBorders>
            <w:shd w:val="clear" w:color="auto" w:fill="auto"/>
          </w:tcPr>
          <w:p w:rsidR="007C3681" w:rsidRDefault="007C3681" w:rsidP="00956C7E">
            <w:pPr>
              <w:pStyle w:val="BP4Figures"/>
            </w:pPr>
            <w:r>
              <w:t xml:space="preserve"> 5 584</w:t>
            </w:r>
          </w:p>
        </w:tc>
        <w:tc>
          <w:tcPr>
            <w:tcW w:w="993" w:type="dxa"/>
            <w:tcBorders>
              <w:top w:val="nil"/>
              <w:left w:val="nil"/>
              <w:bottom w:val="nil"/>
              <w:right w:val="nil"/>
            </w:tcBorders>
            <w:shd w:val="clear" w:color="auto" w:fill="auto"/>
          </w:tcPr>
          <w:p w:rsidR="007C3681" w:rsidRDefault="007C3681" w:rsidP="00956C7E">
            <w:pPr>
              <w:pStyle w:val="BP4Figures"/>
              <w:rPr>
                <w:lang w:eastAsia="en-AU"/>
              </w:rPr>
            </w:pPr>
            <w:r>
              <w:rPr>
                <w:lang w:eastAsia="en-AU"/>
              </w:rPr>
              <w:t xml:space="preserve"> 4 351</w:t>
            </w:r>
          </w:p>
        </w:tc>
        <w:tc>
          <w:tcPr>
            <w:tcW w:w="993" w:type="dxa"/>
            <w:tcBorders>
              <w:top w:val="nil"/>
              <w:left w:val="nil"/>
              <w:bottom w:val="nil"/>
              <w:right w:val="nil"/>
            </w:tcBorders>
            <w:shd w:val="clear" w:color="auto" w:fill="auto"/>
          </w:tcPr>
          <w:p w:rsidR="007C3681" w:rsidRDefault="007C3681" w:rsidP="00956C7E">
            <w:pPr>
              <w:pStyle w:val="BP4Figures"/>
              <w:rPr>
                <w:lang w:eastAsia="en-AU"/>
              </w:rPr>
            </w:pPr>
            <w:r>
              <w:rPr>
                <w:lang w:eastAsia="en-AU"/>
              </w:rPr>
              <w:t>..</w:t>
            </w:r>
          </w:p>
        </w:tc>
        <w:tc>
          <w:tcPr>
            <w:tcW w:w="993" w:type="dxa"/>
            <w:tcBorders>
              <w:top w:val="nil"/>
              <w:left w:val="nil"/>
              <w:bottom w:val="nil"/>
              <w:right w:val="nil"/>
            </w:tcBorders>
            <w:shd w:val="clear" w:color="auto" w:fill="auto"/>
          </w:tcPr>
          <w:p w:rsidR="007C3681" w:rsidRDefault="007C3681" w:rsidP="00956C7E">
            <w:pPr>
              <w:pStyle w:val="BP4Figures"/>
              <w:rPr>
                <w:lang w:eastAsia="en-AU"/>
              </w:rPr>
            </w:pPr>
            <w:r>
              <w:rPr>
                <w:lang w:eastAsia="en-AU"/>
              </w:rPr>
              <w:t>late 2013</w:t>
            </w:r>
          </w:p>
        </w:tc>
      </w:tr>
      <w:tr w:rsidR="007C3681" w:rsidTr="0023230C">
        <w:trPr>
          <w:cantSplit/>
        </w:trPr>
        <w:tc>
          <w:tcPr>
            <w:tcW w:w="2810" w:type="dxa"/>
            <w:tcBorders>
              <w:top w:val="nil"/>
              <w:left w:val="nil"/>
              <w:bottom w:val="nil"/>
              <w:right w:val="nil"/>
            </w:tcBorders>
            <w:shd w:val="clear" w:color="auto" w:fill="auto"/>
          </w:tcPr>
          <w:p w:rsidR="007C3681" w:rsidRDefault="007C3681" w:rsidP="00956C7E">
            <w:pPr>
              <w:pStyle w:val="BP4tabletext"/>
            </w:pPr>
            <w:r>
              <w:lastRenderedPageBreak/>
              <w:t>Mirboo North Secondary College – modernisation – construction of new specialist teaching facilities (Mirboo North)</w:t>
            </w:r>
            <w:r>
              <w:fldChar w:fldCharType="begin"/>
            </w:r>
            <w:r>
              <w:instrText xml:space="preserve"> XE "</w:instrText>
            </w:r>
            <w:r>
              <w:rPr>
                <w:rFonts w:cs="Calibri"/>
              </w:rPr>
              <w:instrText>Mirboo North"</w:instrText>
            </w:r>
            <w:r>
              <w:instrText xml:space="preserve"> </w:instrText>
            </w:r>
            <w:r>
              <w:fldChar w:fldCharType="end"/>
            </w:r>
          </w:p>
        </w:tc>
        <w:tc>
          <w:tcPr>
            <w:tcW w:w="994" w:type="dxa"/>
            <w:gridSpan w:val="5"/>
            <w:tcBorders>
              <w:top w:val="nil"/>
              <w:left w:val="nil"/>
              <w:bottom w:val="nil"/>
              <w:right w:val="nil"/>
            </w:tcBorders>
            <w:shd w:val="clear" w:color="auto" w:fill="auto"/>
          </w:tcPr>
          <w:p w:rsidR="007C3681" w:rsidRDefault="007C3681" w:rsidP="00956C7E">
            <w:pPr>
              <w:pStyle w:val="BP4Figures"/>
            </w:pPr>
            <w:r>
              <w:t xml:space="preserve"> 7 500</w:t>
            </w:r>
          </w:p>
        </w:tc>
        <w:tc>
          <w:tcPr>
            <w:tcW w:w="993" w:type="dxa"/>
            <w:tcBorders>
              <w:top w:val="nil"/>
              <w:left w:val="nil"/>
              <w:bottom w:val="nil"/>
              <w:right w:val="nil"/>
            </w:tcBorders>
            <w:shd w:val="clear" w:color="auto" w:fill="auto"/>
          </w:tcPr>
          <w:p w:rsidR="007C3681" w:rsidRDefault="007C3681" w:rsidP="00956C7E">
            <w:pPr>
              <w:pStyle w:val="BP4Figures"/>
            </w:pPr>
            <w:r>
              <w:t xml:space="preserve"> 6 111</w:t>
            </w:r>
          </w:p>
        </w:tc>
        <w:tc>
          <w:tcPr>
            <w:tcW w:w="993" w:type="dxa"/>
            <w:tcBorders>
              <w:top w:val="nil"/>
              <w:left w:val="nil"/>
              <w:bottom w:val="nil"/>
              <w:right w:val="nil"/>
            </w:tcBorders>
            <w:shd w:val="clear" w:color="auto" w:fill="auto"/>
          </w:tcPr>
          <w:p w:rsidR="007C3681" w:rsidRDefault="007C3681" w:rsidP="00956C7E">
            <w:pPr>
              <w:pStyle w:val="BP4Figures"/>
              <w:rPr>
                <w:lang w:eastAsia="en-AU"/>
              </w:rPr>
            </w:pPr>
            <w:r>
              <w:rPr>
                <w:lang w:eastAsia="en-AU"/>
              </w:rPr>
              <w:t xml:space="preserve"> 1 389</w:t>
            </w:r>
          </w:p>
        </w:tc>
        <w:tc>
          <w:tcPr>
            <w:tcW w:w="993" w:type="dxa"/>
            <w:tcBorders>
              <w:top w:val="nil"/>
              <w:left w:val="nil"/>
              <w:bottom w:val="nil"/>
              <w:right w:val="nil"/>
            </w:tcBorders>
            <w:shd w:val="clear" w:color="auto" w:fill="auto"/>
          </w:tcPr>
          <w:p w:rsidR="007C3681" w:rsidRDefault="007C3681" w:rsidP="00956C7E">
            <w:pPr>
              <w:pStyle w:val="BP4Figures"/>
              <w:rPr>
                <w:lang w:eastAsia="en-AU"/>
              </w:rPr>
            </w:pPr>
            <w:r>
              <w:rPr>
                <w:lang w:eastAsia="en-AU"/>
              </w:rPr>
              <w:t>..</w:t>
            </w:r>
          </w:p>
        </w:tc>
        <w:tc>
          <w:tcPr>
            <w:tcW w:w="993" w:type="dxa"/>
            <w:tcBorders>
              <w:top w:val="nil"/>
              <w:left w:val="nil"/>
              <w:bottom w:val="nil"/>
              <w:right w:val="nil"/>
            </w:tcBorders>
            <w:shd w:val="clear" w:color="auto" w:fill="auto"/>
          </w:tcPr>
          <w:p w:rsidR="007C3681" w:rsidRDefault="007C3681" w:rsidP="00956C7E">
            <w:pPr>
              <w:pStyle w:val="BP4Figures"/>
              <w:rPr>
                <w:lang w:eastAsia="en-AU"/>
              </w:rPr>
            </w:pPr>
            <w:r>
              <w:rPr>
                <w:lang w:eastAsia="en-AU"/>
              </w:rPr>
              <w:t>late 2013</w:t>
            </w:r>
          </w:p>
        </w:tc>
      </w:tr>
      <w:tr w:rsidR="007C3681" w:rsidTr="0023230C">
        <w:trPr>
          <w:cantSplit/>
        </w:trPr>
        <w:tc>
          <w:tcPr>
            <w:tcW w:w="2810" w:type="dxa"/>
            <w:tcBorders>
              <w:top w:val="nil"/>
              <w:left w:val="nil"/>
              <w:bottom w:val="nil"/>
              <w:right w:val="nil"/>
            </w:tcBorders>
            <w:shd w:val="clear" w:color="auto" w:fill="auto"/>
          </w:tcPr>
          <w:p w:rsidR="007C3681" w:rsidRDefault="007C3681" w:rsidP="00956C7E">
            <w:pPr>
              <w:pStyle w:val="BP4tabletext"/>
            </w:pPr>
            <w:r>
              <w:t>Mount Erin Secondary College – planning (Frankston South)</w:t>
            </w:r>
            <w:r>
              <w:fldChar w:fldCharType="begin"/>
            </w:r>
            <w:r>
              <w:instrText xml:space="preserve"> XE "</w:instrText>
            </w:r>
            <w:r>
              <w:rPr>
                <w:rFonts w:cs="Calibri"/>
              </w:rPr>
              <w:instrText>Frankston South"</w:instrText>
            </w:r>
            <w:r>
              <w:instrText xml:space="preserve"> </w:instrText>
            </w:r>
            <w:r>
              <w:fldChar w:fldCharType="end"/>
            </w:r>
          </w:p>
        </w:tc>
        <w:tc>
          <w:tcPr>
            <w:tcW w:w="994" w:type="dxa"/>
            <w:gridSpan w:val="5"/>
            <w:tcBorders>
              <w:top w:val="nil"/>
              <w:left w:val="nil"/>
              <w:bottom w:val="nil"/>
              <w:right w:val="nil"/>
            </w:tcBorders>
            <w:shd w:val="clear" w:color="auto" w:fill="auto"/>
          </w:tcPr>
          <w:p w:rsidR="007C3681" w:rsidRDefault="007C3681" w:rsidP="00956C7E">
            <w:pPr>
              <w:pStyle w:val="BP4Figures"/>
            </w:pPr>
            <w:r>
              <w:t xml:space="preserve">  900</w:t>
            </w:r>
          </w:p>
        </w:tc>
        <w:tc>
          <w:tcPr>
            <w:tcW w:w="993" w:type="dxa"/>
            <w:tcBorders>
              <w:top w:val="nil"/>
              <w:left w:val="nil"/>
              <w:bottom w:val="nil"/>
              <w:right w:val="nil"/>
            </w:tcBorders>
            <w:shd w:val="clear" w:color="auto" w:fill="auto"/>
          </w:tcPr>
          <w:p w:rsidR="007C3681" w:rsidRDefault="007C3681" w:rsidP="00956C7E">
            <w:pPr>
              <w:pStyle w:val="BP4Figures"/>
            </w:pPr>
            <w:r>
              <w:t xml:space="preserve">  545</w:t>
            </w:r>
          </w:p>
        </w:tc>
        <w:tc>
          <w:tcPr>
            <w:tcW w:w="993" w:type="dxa"/>
            <w:tcBorders>
              <w:top w:val="nil"/>
              <w:left w:val="nil"/>
              <w:bottom w:val="nil"/>
              <w:right w:val="nil"/>
            </w:tcBorders>
            <w:shd w:val="clear" w:color="auto" w:fill="auto"/>
          </w:tcPr>
          <w:p w:rsidR="007C3681" w:rsidRDefault="007C3681" w:rsidP="00956C7E">
            <w:pPr>
              <w:pStyle w:val="BP4Figures"/>
              <w:rPr>
                <w:lang w:eastAsia="en-AU"/>
              </w:rPr>
            </w:pPr>
            <w:r>
              <w:rPr>
                <w:lang w:eastAsia="en-AU"/>
              </w:rPr>
              <w:t xml:space="preserve">  355</w:t>
            </w:r>
          </w:p>
        </w:tc>
        <w:tc>
          <w:tcPr>
            <w:tcW w:w="993" w:type="dxa"/>
            <w:tcBorders>
              <w:top w:val="nil"/>
              <w:left w:val="nil"/>
              <w:bottom w:val="nil"/>
              <w:right w:val="nil"/>
            </w:tcBorders>
            <w:shd w:val="clear" w:color="auto" w:fill="auto"/>
          </w:tcPr>
          <w:p w:rsidR="007C3681" w:rsidRDefault="007C3681" w:rsidP="00956C7E">
            <w:pPr>
              <w:pStyle w:val="BP4Figures"/>
              <w:rPr>
                <w:lang w:eastAsia="en-AU"/>
              </w:rPr>
            </w:pPr>
            <w:r>
              <w:rPr>
                <w:lang w:eastAsia="en-AU"/>
              </w:rPr>
              <w:t>..</w:t>
            </w:r>
          </w:p>
        </w:tc>
        <w:tc>
          <w:tcPr>
            <w:tcW w:w="993" w:type="dxa"/>
            <w:tcBorders>
              <w:top w:val="nil"/>
              <w:left w:val="nil"/>
              <w:bottom w:val="nil"/>
              <w:right w:val="nil"/>
            </w:tcBorders>
            <w:shd w:val="clear" w:color="auto" w:fill="auto"/>
          </w:tcPr>
          <w:p w:rsidR="007C3681" w:rsidRDefault="007C3681" w:rsidP="00956C7E">
            <w:pPr>
              <w:pStyle w:val="BP4Figures"/>
              <w:rPr>
                <w:lang w:eastAsia="en-AU"/>
              </w:rPr>
            </w:pPr>
            <w:r>
              <w:rPr>
                <w:lang w:eastAsia="en-AU"/>
              </w:rPr>
              <w:t>late 2013</w:t>
            </w:r>
          </w:p>
        </w:tc>
      </w:tr>
      <w:tr w:rsidR="007C3681" w:rsidTr="0023230C">
        <w:trPr>
          <w:cantSplit/>
        </w:trPr>
        <w:tc>
          <w:tcPr>
            <w:tcW w:w="2810" w:type="dxa"/>
            <w:tcBorders>
              <w:top w:val="nil"/>
              <w:left w:val="nil"/>
              <w:bottom w:val="nil"/>
              <w:right w:val="nil"/>
            </w:tcBorders>
            <w:shd w:val="clear" w:color="auto" w:fill="auto"/>
          </w:tcPr>
          <w:p w:rsidR="007C3681" w:rsidRDefault="007C3681" w:rsidP="00956C7E">
            <w:pPr>
              <w:pStyle w:val="BP4tabletext"/>
            </w:pPr>
            <w:r>
              <w:t>Mountain Gate Primary School – planning (Ferntree Gully)</w:t>
            </w:r>
            <w:r>
              <w:fldChar w:fldCharType="begin"/>
            </w:r>
            <w:r>
              <w:instrText xml:space="preserve"> XE "</w:instrText>
            </w:r>
            <w:r>
              <w:rPr>
                <w:rFonts w:cs="Calibri"/>
              </w:rPr>
              <w:instrText>Ferntree Gully"</w:instrText>
            </w:r>
            <w:r>
              <w:instrText xml:space="preserve"> </w:instrText>
            </w:r>
            <w:r>
              <w:fldChar w:fldCharType="end"/>
            </w:r>
          </w:p>
        </w:tc>
        <w:tc>
          <w:tcPr>
            <w:tcW w:w="994" w:type="dxa"/>
            <w:gridSpan w:val="5"/>
            <w:tcBorders>
              <w:top w:val="nil"/>
              <w:left w:val="nil"/>
              <w:bottom w:val="nil"/>
              <w:right w:val="nil"/>
            </w:tcBorders>
            <w:shd w:val="clear" w:color="auto" w:fill="auto"/>
          </w:tcPr>
          <w:p w:rsidR="007C3681" w:rsidRDefault="007C3681" w:rsidP="00956C7E">
            <w:pPr>
              <w:pStyle w:val="BP4Figures"/>
            </w:pPr>
            <w:r>
              <w:t xml:space="preserve">  300</w:t>
            </w:r>
          </w:p>
        </w:tc>
        <w:tc>
          <w:tcPr>
            <w:tcW w:w="993" w:type="dxa"/>
            <w:tcBorders>
              <w:top w:val="nil"/>
              <w:left w:val="nil"/>
              <w:bottom w:val="nil"/>
              <w:right w:val="nil"/>
            </w:tcBorders>
            <w:shd w:val="clear" w:color="auto" w:fill="auto"/>
          </w:tcPr>
          <w:p w:rsidR="007C3681" w:rsidRDefault="007C3681" w:rsidP="00956C7E">
            <w:pPr>
              <w:pStyle w:val="BP4Figures"/>
            </w:pPr>
            <w:r>
              <w:t xml:space="preserve">  169</w:t>
            </w:r>
          </w:p>
        </w:tc>
        <w:tc>
          <w:tcPr>
            <w:tcW w:w="993" w:type="dxa"/>
            <w:tcBorders>
              <w:top w:val="nil"/>
              <w:left w:val="nil"/>
              <w:bottom w:val="nil"/>
              <w:right w:val="nil"/>
            </w:tcBorders>
            <w:shd w:val="clear" w:color="auto" w:fill="auto"/>
          </w:tcPr>
          <w:p w:rsidR="007C3681" w:rsidRDefault="007C3681" w:rsidP="00956C7E">
            <w:pPr>
              <w:pStyle w:val="BP4Figures"/>
              <w:rPr>
                <w:lang w:eastAsia="en-AU"/>
              </w:rPr>
            </w:pPr>
            <w:r>
              <w:rPr>
                <w:lang w:eastAsia="en-AU"/>
              </w:rPr>
              <w:t xml:space="preserve">  131</w:t>
            </w:r>
          </w:p>
        </w:tc>
        <w:tc>
          <w:tcPr>
            <w:tcW w:w="993" w:type="dxa"/>
            <w:tcBorders>
              <w:top w:val="nil"/>
              <w:left w:val="nil"/>
              <w:bottom w:val="nil"/>
              <w:right w:val="nil"/>
            </w:tcBorders>
            <w:shd w:val="clear" w:color="auto" w:fill="auto"/>
          </w:tcPr>
          <w:p w:rsidR="007C3681" w:rsidRDefault="007C3681" w:rsidP="00956C7E">
            <w:pPr>
              <w:pStyle w:val="BP4Figures"/>
              <w:rPr>
                <w:lang w:eastAsia="en-AU"/>
              </w:rPr>
            </w:pPr>
            <w:r>
              <w:rPr>
                <w:lang w:eastAsia="en-AU"/>
              </w:rPr>
              <w:t>..</w:t>
            </w:r>
          </w:p>
        </w:tc>
        <w:tc>
          <w:tcPr>
            <w:tcW w:w="993" w:type="dxa"/>
            <w:tcBorders>
              <w:top w:val="nil"/>
              <w:left w:val="nil"/>
              <w:bottom w:val="nil"/>
              <w:right w:val="nil"/>
            </w:tcBorders>
            <w:shd w:val="clear" w:color="auto" w:fill="auto"/>
          </w:tcPr>
          <w:p w:rsidR="007C3681" w:rsidRDefault="007C3681" w:rsidP="00956C7E">
            <w:pPr>
              <w:pStyle w:val="BP4Figures"/>
              <w:rPr>
                <w:lang w:eastAsia="en-AU"/>
              </w:rPr>
            </w:pPr>
            <w:r>
              <w:rPr>
                <w:lang w:eastAsia="en-AU"/>
              </w:rPr>
              <w:t>late 2013</w:t>
            </w:r>
          </w:p>
        </w:tc>
      </w:tr>
      <w:tr w:rsidR="007C3681" w:rsidTr="0023230C">
        <w:trPr>
          <w:cantSplit/>
        </w:trPr>
        <w:tc>
          <w:tcPr>
            <w:tcW w:w="2810" w:type="dxa"/>
            <w:tcBorders>
              <w:top w:val="nil"/>
              <w:left w:val="nil"/>
              <w:bottom w:val="nil"/>
              <w:right w:val="nil"/>
            </w:tcBorders>
            <w:shd w:val="clear" w:color="auto" w:fill="auto"/>
          </w:tcPr>
          <w:p w:rsidR="007C3681" w:rsidRDefault="007C3681" w:rsidP="00956C7E">
            <w:pPr>
              <w:pStyle w:val="BP4tabletext"/>
            </w:pPr>
            <w:r>
              <w:t>Northern Bay P–12 College – regeneration stage 2 – construction of Wexford Road P–8 campus and Peacock Avenue P–8 campus (Corio)</w:t>
            </w:r>
            <w:r>
              <w:fldChar w:fldCharType="begin"/>
            </w:r>
            <w:r>
              <w:instrText xml:space="preserve"> XE "</w:instrText>
            </w:r>
            <w:r>
              <w:rPr>
                <w:rFonts w:cs="Calibri"/>
              </w:rPr>
              <w:instrText>Corio"</w:instrText>
            </w:r>
            <w:r>
              <w:instrText xml:space="preserve"> </w:instrText>
            </w:r>
            <w:r>
              <w:fldChar w:fldCharType="end"/>
            </w:r>
          </w:p>
        </w:tc>
        <w:tc>
          <w:tcPr>
            <w:tcW w:w="994" w:type="dxa"/>
            <w:gridSpan w:val="5"/>
            <w:tcBorders>
              <w:top w:val="nil"/>
              <w:left w:val="nil"/>
              <w:bottom w:val="nil"/>
              <w:right w:val="nil"/>
            </w:tcBorders>
            <w:shd w:val="clear" w:color="auto" w:fill="auto"/>
          </w:tcPr>
          <w:p w:rsidR="007C3681" w:rsidRDefault="007C3681" w:rsidP="00956C7E">
            <w:pPr>
              <w:pStyle w:val="BP4Figures"/>
            </w:pPr>
            <w:r>
              <w:t xml:space="preserve"> 8 300</w:t>
            </w:r>
          </w:p>
        </w:tc>
        <w:tc>
          <w:tcPr>
            <w:tcW w:w="993" w:type="dxa"/>
            <w:tcBorders>
              <w:top w:val="nil"/>
              <w:left w:val="nil"/>
              <w:bottom w:val="nil"/>
              <w:right w:val="nil"/>
            </w:tcBorders>
            <w:shd w:val="clear" w:color="auto" w:fill="auto"/>
          </w:tcPr>
          <w:p w:rsidR="007C3681" w:rsidRDefault="007C3681" w:rsidP="00956C7E">
            <w:pPr>
              <w:pStyle w:val="BP4Figures"/>
            </w:pPr>
            <w:r>
              <w:t xml:space="preserve"> 4 159</w:t>
            </w:r>
          </w:p>
        </w:tc>
        <w:tc>
          <w:tcPr>
            <w:tcW w:w="993" w:type="dxa"/>
            <w:tcBorders>
              <w:top w:val="nil"/>
              <w:left w:val="nil"/>
              <w:bottom w:val="nil"/>
              <w:right w:val="nil"/>
            </w:tcBorders>
            <w:shd w:val="clear" w:color="auto" w:fill="auto"/>
          </w:tcPr>
          <w:p w:rsidR="007C3681" w:rsidRDefault="007C3681" w:rsidP="00956C7E">
            <w:pPr>
              <w:pStyle w:val="BP4Figures"/>
              <w:rPr>
                <w:lang w:eastAsia="en-AU"/>
              </w:rPr>
            </w:pPr>
            <w:r>
              <w:rPr>
                <w:lang w:eastAsia="en-AU"/>
              </w:rPr>
              <w:t xml:space="preserve"> 4 141</w:t>
            </w:r>
          </w:p>
        </w:tc>
        <w:tc>
          <w:tcPr>
            <w:tcW w:w="993" w:type="dxa"/>
            <w:tcBorders>
              <w:top w:val="nil"/>
              <w:left w:val="nil"/>
              <w:bottom w:val="nil"/>
              <w:right w:val="nil"/>
            </w:tcBorders>
            <w:shd w:val="clear" w:color="auto" w:fill="auto"/>
          </w:tcPr>
          <w:p w:rsidR="007C3681" w:rsidRDefault="007C3681" w:rsidP="00956C7E">
            <w:pPr>
              <w:pStyle w:val="BP4Figures"/>
              <w:rPr>
                <w:lang w:eastAsia="en-AU"/>
              </w:rPr>
            </w:pPr>
            <w:r>
              <w:rPr>
                <w:lang w:eastAsia="en-AU"/>
              </w:rPr>
              <w:t>..</w:t>
            </w:r>
          </w:p>
        </w:tc>
        <w:tc>
          <w:tcPr>
            <w:tcW w:w="993" w:type="dxa"/>
            <w:tcBorders>
              <w:top w:val="nil"/>
              <w:left w:val="nil"/>
              <w:bottom w:val="nil"/>
              <w:right w:val="nil"/>
            </w:tcBorders>
            <w:shd w:val="clear" w:color="auto" w:fill="auto"/>
          </w:tcPr>
          <w:p w:rsidR="007C3681" w:rsidRDefault="007C3681" w:rsidP="00956C7E">
            <w:pPr>
              <w:pStyle w:val="BP4Figures"/>
              <w:rPr>
                <w:lang w:eastAsia="en-AU"/>
              </w:rPr>
            </w:pPr>
            <w:r>
              <w:rPr>
                <w:lang w:eastAsia="en-AU"/>
              </w:rPr>
              <w:t>early 2014</w:t>
            </w:r>
          </w:p>
        </w:tc>
      </w:tr>
      <w:tr w:rsidR="007C3681" w:rsidTr="0023230C">
        <w:trPr>
          <w:cantSplit/>
        </w:trPr>
        <w:tc>
          <w:tcPr>
            <w:tcW w:w="2810" w:type="dxa"/>
            <w:tcBorders>
              <w:top w:val="nil"/>
              <w:left w:val="nil"/>
              <w:bottom w:val="nil"/>
              <w:right w:val="nil"/>
            </w:tcBorders>
            <w:shd w:val="clear" w:color="auto" w:fill="auto"/>
          </w:tcPr>
          <w:p w:rsidR="007C3681" w:rsidRDefault="007C3681" w:rsidP="00956C7E">
            <w:pPr>
              <w:pStyle w:val="BP4tabletext"/>
            </w:pPr>
            <w:r>
              <w:t>Officer Secondary College  – new school – planning (Officer)</w:t>
            </w:r>
            <w:r>
              <w:fldChar w:fldCharType="begin"/>
            </w:r>
            <w:r>
              <w:instrText xml:space="preserve"> XE "</w:instrText>
            </w:r>
            <w:r>
              <w:rPr>
                <w:rFonts w:cs="Calibri"/>
              </w:rPr>
              <w:instrText>Officer"</w:instrText>
            </w:r>
            <w:r>
              <w:instrText xml:space="preserve"> </w:instrText>
            </w:r>
            <w:r>
              <w:fldChar w:fldCharType="end"/>
            </w:r>
          </w:p>
        </w:tc>
        <w:tc>
          <w:tcPr>
            <w:tcW w:w="994" w:type="dxa"/>
            <w:gridSpan w:val="5"/>
            <w:tcBorders>
              <w:top w:val="nil"/>
              <w:left w:val="nil"/>
              <w:bottom w:val="nil"/>
              <w:right w:val="nil"/>
            </w:tcBorders>
            <w:shd w:val="clear" w:color="auto" w:fill="auto"/>
          </w:tcPr>
          <w:p w:rsidR="007C3681" w:rsidRDefault="007C3681" w:rsidP="00956C7E">
            <w:pPr>
              <w:pStyle w:val="BP4Figures"/>
            </w:pPr>
            <w:r>
              <w:t xml:space="preserve"> 2 000</w:t>
            </w:r>
          </w:p>
        </w:tc>
        <w:tc>
          <w:tcPr>
            <w:tcW w:w="993" w:type="dxa"/>
            <w:tcBorders>
              <w:top w:val="nil"/>
              <w:left w:val="nil"/>
              <w:bottom w:val="nil"/>
              <w:right w:val="nil"/>
            </w:tcBorders>
            <w:shd w:val="clear" w:color="auto" w:fill="auto"/>
          </w:tcPr>
          <w:p w:rsidR="007C3681" w:rsidRDefault="007C3681" w:rsidP="00956C7E">
            <w:pPr>
              <w:pStyle w:val="BP4Figures"/>
            </w:pPr>
            <w:r>
              <w:t xml:space="preserve"> 1 304</w:t>
            </w:r>
          </w:p>
        </w:tc>
        <w:tc>
          <w:tcPr>
            <w:tcW w:w="993" w:type="dxa"/>
            <w:tcBorders>
              <w:top w:val="nil"/>
              <w:left w:val="nil"/>
              <w:bottom w:val="nil"/>
              <w:right w:val="nil"/>
            </w:tcBorders>
            <w:shd w:val="clear" w:color="auto" w:fill="auto"/>
          </w:tcPr>
          <w:p w:rsidR="007C3681" w:rsidRDefault="007C3681" w:rsidP="00956C7E">
            <w:pPr>
              <w:pStyle w:val="BP4Figures"/>
              <w:rPr>
                <w:lang w:eastAsia="en-AU"/>
              </w:rPr>
            </w:pPr>
            <w:r>
              <w:rPr>
                <w:lang w:eastAsia="en-AU"/>
              </w:rPr>
              <w:t xml:space="preserve">  696</w:t>
            </w:r>
          </w:p>
        </w:tc>
        <w:tc>
          <w:tcPr>
            <w:tcW w:w="993" w:type="dxa"/>
            <w:tcBorders>
              <w:top w:val="nil"/>
              <w:left w:val="nil"/>
              <w:bottom w:val="nil"/>
              <w:right w:val="nil"/>
            </w:tcBorders>
            <w:shd w:val="clear" w:color="auto" w:fill="auto"/>
          </w:tcPr>
          <w:p w:rsidR="007C3681" w:rsidRDefault="007C3681" w:rsidP="00956C7E">
            <w:pPr>
              <w:pStyle w:val="BP4Figures"/>
              <w:rPr>
                <w:lang w:eastAsia="en-AU"/>
              </w:rPr>
            </w:pPr>
            <w:r>
              <w:rPr>
                <w:lang w:eastAsia="en-AU"/>
              </w:rPr>
              <w:t>..</w:t>
            </w:r>
          </w:p>
        </w:tc>
        <w:tc>
          <w:tcPr>
            <w:tcW w:w="993" w:type="dxa"/>
            <w:tcBorders>
              <w:top w:val="nil"/>
              <w:left w:val="nil"/>
              <w:bottom w:val="nil"/>
              <w:right w:val="nil"/>
            </w:tcBorders>
            <w:shd w:val="clear" w:color="auto" w:fill="auto"/>
          </w:tcPr>
          <w:p w:rsidR="007C3681" w:rsidRDefault="007C3681" w:rsidP="00956C7E">
            <w:pPr>
              <w:pStyle w:val="BP4Figures"/>
              <w:rPr>
                <w:lang w:eastAsia="en-AU"/>
              </w:rPr>
            </w:pPr>
            <w:r>
              <w:rPr>
                <w:lang w:eastAsia="en-AU"/>
              </w:rPr>
              <w:t>late 2013</w:t>
            </w:r>
          </w:p>
        </w:tc>
      </w:tr>
      <w:tr w:rsidR="007C3681" w:rsidTr="00147988">
        <w:trPr>
          <w:cantSplit/>
        </w:trPr>
        <w:tc>
          <w:tcPr>
            <w:tcW w:w="2894" w:type="dxa"/>
            <w:gridSpan w:val="2"/>
            <w:tcBorders>
              <w:top w:val="nil"/>
              <w:left w:val="nil"/>
              <w:bottom w:val="nil"/>
              <w:right w:val="nil"/>
            </w:tcBorders>
            <w:shd w:val="clear" w:color="auto" w:fill="auto"/>
          </w:tcPr>
          <w:p w:rsidR="007C3681" w:rsidRDefault="007C3681" w:rsidP="00956C7E">
            <w:pPr>
              <w:pStyle w:val="BP4tabletext"/>
            </w:pPr>
            <w:r>
              <w:t>Officer Special School – new School – new special school construction (Officer)</w:t>
            </w:r>
            <w:r>
              <w:fldChar w:fldCharType="begin"/>
            </w:r>
            <w:r>
              <w:instrText xml:space="preserve"> XE "</w:instrText>
            </w:r>
            <w:r>
              <w:rPr>
                <w:rFonts w:cs="Calibri"/>
              </w:rPr>
              <w:instrText>Officer"</w:instrText>
            </w:r>
            <w:r>
              <w:instrText xml:space="preserve"> </w:instrText>
            </w:r>
            <w:r>
              <w:fldChar w:fldCharType="end"/>
            </w:r>
          </w:p>
        </w:tc>
        <w:tc>
          <w:tcPr>
            <w:tcW w:w="910" w:type="dxa"/>
            <w:gridSpan w:val="4"/>
            <w:tcBorders>
              <w:top w:val="nil"/>
              <w:left w:val="nil"/>
              <w:bottom w:val="nil"/>
              <w:right w:val="nil"/>
            </w:tcBorders>
            <w:shd w:val="clear" w:color="auto" w:fill="auto"/>
          </w:tcPr>
          <w:p w:rsidR="007C3681" w:rsidRDefault="007C3681" w:rsidP="00956C7E">
            <w:pPr>
              <w:pStyle w:val="BP4Figures"/>
            </w:pPr>
            <w:r>
              <w:t xml:space="preserve"> 15 000</w:t>
            </w:r>
          </w:p>
        </w:tc>
        <w:tc>
          <w:tcPr>
            <w:tcW w:w="993" w:type="dxa"/>
            <w:tcBorders>
              <w:top w:val="nil"/>
              <w:left w:val="nil"/>
              <w:bottom w:val="nil"/>
              <w:right w:val="nil"/>
            </w:tcBorders>
            <w:shd w:val="clear" w:color="auto" w:fill="auto"/>
          </w:tcPr>
          <w:p w:rsidR="007C3681" w:rsidRDefault="007C3681" w:rsidP="00956C7E">
            <w:pPr>
              <w:pStyle w:val="BP4Figures"/>
            </w:pPr>
            <w:r>
              <w:t xml:space="preserve"> 10 857</w:t>
            </w:r>
          </w:p>
        </w:tc>
        <w:tc>
          <w:tcPr>
            <w:tcW w:w="993" w:type="dxa"/>
            <w:tcBorders>
              <w:top w:val="nil"/>
              <w:left w:val="nil"/>
              <w:bottom w:val="nil"/>
              <w:right w:val="nil"/>
            </w:tcBorders>
            <w:shd w:val="clear" w:color="auto" w:fill="auto"/>
          </w:tcPr>
          <w:p w:rsidR="007C3681" w:rsidRDefault="007C3681" w:rsidP="00956C7E">
            <w:pPr>
              <w:pStyle w:val="BP4Figures"/>
              <w:rPr>
                <w:lang w:eastAsia="en-AU"/>
              </w:rPr>
            </w:pPr>
            <w:r>
              <w:rPr>
                <w:lang w:eastAsia="en-AU"/>
              </w:rPr>
              <w:t xml:space="preserve"> 4 143</w:t>
            </w:r>
          </w:p>
        </w:tc>
        <w:tc>
          <w:tcPr>
            <w:tcW w:w="993" w:type="dxa"/>
            <w:tcBorders>
              <w:top w:val="nil"/>
              <w:left w:val="nil"/>
              <w:bottom w:val="nil"/>
              <w:right w:val="nil"/>
            </w:tcBorders>
            <w:shd w:val="clear" w:color="auto" w:fill="auto"/>
          </w:tcPr>
          <w:p w:rsidR="007C3681" w:rsidRDefault="007C3681" w:rsidP="00956C7E">
            <w:pPr>
              <w:pStyle w:val="BP4Figures"/>
              <w:rPr>
                <w:lang w:eastAsia="en-AU"/>
              </w:rPr>
            </w:pPr>
            <w:r>
              <w:rPr>
                <w:lang w:eastAsia="en-AU"/>
              </w:rPr>
              <w:t>..</w:t>
            </w:r>
          </w:p>
        </w:tc>
        <w:tc>
          <w:tcPr>
            <w:tcW w:w="993" w:type="dxa"/>
            <w:tcBorders>
              <w:top w:val="nil"/>
              <w:left w:val="nil"/>
              <w:bottom w:val="nil"/>
              <w:right w:val="nil"/>
            </w:tcBorders>
            <w:shd w:val="clear" w:color="auto" w:fill="auto"/>
          </w:tcPr>
          <w:p w:rsidR="007C3681" w:rsidRDefault="007C3681" w:rsidP="00956C7E">
            <w:pPr>
              <w:pStyle w:val="BP4Figures"/>
              <w:rPr>
                <w:lang w:eastAsia="en-AU"/>
              </w:rPr>
            </w:pPr>
            <w:r>
              <w:rPr>
                <w:lang w:eastAsia="en-AU"/>
              </w:rPr>
              <w:t>late 2013</w:t>
            </w:r>
          </w:p>
        </w:tc>
      </w:tr>
      <w:tr w:rsidR="007C3681" w:rsidTr="0023230C">
        <w:trPr>
          <w:cantSplit/>
        </w:trPr>
        <w:tc>
          <w:tcPr>
            <w:tcW w:w="2984" w:type="dxa"/>
            <w:gridSpan w:val="3"/>
            <w:tcBorders>
              <w:top w:val="nil"/>
              <w:left w:val="nil"/>
              <w:bottom w:val="nil"/>
              <w:right w:val="nil"/>
            </w:tcBorders>
            <w:shd w:val="clear" w:color="auto" w:fill="auto"/>
          </w:tcPr>
          <w:p w:rsidR="007C3681" w:rsidRDefault="007C3681" w:rsidP="00956C7E">
            <w:pPr>
              <w:pStyle w:val="BP4tabletext"/>
            </w:pPr>
            <w:r>
              <w:t>Ouyen P–12 College – regeneration – construction of new primary school facilities (Ouyen)</w:t>
            </w:r>
            <w:r>
              <w:fldChar w:fldCharType="begin"/>
            </w:r>
            <w:r>
              <w:instrText xml:space="preserve"> XE "</w:instrText>
            </w:r>
            <w:r>
              <w:rPr>
                <w:rFonts w:cs="Calibri"/>
              </w:rPr>
              <w:instrText>Ouyen"</w:instrText>
            </w:r>
            <w:r>
              <w:instrText xml:space="preserve"> </w:instrText>
            </w:r>
            <w:r>
              <w:fldChar w:fldCharType="end"/>
            </w:r>
          </w:p>
        </w:tc>
        <w:tc>
          <w:tcPr>
            <w:tcW w:w="820" w:type="dxa"/>
            <w:gridSpan w:val="3"/>
            <w:tcBorders>
              <w:top w:val="nil"/>
              <w:left w:val="nil"/>
              <w:bottom w:val="nil"/>
              <w:right w:val="nil"/>
            </w:tcBorders>
            <w:shd w:val="clear" w:color="auto" w:fill="auto"/>
          </w:tcPr>
          <w:p w:rsidR="007C3681" w:rsidRDefault="007C3681" w:rsidP="00956C7E">
            <w:pPr>
              <w:pStyle w:val="BP4Figures"/>
            </w:pPr>
            <w:r>
              <w:t xml:space="preserve"> 5 000</w:t>
            </w:r>
          </w:p>
        </w:tc>
        <w:tc>
          <w:tcPr>
            <w:tcW w:w="993" w:type="dxa"/>
            <w:tcBorders>
              <w:top w:val="nil"/>
              <w:left w:val="nil"/>
              <w:bottom w:val="nil"/>
              <w:right w:val="nil"/>
            </w:tcBorders>
            <w:shd w:val="clear" w:color="auto" w:fill="auto"/>
          </w:tcPr>
          <w:p w:rsidR="007C3681" w:rsidRDefault="007C3681" w:rsidP="00956C7E">
            <w:pPr>
              <w:pStyle w:val="BP4Figures"/>
            </w:pPr>
            <w:r>
              <w:t xml:space="preserve">  899</w:t>
            </w:r>
          </w:p>
        </w:tc>
        <w:tc>
          <w:tcPr>
            <w:tcW w:w="993" w:type="dxa"/>
            <w:tcBorders>
              <w:top w:val="nil"/>
              <w:left w:val="nil"/>
              <w:bottom w:val="nil"/>
              <w:right w:val="nil"/>
            </w:tcBorders>
            <w:shd w:val="clear" w:color="auto" w:fill="auto"/>
          </w:tcPr>
          <w:p w:rsidR="007C3681" w:rsidRDefault="007C3681" w:rsidP="00956C7E">
            <w:pPr>
              <w:pStyle w:val="BP4Figures"/>
              <w:rPr>
                <w:lang w:eastAsia="en-AU"/>
              </w:rPr>
            </w:pPr>
            <w:r>
              <w:rPr>
                <w:lang w:eastAsia="en-AU"/>
              </w:rPr>
              <w:t xml:space="preserve"> 4 101</w:t>
            </w:r>
          </w:p>
        </w:tc>
        <w:tc>
          <w:tcPr>
            <w:tcW w:w="993" w:type="dxa"/>
            <w:tcBorders>
              <w:top w:val="nil"/>
              <w:left w:val="nil"/>
              <w:bottom w:val="nil"/>
              <w:right w:val="nil"/>
            </w:tcBorders>
            <w:shd w:val="clear" w:color="auto" w:fill="auto"/>
          </w:tcPr>
          <w:p w:rsidR="007C3681" w:rsidRDefault="007C3681" w:rsidP="00956C7E">
            <w:pPr>
              <w:pStyle w:val="BP4Figures"/>
              <w:rPr>
                <w:lang w:eastAsia="en-AU"/>
              </w:rPr>
            </w:pPr>
            <w:r>
              <w:rPr>
                <w:lang w:eastAsia="en-AU"/>
              </w:rPr>
              <w:t>..</w:t>
            </w:r>
          </w:p>
        </w:tc>
        <w:tc>
          <w:tcPr>
            <w:tcW w:w="993" w:type="dxa"/>
            <w:tcBorders>
              <w:top w:val="nil"/>
              <w:left w:val="nil"/>
              <w:bottom w:val="nil"/>
              <w:right w:val="nil"/>
            </w:tcBorders>
            <w:shd w:val="clear" w:color="auto" w:fill="auto"/>
          </w:tcPr>
          <w:p w:rsidR="007C3681" w:rsidRDefault="007C3681" w:rsidP="00956C7E">
            <w:pPr>
              <w:pStyle w:val="BP4Figures"/>
              <w:rPr>
                <w:lang w:eastAsia="en-AU"/>
              </w:rPr>
            </w:pPr>
            <w:r>
              <w:rPr>
                <w:lang w:eastAsia="en-AU"/>
              </w:rPr>
              <w:t>mid 2014</w:t>
            </w:r>
          </w:p>
        </w:tc>
      </w:tr>
      <w:tr w:rsidR="007C3681" w:rsidTr="0023230C">
        <w:trPr>
          <w:cantSplit/>
        </w:trPr>
        <w:tc>
          <w:tcPr>
            <w:tcW w:w="2810" w:type="dxa"/>
            <w:tcBorders>
              <w:top w:val="nil"/>
              <w:left w:val="nil"/>
              <w:bottom w:val="nil"/>
              <w:right w:val="nil"/>
            </w:tcBorders>
            <w:shd w:val="clear" w:color="auto" w:fill="auto"/>
          </w:tcPr>
          <w:p w:rsidR="007C3681" w:rsidRDefault="007C3681" w:rsidP="00956C7E">
            <w:pPr>
              <w:pStyle w:val="BP4tabletext"/>
            </w:pPr>
            <w:r>
              <w:t>Pembroke Secondary College – modernisation – redevelopment including new classrooms, specialist facilities, canteen and amenities – Stage 2 (Mooroolbark)</w:t>
            </w:r>
            <w:r>
              <w:fldChar w:fldCharType="begin"/>
            </w:r>
            <w:r>
              <w:instrText xml:space="preserve"> XE "</w:instrText>
            </w:r>
            <w:r>
              <w:rPr>
                <w:rFonts w:cs="Calibri"/>
              </w:rPr>
              <w:instrText>Mooroolbark"</w:instrText>
            </w:r>
            <w:r>
              <w:instrText xml:space="preserve"> </w:instrText>
            </w:r>
            <w:r>
              <w:fldChar w:fldCharType="end"/>
            </w:r>
            <w:r>
              <w:t xml:space="preserve"> </w:t>
            </w:r>
          </w:p>
        </w:tc>
        <w:tc>
          <w:tcPr>
            <w:tcW w:w="994" w:type="dxa"/>
            <w:gridSpan w:val="5"/>
            <w:tcBorders>
              <w:top w:val="nil"/>
              <w:left w:val="nil"/>
              <w:bottom w:val="nil"/>
              <w:right w:val="nil"/>
            </w:tcBorders>
            <w:shd w:val="clear" w:color="auto" w:fill="auto"/>
          </w:tcPr>
          <w:p w:rsidR="007C3681" w:rsidRDefault="007C3681" w:rsidP="00956C7E">
            <w:pPr>
              <w:pStyle w:val="BP4Figures"/>
            </w:pPr>
            <w:r>
              <w:t xml:space="preserve"> 9 386</w:t>
            </w:r>
          </w:p>
        </w:tc>
        <w:tc>
          <w:tcPr>
            <w:tcW w:w="993" w:type="dxa"/>
            <w:tcBorders>
              <w:top w:val="nil"/>
              <w:left w:val="nil"/>
              <w:bottom w:val="nil"/>
              <w:right w:val="nil"/>
            </w:tcBorders>
            <w:shd w:val="clear" w:color="auto" w:fill="auto"/>
          </w:tcPr>
          <w:p w:rsidR="007C3681" w:rsidRDefault="007C3681" w:rsidP="00956C7E">
            <w:pPr>
              <w:pStyle w:val="BP4Figures"/>
            </w:pPr>
            <w:r>
              <w:t xml:space="preserve"> 9 014</w:t>
            </w:r>
          </w:p>
        </w:tc>
        <w:tc>
          <w:tcPr>
            <w:tcW w:w="993" w:type="dxa"/>
            <w:tcBorders>
              <w:top w:val="nil"/>
              <w:left w:val="nil"/>
              <w:bottom w:val="nil"/>
              <w:right w:val="nil"/>
            </w:tcBorders>
            <w:shd w:val="clear" w:color="auto" w:fill="auto"/>
          </w:tcPr>
          <w:p w:rsidR="007C3681" w:rsidRDefault="007C3681" w:rsidP="00956C7E">
            <w:pPr>
              <w:pStyle w:val="BP4Figures"/>
              <w:rPr>
                <w:lang w:eastAsia="en-AU"/>
              </w:rPr>
            </w:pPr>
            <w:r>
              <w:rPr>
                <w:lang w:eastAsia="en-AU"/>
              </w:rPr>
              <w:t xml:space="preserve">  372</w:t>
            </w:r>
          </w:p>
        </w:tc>
        <w:tc>
          <w:tcPr>
            <w:tcW w:w="993" w:type="dxa"/>
            <w:tcBorders>
              <w:top w:val="nil"/>
              <w:left w:val="nil"/>
              <w:bottom w:val="nil"/>
              <w:right w:val="nil"/>
            </w:tcBorders>
            <w:shd w:val="clear" w:color="auto" w:fill="auto"/>
          </w:tcPr>
          <w:p w:rsidR="007C3681" w:rsidRDefault="007C3681" w:rsidP="00956C7E">
            <w:pPr>
              <w:pStyle w:val="BP4Figures"/>
              <w:rPr>
                <w:lang w:eastAsia="en-AU"/>
              </w:rPr>
            </w:pPr>
            <w:r>
              <w:rPr>
                <w:lang w:eastAsia="en-AU"/>
              </w:rPr>
              <w:t>..</w:t>
            </w:r>
          </w:p>
        </w:tc>
        <w:tc>
          <w:tcPr>
            <w:tcW w:w="993" w:type="dxa"/>
            <w:tcBorders>
              <w:top w:val="nil"/>
              <w:left w:val="nil"/>
              <w:bottom w:val="nil"/>
              <w:right w:val="nil"/>
            </w:tcBorders>
            <w:shd w:val="clear" w:color="auto" w:fill="auto"/>
          </w:tcPr>
          <w:p w:rsidR="007C3681" w:rsidRDefault="007C3681" w:rsidP="00956C7E">
            <w:pPr>
              <w:pStyle w:val="BP4Figures"/>
              <w:rPr>
                <w:lang w:eastAsia="en-AU"/>
              </w:rPr>
            </w:pPr>
            <w:r>
              <w:rPr>
                <w:lang w:eastAsia="en-AU"/>
              </w:rPr>
              <w:t>late 2013</w:t>
            </w:r>
          </w:p>
        </w:tc>
      </w:tr>
      <w:tr w:rsidR="007C3681" w:rsidTr="0023230C">
        <w:trPr>
          <w:cantSplit/>
        </w:trPr>
        <w:tc>
          <w:tcPr>
            <w:tcW w:w="2810" w:type="dxa"/>
            <w:tcBorders>
              <w:top w:val="nil"/>
              <w:left w:val="nil"/>
              <w:bottom w:val="nil"/>
              <w:right w:val="nil"/>
            </w:tcBorders>
            <w:shd w:val="clear" w:color="auto" w:fill="auto"/>
          </w:tcPr>
          <w:p w:rsidR="007C3681" w:rsidRDefault="007C3681" w:rsidP="00956C7E">
            <w:pPr>
              <w:pStyle w:val="BP4tabletext"/>
            </w:pPr>
            <w:r>
              <w:t>Phoenix P–12 Community College  – modernisation – construction of three learning precincts and specialist teaching facilities (Sebastopol)</w:t>
            </w:r>
            <w:r>
              <w:fldChar w:fldCharType="begin"/>
            </w:r>
            <w:r>
              <w:instrText xml:space="preserve"> XE "</w:instrText>
            </w:r>
            <w:r>
              <w:rPr>
                <w:rFonts w:cs="Calibri"/>
              </w:rPr>
              <w:instrText>Sebastopol"</w:instrText>
            </w:r>
            <w:r>
              <w:instrText xml:space="preserve"> </w:instrText>
            </w:r>
            <w:r>
              <w:fldChar w:fldCharType="end"/>
            </w:r>
          </w:p>
        </w:tc>
        <w:tc>
          <w:tcPr>
            <w:tcW w:w="994" w:type="dxa"/>
            <w:gridSpan w:val="5"/>
            <w:tcBorders>
              <w:top w:val="nil"/>
              <w:left w:val="nil"/>
              <w:bottom w:val="nil"/>
              <w:right w:val="nil"/>
            </w:tcBorders>
            <w:shd w:val="clear" w:color="auto" w:fill="auto"/>
          </w:tcPr>
          <w:p w:rsidR="007C3681" w:rsidRDefault="007C3681" w:rsidP="00956C7E">
            <w:pPr>
              <w:pStyle w:val="BP4Figures"/>
            </w:pPr>
            <w:r>
              <w:t xml:space="preserve"> 10 000</w:t>
            </w:r>
          </w:p>
        </w:tc>
        <w:tc>
          <w:tcPr>
            <w:tcW w:w="993" w:type="dxa"/>
            <w:tcBorders>
              <w:top w:val="nil"/>
              <w:left w:val="nil"/>
              <w:bottom w:val="nil"/>
              <w:right w:val="nil"/>
            </w:tcBorders>
            <w:shd w:val="clear" w:color="auto" w:fill="auto"/>
          </w:tcPr>
          <w:p w:rsidR="007C3681" w:rsidRDefault="007C3681" w:rsidP="00956C7E">
            <w:pPr>
              <w:pStyle w:val="BP4Figures"/>
            </w:pPr>
            <w:r>
              <w:t xml:space="preserve"> 2 343</w:t>
            </w:r>
          </w:p>
        </w:tc>
        <w:tc>
          <w:tcPr>
            <w:tcW w:w="993" w:type="dxa"/>
            <w:tcBorders>
              <w:top w:val="nil"/>
              <w:left w:val="nil"/>
              <w:bottom w:val="nil"/>
              <w:right w:val="nil"/>
            </w:tcBorders>
            <w:shd w:val="clear" w:color="auto" w:fill="auto"/>
          </w:tcPr>
          <w:p w:rsidR="007C3681" w:rsidRDefault="007C3681" w:rsidP="00956C7E">
            <w:pPr>
              <w:pStyle w:val="BP4Figures"/>
              <w:rPr>
                <w:lang w:eastAsia="en-AU"/>
              </w:rPr>
            </w:pPr>
            <w:r>
              <w:rPr>
                <w:lang w:eastAsia="en-AU"/>
              </w:rPr>
              <w:t xml:space="preserve"> 7 657</w:t>
            </w:r>
          </w:p>
        </w:tc>
        <w:tc>
          <w:tcPr>
            <w:tcW w:w="993" w:type="dxa"/>
            <w:tcBorders>
              <w:top w:val="nil"/>
              <w:left w:val="nil"/>
              <w:bottom w:val="nil"/>
              <w:right w:val="nil"/>
            </w:tcBorders>
            <w:shd w:val="clear" w:color="auto" w:fill="auto"/>
          </w:tcPr>
          <w:p w:rsidR="007C3681" w:rsidRDefault="007C3681" w:rsidP="00956C7E">
            <w:pPr>
              <w:pStyle w:val="BP4Figures"/>
              <w:rPr>
                <w:lang w:eastAsia="en-AU"/>
              </w:rPr>
            </w:pPr>
            <w:r>
              <w:rPr>
                <w:lang w:eastAsia="en-AU"/>
              </w:rPr>
              <w:t>..</w:t>
            </w:r>
          </w:p>
        </w:tc>
        <w:tc>
          <w:tcPr>
            <w:tcW w:w="993" w:type="dxa"/>
            <w:tcBorders>
              <w:top w:val="nil"/>
              <w:left w:val="nil"/>
              <w:bottom w:val="nil"/>
              <w:right w:val="nil"/>
            </w:tcBorders>
            <w:shd w:val="clear" w:color="auto" w:fill="auto"/>
          </w:tcPr>
          <w:p w:rsidR="007C3681" w:rsidRDefault="007C3681" w:rsidP="00956C7E">
            <w:pPr>
              <w:pStyle w:val="BP4Figures"/>
              <w:rPr>
                <w:lang w:eastAsia="en-AU"/>
              </w:rPr>
            </w:pPr>
            <w:r>
              <w:rPr>
                <w:lang w:eastAsia="en-AU"/>
              </w:rPr>
              <w:t>mid 2014</w:t>
            </w:r>
          </w:p>
        </w:tc>
      </w:tr>
      <w:tr w:rsidR="007C3681" w:rsidTr="0023230C">
        <w:trPr>
          <w:cantSplit/>
        </w:trPr>
        <w:tc>
          <w:tcPr>
            <w:tcW w:w="2810" w:type="dxa"/>
            <w:tcBorders>
              <w:top w:val="nil"/>
              <w:left w:val="nil"/>
              <w:bottom w:val="nil"/>
              <w:right w:val="nil"/>
            </w:tcBorders>
            <w:shd w:val="clear" w:color="auto" w:fill="auto"/>
          </w:tcPr>
          <w:p w:rsidR="007C3681" w:rsidRDefault="007C3681" w:rsidP="00956C7E">
            <w:pPr>
              <w:pStyle w:val="BP4tabletext"/>
            </w:pPr>
            <w:r>
              <w:t>Point Cook South-East P–9 – new school –  construction of new P–9 school – stage 1 (Point Cook)</w:t>
            </w:r>
            <w:r>
              <w:fldChar w:fldCharType="begin"/>
            </w:r>
            <w:r>
              <w:instrText xml:space="preserve"> XE "</w:instrText>
            </w:r>
            <w:r>
              <w:rPr>
                <w:rFonts w:cs="Calibri"/>
              </w:rPr>
              <w:instrText>Point Cook"</w:instrText>
            </w:r>
            <w:r>
              <w:instrText xml:space="preserve"> </w:instrText>
            </w:r>
            <w:r>
              <w:fldChar w:fldCharType="end"/>
            </w:r>
          </w:p>
        </w:tc>
        <w:tc>
          <w:tcPr>
            <w:tcW w:w="994" w:type="dxa"/>
            <w:gridSpan w:val="5"/>
            <w:tcBorders>
              <w:top w:val="nil"/>
              <w:left w:val="nil"/>
              <w:bottom w:val="nil"/>
              <w:right w:val="nil"/>
            </w:tcBorders>
            <w:shd w:val="clear" w:color="auto" w:fill="auto"/>
          </w:tcPr>
          <w:p w:rsidR="007C3681" w:rsidRDefault="007C3681" w:rsidP="00956C7E">
            <w:pPr>
              <w:pStyle w:val="BP4Figures"/>
            </w:pPr>
            <w:r>
              <w:t xml:space="preserve"> 10 000</w:t>
            </w:r>
          </w:p>
        </w:tc>
        <w:tc>
          <w:tcPr>
            <w:tcW w:w="993" w:type="dxa"/>
            <w:tcBorders>
              <w:top w:val="nil"/>
              <w:left w:val="nil"/>
              <w:bottom w:val="nil"/>
              <w:right w:val="nil"/>
            </w:tcBorders>
            <w:shd w:val="clear" w:color="auto" w:fill="auto"/>
          </w:tcPr>
          <w:p w:rsidR="007C3681" w:rsidRDefault="007C3681" w:rsidP="00956C7E">
            <w:pPr>
              <w:pStyle w:val="BP4Figures"/>
            </w:pPr>
            <w:r>
              <w:t xml:space="preserve"> 9 665</w:t>
            </w:r>
          </w:p>
        </w:tc>
        <w:tc>
          <w:tcPr>
            <w:tcW w:w="993" w:type="dxa"/>
            <w:tcBorders>
              <w:top w:val="nil"/>
              <w:left w:val="nil"/>
              <w:bottom w:val="nil"/>
              <w:right w:val="nil"/>
            </w:tcBorders>
            <w:shd w:val="clear" w:color="auto" w:fill="auto"/>
          </w:tcPr>
          <w:p w:rsidR="007C3681" w:rsidRDefault="007C3681" w:rsidP="00956C7E">
            <w:pPr>
              <w:pStyle w:val="BP4Figures"/>
              <w:rPr>
                <w:lang w:eastAsia="en-AU"/>
              </w:rPr>
            </w:pPr>
            <w:r>
              <w:rPr>
                <w:lang w:eastAsia="en-AU"/>
              </w:rPr>
              <w:t xml:space="preserve">  335</w:t>
            </w:r>
          </w:p>
        </w:tc>
        <w:tc>
          <w:tcPr>
            <w:tcW w:w="993" w:type="dxa"/>
            <w:tcBorders>
              <w:top w:val="nil"/>
              <w:left w:val="nil"/>
              <w:bottom w:val="nil"/>
              <w:right w:val="nil"/>
            </w:tcBorders>
            <w:shd w:val="clear" w:color="auto" w:fill="auto"/>
          </w:tcPr>
          <w:p w:rsidR="007C3681" w:rsidRDefault="007C3681" w:rsidP="00956C7E">
            <w:pPr>
              <w:pStyle w:val="BP4Figures"/>
              <w:rPr>
                <w:lang w:eastAsia="en-AU"/>
              </w:rPr>
            </w:pPr>
            <w:r>
              <w:rPr>
                <w:lang w:eastAsia="en-AU"/>
              </w:rPr>
              <w:t>..</w:t>
            </w:r>
          </w:p>
        </w:tc>
        <w:tc>
          <w:tcPr>
            <w:tcW w:w="993" w:type="dxa"/>
            <w:tcBorders>
              <w:top w:val="nil"/>
              <w:left w:val="nil"/>
              <w:bottom w:val="nil"/>
              <w:right w:val="nil"/>
            </w:tcBorders>
            <w:shd w:val="clear" w:color="auto" w:fill="auto"/>
          </w:tcPr>
          <w:p w:rsidR="007C3681" w:rsidRDefault="007C3681" w:rsidP="00956C7E">
            <w:pPr>
              <w:pStyle w:val="BP4Figures"/>
              <w:rPr>
                <w:lang w:eastAsia="en-AU"/>
              </w:rPr>
            </w:pPr>
            <w:r>
              <w:rPr>
                <w:lang w:eastAsia="en-AU"/>
              </w:rPr>
              <w:t>mid 2013</w:t>
            </w:r>
          </w:p>
        </w:tc>
      </w:tr>
      <w:tr w:rsidR="007C3681" w:rsidTr="0023230C">
        <w:trPr>
          <w:cantSplit/>
        </w:trPr>
        <w:tc>
          <w:tcPr>
            <w:tcW w:w="2810" w:type="dxa"/>
            <w:tcBorders>
              <w:top w:val="nil"/>
              <w:left w:val="nil"/>
              <w:bottom w:val="nil"/>
              <w:right w:val="nil"/>
            </w:tcBorders>
            <w:shd w:val="clear" w:color="auto" w:fill="auto"/>
          </w:tcPr>
          <w:p w:rsidR="007C3681" w:rsidRDefault="007C3681" w:rsidP="00956C7E">
            <w:pPr>
              <w:pStyle w:val="BP4tabletext"/>
            </w:pPr>
            <w:r>
              <w:t>Prahran Secondary College – feasibility study into the need for additional secondary education provision in the Prahran area (Prahran)</w:t>
            </w:r>
            <w:r>
              <w:fldChar w:fldCharType="begin"/>
            </w:r>
            <w:r>
              <w:instrText xml:space="preserve"> XE "</w:instrText>
            </w:r>
            <w:r>
              <w:rPr>
                <w:rFonts w:cs="Calibri"/>
              </w:rPr>
              <w:instrText>Prahran"</w:instrText>
            </w:r>
            <w:r>
              <w:instrText xml:space="preserve"> </w:instrText>
            </w:r>
            <w:r>
              <w:fldChar w:fldCharType="end"/>
            </w:r>
          </w:p>
        </w:tc>
        <w:tc>
          <w:tcPr>
            <w:tcW w:w="994" w:type="dxa"/>
            <w:gridSpan w:val="5"/>
            <w:tcBorders>
              <w:top w:val="nil"/>
              <w:left w:val="nil"/>
              <w:bottom w:val="nil"/>
              <w:right w:val="nil"/>
            </w:tcBorders>
            <w:shd w:val="clear" w:color="auto" w:fill="auto"/>
          </w:tcPr>
          <w:p w:rsidR="007C3681" w:rsidRDefault="007C3681" w:rsidP="00956C7E">
            <w:pPr>
              <w:pStyle w:val="BP4Figures"/>
            </w:pPr>
            <w:r>
              <w:t xml:space="preserve">  200</w:t>
            </w:r>
          </w:p>
        </w:tc>
        <w:tc>
          <w:tcPr>
            <w:tcW w:w="993" w:type="dxa"/>
            <w:tcBorders>
              <w:top w:val="nil"/>
              <w:left w:val="nil"/>
              <w:bottom w:val="nil"/>
              <w:right w:val="nil"/>
            </w:tcBorders>
            <w:shd w:val="clear" w:color="auto" w:fill="auto"/>
          </w:tcPr>
          <w:p w:rsidR="007C3681" w:rsidRDefault="007C3681" w:rsidP="00956C7E">
            <w:pPr>
              <w:pStyle w:val="BP4Figures"/>
            </w:pPr>
            <w:r>
              <w:t xml:space="preserve">  50</w:t>
            </w:r>
          </w:p>
        </w:tc>
        <w:tc>
          <w:tcPr>
            <w:tcW w:w="993" w:type="dxa"/>
            <w:tcBorders>
              <w:top w:val="nil"/>
              <w:left w:val="nil"/>
              <w:bottom w:val="nil"/>
              <w:right w:val="nil"/>
            </w:tcBorders>
            <w:shd w:val="clear" w:color="auto" w:fill="auto"/>
          </w:tcPr>
          <w:p w:rsidR="007C3681" w:rsidRDefault="007C3681" w:rsidP="00956C7E">
            <w:pPr>
              <w:pStyle w:val="BP4Figures"/>
              <w:rPr>
                <w:lang w:eastAsia="en-AU"/>
              </w:rPr>
            </w:pPr>
            <w:r>
              <w:rPr>
                <w:lang w:eastAsia="en-AU"/>
              </w:rPr>
              <w:t xml:space="preserve">  150</w:t>
            </w:r>
          </w:p>
        </w:tc>
        <w:tc>
          <w:tcPr>
            <w:tcW w:w="993" w:type="dxa"/>
            <w:tcBorders>
              <w:top w:val="nil"/>
              <w:left w:val="nil"/>
              <w:bottom w:val="nil"/>
              <w:right w:val="nil"/>
            </w:tcBorders>
            <w:shd w:val="clear" w:color="auto" w:fill="auto"/>
          </w:tcPr>
          <w:p w:rsidR="007C3681" w:rsidRDefault="007C3681" w:rsidP="00956C7E">
            <w:pPr>
              <w:pStyle w:val="BP4Figures"/>
              <w:rPr>
                <w:lang w:eastAsia="en-AU"/>
              </w:rPr>
            </w:pPr>
            <w:r>
              <w:rPr>
                <w:lang w:eastAsia="en-AU"/>
              </w:rPr>
              <w:t>..</w:t>
            </w:r>
          </w:p>
        </w:tc>
        <w:tc>
          <w:tcPr>
            <w:tcW w:w="993" w:type="dxa"/>
            <w:tcBorders>
              <w:top w:val="nil"/>
              <w:left w:val="nil"/>
              <w:bottom w:val="nil"/>
              <w:right w:val="nil"/>
            </w:tcBorders>
            <w:shd w:val="clear" w:color="auto" w:fill="auto"/>
          </w:tcPr>
          <w:p w:rsidR="007C3681" w:rsidRDefault="007C3681" w:rsidP="00956C7E">
            <w:pPr>
              <w:pStyle w:val="BP4Figures"/>
              <w:rPr>
                <w:lang w:eastAsia="en-AU"/>
              </w:rPr>
            </w:pPr>
            <w:r>
              <w:rPr>
                <w:lang w:eastAsia="en-AU"/>
              </w:rPr>
              <w:t>mid 2014</w:t>
            </w:r>
          </w:p>
        </w:tc>
      </w:tr>
      <w:tr w:rsidR="007C3681" w:rsidTr="0023230C">
        <w:trPr>
          <w:cantSplit/>
        </w:trPr>
        <w:tc>
          <w:tcPr>
            <w:tcW w:w="2810" w:type="dxa"/>
            <w:tcBorders>
              <w:top w:val="nil"/>
              <w:left w:val="nil"/>
              <w:bottom w:val="nil"/>
              <w:right w:val="nil"/>
            </w:tcBorders>
            <w:shd w:val="clear" w:color="auto" w:fill="auto"/>
          </w:tcPr>
          <w:p w:rsidR="007C3681" w:rsidRDefault="007C3681" w:rsidP="00956C7E">
            <w:pPr>
              <w:pStyle w:val="BP4tabletext"/>
            </w:pPr>
            <w:r>
              <w:t>Relocatable classroom renewal – construction and modernisation of relocatable classrooms (statewide)</w:t>
            </w:r>
            <w:r>
              <w:fldChar w:fldCharType="begin"/>
            </w:r>
            <w:r>
              <w:instrText xml:space="preserve"> XE "</w:instrText>
            </w:r>
            <w:r>
              <w:rPr>
                <w:rFonts w:cs="Calibri"/>
              </w:rPr>
              <w:instrText>Statewide"</w:instrText>
            </w:r>
            <w:r>
              <w:instrText xml:space="preserve"> </w:instrText>
            </w:r>
            <w:r>
              <w:fldChar w:fldCharType="end"/>
            </w:r>
          </w:p>
        </w:tc>
        <w:tc>
          <w:tcPr>
            <w:tcW w:w="994" w:type="dxa"/>
            <w:gridSpan w:val="5"/>
            <w:tcBorders>
              <w:top w:val="nil"/>
              <w:left w:val="nil"/>
              <w:bottom w:val="nil"/>
              <w:right w:val="nil"/>
            </w:tcBorders>
            <w:shd w:val="clear" w:color="auto" w:fill="auto"/>
          </w:tcPr>
          <w:p w:rsidR="007C3681" w:rsidRDefault="007C3681" w:rsidP="00956C7E">
            <w:pPr>
              <w:pStyle w:val="BP4Figures"/>
            </w:pPr>
            <w:r>
              <w:t xml:space="preserve"> 9 250</w:t>
            </w:r>
          </w:p>
        </w:tc>
        <w:tc>
          <w:tcPr>
            <w:tcW w:w="993" w:type="dxa"/>
            <w:tcBorders>
              <w:top w:val="nil"/>
              <w:left w:val="nil"/>
              <w:bottom w:val="nil"/>
              <w:right w:val="nil"/>
            </w:tcBorders>
            <w:shd w:val="clear" w:color="auto" w:fill="auto"/>
          </w:tcPr>
          <w:p w:rsidR="007C3681" w:rsidRDefault="007C3681" w:rsidP="00956C7E">
            <w:pPr>
              <w:pStyle w:val="BP4Figures"/>
            </w:pPr>
            <w:r>
              <w:t xml:space="preserve"> 2 000</w:t>
            </w:r>
          </w:p>
        </w:tc>
        <w:tc>
          <w:tcPr>
            <w:tcW w:w="993" w:type="dxa"/>
            <w:tcBorders>
              <w:top w:val="nil"/>
              <w:left w:val="nil"/>
              <w:bottom w:val="nil"/>
              <w:right w:val="nil"/>
            </w:tcBorders>
            <w:shd w:val="clear" w:color="auto" w:fill="auto"/>
          </w:tcPr>
          <w:p w:rsidR="007C3681" w:rsidRDefault="007C3681" w:rsidP="00956C7E">
            <w:pPr>
              <w:pStyle w:val="BP4Figures"/>
              <w:rPr>
                <w:lang w:eastAsia="en-AU"/>
              </w:rPr>
            </w:pPr>
            <w:r>
              <w:rPr>
                <w:lang w:eastAsia="en-AU"/>
              </w:rPr>
              <w:t xml:space="preserve"> 7 250</w:t>
            </w:r>
          </w:p>
        </w:tc>
        <w:tc>
          <w:tcPr>
            <w:tcW w:w="993" w:type="dxa"/>
            <w:tcBorders>
              <w:top w:val="nil"/>
              <w:left w:val="nil"/>
              <w:bottom w:val="nil"/>
              <w:right w:val="nil"/>
            </w:tcBorders>
            <w:shd w:val="clear" w:color="auto" w:fill="auto"/>
          </w:tcPr>
          <w:p w:rsidR="007C3681" w:rsidRDefault="007C3681" w:rsidP="00956C7E">
            <w:pPr>
              <w:pStyle w:val="BP4Figures"/>
              <w:rPr>
                <w:lang w:eastAsia="en-AU"/>
              </w:rPr>
            </w:pPr>
            <w:r>
              <w:rPr>
                <w:lang w:eastAsia="en-AU"/>
              </w:rPr>
              <w:t>..</w:t>
            </w:r>
          </w:p>
        </w:tc>
        <w:tc>
          <w:tcPr>
            <w:tcW w:w="993" w:type="dxa"/>
            <w:tcBorders>
              <w:top w:val="nil"/>
              <w:left w:val="nil"/>
              <w:bottom w:val="nil"/>
              <w:right w:val="nil"/>
            </w:tcBorders>
            <w:shd w:val="clear" w:color="auto" w:fill="auto"/>
          </w:tcPr>
          <w:p w:rsidR="007C3681" w:rsidRDefault="007C3681" w:rsidP="00956C7E">
            <w:pPr>
              <w:pStyle w:val="BP4Figures"/>
              <w:rPr>
                <w:lang w:eastAsia="en-AU"/>
              </w:rPr>
            </w:pPr>
            <w:r>
              <w:rPr>
                <w:lang w:eastAsia="en-AU"/>
              </w:rPr>
              <w:t>mid 2014</w:t>
            </w:r>
          </w:p>
        </w:tc>
      </w:tr>
      <w:tr w:rsidR="007C3681" w:rsidTr="00147988">
        <w:trPr>
          <w:cantSplit/>
        </w:trPr>
        <w:tc>
          <w:tcPr>
            <w:tcW w:w="2894" w:type="dxa"/>
            <w:gridSpan w:val="2"/>
            <w:tcBorders>
              <w:top w:val="nil"/>
              <w:left w:val="nil"/>
              <w:bottom w:val="nil"/>
              <w:right w:val="nil"/>
            </w:tcBorders>
            <w:shd w:val="clear" w:color="auto" w:fill="auto"/>
          </w:tcPr>
          <w:p w:rsidR="007C3681" w:rsidRDefault="007C3681" w:rsidP="00956C7E">
            <w:pPr>
              <w:pStyle w:val="BP4tabletext"/>
            </w:pPr>
            <w:r>
              <w:t>Ringwood North Primary School – modernisation – construction of new learning areas (Ringwood North)</w:t>
            </w:r>
            <w:r>
              <w:fldChar w:fldCharType="begin"/>
            </w:r>
            <w:r>
              <w:instrText xml:space="preserve"> XE "</w:instrText>
            </w:r>
            <w:r>
              <w:rPr>
                <w:rFonts w:cs="Calibri"/>
              </w:rPr>
              <w:instrText>Ringwood North"</w:instrText>
            </w:r>
            <w:r>
              <w:instrText xml:space="preserve"> </w:instrText>
            </w:r>
            <w:r>
              <w:fldChar w:fldCharType="end"/>
            </w:r>
          </w:p>
        </w:tc>
        <w:tc>
          <w:tcPr>
            <w:tcW w:w="910" w:type="dxa"/>
            <w:gridSpan w:val="4"/>
            <w:tcBorders>
              <w:top w:val="nil"/>
              <w:left w:val="nil"/>
              <w:bottom w:val="nil"/>
              <w:right w:val="nil"/>
            </w:tcBorders>
            <w:shd w:val="clear" w:color="auto" w:fill="auto"/>
          </w:tcPr>
          <w:p w:rsidR="007C3681" w:rsidRDefault="007C3681" w:rsidP="00956C7E">
            <w:pPr>
              <w:pStyle w:val="BP4Figures"/>
            </w:pPr>
            <w:r>
              <w:t xml:space="preserve"> 3 000</w:t>
            </w:r>
          </w:p>
        </w:tc>
        <w:tc>
          <w:tcPr>
            <w:tcW w:w="993" w:type="dxa"/>
            <w:tcBorders>
              <w:top w:val="nil"/>
              <w:left w:val="nil"/>
              <w:bottom w:val="nil"/>
              <w:right w:val="nil"/>
            </w:tcBorders>
            <w:shd w:val="clear" w:color="auto" w:fill="auto"/>
          </w:tcPr>
          <w:p w:rsidR="007C3681" w:rsidRDefault="007C3681" w:rsidP="00956C7E">
            <w:pPr>
              <w:pStyle w:val="BP4Figures"/>
            </w:pPr>
            <w:r>
              <w:t xml:space="preserve"> 1 318</w:t>
            </w:r>
          </w:p>
        </w:tc>
        <w:tc>
          <w:tcPr>
            <w:tcW w:w="993" w:type="dxa"/>
            <w:tcBorders>
              <w:top w:val="nil"/>
              <w:left w:val="nil"/>
              <w:bottom w:val="nil"/>
              <w:right w:val="nil"/>
            </w:tcBorders>
            <w:shd w:val="clear" w:color="auto" w:fill="auto"/>
          </w:tcPr>
          <w:p w:rsidR="007C3681" w:rsidRDefault="007C3681" w:rsidP="00956C7E">
            <w:pPr>
              <w:pStyle w:val="BP4Figures"/>
              <w:rPr>
                <w:lang w:eastAsia="en-AU"/>
              </w:rPr>
            </w:pPr>
            <w:r>
              <w:rPr>
                <w:lang w:eastAsia="en-AU"/>
              </w:rPr>
              <w:t xml:space="preserve"> 1 682</w:t>
            </w:r>
          </w:p>
        </w:tc>
        <w:tc>
          <w:tcPr>
            <w:tcW w:w="993" w:type="dxa"/>
            <w:tcBorders>
              <w:top w:val="nil"/>
              <w:left w:val="nil"/>
              <w:bottom w:val="nil"/>
              <w:right w:val="nil"/>
            </w:tcBorders>
            <w:shd w:val="clear" w:color="auto" w:fill="auto"/>
          </w:tcPr>
          <w:p w:rsidR="007C3681" w:rsidRDefault="007C3681" w:rsidP="00956C7E">
            <w:pPr>
              <w:pStyle w:val="BP4Figures"/>
              <w:rPr>
                <w:lang w:eastAsia="en-AU"/>
              </w:rPr>
            </w:pPr>
            <w:r>
              <w:rPr>
                <w:lang w:eastAsia="en-AU"/>
              </w:rPr>
              <w:t>..</w:t>
            </w:r>
          </w:p>
        </w:tc>
        <w:tc>
          <w:tcPr>
            <w:tcW w:w="993" w:type="dxa"/>
            <w:tcBorders>
              <w:top w:val="nil"/>
              <w:left w:val="nil"/>
              <w:bottom w:val="nil"/>
              <w:right w:val="nil"/>
            </w:tcBorders>
            <w:shd w:val="clear" w:color="auto" w:fill="auto"/>
          </w:tcPr>
          <w:p w:rsidR="007C3681" w:rsidRDefault="007C3681" w:rsidP="00956C7E">
            <w:pPr>
              <w:pStyle w:val="BP4Figures"/>
              <w:rPr>
                <w:lang w:eastAsia="en-AU"/>
              </w:rPr>
            </w:pPr>
            <w:r>
              <w:rPr>
                <w:lang w:eastAsia="en-AU"/>
              </w:rPr>
              <w:t>early 2014</w:t>
            </w:r>
          </w:p>
        </w:tc>
      </w:tr>
      <w:tr w:rsidR="007C3681" w:rsidTr="0023230C">
        <w:trPr>
          <w:cantSplit/>
        </w:trPr>
        <w:tc>
          <w:tcPr>
            <w:tcW w:w="2810" w:type="dxa"/>
            <w:tcBorders>
              <w:top w:val="nil"/>
              <w:left w:val="nil"/>
              <w:bottom w:val="nil"/>
              <w:right w:val="nil"/>
            </w:tcBorders>
            <w:shd w:val="clear" w:color="auto" w:fill="auto"/>
          </w:tcPr>
          <w:p w:rsidR="007C3681" w:rsidRDefault="007C3681" w:rsidP="00956C7E">
            <w:pPr>
              <w:pStyle w:val="BP4tabletext"/>
            </w:pPr>
            <w:r>
              <w:t>School Improvement Fund – refurbishment and minor capital works (statewide)</w:t>
            </w:r>
            <w:r>
              <w:fldChar w:fldCharType="begin"/>
            </w:r>
            <w:r>
              <w:instrText xml:space="preserve"> XE "</w:instrText>
            </w:r>
            <w:r>
              <w:rPr>
                <w:rFonts w:cs="Calibri"/>
              </w:rPr>
              <w:instrText>Statewide"</w:instrText>
            </w:r>
            <w:r>
              <w:instrText xml:space="preserve"> </w:instrText>
            </w:r>
            <w:r>
              <w:fldChar w:fldCharType="end"/>
            </w:r>
          </w:p>
        </w:tc>
        <w:tc>
          <w:tcPr>
            <w:tcW w:w="994" w:type="dxa"/>
            <w:gridSpan w:val="5"/>
            <w:tcBorders>
              <w:top w:val="nil"/>
              <w:left w:val="nil"/>
              <w:bottom w:val="nil"/>
              <w:right w:val="nil"/>
            </w:tcBorders>
            <w:shd w:val="clear" w:color="auto" w:fill="auto"/>
          </w:tcPr>
          <w:p w:rsidR="007C3681" w:rsidRDefault="007C3681" w:rsidP="00956C7E">
            <w:pPr>
              <w:pStyle w:val="BP4Figures"/>
            </w:pPr>
            <w:r>
              <w:t xml:space="preserve"> 20 000</w:t>
            </w:r>
          </w:p>
        </w:tc>
        <w:tc>
          <w:tcPr>
            <w:tcW w:w="993" w:type="dxa"/>
            <w:tcBorders>
              <w:top w:val="nil"/>
              <w:left w:val="nil"/>
              <w:bottom w:val="nil"/>
              <w:right w:val="nil"/>
            </w:tcBorders>
            <w:shd w:val="clear" w:color="auto" w:fill="auto"/>
          </w:tcPr>
          <w:p w:rsidR="007C3681" w:rsidRDefault="007C3681" w:rsidP="00956C7E">
            <w:pPr>
              <w:pStyle w:val="BP4Figures"/>
            </w:pPr>
            <w:r>
              <w:t xml:space="preserve"> 10 000</w:t>
            </w:r>
          </w:p>
        </w:tc>
        <w:tc>
          <w:tcPr>
            <w:tcW w:w="993" w:type="dxa"/>
            <w:tcBorders>
              <w:top w:val="nil"/>
              <w:left w:val="nil"/>
              <w:bottom w:val="nil"/>
              <w:right w:val="nil"/>
            </w:tcBorders>
            <w:shd w:val="clear" w:color="auto" w:fill="auto"/>
          </w:tcPr>
          <w:p w:rsidR="007C3681" w:rsidRDefault="007C3681" w:rsidP="00956C7E">
            <w:pPr>
              <w:pStyle w:val="BP4Figures"/>
              <w:rPr>
                <w:lang w:eastAsia="en-AU"/>
              </w:rPr>
            </w:pPr>
            <w:r>
              <w:rPr>
                <w:lang w:eastAsia="en-AU"/>
              </w:rPr>
              <w:t xml:space="preserve"> 10 000</w:t>
            </w:r>
          </w:p>
        </w:tc>
        <w:tc>
          <w:tcPr>
            <w:tcW w:w="993" w:type="dxa"/>
            <w:tcBorders>
              <w:top w:val="nil"/>
              <w:left w:val="nil"/>
              <w:bottom w:val="nil"/>
              <w:right w:val="nil"/>
            </w:tcBorders>
            <w:shd w:val="clear" w:color="auto" w:fill="auto"/>
          </w:tcPr>
          <w:p w:rsidR="007C3681" w:rsidRDefault="007C3681" w:rsidP="00956C7E">
            <w:pPr>
              <w:pStyle w:val="BP4Figures"/>
              <w:rPr>
                <w:lang w:eastAsia="en-AU"/>
              </w:rPr>
            </w:pPr>
            <w:r>
              <w:rPr>
                <w:lang w:eastAsia="en-AU"/>
              </w:rPr>
              <w:t>..</w:t>
            </w:r>
          </w:p>
        </w:tc>
        <w:tc>
          <w:tcPr>
            <w:tcW w:w="993" w:type="dxa"/>
            <w:tcBorders>
              <w:top w:val="nil"/>
              <w:left w:val="nil"/>
              <w:bottom w:val="nil"/>
              <w:right w:val="nil"/>
            </w:tcBorders>
            <w:shd w:val="clear" w:color="auto" w:fill="auto"/>
          </w:tcPr>
          <w:p w:rsidR="007C3681" w:rsidRDefault="007C3681" w:rsidP="00956C7E">
            <w:pPr>
              <w:pStyle w:val="BP4Figures"/>
              <w:rPr>
                <w:lang w:eastAsia="en-AU"/>
              </w:rPr>
            </w:pPr>
            <w:r>
              <w:rPr>
                <w:lang w:eastAsia="en-AU"/>
              </w:rPr>
              <w:t>mid 2014</w:t>
            </w:r>
          </w:p>
        </w:tc>
      </w:tr>
      <w:tr w:rsidR="007C3681" w:rsidTr="0023230C">
        <w:trPr>
          <w:cantSplit/>
        </w:trPr>
        <w:tc>
          <w:tcPr>
            <w:tcW w:w="2810" w:type="dxa"/>
            <w:tcBorders>
              <w:top w:val="nil"/>
              <w:left w:val="nil"/>
              <w:bottom w:val="nil"/>
              <w:right w:val="nil"/>
            </w:tcBorders>
            <w:shd w:val="clear" w:color="auto" w:fill="auto"/>
          </w:tcPr>
          <w:p w:rsidR="007C3681" w:rsidRDefault="007C3681" w:rsidP="00956C7E">
            <w:pPr>
              <w:pStyle w:val="BP4tabletext"/>
            </w:pPr>
            <w:r>
              <w:lastRenderedPageBreak/>
              <w:t>Seaford Primary School – modernisation – refurbishment of learning areas (Seaford)</w:t>
            </w:r>
            <w:r>
              <w:fldChar w:fldCharType="begin"/>
            </w:r>
            <w:r>
              <w:instrText xml:space="preserve"> XE "</w:instrText>
            </w:r>
            <w:r>
              <w:rPr>
                <w:rFonts w:cs="Calibri"/>
              </w:rPr>
              <w:instrText>Seaford"</w:instrText>
            </w:r>
            <w:r>
              <w:instrText xml:space="preserve"> </w:instrText>
            </w:r>
            <w:r>
              <w:fldChar w:fldCharType="end"/>
            </w:r>
          </w:p>
        </w:tc>
        <w:tc>
          <w:tcPr>
            <w:tcW w:w="994" w:type="dxa"/>
            <w:gridSpan w:val="5"/>
            <w:tcBorders>
              <w:top w:val="nil"/>
              <w:left w:val="nil"/>
              <w:bottom w:val="nil"/>
              <w:right w:val="nil"/>
            </w:tcBorders>
            <w:shd w:val="clear" w:color="auto" w:fill="auto"/>
          </w:tcPr>
          <w:p w:rsidR="007C3681" w:rsidRDefault="007C3681" w:rsidP="00956C7E">
            <w:pPr>
              <w:pStyle w:val="BP4Figures"/>
            </w:pPr>
            <w:r>
              <w:t xml:space="preserve">  875</w:t>
            </w:r>
          </w:p>
        </w:tc>
        <w:tc>
          <w:tcPr>
            <w:tcW w:w="993" w:type="dxa"/>
            <w:tcBorders>
              <w:top w:val="nil"/>
              <w:left w:val="nil"/>
              <w:bottom w:val="nil"/>
              <w:right w:val="nil"/>
            </w:tcBorders>
            <w:shd w:val="clear" w:color="auto" w:fill="auto"/>
          </w:tcPr>
          <w:p w:rsidR="007C3681" w:rsidRDefault="007C3681" w:rsidP="00956C7E">
            <w:pPr>
              <w:pStyle w:val="BP4Figures"/>
            </w:pPr>
            <w:r>
              <w:t xml:space="preserve">  444</w:t>
            </w:r>
          </w:p>
        </w:tc>
        <w:tc>
          <w:tcPr>
            <w:tcW w:w="993" w:type="dxa"/>
            <w:tcBorders>
              <w:top w:val="nil"/>
              <w:left w:val="nil"/>
              <w:bottom w:val="nil"/>
              <w:right w:val="nil"/>
            </w:tcBorders>
            <w:shd w:val="clear" w:color="auto" w:fill="auto"/>
          </w:tcPr>
          <w:p w:rsidR="007C3681" w:rsidRDefault="007C3681" w:rsidP="00956C7E">
            <w:pPr>
              <w:pStyle w:val="BP4Figures"/>
              <w:rPr>
                <w:lang w:eastAsia="en-AU"/>
              </w:rPr>
            </w:pPr>
            <w:r>
              <w:rPr>
                <w:lang w:eastAsia="en-AU"/>
              </w:rPr>
              <w:t xml:space="preserve">  431</w:t>
            </w:r>
          </w:p>
        </w:tc>
        <w:tc>
          <w:tcPr>
            <w:tcW w:w="993" w:type="dxa"/>
            <w:tcBorders>
              <w:top w:val="nil"/>
              <w:left w:val="nil"/>
              <w:bottom w:val="nil"/>
              <w:right w:val="nil"/>
            </w:tcBorders>
            <w:shd w:val="clear" w:color="auto" w:fill="auto"/>
          </w:tcPr>
          <w:p w:rsidR="007C3681" w:rsidRDefault="007C3681" w:rsidP="00956C7E">
            <w:pPr>
              <w:pStyle w:val="BP4Figures"/>
              <w:rPr>
                <w:lang w:eastAsia="en-AU"/>
              </w:rPr>
            </w:pPr>
            <w:r>
              <w:rPr>
                <w:lang w:eastAsia="en-AU"/>
              </w:rPr>
              <w:t>..</w:t>
            </w:r>
          </w:p>
        </w:tc>
        <w:tc>
          <w:tcPr>
            <w:tcW w:w="993" w:type="dxa"/>
            <w:tcBorders>
              <w:top w:val="nil"/>
              <w:left w:val="nil"/>
              <w:bottom w:val="nil"/>
              <w:right w:val="nil"/>
            </w:tcBorders>
            <w:shd w:val="clear" w:color="auto" w:fill="auto"/>
          </w:tcPr>
          <w:p w:rsidR="007C3681" w:rsidRDefault="007C3681" w:rsidP="00956C7E">
            <w:pPr>
              <w:pStyle w:val="BP4Figures"/>
              <w:rPr>
                <w:lang w:eastAsia="en-AU"/>
              </w:rPr>
            </w:pPr>
            <w:r>
              <w:rPr>
                <w:lang w:eastAsia="en-AU"/>
              </w:rPr>
              <w:t>late 2013</w:t>
            </w:r>
          </w:p>
        </w:tc>
      </w:tr>
      <w:tr w:rsidR="007C3681" w:rsidTr="0023230C">
        <w:trPr>
          <w:cantSplit/>
        </w:trPr>
        <w:tc>
          <w:tcPr>
            <w:tcW w:w="2810" w:type="dxa"/>
            <w:tcBorders>
              <w:top w:val="nil"/>
              <w:left w:val="nil"/>
              <w:bottom w:val="nil"/>
              <w:right w:val="nil"/>
            </w:tcBorders>
            <w:shd w:val="clear" w:color="auto" w:fill="auto"/>
          </w:tcPr>
          <w:p w:rsidR="007C3681" w:rsidRDefault="007C3681" w:rsidP="00956C7E">
            <w:pPr>
              <w:pStyle w:val="BP4tabletext"/>
            </w:pPr>
            <w:r>
              <w:t>Templestowe College – modernisation – refurbishment of specialist teaching facilities (Templestowe Lower)</w:t>
            </w:r>
            <w:r>
              <w:fldChar w:fldCharType="begin"/>
            </w:r>
            <w:r>
              <w:instrText xml:space="preserve"> XE "</w:instrText>
            </w:r>
            <w:r>
              <w:rPr>
                <w:rFonts w:cs="Calibri"/>
              </w:rPr>
              <w:instrText>Templestowe Lower"</w:instrText>
            </w:r>
            <w:r>
              <w:instrText xml:space="preserve"> </w:instrText>
            </w:r>
            <w:r>
              <w:fldChar w:fldCharType="end"/>
            </w:r>
          </w:p>
        </w:tc>
        <w:tc>
          <w:tcPr>
            <w:tcW w:w="994" w:type="dxa"/>
            <w:gridSpan w:val="5"/>
            <w:tcBorders>
              <w:top w:val="nil"/>
              <w:left w:val="nil"/>
              <w:bottom w:val="nil"/>
              <w:right w:val="nil"/>
            </w:tcBorders>
            <w:shd w:val="clear" w:color="auto" w:fill="auto"/>
          </w:tcPr>
          <w:p w:rsidR="007C3681" w:rsidRDefault="007C3681" w:rsidP="00956C7E">
            <w:pPr>
              <w:pStyle w:val="BP4Figures"/>
            </w:pPr>
            <w:r>
              <w:t xml:space="preserve"> 2 500</w:t>
            </w:r>
          </w:p>
        </w:tc>
        <w:tc>
          <w:tcPr>
            <w:tcW w:w="993" w:type="dxa"/>
            <w:tcBorders>
              <w:top w:val="nil"/>
              <w:left w:val="nil"/>
              <w:bottom w:val="nil"/>
              <w:right w:val="nil"/>
            </w:tcBorders>
            <w:shd w:val="clear" w:color="auto" w:fill="auto"/>
          </w:tcPr>
          <w:p w:rsidR="007C3681" w:rsidRDefault="007C3681" w:rsidP="00956C7E">
            <w:pPr>
              <w:pStyle w:val="BP4Figures"/>
            </w:pPr>
            <w:r>
              <w:t xml:space="preserve">  811</w:t>
            </w:r>
          </w:p>
        </w:tc>
        <w:tc>
          <w:tcPr>
            <w:tcW w:w="993" w:type="dxa"/>
            <w:tcBorders>
              <w:top w:val="nil"/>
              <w:left w:val="nil"/>
              <w:bottom w:val="nil"/>
              <w:right w:val="nil"/>
            </w:tcBorders>
            <w:shd w:val="clear" w:color="auto" w:fill="auto"/>
          </w:tcPr>
          <w:p w:rsidR="007C3681" w:rsidRDefault="007C3681" w:rsidP="00956C7E">
            <w:pPr>
              <w:pStyle w:val="BP4Figures"/>
              <w:rPr>
                <w:lang w:eastAsia="en-AU"/>
              </w:rPr>
            </w:pPr>
            <w:r>
              <w:rPr>
                <w:lang w:eastAsia="en-AU"/>
              </w:rPr>
              <w:t xml:space="preserve"> 1 689</w:t>
            </w:r>
          </w:p>
        </w:tc>
        <w:tc>
          <w:tcPr>
            <w:tcW w:w="993" w:type="dxa"/>
            <w:tcBorders>
              <w:top w:val="nil"/>
              <w:left w:val="nil"/>
              <w:bottom w:val="nil"/>
              <w:right w:val="nil"/>
            </w:tcBorders>
            <w:shd w:val="clear" w:color="auto" w:fill="auto"/>
          </w:tcPr>
          <w:p w:rsidR="007C3681" w:rsidRDefault="007C3681" w:rsidP="00956C7E">
            <w:pPr>
              <w:pStyle w:val="BP4Figures"/>
              <w:rPr>
                <w:lang w:eastAsia="en-AU"/>
              </w:rPr>
            </w:pPr>
            <w:r>
              <w:rPr>
                <w:lang w:eastAsia="en-AU"/>
              </w:rPr>
              <w:t>..</w:t>
            </w:r>
          </w:p>
        </w:tc>
        <w:tc>
          <w:tcPr>
            <w:tcW w:w="993" w:type="dxa"/>
            <w:tcBorders>
              <w:top w:val="nil"/>
              <w:left w:val="nil"/>
              <w:bottom w:val="nil"/>
              <w:right w:val="nil"/>
            </w:tcBorders>
            <w:shd w:val="clear" w:color="auto" w:fill="auto"/>
          </w:tcPr>
          <w:p w:rsidR="007C3681" w:rsidRDefault="007C3681" w:rsidP="00956C7E">
            <w:pPr>
              <w:pStyle w:val="BP4Figures"/>
              <w:rPr>
                <w:lang w:eastAsia="en-AU"/>
              </w:rPr>
            </w:pPr>
            <w:r>
              <w:rPr>
                <w:lang w:eastAsia="en-AU"/>
              </w:rPr>
              <w:t>early 2014</w:t>
            </w:r>
          </w:p>
        </w:tc>
      </w:tr>
      <w:tr w:rsidR="007C3681" w:rsidTr="0023230C">
        <w:trPr>
          <w:cantSplit/>
        </w:trPr>
        <w:tc>
          <w:tcPr>
            <w:tcW w:w="2810" w:type="dxa"/>
            <w:tcBorders>
              <w:top w:val="nil"/>
              <w:left w:val="nil"/>
              <w:bottom w:val="nil"/>
              <w:right w:val="nil"/>
            </w:tcBorders>
            <w:shd w:val="clear" w:color="auto" w:fill="auto"/>
          </w:tcPr>
          <w:p w:rsidR="007C3681" w:rsidRDefault="007C3681" w:rsidP="00956C7E">
            <w:pPr>
              <w:pStyle w:val="BP4tabletext"/>
            </w:pPr>
            <w:r>
              <w:t>Toorloo Arm Primary School – modernisation – complete redevelopment of school – Stage 2 (Lake Tyers Beach)</w:t>
            </w:r>
            <w:r>
              <w:fldChar w:fldCharType="begin"/>
            </w:r>
            <w:r>
              <w:instrText xml:space="preserve"> XE "</w:instrText>
            </w:r>
            <w:r>
              <w:rPr>
                <w:rFonts w:cs="Calibri"/>
              </w:rPr>
              <w:instrText>Lake Tyers Beach"</w:instrText>
            </w:r>
            <w:r>
              <w:instrText xml:space="preserve"> </w:instrText>
            </w:r>
            <w:r>
              <w:fldChar w:fldCharType="end"/>
            </w:r>
          </w:p>
        </w:tc>
        <w:tc>
          <w:tcPr>
            <w:tcW w:w="994" w:type="dxa"/>
            <w:gridSpan w:val="5"/>
            <w:tcBorders>
              <w:top w:val="nil"/>
              <w:left w:val="nil"/>
              <w:bottom w:val="nil"/>
              <w:right w:val="nil"/>
            </w:tcBorders>
            <w:shd w:val="clear" w:color="auto" w:fill="auto"/>
          </w:tcPr>
          <w:p w:rsidR="007C3681" w:rsidRDefault="007C3681" w:rsidP="00956C7E">
            <w:pPr>
              <w:pStyle w:val="BP4Figures"/>
            </w:pPr>
            <w:r>
              <w:t xml:space="preserve"> 3 000</w:t>
            </w:r>
          </w:p>
        </w:tc>
        <w:tc>
          <w:tcPr>
            <w:tcW w:w="993" w:type="dxa"/>
            <w:tcBorders>
              <w:top w:val="nil"/>
              <w:left w:val="nil"/>
              <w:bottom w:val="nil"/>
              <w:right w:val="nil"/>
            </w:tcBorders>
            <w:shd w:val="clear" w:color="auto" w:fill="auto"/>
          </w:tcPr>
          <w:p w:rsidR="007C3681" w:rsidRDefault="007C3681" w:rsidP="00956C7E">
            <w:pPr>
              <w:pStyle w:val="BP4Figures"/>
            </w:pPr>
            <w:r>
              <w:t xml:space="preserve"> 1 887</w:t>
            </w:r>
          </w:p>
        </w:tc>
        <w:tc>
          <w:tcPr>
            <w:tcW w:w="993" w:type="dxa"/>
            <w:tcBorders>
              <w:top w:val="nil"/>
              <w:left w:val="nil"/>
              <w:bottom w:val="nil"/>
              <w:right w:val="nil"/>
            </w:tcBorders>
            <w:shd w:val="clear" w:color="auto" w:fill="auto"/>
          </w:tcPr>
          <w:p w:rsidR="007C3681" w:rsidRDefault="007C3681" w:rsidP="00956C7E">
            <w:pPr>
              <w:pStyle w:val="BP4Figures"/>
              <w:rPr>
                <w:lang w:eastAsia="en-AU"/>
              </w:rPr>
            </w:pPr>
            <w:r>
              <w:rPr>
                <w:lang w:eastAsia="en-AU"/>
              </w:rPr>
              <w:t xml:space="preserve"> 1 113</w:t>
            </w:r>
          </w:p>
        </w:tc>
        <w:tc>
          <w:tcPr>
            <w:tcW w:w="993" w:type="dxa"/>
            <w:tcBorders>
              <w:top w:val="nil"/>
              <w:left w:val="nil"/>
              <w:bottom w:val="nil"/>
              <w:right w:val="nil"/>
            </w:tcBorders>
            <w:shd w:val="clear" w:color="auto" w:fill="auto"/>
          </w:tcPr>
          <w:p w:rsidR="007C3681" w:rsidRDefault="007C3681" w:rsidP="00956C7E">
            <w:pPr>
              <w:pStyle w:val="BP4Figures"/>
              <w:rPr>
                <w:lang w:eastAsia="en-AU"/>
              </w:rPr>
            </w:pPr>
            <w:r>
              <w:rPr>
                <w:lang w:eastAsia="en-AU"/>
              </w:rPr>
              <w:t>..</w:t>
            </w:r>
          </w:p>
        </w:tc>
        <w:tc>
          <w:tcPr>
            <w:tcW w:w="993" w:type="dxa"/>
            <w:tcBorders>
              <w:top w:val="nil"/>
              <w:left w:val="nil"/>
              <w:bottom w:val="nil"/>
              <w:right w:val="nil"/>
            </w:tcBorders>
            <w:shd w:val="clear" w:color="auto" w:fill="auto"/>
          </w:tcPr>
          <w:p w:rsidR="007C3681" w:rsidRDefault="007C3681" w:rsidP="00956C7E">
            <w:pPr>
              <w:pStyle w:val="BP4Figures"/>
              <w:rPr>
                <w:lang w:eastAsia="en-AU"/>
              </w:rPr>
            </w:pPr>
            <w:r>
              <w:rPr>
                <w:lang w:eastAsia="en-AU"/>
              </w:rPr>
              <w:t>mid 2014</w:t>
            </w:r>
          </w:p>
        </w:tc>
      </w:tr>
      <w:tr w:rsidR="007C3681" w:rsidTr="0023230C">
        <w:trPr>
          <w:cantSplit/>
        </w:trPr>
        <w:tc>
          <w:tcPr>
            <w:tcW w:w="2810" w:type="dxa"/>
            <w:tcBorders>
              <w:top w:val="nil"/>
              <w:left w:val="nil"/>
              <w:bottom w:val="nil"/>
              <w:right w:val="nil"/>
            </w:tcBorders>
            <w:shd w:val="clear" w:color="auto" w:fill="auto"/>
          </w:tcPr>
          <w:p w:rsidR="007C3681" w:rsidRDefault="007C3681" w:rsidP="00956C7E">
            <w:pPr>
              <w:pStyle w:val="BP4tabletext"/>
            </w:pPr>
            <w:r>
              <w:t>Torquay Secondary College – new school – new full</w:t>
            </w:r>
            <w:r>
              <w:noBreakHyphen/>
              <w:t>size secondary college construction (Torquay)</w:t>
            </w:r>
            <w:r>
              <w:fldChar w:fldCharType="begin"/>
            </w:r>
            <w:r>
              <w:instrText xml:space="preserve"> XE "</w:instrText>
            </w:r>
            <w:r>
              <w:rPr>
                <w:rFonts w:cs="Calibri"/>
              </w:rPr>
              <w:instrText>Torquay"</w:instrText>
            </w:r>
            <w:r>
              <w:instrText xml:space="preserve"> </w:instrText>
            </w:r>
            <w:r>
              <w:fldChar w:fldCharType="end"/>
            </w:r>
          </w:p>
        </w:tc>
        <w:tc>
          <w:tcPr>
            <w:tcW w:w="994" w:type="dxa"/>
            <w:gridSpan w:val="5"/>
            <w:tcBorders>
              <w:top w:val="nil"/>
              <w:left w:val="nil"/>
              <w:bottom w:val="nil"/>
              <w:right w:val="nil"/>
            </w:tcBorders>
            <w:shd w:val="clear" w:color="auto" w:fill="auto"/>
          </w:tcPr>
          <w:p w:rsidR="007C3681" w:rsidRDefault="007C3681" w:rsidP="00956C7E">
            <w:pPr>
              <w:pStyle w:val="BP4Figures"/>
            </w:pPr>
            <w:r>
              <w:t xml:space="preserve"> 26 500</w:t>
            </w:r>
          </w:p>
        </w:tc>
        <w:tc>
          <w:tcPr>
            <w:tcW w:w="993" w:type="dxa"/>
            <w:tcBorders>
              <w:top w:val="nil"/>
              <w:left w:val="nil"/>
              <w:bottom w:val="nil"/>
              <w:right w:val="nil"/>
            </w:tcBorders>
            <w:shd w:val="clear" w:color="auto" w:fill="auto"/>
          </w:tcPr>
          <w:p w:rsidR="007C3681" w:rsidRDefault="007C3681" w:rsidP="00956C7E">
            <w:pPr>
              <w:pStyle w:val="BP4Figures"/>
            </w:pPr>
            <w:r>
              <w:t xml:space="preserve"> 11 652</w:t>
            </w:r>
          </w:p>
        </w:tc>
        <w:tc>
          <w:tcPr>
            <w:tcW w:w="993" w:type="dxa"/>
            <w:tcBorders>
              <w:top w:val="nil"/>
              <w:left w:val="nil"/>
              <w:bottom w:val="nil"/>
              <w:right w:val="nil"/>
            </w:tcBorders>
            <w:shd w:val="clear" w:color="auto" w:fill="auto"/>
          </w:tcPr>
          <w:p w:rsidR="007C3681" w:rsidRDefault="007C3681" w:rsidP="00956C7E">
            <w:pPr>
              <w:pStyle w:val="BP4Figures"/>
              <w:rPr>
                <w:lang w:eastAsia="en-AU"/>
              </w:rPr>
            </w:pPr>
            <w:r>
              <w:rPr>
                <w:lang w:eastAsia="en-AU"/>
              </w:rPr>
              <w:t xml:space="preserve"> 14 848</w:t>
            </w:r>
          </w:p>
        </w:tc>
        <w:tc>
          <w:tcPr>
            <w:tcW w:w="993" w:type="dxa"/>
            <w:tcBorders>
              <w:top w:val="nil"/>
              <w:left w:val="nil"/>
              <w:bottom w:val="nil"/>
              <w:right w:val="nil"/>
            </w:tcBorders>
            <w:shd w:val="clear" w:color="auto" w:fill="auto"/>
          </w:tcPr>
          <w:p w:rsidR="007C3681" w:rsidRDefault="007C3681" w:rsidP="00956C7E">
            <w:pPr>
              <w:pStyle w:val="BP4Figures"/>
              <w:rPr>
                <w:lang w:eastAsia="en-AU"/>
              </w:rPr>
            </w:pPr>
            <w:r>
              <w:rPr>
                <w:lang w:eastAsia="en-AU"/>
              </w:rPr>
              <w:t>..</w:t>
            </w:r>
          </w:p>
        </w:tc>
        <w:tc>
          <w:tcPr>
            <w:tcW w:w="993" w:type="dxa"/>
            <w:tcBorders>
              <w:top w:val="nil"/>
              <w:left w:val="nil"/>
              <w:bottom w:val="nil"/>
              <w:right w:val="nil"/>
            </w:tcBorders>
            <w:shd w:val="clear" w:color="auto" w:fill="auto"/>
          </w:tcPr>
          <w:p w:rsidR="007C3681" w:rsidRDefault="007C3681" w:rsidP="00956C7E">
            <w:pPr>
              <w:pStyle w:val="BP4Figures"/>
              <w:rPr>
                <w:lang w:eastAsia="en-AU"/>
              </w:rPr>
            </w:pPr>
            <w:r>
              <w:rPr>
                <w:lang w:eastAsia="en-AU"/>
              </w:rPr>
              <w:t>early 2014</w:t>
            </w:r>
          </w:p>
        </w:tc>
      </w:tr>
      <w:tr w:rsidR="007C3681" w:rsidTr="00147988">
        <w:trPr>
          <w:cantSplit/>
        </w:trPr>
        <w:tc>
          <w:tcPr>
            <w:tcW w:w="2984" w:type="dxa"/>
            <w:gridSpan w:val="3"/>
            <w:tcBorders>
              <w:top w:val="nil"/>
              <w:left w:val="nil"/>
              <w:bottom w:val="nil"/>
              <w:right w:val="nil"/>
            </w:tcBorders>
            <w:shd w:val="clear" w:color="auto" w:fill="auto"/>
          </w:tcPr>
          <w:p w:rsidR="007C3681" w:rsidRDefault="007C3681" w:rsidP="008275E8">
            <w:pPr>
              <w:pStyle w:val="BP4tabletext"/>
            </w:pPr>
            <w:r>
              <w:t>Wandin Yallock Primary School – modernisation – construction of new learning areas, and refurbishment of administration and amenities – Stage 2 (Wandin North)</w:t>
            </w:r>
            <w:r>
              <w:fldChar w:fldCharType="begin"/>
            </w:r>
            <w:r>
              <w:instrText xml:space="preserve"> XE "</w:instrText>
            </w:r>
            <w:r>
              <w:rPr>
                <w:rFonts w:cs="Calibri"/>
              </w:rPr>
              <w:instrText>Wandin North"</w:instrText>
            </w:r>
            <w:r>
              <w:instrText xml:space="preserve"> </w:instrText>
            </w:r>
            <w:r>
              <w:fldChar w:fldCharType="end"/>
            </w:r>
          </w:p>
        </w:tc>
        <w:tc>
          <w:tcPr>
            <w:tcW w:w="820" w:type="dxa"/>
            <w:gridSpan w:val="3"/>
            <w:tcBorders>
              <w:top w:val="nil"/>
              <w:left w:val="nil"/>
              <w:bottom w:val="nil"/>
              <w:right w:val="nil"/>
            </w:tcBorders>
            <w:shd w:val="clear" w:color="auto" w:fill="auto"/>
          </w:tcPr>
          <w:p w:rsidR="007C3681" w:rsidRDefault="007C3681" w:rsidP="00956C7E">
            <w:pPr>
              <w:pStyle w:val="BP4Figures"/>
            </w:pPr>
            <w:r>
              <w:t xml:space="preserve"> 2 500</w:t>
            </w:r>
          </w:p>
        </w:tc>
        <w:tc>
          <w:tcPr>
            <w:tcW w:w="993" w:type="dxa"/>
            <w:tcBorders>
              <w:top w:val="nil"/>
              <w:left w:val="nil"/>
              <w:bottom w:val="nil"/>
              <w:right w:val="nil"/>
            </w:tcBorders>
            <w:shd w:val="clear" w:color="auto" w:fill="auto"/>
          </w:tcPr>
          <w:p w:rsidR="007C3681" w:rsidRDefault="007C3681" w:rsidP="00956C7E">
            <w:pPr>
              <w:pStyle w:val="BP4Figures"/>
            </w:pPr>
            <w:r>
              <w:t xml:space="preserve"> 2 025</w:t>
            </w:r>
          </w:p>
        </w:tc>
        <w:tc>
          <w:tcPr>
            <w:tcW w:w="993" w:type="dxa"/>
            <w:tcBorders>
              <w:top w:val="nil"/>
              <w:left w:val="nil"/>
              <w:bottom w:val="nil"/>
              <w:right w:val="nil"/>
            </w:tcBorders>
            <w:shd w:val="clear" w:color="auto" w:fill="auto"/>
          </w:tcPr>
          <w:p w:rsidR="007C3681" w:rsidRDefault="007C3681" w:rsidP="00956C7E">
            <w:pPr>
              <w:pStyle w:val="BP4Figures"/>
              <w:rPr>
                <w:lang w:eastAsia="en-AU"/>
              </w:rPr>
            </w:pPr>
            <w:r>
              <w:rPr>
                <w:lang w:eastAsia="en-AU"/>
              </w:rPr>
              <w:t xml:space="preserve">  475</w:t>
            </w:r>
          </w:p>
        </w:tc>
        <w:tc>
          <w:tcPr>
            <w:tcW w:w="993" w:type="dxa"/>
            <w:tcBorders>
              <w:top w:val="nil"/>
              <w:left w:val="nil"/>
              <w:bottom w:val="nil"/>
              <w:right w:val="nil"/>
            </w:tcBorders>
            <w:shd w:val="clear" w:color="auto" w:fill="auto"/>
          </w:tcPr>
          <w:p w:rsidR="007C3681" w:rsidRDefault="007C3681" w:rsidP="00956C7E">
            <w:pPr>
              <w:pStyle w:val="BP4Figures"/>
              <w:rPr>
                <w:lang w:eastAsia="en-AU"/>
              </w:rPr>
            </w:pPr>
            <w:r>
              <w:rPr>
                <w:lang w:eastAsia="en-AU"/>
              </w:rPr>
              <w:t>..</w:t>
            </w:r>
          </w:p>
        </w:tc>
        <w:tc>
          <w:tcPr>
            <w:tcW w:w="993" w:type="dxa"/>
            <w:tcBorders>
              <w:top w:val="nil"/>
              <w:left w:val="nil"/>
              <w:bottom w:val="nil"/>
              <w:right w:val="nil"/>
            </w:tcBorders>
            <w:shd w:val="clear" w:color="auto" w:fill="auto"/>
          </w:tcPr>
          <w:p w:rsidR="007C3681" w:rsidRDefault="007C3681" w:rsidP="00956C7E">
            <w:pPr>
              <w:pStyle w:val="BP4Figures"/>
              <w:rPr>
                <w:lang w:eastAsia="en-AU"/>
              </w:rPr>
            </w:pPr>
            <w:r>
              <w:rPr>
                <w:lang w:eastAsia="en-AU"/>
              </w:rPr>
              <w:t>mid 2013</w:t>
            </w:r>
          </w:p>
        </w:tc>
      </w:tr>
      <w:tr w:rsidR="007C3681" w:rsidTr="0023230C">
        <w:trPr>
          <w:cantSplit/>
        </w:trPr>
        <w:tc>
          <w:tcPr>
            <w:tcW w:w="2810" w:type="dxa"/>
            <w:tcBorders>
              <w:top w:val="nil"/>
              <w:left w:val="nil"/>
              <w:bottom w:val="nil"/>
              <w:right w:val="nil"/>
            </w:tcBorders>
            <w:shd w:val="clear" w:color="auto" w:fill="auto"/>
          </w:tcPr>
          <w:p w:rsidR="007C3681" w:rsidRDefault="007C3681" w:rsidP="00956C7E">
            <w:pPr>
              <w:pStyle w:val="BP4tabletext"/>
            </w:pPr>
            <w:r>
              <w:t>Western Heights regeneration – regeneration – western Heights Secondary College – Stage 2 (Hamlyn Heights)</w:t>
            </w:r>
            <w:r>
              <w:fldChar w:fldCharType="begin"/>
            </w:r>
            <w:r>
              <w:instrText xml:space="preserve"> XE "</w:instrText>
            </w:r>
            <w:r>
              <w:rPr>
                <w:rFonts w:cs="Calibri"/>
              </w:rPr>
              <w:instrText>Hamlyn Heights"</w:instrText>
            </w:r>
            <w:r>
              <w:instrText xml:space="preserve"> </w:instrText>
            </w:r>
            <w:r>
              <w:fldChar w:fldCharType="end"/>
            </w:r>
          </w:p>
        </w:tc>
        <w:tc>
          <w:tcPr>
            <w:tcW w:w="994" w:type="dxa"/>
            <w:gridSpan w:val="5"/>
            <w:tcBorders>
              <w:top w:val="nil"/>
              <w:left w:val="nil"/>
              <w:bottom w:val="nil"/>
              <w:right w:val="nil"/>
            </w:tcBorders>
            <w:shd w:val="clear" w:color="auto" w:fill="auto"/>
          </w:tcPr>
          <w:p w:rsidR="007C3681" w:rsidRDefault="007C3681" w:rsidP="00956C7E">
            <w:pPr>
              <w:pStyle w:val="BP4Figures"/>
            </w:pPr>
            <w:r>
              <w:t xml:space="preserve"> 13 000</w:t>
            </w:r>
          </w:p>
        </w:tc>
        <w:tc>
          <w:tcPr>
            <w:tcW w:w="993" w:type="dxa"/>
            <w:tcBorders>
              <w:top w:val="nil"/>
              <w:left w:val="nil"/>
              <w:bottom w:val="nil"/>
              <w:right w:val="nil"/>
            </w:tcBorders>
            <w:shd w:val="clear" w:color="auto" w:fill="auto"/>
          </w:tcPr>
          <w:p w:rsidR="007C3681" w:rsidRDefault="007C3681" w:rsidP="00956C7E">
            <w:pPr>
              <w:pStyle w:val="BP4Figures"/>
            </w:pPr>
            <w:r>
              <w:t xml:space="preserve"> 2 619</w:t>
            </w:r>
          </w:p>
        </w:tc>
        <w:tc>
          <w:tcPr>
            <w:tcW w:w="993" w:type="dxa"/>
            <w:tcBorders>
              <w:top w:val="nil"/>
              <w:left w:val="nil"/>
              <w:bottom w:val="nil"/>
              <w:right w:val="nil"/>
            </w:tcBorders>
            <w:shd w:val="clear" w:color="auto" w:fill="auto"/>
          </w:tcPr>
          <w:p w:rsidR="007C3681" w:rsidRDefault="007C3681" w:rsidP="00956C7E">
            <w:pPr>
              <w:pStyle w:val="BP4Figures"/>
              <w:rPr>
                <w:lang w:eastAsia="en-AU"/>
              </w:rPr>
            </w:pPr>
            <w:r>
              <w:rPr>
                <w:lang w:eastAsia="en-AU"/>
              </w:rPr>
              <w:t xml:space="preserve"> 10 381</w:t>
            </w:r>
          </w:p>
        </w:tc>
        <w:tc>
          <w:tcPr>
            <w:tcW w:w="993" w:type="dxa"/>
            <w:tcBorders>
              <w:top w:val="nil"/>
              <w:left w:val="nil"/>
              <w:bottom w:val="nil"/>
              <w:right w:val="nil"/>
            </w:tcBorders>
            <w:shd w:val="clear" w:color="auto" w:fill="auto"/>
          </w:tcPr>
          <w:p w:rsidR="007C3681" w:rsidRDefault="007C3681" w:rsidP="00956C7E">
            <w:pPr>
              <w:pStyle w:val="BP4Figures"/>
              <w:rPr>
                <w:lang w:eastAsia="en-AU"/>
              </w:rPr>
            </w:pPr>
            <w:r>
              <w:rPr>
                <w:lang w:eastAsia="en-AU"/>
              </w:rPr>
              <w:t>..</w:t>
            </w:r>
          </w:p>
        </w:tc>
        <w:tc>
          <w:tcPr>
            <w:tcW w:w="993" w:type="dxa"/>
            <w:tcBorders>
              <w:top w:val="nil"/>
              <w:left w:val="nil"/>
              <w:bottom w:val="nil"/>
              <w:right w:val="nil"/>
            </w:tcBorders>
            <w:shd w:val="clear" w:color="auto" w:fill="auto"/>
          </w:tcPr>
          <w:p w:rsidR="007C3681" w:rsidRDefault="007C3681" w:rsidP="00956C7E">
            <w:pPr>
              <w:pStyle w:val="BP4Figures"/>
              <w:rPr>
                <w:lang w:eastAsia="en-AU"/>
              </w:rPr>
            </w:pPr>
            <w:r>
              <w:rPr>
                <w:lang w:eastAsia="en-AU"/>
              </w:rPr>
              <w:t>mid 2014</w:t>
            </w:r>
          </w:p>
        </w:tc>
      </w:tr>
      <w:tr w:rsidR="007C3681" w:rsidTr="0023230C">
        <w:trPr>
          <w:cantSplit/>
        </w:trPr>
        <w:tc>
          <w:tcPr>
            <w:tcW w:w="2810" w:type="dxa"/>
            <w:tcBorders>
              <w:top w:val="nil"/>
              <w:left w:val="nil"/>
              <w:bottom w:val="nil"/>
              <w:right w:val="nil"/>
            </w:tcBorders>
            <w:shd w:val="clear" w:color="auto" w:fill="auto"/>
          </w:tcPr>
          <w:p w:rsidR="007C3681" w:rsidRDefault="007C3681" w:rsidP="00956C7E">
            <w:pPr>
              <w:pStyle w:val="BP4tabletext"/>
            </w:pPr>
            <w:r>
              <w:t>Western region autistic facility – new facility – commence construction of P–12 autistic school, co-located at Laverton P–12 College site (Laverton)</w:t>
            </w:r>
            <w:r>
              <w:fldChar w:fldCharType="begin"/>
            </w:r>
            <w:r>
              <w:instrText xml:space="preserve"> XE "</w:instrText>
            </w:r>
            <w:r>
              <w:rPr>
                <w:rFonts w:cs="Calibri"/>
              </w:rPr>
              <w:instrText>Laverton"</w:instrText>
            </w:r>
            <w:r>
              <w:instrText xml:space="preserve"> </w:instrText>
            </w:r>
            <w:r>
              <w:fldChar w:fldCharType="end"/>
            </w:r>
          </w:p>
        </w:tc>
        <w:tc>
          <w:tcPr>
            <w:tcW w:w="994" w:type="dxa"/>
            <w:gridSpan w:val="5"/>
            <w:tcBorders>
              <w:top w:val="nil"/>
              <w:left w:val="nil"/>
              <w:bottom w:val="nil"/>
              <w:right w:val="nil"/>
            </w:tcBorders>
            <w:shd w:val="clear" w:color="auto" w:fill="auto"/>
          </w:tcPr>
          <w:p w:rsidR="007C3681" w:rsidRDefault="007C3681" w:rsidP="00956C7E">
            <w:pPr>
              <w:pStyle w:val="BP4Figures"/>
            </w:pPr>
            <w:r>
              <w:t xml:space="preserve"> 4 000</w:t>
            </w:r>
          </w:p>
        </w:tc>
        <w:tc>
          <w:tcPr>
            <w:tcW w:w="993" w:type="dxa"/>
            <w:tcBorders>
              <w:top w:val="nil"/>
              <w:left w:val="nil"/>
              <w:bottom w:val="nil"/>
              <w:right w:val="nil"/>
            </w:tcBorders>
            <w:shd w:val="clear" w:color="auto" w:fill="auto"/>
          </w:tcPr>
          <w:p w:rsidR="007C3681" w:rsidRDefault="007C3681" w:rsidP="00956C7E">
            <w:pPr>
              <w:pStyle w:val="BP4Figures"/>
            </w:pPr>
            <w:r>
              <w:t xml:space="preserve">  350</w:t>
            </w:r>
          </w:p>
        </w:tc>
        <w:tc>
          <w:tcPr>
            <w:tcW w:w="993" w:type="dxa"/>
            <w:tcBorders>
              <w:top w:val="nil"/>
              <w:left w:val="nil"/>
              <w:bottom w:val="nil"/>
              <w:right w:val="nil"/>
            </w:tcBorders>
            <w:shd w:val="clear" w:color="auto" w:fill="auto"/>
          </w:tcPr>
          <w:p w:rsidR="007C3681" w:rsidRDefault="007C3681" w:rsidP="00956C7E">
            <w:pPr>
              <w:pStyle w:val="BP4Figures"/>
              <w:rPr>
                <w:lang w:eastAsia="en-AU"/>
              </w:rPr>
            </w:pPr>
            <w:r>
              <w:rPr>
                <w:lang w:eastAsia="en-AU"/>
              </w:rPr>
              <w:t xml:space="preserve"> 3 650</w:t>
            </w:r>
          </w:p>
        </w:tc>
        <w:tc>
          <w:tcPr>
            <w:tcW w:w="993" w:type="dxa"/>
            <w:tcBorders>
              <w:top w:val="nil"/>
              <w:left w:val="nil"/>
              <w:bottom w:val="nil"/>
              <w:right w:val="nil"/>
            </w:tcBorders>
            <w:shd w:val="clear" w:color="auto" w:fill="auto"/>
          </w:tcPr>
          <w:p w:rsidR="007C3681" w:rsidRDefault="007C3681" w:rsidP="00956C7E">
            <w:pPr>
              <w:pStyle w:val="BP4Figures"/>
              <w:rPr>
                <w:lang w:eastAsia="en-AU"/>
              </w:rPr>
            </w:pPr>
            <w:r>
              <w:rPr>
                <w:lang w:eastAsia="en-AU"/>
              </w:rPr>
              <w:t>..</w:t>
            </w:r>
          </w:p>
        </w:tc>
        <w:tc>
          <w:tcPr>
            <w:tcW w:w="993" w:type="dxa"/>
            <w:tcBorders>
              <w:top w:val="nil"/>
              <w:left w:val="nil"/>
              <w:bottom w:val="nil"/>
              <w:right w:val="nil"/>
            </w:tcBorders>
            <w:shd w:val="clear" w:color="auto" w:fill="auto"/>
          </w:tcPr>
          <w:p w:rsidR="007C3681" w:rsidRDefault="007C3681" w:rsidP="00956C7E">
            <w:pPr>
              <w:pStyle w:val="BP4Figures"/>
              <w:rPr>
                <w:lang w:eastAsia="en-AU"/>
              </w:rPr>
            </w:pPr>
            <w:r>
              <w:rPr>
                <w:lang w:eastAsia="en-AU"/>
              </w:rPr>
              <w:t xml:space="preserve">mid 2014 </w:t>
            </w:r>
          </w:p>
        </w:tc>
      </w:tr>
      <w:tr w:rsidR="007C3681" w:rsidTr="0023230C">
        <w:trPr>
          <w:cantSplit/>
        </w:trPr>
        <w:tc>
          <w:tcPr>
            <w:tcW w:w="2984" w:type="dxa"/>
            <w:gridSpan w:val="3"/>
            <w:tcBorders>
              <w:top w:val="nil"/>
              <w:left w:val="nil"/>
              <w:bottom w:val="nil"/>
              <w:right w:val="nil"/>
            </w:tcBorders>
            <w:shd w:val="clear" w:color="auto" w:fill="auto"/>
          </w:tcPr>
          <w:p w:rsidR="007C3681" w:rsidRDefault="007C3681" w:rsidP="00956C7E">
            <w:pPr>
              <w:pStyle w:val="BP4tabletext"/>
            </w:pPr>
            <w:r>
              <w:t>Wodonga Senior Secondary College – regeneration – construction of new administration and learning areas (Wodonga)</w:t>
            </w:r>
            <w:r>
              <w:fldChar w:fldCharType="begin"/>
            </w:r>
            <w:r>
              <w:instrText xml:space="preserve"> XE "</w:instrText>
            </w:r>
            <w:r>
              <w:rPr>
                <w:rFonts w:cs="Calibri"/>
              </w:rPr>
              <w:instrText>Wodonga"</w:instrText>
            </w:r>
            <w:r>
              <w:instrText xml:space="preserve"> </w:instrText>
            </w:r>
            <w:r>
              <w:fldChar w:fldCharType="end"/>
            </w:r>
            <w:r>
              <w:t xml:space="preserve"> </w:t>
            </w:r>
          </w:p>
        </w:tc>
        <w:tc>
          <w:tcPr>
            <w:tcW w:w="820" w:type="dxa"/>
            <w:gridSpan w:val="3"/>
            <w:tcBorders>
              <w:top w:val="nil"/>
              <w:left w:val="nil"/>
              <w:bottom w:val="nil"/>
              <w:right w:val="nil"/>
            </w:tcBorders>
            <w:shd w:val="clear" w:color="auto" w:fill="auto"/>
          </w:tcPr>
          <w:p w:rsidR="007C3681" w:rsidRDefault="007C3681" w:rsidP="00956C7E">
            <w:pPr>
              <w:pStyle w:val="BP4Figures"/>
            </w:pPr>
            <w:r>
              <w:t xml:space="preserve"> 10 000</w:t>
            </w:r>
          </w:p>
        </w:tc>
        <w:tc>
          <w:tcPr>
            <w:tcW w:w="993" w:type="dxa"/>
            <w:tcBorders>
              <w:top w:val="nil"/>
              <w:left w:val="nil"/>
              <w:bottom w:val="nil"/>
              <w:right w:val="nil"/>
            </w:tcBorders>
            <w:shd w:val="clear" w:color="auto" w:fill="auto"/>
          </w:tcPr>
          <w:p w:rsidR="007C3681" w:rsidRDefault="007C3681" w:rsidP="00956C7E">
            <w:pPr>
              <w:pStyle w:val="BP4Figures"/>
            </w:pPr>
            <w:r>
              <w:t xml:space="preserve"> 1 307</w:t>
            </w:r>
          </w:p>
        </w:tc>
        <w:tc>
          <w:tcPr>
            <w:tcW w:w="993" w:type="dxa"/>
            <w:tcBorders>
              <w:top w:val="nil"/>
              <w:left w:val="nil"/>
              <w:bottom w:val="nil"/>
              <w:right w:val="nil"/>
            </w:tcBorders>
            <w:shd w:val="clear" w:color="auto" w:fill="auto"/>
          </w:tcPr>
          <w:p w:rsidR="007C3681" w:rsidRDefault="007C3681" w:rsidP="00956C7E">
            <w:pPr>
              <w:pStyle w:val="BP4Figures"/>
              <w:rPr>
                <w:lang w:eastAsia="en-AU"/>
              </w:rPr>
            </w:pPr>
            <w:r>
              <w:rPr>
                <w:lang w:eastAsia="en-AU"/>
              </w:rPr>
              <w:t xml:space="preserve"> 8 693</w:t>
            </w:r>
          </w:p>
        </w:tc>
        <w:tc>
          <w:tcPr>
            <w:tcW w:w="993" w:type="dxa"/>
            <w:tcBorders>
              <w:top w:val="nil"/>
              <w:left w:val="nil"/>
              <w:bottom w:val="nil"/>
              <w:right w:val="nil"/>
            </w:tcBorders>
            <w:shd w:val="clear" w:color="auto" w:fill="auto"/>
          </w:tcPr>
          <w:p w:rsidR="007C3681" w:rsidRDefault="007C3681" w:rsidP="00956C7E">
            <w:pPr>
              <w:pStyle w:val="BP4Figures"/>
              <w:rPr>
                <w:lang w:eastAsia="en-AU"/>
              </w:rPr>
            </w:pPr>
            <w:r>
              <w:rPr>
                <w:lang w:eastAsia="en-AU"/>
              </w:rPr>
              <w:t>..</w:t>
            </w:r>
          </w:p>
        </w:tc>
        <w:tc>
          <w:tcPr>
            <w:tcW w:w="993" w:type="dxa"/>
            <w:tcBorders>
              <w:top w:val="nil"/>
              <w:left w:val="nil"/>
              <w:bottom w:val="nil"/>
              <w:right w:val="nil"/>
            </w:tcBorders>
            <w:shd w:val="clear" w:color="auto" w:fill="auto"/>
          </w:tcPr>
          <w:p w:rsidR="007C3681" w:rsidRDefault="007C3681" w:rsidP="00956C7E">
            <w:pPr>
              <w:pStyle w:val="BP4Figures"/>
              <w:rPr>
                <w:lang w:eastAsia="en-AU"/>
              </w:rPr>
            </w:pPr>
            <w:r>
              <w:rPr>
                <w:lang w:eastAsia="en-AU"/>
              </w:rPr>
              <w:t>early 2014</w:t>
            </w:r>
          </w:p>
        </w:tc>
      </w:tr>
      <w:tr w:rsidR="007C3681" w:rsidTr="0023230C">
        <w:trPr>
          <w:cantSplit/>
        </w:trPr>
        <w:tc>
          <w:tcPr>
            <w:tcW w:w="2810" w:type="dxa"/>
            <w:tcBorders>
              <w:top w:val="nil"/>
              <w:left w:val="nil"/>
              <w:bottom w:val="nil"/>
              <w:right w:val="nil"/>
            </w:tcBorders>
            <w:shd w:val="clear" w:color="auto" w:fill="auto"/>
          </w:tcPr>
          <w:p w:rsidR="007C3681" w:rsidRDefault="007C3681" w:rsidP="00956C7E">
            <w:pPr>
              <w:pStyle w:val="BP4tabletext"/>
            </w:pPr>
            <w:r>
              <w:t>Woolsthorpe Primary School – modernisation – construction of new school facilities (Woolsthorpe)</w:t>
            </w:r>
            <w:r>
              <w:fldChar w:fldCharType="begin"/>
            </w:r>
            <w:r>
              <w:instrText xml:space="preserve"> XE "</w:instrText>
            </w:r>
            <w:r>
              <w:rPr>
                <w:rFonts w:cs="Calibri"/>
              </w:rPr>
              <w:instrText>Woolsthorpe"</w:instrText>
            </w:r>
            <w:r>
              <w:instrText xml:space="preserve"> </w:instrText>
            </w:r>
            <w:r>
              <w:fldChar w:fldCharType="end"/>
            </w:r>
            <w:r>
              <w:t xml:space="preserve"> </w:t>
            </w:r>
          </w:p>
        </w:tc>
        <w:tc>
          <w:tcPr>
            <w:tcW w:w="994" w:type="dxa"/>
            <w:gridSpan w:val="5"/>
            <w:tcBorders>
              <w:top w:val="nil"/>
              <w:left w:val="nil"/>
              <w:bottom w:val="nil"/>
              <w:right w:val="nil"/>
            </w:tcBorders>
            <w:shd w:val="clear" w:color="auto" w:fill="auto"/>
          </w:tcPr>
          <w:p w:rsidR="007C3681" w:rsidRDefault="007C3681" w:rsidP="00956C7E">
            <w:pPr>
              <w:pStyle w:val="BP4Figures"/>
            </w:pPr>
            <w:r>
              <w:t xml:space="preserve"> 2 500</w:t>
            </w:r>
          </w:p>
        </w:tc>
        <w:tc>
          <w:tcPr>
            <w:tcW w:w="993" w:type="dxa"/>
            <w:tcBorders>
              <w:top w:val="nil"/>
              <w:left w:val="nil"/>
              <w:bottom w:val="nil"/>
              <w:right w:val="nil"/>
            </w:tcBorders>
            <w:shd w:val="clear" w:color="auto" w:fill="auto"/>
          </w:tcPr>
          <w:p w:rsidR="007C3681" w:rsidRDefault="007C3681" w:rsidP="00956C7E">
            <w:pPr>
              <w:pStyle w:val="BP4Figures"/>
            </w:pPr>
            <w:r>
              <w:t xml:space="preserve"> 2 397</w:t>
            </w:r>
          </w:p>
        </w:tc>
        <w:tc>
          <w:tcPr>
            <w:tcW w:w="993" w:type="dxa"/>
            <w:tcBorders>
              <w:top w:val="nil"/>
              <w:left w:val="nil"/>
              <w:bottom w:val="nil"/>
              <w:right w:val="nil"/>
            </w:tcBorders>
            <w:shd w:val="clear" w:color="auto" w:fill="auto"/>
          </w:tcPr>
          <w:p w:rsidR="007C3681" w:rsidRDefault="007C3681" w:rsidP="00956C7E">
            <w:pPr>
              <w:pStyle w:val="BP4Figures"/>
              <w:rPr>
                <w:lang w:eastAsia="en-AU"/>
              </w:rPr>
            </w:pPr>
            <w:r>
              <w:rPr>
                <w:lang w:eastAsia="en-AU"/>
              </w:rPr>
              <w:t xml:space="preserve">  103</w:t>
            </w:r>
          </w:p>
        </w:tc>
        <w:tc>
          <w:tcPr>
            <w:tcW w:w="993" w:type="dxa"/>
            <w:tcBorders>
              <w:top w:val="nil"/>
              <w:left w:val="nil"/>
              <w:bottom w:val="nil"/>
              <w:right w:val="nil"/>
            </w:tcBorders>
            <w:shd w:val="clear" w:color="auto" w:fill="auto"/>
          </w:tcPr>
          <w:p w:rsidR="007C3681" w:rsidRDefault="007C3681" w:rsidP="00956C7E">
            <w:pPr>
              <w:pStyle w:val="BP4Figures"/>
              <w:rPr>
                <w:lang w:eastAsia="en-AU"/>
              </w:rPr>
            </w:pPr>
            <w:r>
              <w:rPr>
                <w:lang w:eastAsia="en-AU"/>
              </w:rPr>
              <w:t>..</w:t>
            </w:r>
          </w:p>
        </w:tc>
        <w:tc>
          <w:tcPr>
            <w:tcW w:w="993" w:type="dxa"/>
            <w:tcBorders>
              <w:top w:val="nil"/>
              <w:left w:val="nil"/>
              <w:bottom w:val="nil"/>
              <w:right w:val="nil"/>
            </w:tcBorders>
            <w:shd w:val="clear" w:color="auto" w:fill="auto"/>
          </w:tcPr>
          <w:p w:rsidR="007C3681" w:rsidRDefault="007C3681" w:rsidP="00956C7E">
            <w:pPr>
              <w:pStyle w:val="BP4Figures"/>
              <w:rPr>
                <w:lang w:eastAsia="en-AU"/>
              </w:rPr>
            </w:pPr>
            <w:r>
              <w:rPr>
                <w:lang w:eastAsia="en-AU"/>
              </w:rPr>
              <w:t>mid 2013</w:t>
            </w:r>
          </w:p>
        </w:tc>
      </w:tr>
      <w:tr w:rsidR="007C3681" w:rsidTr="00147988">
        <w:trPr>
          <w:cantSplit/>
          <w:trHeight w:hRule="exact" w:val="120"/>
        </w:trPr>
        <w:tc>
          <w:tcPr>
            <w:tcW w:w="2810" w:type="dxa"/>
            <w:tcBorders>
              <w:left w:val="nil"/>
              <w:right w:val="nil"/>
            </w:tcBorders>
          </w:tcPr>
          <w:p w:rsidR="007C3681" w:rsidRDefault="007C3681" w:rsidP="00147988">
            <w:pPr>
              <w:pStyle w:val="BP4tabletext"/>
              <w:rPr>
                <w:b/>
                <w:bCs/>
              </w:rPr>
            </w:pPr>
          </w:p>
        </w:tc>
        <w:tc>
          <w:tcPr>
            <w:tcW w:w="994" w:type="dxa"/>
            <w:gridSpan w:val="5"/>
            <w:tcBorders>
              <w:left w:val="nil"/>
              <w:right w:val="nil"/>
            </w:tcBorders>
          </w:tcPr>
          <w:p w:rsidR="007C3681" w:rsidRDefault="007C3681" w:rsidP="00147988">
            <w:pPr>
              <w:pStyle w:val="BP4Figures"/>
              <w:rPr>
                <w:color w:val="FFFFFF"/>
                <w:lang w:eastAsia="en-AU"/>
              </w:rPr>
            </w:pPr>
          </w:p>
        </w:tc>
        <w:tc>
          <w:tcPr>
            <w:tcW w:w="993" w:type="dxa"/>
            <w:tcBorders>
              <w:left w:val="nil"/>
              <w:right w:val="nil"/>
            </w:tcBorders>
          </w:tcPr>
          <w:p w:rsidR="007C3681" w:rsidRDefault="007C3681" w:rsidP="00147988">
            <w:pPr>
              <w:pStyle w:val="BP4Figures"/>
              <w:rPr>
                <w:color w:val="FFFFFF"/>
                <w:lang w:eastAsia="en-AU"/>
              </w:rPr>
            </w:pPr>
          </w:p>
        </w:tc>
        <w:tc>
          <w:tcPr>
            <w:tcW w:w="993" w:type="dxa"/>
            <w:tcBorders>
              <w:left w:val="nil"/>
              <w:right w:val="nil"/>
            </w:tcBorders>
          </w:tcPr>
          <w:p w:rsidR="007C3681" w:rsidRDefault="007C3681" w:rsidP="00147988">
            <w:pPr>
              <w:pStyle w:val="BP4Figures"/>
              <w:rPr>
                <w:color w:val="FFFFFF"/>
                <w:lang w:eastAsia="en-AU"/>
              </w:rPr>
            </w:pPr>
          </w:p>
        </w:tc>
        <w:tc>
          <w:tcPr>
            <w:tcW w:w="993" w:type="dxa"/>
            <w:tcBorders>
              <w:left w:val="nil"/>
              <w:right w:val="nil"/>
            </w:tcBorders>
          </w:tcPr>
          <w:p w:rsidR="007C3681" w:rsidRDefault="007C3681" w:rsidP="00147988">
            <w:pPr>
              <w:pStyle w:val="BP4Figures"/>
              <w:rPr>
                <w:color w:val="FFFFFF"/>
                <w:lang w:eastAsia="en-AU"/>
              </w:rPr>
            </w:pPr>
          </w:p>
        </w:tc>
        <w:tc>
          <w:tcPr>
            <w:tcW w:w="993" w:type="dxa"/>
            <w:tcBorders>
              <w:left w:val="nil"/>
              <w:right w:val="nil"/>
            </w:tcBorders>
          </w:tcPr>
          <w:p w:rsidR="007C3681" w:rsidRDefault="007C3681" w:rsidP="00147988">
            <w:pPr>
              <w:pStyle w:val="BP4Figures"/>
              <w:rPr>
                <w:color w:val="FFFFFF"/>
                <w:lang w:eastAsia="en-AU"/>
              </w:rPr>
            </w:pPr>
          </w:p>
        </w:tc>
      </w:tr>
      <w:tr w:rsidR="007C3681" w:rsidTr="0023230C">
        <w:trPr>
          <w:cantSplit/>
        </w:trPr>
        <w:tc>
          <w:tcPr>
            <w:tcW w:w="2810" w:type="dxa"/>
            <w:tcBorders>
              <w:top w:val="nil"/>
              <w:left w:val="nil"/>
              <w:bottom w:val="nil"/>
              <w:right w:val="nil"/>
            </w:tcBorders>
            <w:shd w:val="clear" w:color="auto" w:fill="auto"/>
          </w:tcPr>
          <w:p w:rsidR="007C3681" w:rsidRDefault="007C3681" w:rsidP="00956C7E">
            <w:pPr>
              <w:pStyle w:val="BP4tabletext"/>
              <w:rPr>
                <w:b/>
                <w:bCs/>
              </w:rPr>
            </w:pPr>
            <w:r>
              <w:rPr>
                <w:b/>
                <w:bCs/>
              </w:rPr>
              <w:t>Technical and Further Education</w:t>
            </w:r>
          </w:p>
        </w:tc>
        <w:tc>
          <w:tcPr>
            <w:tcW w:w="994" w:type="dxa"/>
            <w:gridSpan w:val="5"/>
            <w:tcBorders>
              <w:top w:val="nil"/>
              <w:left w:val="nil"/>
              <w:bottom w:val="nil"/>
              <w:right w:val="nil"/>
            </w:tcBorders>
            <w:shd w:val="clear" w:color="auto" w:fill="auto"/>
          </w:tcPr>
          <w:p w:rsidR="007C3681" w:rsidRDefault="007C3681" w:rsidP="00956C7E">
            <w:pPr>
              <w:pStyle w:val="BP4Figures"/>
            </w:pPr>
            <w:r>
              <w:t xml:space="preserve"> </w:t>
            </w:r>
          </w:p>
        </w:tc>
        <w:tc>
          <w:tcPr>
            <w:tcW w:w="993" w:type="dxa"/>
            <w:tcBorders>
              <w:top w:val="nil"/>
              <w:left w:val="nil"/>
              <w:bottom w:val="nil"/>
              <w:right w:val="nil"/>
            </w:tcBorders>
            <w:shd w:val="clear" w:color="auto" w:fill="auto"/>
          </w:tcPr>
          <w:p w:rsidR="007C3681" w:rsidRDefault="007C3681" w:rsidP="00956C7E">
            <w:pPr>
              <w:pStyle w:val="BP4Figures"/>
            </w:pPr>
            <w:r>
              <w:t xml:space="preserve"> </w:t>
            </w:r>
          </w:p>
        </w:tc>
        <w:tc>
          <w:tcPr>
            <w:tcW w:w="993" w:type="dxa"/>
            <w:tcBorders>
              <w:top w:val="nil"/>
              <w:left w:val="nil"/>
              <w:bottom w:val="nil"/>
              <w:right w:val="nil"/>
            </w:tcBorders>
            <w:shd w:val="clear" w:color="auto" w:fill="auto"/>
          </w:tcPr>
          <w:p w:rsidR="007C3681" w:rsidRDefault="007C3681" w:rsidP="00956C7E">
            <w:pPr>
              <w:pStyle w:val="BP4Figures"/>
              <w:rPr>
                <w:lang w:eastAsia="en-AU"/>
              </w:rPr>
            </w:pPr>
            <w:r>
              <w:rPr>
                <w:lang w:eastAsia="en-AU"/>
              </w:rPr>
              <w:t xml:space="preserve"> </w:t>
            </w:r>
          </w:p>
        </w:tc>
        <w:tc>
          <w:tcPr>
            <w:tcW w:w="993" w:type="dxa"/>
            <w:tcBorders>
              <w:top w:val="nil"/>
              <w:left w:val="nil"/>
              <w:bottom w:val="nil"/>
              <w:right w:val="nil"/>
            </w:tcBorders>
            <w:shd w:val="clear" w:color="auto" w:fill="auto"/>
          </w:tcPr>
          <w:p w:rsidR="007C3681" w:rsidRDefault="007C3681" w:rsidP="00956C7E">
            <w:pPr>
              <w:pStyle w:val="BP4Figures"/>
              <w:rPr>
                <w:lang w:eastAsia="en-AU"/>
              </w:rPr>
            </w:pPr>
            <w:r>
              <w:rPr>
                <w:lang w:eastAsia="en-AU"/>
              </w:rPr>
              <w:t xml:space="preserve"> </w:t>
            </w:r>
          </w:p>
        </w:tc>
        <w:tc>
          <w:tcPr>
            <w:tcW w:w="993" w:type="dxa"/>
            <w:tcBorders>
              <w:top w:val="nil"/>
              <w:left w:val="nil"/>
              <w:bottom w:val="nil"/>
              <w:right w:val="nil"/>
            </w:tcBorders>
            <w:shd w:val="clear" w:color="auto" w:fill="auto"/>
          </w:tcPr>
          <w:p w:rsidR="007C3681" w:rsidRDefault="007C3681" w:rsidP="00956C7E">
            <w:pPr>
              <w:pStyle w:val="BP4Figures"/>
              <w:rPr>
                <w:lang w:eastAsia="en-AU"/>
              </w:rPr>
            </w:pPr>
            <w:r>
              <w:rPr>
                <w:lang w:eastAsia="en-AU"/>
              </w:rPr>
              <w:t xml:space="preserve"> </w:t>
            </w:r>
          </w:p>
        </w:tc>
      </w:tr>
      <w:tr w:rsidR="007C3681" w:rsidTr="0023230C">
        <w:trPr>
          <w:cantSplit/>
        </w:trPr>
        <w:tc>
          <w:tcPr>
            <w:tcW w:w="2894" w:type="dxa"/>
            <w:gridSpan w:val="2"/>
            <w:tcBorders>
              <w:top w:val="nil"/>
              <w:left w:val="nil"/>
              <w:bottom w:val="nil"/>
              <w:right w:val="nil"/>
            </w:tcBorders>
            <w:shd w:val="clear" w:color="auto" w:fill="auto"/>
          </w:tcPr>
          <w:p w:rsidR="007C3681" w:rsidRDefault="007C3681" w:rsidP="00956C7E">
            <w:pPr>
              <w:pStyle w:val="BP4tabletext"/>
            </w:pPr>
            <w:r>
              <w:t>Box Hill Institute of TAFE – Integrated and Technical Centre – Elgar Road Campus – Commonwealth</w:t>
            </w:r>
            <w:r>
              <w:noBreakHyphen/>
              <w:t>supported project (Box Hill)</w:t>
            </w:r>
            <w:r>
              <w:fldChar w:fldCharType="begin"/>
            </w:r>
            <w:r>
              <w:instrText xml:space="preserve"> XE "</w:instrText>
            </w:r>
            <w:r>
              <w:rPr>
                <w:rFonts w:cs="Calibri"/>
              </w:rPr>
              <w:instrText>Box Hill"</w:instrText>
            </w:r>
            <w:r>
              <w:instrText xml:space="preserve"> </w:instrText>
            </w:r>
            <w:r>
              <w:fldChar w:fldCharType="end"/>
            </w:r>
            <w:r>
              <w:t xml:space="preserve"> </w:t>
            </w:r>
          </w:p>
        </w:tc>
        <w:tc>
          <w:tcPr>
            <w:tcW w:w="910" w:type="dxa"/>
            <w:gridSpan w:val="4"/>
            <w:tcBorders>
              <w:top w:val="nil"/>
              <w:left w:val="nil"/>
              <w:bottom w:val="nil"/>
              <w:right w:val="nil"/>
            </w:tcBorders>
            <w:shd w:val="clear" w:color="auto" w:fill="auto"/>
          </w:tcPr>
          <w:p w:rsidR="007C3681" w:rsidRDefault="007C3681" w:rsidP="00956C7E">
            <w:pPr>
              <w:pStyle w:val="BP4Figures"/>
            </w:pPr>
            <w:r>
              <w:t xml:space="preserve"> 34 000</w:t>
            </w:r>
          </w:p>
        </w:tc>
        <w:tc>
          <w:tcPr>
            <w:tcW w:w="993" w:type="dxa"/>
            <w:tcBorders>
              <w:top w:val="nil"/>
              <w:left w:val="nil"/>
              <w:bottom w:val="nil"/>
              <w:right w:val="nil"/>
            </w:tcBorders>
            <w:shd w:val="clear" w:color="auto" w:fill="auto"/>
          </w:tcPr>
          <w:p w:rsidR="007C3681" w:rsidRDefault="007C3681" w:rsidP="00956C7E">
            <w:pPr>
              <w:pStyle w:val="BP4Figures"/>
            </w:pPr>
            <w:r>
              <w:t xml:space="preserve"> 23 000</w:t>
            </w:r>
          </w:p>
        </w:tc>
        <w:tc>
          <w:tcPr>
            <w:tcW w:w="993" w:type="dxa"/>
            <w:tcBorders>
              <w:top w:val="nil"/>
              <w:left w:val="nil"/>
              <w:bottom w:val="nil"/>
              <w:right w:val="nil"/>
            </w:tcBorders>
            <w:shd w:val="clear" w:color="auto" w:fill="auto"/>
          </w:tcPr>
          <w:p w:rsidR="007C3681" w:rsidRDefault="007C3681" w:rsidP="00956C7E">
            <w:pPr>
              <w:pStyle w:val="BP4Figures"/>
              <w:rPr>
                <w:lang w:eastAsia="en-AU"/>
              </w:rPr>
            </w:pPr>
            <w:r>
              <w:rPr>
                <w:lang w:eastAsia="en-AU"/>
              </w:rPr>
              <w:t xml:space="preserve"> 11 000</w:t>
            </w:r>
          </w:p>
        </w:tc>
        <w:tc>
          <w:tcPr>
            <w:tcW w:w="993" w:type="dxa"/>
            <w:tcBorders>
              <w:top w:val="nil"/>
              <w:left w:val="nil"/>
              <w:bottom w:val="nil"/>
              <w:right w:val="nil"/>
            </w:tcBorders>
            <w:shd w:val="clear" w:color="auto" w:fill="auto"/>
          </w:tcPr>
          <w:p w:rsidR="007C3681" w:rsidRDefault="007C3681" w:rsidP="00956C7E">
            <w:pPr>
              <w:pStyle w:val="BP4Figures"/>
              <w:rPr>
                <w:lang w:eastAsia="en-AU"/>
              </w:rPr>
            </w:pPr>
            <w:r>
              <w:rPr>
                <w:lang w:eastAsia="en-AU"/>
              </w:rPr>
              <w:t>..</w:t>
            </w:r>
          </w:p>
        </w:tc>
        <w:tc>
          <w:tcPr>
            <w:tcW w:w="993" w:type="dxa"/>
            <w:tcBorders>
              <w:top w:val="nil"/>
              <w:left w:val="nil"/>
              <w:bottom w:val="nil"/>
              <w:right w:val="nil"/>
            </w:tcBorders>
            <w:shd w:val="clear" w:color="auto" w:fill="auto"/>
          </w:tcPr>
          <w:p w:rsidR="007C3681" w:rsidRDefault="007C3681" w:rsidP="00956C7E">
            <w:pPr>
              <w:pStyle w:val="BP4Figures"/>
              <w:rPr>
                <w:lang w:eastAsia="en-AU"/>
              </w:rPr>
            </w:pPr>
            <w:r>
              <w:rPr>
                <w:lang w:eastAsia="en-AU"/>
              </w:rPr>
              <w:t>late 2013</w:t>
            </w:r>
          </w:p>
        </w:tc>
      </w:tr>
      <w:tr w:rsidR="007C3681" w:rsidTr="0023230C">
        <w:trPr>
          <w:cantSplit/>
        </w:trPr>
        <w:tc>
          <w:tcPr>
            <w:tcW w:w="2810" w:type="dxa"/>
            <w:tcBorders>
              <w:top w:val="nil"/>
              <w:left w:val="nil"/>
              <w:bottom w:val="nil"/>
              <w:right w:val="nil"/>
            </w:tcBorders>
            <w:shd w:val="clear" w:color="auto" w:fill="auto"/>
          </w:tcPr>
          <w:p w:rsidR="007C3681" w:rsidRDefault="007C3681" w:rsidP="00956C7E">
            <w:pPr>
              <w:pStyle w:val="BP4tabletext"/>
            </w:pPr>
            <w:r>
              <w:t>Chisholm Institute of TAFE – new facility – Berwick Trade Careers Centre (Berwick)</w:t>
            </w:r>
            <w:r>
              <w:fldChar w:fldCharType="begin"/>
            </w:r>
            <w:r>
              <w:instrText xml:space="preserve"> XE "</w:instrText>
            </w:r>
            <w:r>
              <w:rPr>
                <w:rFonts w:cs="Calibri"/>
              </w:rPr>
              <w:instrText>Berwick"</w:instrText>
            </w:r>
            <w:r>
              <w:instrText xml:space="preserve"> </w:instrText>
            </w:r>
            <w:r>
              <w:fldChar w:fldCharType="end"/>
            </w:r>
          </w:p>
        </w:tc>
        <w:tc>
          <w:tcPr>
            <w:tcW w:w="994" w:type="dxa"/>
            <w:gridSpan w:val="5"/>
            <w:tcBorders>
              <w:top w:val="nil"/>
              <w:left w:val="nil"/>
              <w:bottom w:val="nil"/>
              <w:right w:val="nil"/>
            </w:tcBorders>
            <w:shd w:val="clear" w:color="auto" w:fill="auto"/>
          </w:tcPr>
          <w:p w:rsidR="007C3681" w:rsidRDefault="007C3681" w:rsidP="00956C7E">
            <w:pPr>
              <w:pStyle w:val="BP4Figures"/>
            </w:pPr>
            <w:r>
              <w:t xml:space="preserve"> 26 000</w:t>
            </w:r>
          </w:p>
        </w:tc>
        <w:tc>
          <w:tcPr>
            <w:tcW w:w="993" w:type="dxa"/>
            <w:tcBorders>
              <w:top w:val="nil"/>
              <w:left w:val="nil"/>
              <w:bottom w:val="nil"/>
              <w:right w:val="nil"/>
            </w:tcBorders>
            <w:shd w:val="clear" w:color="auto" w:fill="auto"/>
          </w:tcPr>
          <w:p w:rsidR="007C3681" w:rsidRDefault="007C3681" w:rsidP="00956C7E">
            <w:pPr>
              <w:pStyle w:val="BP4Figures"/>
            </w:pPr>
            <w:r>
              <w:t xml:space="preserve"> 9 000</w:t>
            </w:r>
          </w:p>
        </w:tc>
        <w:tc>
          <w:tcPr>
            <w:tcW w:w="993" w:type="dxa"/>
            <w:tcBorders>
              <w:top w:val="nil"/>
              <w:left w:val="nil"/>
              <w:bottom w:val="nil"/>
              <w:right w:val="nil"/>
            </w:tcBorders>
            <w:shd w:val="clear" w:color="auto" w:fill="auto"/>
          </w:tcPr>
          <w:p w:rsidR="007C3681" w:rsidRDefault="007C3681" w:rsidP="00956C7E">
            <w:pPr>
              <w:pStyle w:val="BP4Figures"/>
              <w:rPr>
                <w:lang w:eastAsia="en-AU"/>
              </w:rPr>
            </w:pPr>
            <w:r>
              <w:rPr>
                <w:lang w:eastAsia="en-AU"/>
              </w:rPr>
              <w:t xml:space="preserve"> 11 000</w:t>
            </w:r>
          </w:p>
        </w:tc>
        <w:tc>
          <w:tcPr>
            <w:tcW w:w="993" w:type="dxa"/>
            <w:tcBorders>
              <w:top w:val="nil"/>
              <w:left w:val="nil"/>
              <w:bottom w:val="nil"/>
              <w:right w:val="nil"/>
            </w:tcBorders>
            <w:shd w:val="clear" w:color="auto" w:fill="auto"/>
          </w:tcPr>
          <w:p w:rsidR="007C3681" w:rsidRDefault="007C3681" w:rsidP="00956C7E">
            <w:pPr>
              <w:pStyle w:val="BP4Figures"/>
              <w:rPr>
                <w:lang w:eastAsia="en-AU"/>
              </w:rPr>
            </w:pPr>
            <w:r>
              <w:rPr>
                <w:lang w:eastAsia="en-AU"/>
              </w:rPr>
              <w:t xml:space="preserve"> 6 000</w:t>
            </w:r>
          </w:p>
        </w:tc>
        <w:tc>
          <w:tcPr>
            <w:tcW w:w="993" w:type="dxa"/>
            <w:tcBorders>
              <w:top w:val="nil"/>
              <w:left w:val="nil"/>
              <w:bottom w:val="nil"/>
              <w:right w:val="nil"/>
            </w:tcBorders>
            <w:shd w:val="clear" w:color="auto" w:fill="auto"/>
          </w:tcPr>
          <w:p w:rsidR="007C3681" w:rsidRDefault="007C3681" w:rsidP="00956C7E">
            <w:pPr>
              <w:pStyle w:val="BP4Figures"/>
              <w:rPr>
                <w:lang w:eastAsia="en-AU"/>
              </w:rPr>
            </w:pPr>
            <w:r>
              <w:rPr>
                <w:lang w:eastAsia="en-AU"/>
              </w:rPr>
              <w:t>late 2014</w:t>
            </w:r>
          </w:p>
        </w:tc>
      </w:tr>
      <w:tr w:rsidR="007C3681" w:rsidTr="0023230C">
        <w:trPr>
          <w:cantSplit/>
        </w:trPr>
        <w:tc>
          <w:tcPr>
            <w:tcW w:w="2810" w:type="dxa"/>
            <w:tcBorders>
              <w:top w:val="nil"/>
              <w:left w:val="nil"/>
              <w:bottom w:val="nil"/>
              <w:right w:val="nil"/>
            </w:tcBorders>
            <w:shd w:val="clear" w:color="auto" w:fill="auto"/>
          </w:tcPr>
          <w:p w:rsidR="007C3681" w:rsidRDefault="007C3681" w:rsidP="00956C7E">
            <w:pPr>
              <w:pStyle w:val="BP4tabletext"/>
            </w:pPr>
            <w:r>
              <w:t>Northern Melbourne Institute of TAFE – campus redevelopment – Teaching and Learning Centre (Preston)</w:t>
            </w:r>
            <w:r>
              <w:fldChar w:fldCharType="begin"/>
            </w:r>
            <w:r>
              <w:instrText xml:space="preserve"> XE "</w:instrText>
            </w:r>
            <w:r>
              <w:rPr>
                <w:rFonts w:cs="Calibri"/>
              </w:rPr>
              <w:instrText>Preston"</w:instrText>
            </w:r>
            <w:r>
              <w:instrText xml:space="preserve"> </w:instrText>
            </w:r>
            <w:r>
              <w:fldChar w:fldCharType="end"/>
            </w:r>
          </w:p>
        </w:tc>
        <w:tc>
          <w:tcPr>
            <w:tcW w:w="994" w:type="dxa"/>
            <w:gridSpan w:val="5"/>
            <w:tcBorders>
              <w:top w:val="nil"/>
              <w:left w:val="nil"/>
              <w:bottom w:val="nil"/>
              <w:right w:val="nil"/>
            </w:tcBorders>
            <w:shd w:val="clear" w:color="auto" w:fill="auto"/>
          </w:tcPr>
          <w:p w:rsidR="007C3681" w:rsidRDefault="007C3681" w:rsidP="00956C7E">
            <w:pPr>
              <w:pStyle w:val="BP4Figures"/>
            </w:pPr>
            <w:r>
              <w:t xml:space="preserve"> 24 000</w:t>
            </w:r>
          </w:p>
        </w:tc>
        <w:tc>
          <w:tcPr>
            <w:tcW w:w="993" w:type="dxa"/>
            <w:tcBorders>
              <w:top w:val="nil"/>
              <w:left w:val="nil"/>
              <w:bottom w:val="nil"/>
              <w:right w:val="nil"/>
            </w:tcBorders>
            <w:shd w:val="clear" w:color="auto" w:fill="auto"/>
          </w:tcPr>
          <w:p w:rsidR="007C3681" w:rsidRDefault="007C3681" w:rsidP="00956C7E">
            <w:pPr>
              <w:pStyle w:val="BP4Figures"/>
            </w:pPr>
            <w:r>
              <w:t xml:space="preserve"> 21 452</w:t>
            </w:r>
          </w:p>
        </w:tc>
        <w:tc>
          <w:tcPr>
            <w:tcW w:w="993" w:type="dxa"/>
            <w:tcBorders>
              <w:top w:val="nil"/>
              <w:left w:val="nil"/>
              <w:bottom w:val="nil"/>
              <w:right w:val="nil"/>
            </w:tcBorders>
            <w:shd w:val="clear" w:color="auto" w:fill="auto"/>
          </w:tcPr>
          <w:p w:rsidR="007C3681" w:rsidRDefault="007C3681" w:rsidP="00956C7E">
            <w:pPr>
              <w:pStyle w:val="BP4Figures"/>
              <w:rPr>
                <w:lang w:eastAsia="en-AU"/>
              </w:rPr>
            </w:pPr>
            <w:r>
              <w:rPr>
                <w:lang w:eastAsia="en-AU"/>
              </w:rPr>
              <w:t xml:space="preserve"> 2 548</w:t>
            </w:r>
          </w:p>
        </w:tc>
        <w:tc>
          <w:tcPr>
            <w:tcW w:w="993" w:type="dxa"/>
            <w:tcBorders>
              <w:top w:val="nil"/>
              <w:left w:val="nil"/>
              <w:bottom w:val="nil"/>
              <w:right w:val="nil"/>
            </w:tcBorders>
            <w:shd w:val="clear" w:color="auto" w:fill="auto"/>
          </w:tcPr>
          <w:p w:rsidR="007C3681" w:rsidRDefault="007C3681" w:rsidP="00956C7E">
            <w:pPr>
              <w:pStyle w:val="BP4Figures"/>
              <w:rPr>
                <w:lang w:eastAsia="en-AU"/>
              </w:rPr>
            </w:pPr>
            <w:r>
              <w:rPr>
                <w:lang w:eastAsia="en-AU"/>
              </w:rPr>
              <w:t>..</w:t>
            </w:r>
          </w:p>
        </w:tc>
        <w:tc>
          <w:tcPr>
            <w:tcW w:w="993" w:type="dxa"/>
            <w:tcBorders>
              <w:top w:val="nil"/>
              <w:left w:val="nil"/>
              <w:bottom w:val="nil"/>
              <w:right w:val="nil"/>
            </w:tcBorders>
            <w:shd w:val="clear" w:color="auto" w:fill="auto"/>
          </w:tcPr>
          <w:p w:rsidR="007C3681" w:rsidRDefault="007C3681" w:rsidP="00956C7E">
            <w:pPr>
              <w:pStyle w:val="BP4Figures"/>
              <w:rPr>
                <w:lang w:eastAsia="en-AU"/>
              </w:rPr>
            </w:pPr>
            <w:r>
              <w:rPr>
                <w:lang w:eastAsia="en-AU"/>
              </w:rPr>
              <w:t>mid 2013</w:t>
            </w:r>
          </w:p>
        </w:tc>
      </w:tr>
      <w:tr w:rsidR="007C3681" w:rsidTr="0023230C">
        <w:trPr>
          <w:cantSplit/>
        </w:trPr>
        <w:tc>
          <w:tcPr>
            <w:tcW w:w="2810" w:type="dxa"/>
            <w:tcBorders>
              <w:top w:val="nil"/>
              <w:left w:val="nil"/>
              <w:bottom w:val="nil"/>
              <w:right w:val="nil"/>
            </w:tcBorders>
            <w:shd w:val="clear" w:color="auto" w:fill="auto"/>
          </w:tcPr>
          <w:p w:rsidR="007C3681" w:rsidRDefault="007C3681" w:rsidP="00956C7E">
            <w:pPr>
              <w:pStyle w:val="BP4tabletext"/>
              <w:rPr>
                <w:vertAlign w:val="superscript"/>
              </w:rPr>
            </w:pPr>
            <w:r>
              <w:lastRenderedPageBreak/>
              <w:t>TAFE Student Management System (statewide)</w:t>
            </w:r>
            <w:r>
              <w:fldChar w:fldCharType="begin"/>
            </w:r>
            <w:r>
              <w:instrText xml:space="preserve"> XE "</w:instrText>
            </w:r>
            <w:r>
              <w:rPr>
                <w:rFonts w:cs="Calibri"/>
              </w:rPr>
              <w:instrText>Statewide"</w:instrText>
            </w:r>
            <w:r>
              <w:instrText xml:space="preserve"> </w:instrText>
            </w:r>
            <w:r>
              <w:fldChar w:fldCharType="end"/>
            </w:r>
            <w:r>
              <w:rPr>
                <w:vertAlign w:val="superscript"/>
              </w:rPr>
              <w:t xml:space="preserve"> (c) </w:t>
            </w:r>
          </w:p>
        </w:tc>
        <w:tc>
          <w:tcPr>
            <w:tcW w:w="994" w:type="dxa"/>
            <w:gridSpan w:val="5"/>
            <w:tcBorders>
              <w:top w:val="nil"/>
              <w:left w:val="nil"/>
              <w:bottom w:val="nil"/>
              <w:right w:val="nil"/>
            </w:tcBorders>
            <w:shd w:val="clear" w:color="auto" w:fill="auto"/>
          </w:tcPr>
          <w:p w:rsidR="007C3681" w:rsidRDefault="007C3681" w:rsidP="00956C7E">
            <w:pPr>
              <w:pStyle w:val="BP4Figures"/>
            </w:pPr>
            <w:r>
              <w:t xml:space="preserve"> 96 930</w:t>
            </w:r>
          </w:p>
        </w:tc>
        <w:tc>
          <w:tcPr>
            <w:tcW w:w="993" w:type="dxa"/>
            <w:tcBorders>
              <w:top w:val="nil"/>
              <w:left w:val="nil"/>
              <w:bottom w:val="nil"/>
              <w:right w:val="nil"/>
            </w:tcBorders>
            <w:shd w:val="clear" w:color="auto" w:fill="auto"/>
          </w:tcPr>
          <w:p w:rsidR="007C3681" w:rsidRDefault="007C3681" w:rsidP="00956C7E">
            <w:pPr>
              <w:pStyle w:val="BP4Figures"/>
            </w:pPr>
            <w:r>
              <w:t xml:space="preserve"> 94 930</w:t>
            </w:r>
          </w:p>
        </w:tc>
        <w:tc>
          <w:tcPr>
            <w:tcW w:w="993" w:type="dxa"/>
            <w:tcBorders>
              <w:top w:val="nil"/>
              <w:left w:val="nil"/>
              <w:bottom w:val="nil"/>
              <w:right w:val="nil"/>
            </w:tcBorders>
            <w:shd w:val="clear" w:color="auto" w:fill="auto"/>
          </w:tcPr>
          <w:p w:rsidR="007C3681" w:rsidRDefault="007C3681" w:rsidP="00956C7E">
            <w:pPr>
              <w:pStyle w:val="BP4Figures"/>
              <w:rPr>
                <w:lang w:eastAsia="en-AU"/>
              </w:rPr>
            </w:pPr>
            <w:r>
              <w:rPr>
                <w:lang w:eastAsia="en-AU"/>
              </w:rPr>
              <w:t xml:space="preserve"> 2 000</w:t>
            </w:r>
          </w:p>
        </w:tc>
        <w:tc>
          <w:tcPr>
            <w:tcW w:w="993" w:type="dxa"/>
            <w:tcBorders>
              <w:top w:val="nil"/>
              <w:left w:val="nil"/>
              <w:bottom w:val="nil"/>
              <w:right w:val="nil"/>
            </w:tcBorders>
            <w:shd w:val="clear" w:color="auto" w:fill="auto"/>
          </w:tcPr>
          <w:p w:rsidR="007C3681" w:rsidRDefault="007C3681" w:rsidP="00956C7E">
            <w:pPr>
              <w:pStyle w:val="BP4Figures"/>
              <w:rPr>
                <w:lang w:eastAsia="en-AU"/>
              </w:rPr>
            </w:pPr>
            <w:r>
              <w:rPr>
                <w:lang w:eastAsia="en-AU"/>
              </w:rPr>
              <w:t>..</w:t>
            </w:r>
          </w:p>
        </w:tc>
        <w:tc>
          <w:tcPr>
            <w:tcW w:w="993" w:type="dxa"/>
            <w:tcBorders>
              <w:top w:val="nil"/>
              <w:left w:val="nil"/>
              <w:bottom w:val="nil"/>
              <w:right w:val="nil"/>
            </w:tcBorders>
            <w:shd w:val="clear" w:color="auto" w:fill="auto"/>
          </w:tcPr>
          <w:p w:rsidR="007C3681" w:rsidRDefault="007C3681" w:rsidP="00956C7E">
            <w:pPr>
              <w:pStyle w:val="BP4Figures"/>
              <w:rPr>
                <w:lang w:eastAsia="en-AU"/>
              </w:rPr>
            </w:pPr>
            <w:r>
              <w:rPr>
                <w:lang w:eastAsia="en-AU"/>
              </w:rPr>
              <w:t>early 2014</w:t>
            </w:r>
          </w:p>
        </w:tc>
      </w:tr>
      <w:tr w:rsidR="007C3681" w:rsidTr="0023230C">
        <w:trPr>
          <w:cantSplit/>
        </w:trPr>
        <w:tc>
          <w:tcPr>
            <w:tcW w:w="2810" w:type="dxa"/>
            <w:tcBorders>
              <w:top w:val="nil"/>
              <w:left w:val="nil"/>
              <w:bottom w:val="nil"/>
              <w:right w:val="nil"/>
            </w:tcBorders>
            <w:shd w:val="clear" w:color="auto" w:fill="auto"/>
          </w:tcPr>
          <w:p w:rsidR="007C3681" w:rsidRDefault="007C3681" w:rsidP="00956C7E">
            <w:pPr>
              <w:pStyle w:val="BP4tabletext"/>
            </w:pPr>
            <w:r>
              <w:t>Technical Education Centres (statewide)</w:t>
            </w:r>
            <w:r>
              <w:fldChar w:fldCharType="begin"/>
            </w:r>
            <w:r>
              <w:instrText xml:space="preserve"> XE "</w:instrText>
            </w:r>
            <w:r>
              <w:rPr>
                <w:rFonts w:cs="Calibri"/>
              </w:rPr>
              <w:instrText>Statewide"</w:instrText>
            </w:r>
            <w:r>
              <w:instrText xml:space="preserve"> </w:instrText>
            </w:r>
            <w:r>
              <w:fldChar w:fldCharType="end"/>
            </w:r>
          </w:p>
        </w:tc>
        <w:tc>
          <w:tcPr>
            <w:tcW w:w="994" w:type="dxa"/>
            <w:gridSpan w:val="5"/>
            <w:tcBorders>
              <w:top w:val="nil"/>
              <w:left w:val="nil"/>
              <w:bottom w:val="nil"/>
              <w:right w:val="nil"/>
            </w:tcBorders>
            <w:shd w:val="clear" w:color="auto" w:fill="auto"/>
          </w:tcPr>
          <w:p w:rsidR="007C3681" w:rsidRDefault="007C3681" w:rsidP="00956C7E">
            <w:pPr>
              <w:pStyle w:val="BP4Figures"/>
            </w:pPr>
            <w:r>
              <w:t xml:space="preserve"> 35 250</w:t>
            </w:r>
          </w:p>
        </w:tc>
        <w:tc>
          <w:tcPr>
            <w:tcW w:w="993" w:type="dxa"/>
            <w:tcBorders>
              <w:top w:val="nil"/>
              <w:left w:val="nil"/>
              <w:bottom w:val="nil"/>
              <w:right w:val="nil"/>
            </w:tcBorders>
            <w:shd w:val="clear" w:color="auto" w:fill="auto"/>
          </w:tcPr>
          <w:p w:rsidR="007C3681" w:rsidRDefault="007C3681" w:rsidP="00956C7E">
            <w:pPr>
              <w:pStyle w:val="BP4Figures"/>
            </w:pPr>
            <w:r>
              <w:t xml:space="preserve"> 34 250</w:t>
            </w:r>
          </w:p>
        </w:tc>
        <w:tc>
          <w:tcPr>
            <w:tcW w:w="993" w:type="dxa"/>
            <w:tcBorders>
              <w:top w:val="nil"/>
              <w:left w:val="nil"/>
              <w:bottom w:val="nil"/>
              <w:right w:val="nil"/>
            </w:tcBorders>
            <w:shd w:val="clear" w:color="auto" w:fill="auto"/>
          </w:tcPr>
          <w:p w:rsidR="007C3681" w:rsidRDefault="007C3681" w:rsidP="00956C7E">
            <w:pPr>
              <w:pStyle w:val="BP4Figures"/>
              <w:rPr>
                <w:lang w:eastAsia="en-AU"/>
              </w:rPr>
            </w:pPr>
            <w:r>
              <w:rPr>
                <w:lang w:eastAsia="en-AU"/>
              </w:rPr>
              <w:t xml:space="preserve"> 1 000</w:t>
            </w:r>
          </w:p>
        </w:tc>
        <w:tc>
          <w:tcPr>
            <w:tcW w:w="993" w:type="dxa"/>
            <w:tcBorders>
              <w:top w:val="nil"/>
              <w:left w:val="nil"/>
              <w:bottom w:val="nil"/>
              <w:right w:val="nil"/>
            </w:tcBorders>
            <w:shd w:val="clear" w:color="auto" w:fill="auto"/>
          </w:tcPr>
          <w:p w:rsidR="007C3681" w:rsidRDefault="007C3681" w:rsidP="00956C7E">
            <w:pPr>
              <w:pStyle w:val="BP4Figures"/>
              <w:rPr>
                <w:lang w:eastAsia="en-AU"/>
              </w:rPr>
            </w:pPr>
            <w:r>
              <w:rPr>
                <w:lang w:eastAsia="en-AU"/>
              </w:rPr>
              <w:t>..</w:t>
            </w:r>
          </w:p>
        </w:tc>
        <w:tc>
          <w:tcPr>
            <w:tcW w:w="993" w:type="dxa"/>
            <w:tcBorders>
              <w:top w:val="nil"/>
              <w:left w:val="nil"/>
              <w:bottom w:val="nil"/>
              <w:right w:val="nil"/>
            </w:tcBorders>
            <w:shd w:val="clear" w:color="auto" w:fill="auto"/>
          </w:tcPr>
          <w:p w:rsidR="007C3681" w:rsidRDefault="007C3681" w:rsidP="00956C7E">
            <w:pPr>
              <w:pStyle w:val="BP4Figures"/>
              <w:rPr>
                <w:lang w:eastAsia="en-AU"/>
              </w:rPr>
            </w:pPr>
            <w:r>
              <w:rPr>
                <w:lang w:eastAsia="en-AU"/>
              </w:rPr>
              <w:t>late 2013</w:t>
            </w:r>
          </w:p>
        </w:tc>
      </w:tr>
      <w:tr w:rsidR="007C3681" w:rsidTr="0023230C">
        <w:trPr>
          <w:cantSplit/>
        </w:trPr>
        <w:tc>
          <w:tcPr>
            <w:tcW w:w="2810" w:type="dxa"/>
            <w:tcBorders>
              <w:top w:val="nil"/>
              <w:left w:val="nil"/>
              <w:bottom w:val="nil"/>
              <w:right w:val="nil"/>
            </w:tcBorders>
            <w:shd w:val="clear" w:color="auto" w:fill="auto"/>
          </w:tcPr>
          <w:p w:rsidR="007C3681" w:rsidRDefault="007C3681" w:rsidP="00956C7E">
            <w:pPr>
              <w:pStyle w:val="BP4tabletext"/>
              <w:rPr>
                <w:vertAlign w:val="superscript"/>
              </w:rPr>
            </w:pPr>
            <w:r>
              <w:t>University of Ballarat TAFE – Manufacturing Technology Training Centre (Ballarat)</w:t>
            </w:r>
            <w:r>
              <w:fldChar w:fldCharType="begin"/>
            </w:r>
            <w:r>
              <w:instrText xml:space="preserve"> XE "</w:instrText>
            </w:r>
            <w:r>
              <w:rPr>
                <w:rFonts w:cs="Calibri"/>
              </w:rPr>
              <w:instrText>Ballarat"</w:instrText>
            </w:r>
            <w:r>
              <w:instrText xml:space="preserve"> </w:instrText>
            </w:r>
            <w:r>
              <w:fldChar w:fldCharType="end"/>
            </w:r>
            <w:r>
              <w:rPr>
                <w:vertAlign w:val="superscript"/>
              </w:rPr>
              <w:t xml:space="preserve"> (d)</w:t>
            </w:r>
          </w:p>
        </w:tc>
        <w:tc>
          <w:tcPr>
            <w:tcW w:w="994" w:type="dxa"/>
            <w:gridSpan w:val="5"/>
            <w:tcBorders>
              <w:top w:val="nil"/>
              <w:left w:val="nil"/>
              <w:bottom w:val="nil"/>
              <w:right w:val="nil"/>
            </w:tcBorders>
            <w:shd w:val="clear" w:color="auto" w:fill="auto"/>
          </w:tcPr>
          <w:p w:rsidR="007C3681" w:rsidRDefault="007C3681" w:rsidP="00956C7E">
            <w:pPr>
              <w:pStyle w:val="BP4Figures"/>
            </w:pPr>
            <w:r>
              <w:t xml:space="preserve"> 18 100</w:t>
            </w:r>
          </w:p>
        </w:tc>
        <w:tc>
          <w:tcPr>
            <w:tcW w:w="993" w:type="dxa"/>
            <w:tcBorders>
              <w:top w:val="nil"/>
              <w:left w:val="nil"/>
              <w:bottom w:val="nil"/>
              <w:right w:val="nil"/>
            </w:tcBorders>
            <w:shd w:val="clear" w:color="auto" w:fill="auto"/>
          </w:tcPr>
          <w:p w:rsidR="007C3681" w:rsidRDefault="007C3681" w:rsidP="00956C7E">
            <w:pPr>
              <w:pStyle w:val="BP4Figures"/>
            </w:pPr>
            <w:r>
              <w:t xml:space="preserve"> 17 100</w:t>
            </w:r>
          </w:p>
        </w:tc>
        <w:tc>
          <w:tcPr>
            <w:tcW w:w="993" w:type="dxa"/>
            <w:tcBorders>
              <w:top w:val="nil"/>
              <w:left w:val="nil"/>
              <w:bottom w:val="nil"/>
              <w:right w:val="nil"/>
            </w:tcBorders>
            <w:shd w:val="clear" w:color="auto" w:fill="auto"/>
          </w:tcPr>
          <w:p w:rsidR="007C3681" w:rsidRDefault="007C3681" w:rsidP="00956C7E">
            <w:pPr>
              <w:pStyle w:val="BP4Figures"/>
              <w:rPr>
                <w:lang w:eastAsia="en-AU"/>
              </w:rPr>
            </w:pPr>
            <w:r>
              <w:rPr>
                <w:lang w:eastAsia="en-AU"/>
              </w:rPr>
              <w:t xml:space="preserve"> 1 000</w:t>
            </w:r>
          </w:p>
        </w:tc>
        <w:tc>
          <w:tcPr>
            <w:tcW w:w="993" w:type="dxa"/>
            <w:tcBorders>
              <w:top w:val="nil"/>
              <w:left w:val="nil"/>
              <w:bottom w:val="nil"/>
              <w:right w:val="nil"/>
            </w:tcBorders>
            <w:shd w:val="clear" w:color="auto" w:fill="auto"/>
          </w:tcPr>
          <w:p w:rsidR="007C3681" w:rsidRDefault="007C3681" w:rsidP="00956C7E">
            <w:pPr>
              <w:pStyle w:val="BP4Figures"/>
              <w:rPr>
                <w:lang w:eastAsia="en-AU"/>
              </w:rPr>
            </w:pPr>
            <w:r>
              <w:rPr>
                <w:lang w:eastAsia="en-AU"/>
              </w:rPr>
              <w:t>..</w:t>
            </w:r>
          </w:p>
        </w:tc>
        <w:tc>
          <w:tcPr>
            <w:tcW w:w="993" w:type="dxa"/>
            <w:tcBorders>
              <w:top w:val="nil"/>
              <w:left w:val="nil"/>
              <w:bottom w:val="nil"/>
              <w:right w:val="nil"/>
            </w:tcBorders>
            <w:shd w:val="clear" w:color="auto" w:fill="auto"/>
          </w:tcPr>
          <w:p w:rsidR="007C3681" w:rsidRDefault="007C3681" w:rsidP="00956C7E">
            <w:pPr>
              <w:pStyle w:val="BP4Figures"/>
              <w:rPr>
                <w:lang w:eastAsia="en-AU"/>
              </w:rPr>
            </w:pPr>
            <w:r>
              <w:rPr>
                <w:lang w:eastAsia="en-AU"/>
              </w:rPr>
              <w:t>late 2013</w:t>
            </w:r>
          </w:p>
        </w:tc>
      </w:tr>
      <w:tr w:rsidR="007C3681" w:rsidTr="00147988">
        <w:trPr>
          <w:cantSplit/>
          <w:trHeight w:hRule="exact" w:val="120"/>
        </w:trPr>
        <w:tc>
          <w:tcPr>
            <w:tcW w:w="2810" w:type="dxa"/>
            <w:tcBorders>
              <w:left w:val="nil"/>
              <w:right w:val="nil"/>
            </w:tcBorders>
          </w:tcPr>
          <w:p w:rsidR="007C3681" w:rsidRDefault="007C3681" w:rsidP="00147988">
            <w:pPr>
              <w:pStyle w:val="BP4tabletext"/>
              <w:rPr>
                <w:b/>
                <w:bCs/>
              </w:rPr>
            </w:pPr>
          </w:p>
        </w:tc>
        <w:tc>
          <w:tcPr>
            <w:tcW w:w="994" w:type="dxa"/>
            <w:gridSpan w:val="5"/>
            <w:tcBorders>
              <w:left w:val="nil"/>
              <w:right w:val="nil"/>
            </w:tcBorders>
          </w:tcPr>
          <w:p w:rsidR="007C3681" w:rsidRDefault="007C3681" w:rsidP="00147988">
            <w:pPr>
              <w:pStyle w:val="BP4Figures"/>
              <w:rPr>
                <w:color w:val="FFFFFF"/>
                <w:lang w:eastAsia="en-AU"/>
              </w:rPr>
            </w:pPr>
          </w:p>
        </w:tc>
        <w:tc>
          <w:tcPr>
            <w:tcW w:w="993" w:type="dxa"/>
            <w:tcBorders>
              <w:left w:val="nil"/>
              <w:right w:val="nil"/>
            </w:tcBorders>
          </w:tcPr>
          <w:p w:rsidR="007C3681" w:rsidRDefault="007C3681" w:rsidP="00147988">
            <w:pPr>
              <w:pStyle w:val="BP4Figures"/>
              <w:rPr>
                <w:color w:val="FFFFFF"/>
                <w:lang w:eastAsia="en-AU"/>
              </w:rPr>
            </w:pPr>
          </w:p>
        </w:tc>
        <w:tc>
          <w:tcPr>
            <w:tcW w:w="993" w:type="dxa"/>
            <w:tcBorders>
              <w:left w:val="nil"/>
              <w:right w:val="nil"/>
            </w:tcBorders>
          </w:tcPr>
          <w:p w:rsidR="007C3681" w:rsidRDefault="007C3681" w:rsidP="00147988">
            <w:pPr>
              <w:pStyle w:val="BP4Figures"/>
              <w:rPr>
                <w:color w:val="FFFFFF"/>
                <w:lang w:eastAsia="en-AU"/>
              </w:rPr>
            </w:pPr>
          </w:p>
        </w:tc>
        <w:tc>
          <w:tcPr>
            <w:tcW w:w="993" w:type="dxa"/>
            <w:tcBorders>
              <w:left w:val="nil"/>
              <w:right w:val="nil"/>
            </w:tcBorders>
          </w:tcPr>
          <w:p w:rsidR="007C3681" w:rsidRDefault="007C3681" w:rsidP="00147988">
            <w:pPr>
              <w:pStyle w:val="BP4Figures"/>
              <w:rPr>
                <w:color w:val="FFFFFF"/>
                <w:lang w:eastAsia="en-AU"/>
              </w:rPr>
            </w:pPr>
          </w:p>
        </w:tc>
        <w:tc>
          <w:tcPr>
            <w:tcW w:w="993" w:type="dxa"/>
            <w:tcBorders>
              <w:left w:val="nil"/>
              <w:right w:val="nil"/>
            </w:tcBorders>
          </w:tcPr>
          <w:p w:rsidR="007C3681" w:rsidRDefault="007C3681" w:rsidP="00147988">
            <w:pPr>
              <w:pStyle w:val="BP4Figures"/>
              <w:rPr>
                <w:color w:val="FFFFFF"/>
                <w:lang w:eastAsia="en-AU"/>
              </w:rPr>
            </w:pPr>
          </w:p>
        </w:tc>
      </w:tr>
      <w:tr w:rsidR="007C3681" w:rsidTr="0023230C">
        <w:trPr>
          <w:cantSplit/>
        </w:trPr>
        <w:tc>
          <w:tcPr>
            <w:tcW w:w="3698" w:type="dxa"/>
            <w:gridSpan w:val="5"/>
            <w:tcBorders>
              <w:top w:val="nil"/>
              <w:left w:val="nil"/>
              <w:bottom w:val="nil"/>
              <w:right w:val="nil"/>
            </w:tcBorders>
            <w:shd w:val="clear" w:color="auto" w:fill="auto"/>
          </w:tcPr>
          <w:p w:rsidR="007C3681" w:rsidRDefault="007C3681" w:rsidP="00956C7E">
            <w:pPr>
              <w:pStyle w:val="BP4tabletext"/>
              <w:rPr>
                <w:b/>
                <w:bCs/>
              </w:rPr>
            </w:pPr>
            <w:r>
              <w:rPr>
                <w:b/>
                <w:bCs/>
              </w:rPr>
              <w:t>Adult, Community and Further Education</w:t>
            </w:r>
          </w:p>
        </w:tc>
        <w:tc>
          <w:tcPr>
            <w:tcW w:w="106" w:type="dxa"/>
            <w:tcBorders>
              <w:top w:val="nil"/>
              <w:left w:val="nil"/>
              <w:bottom w:val="nil"/>
              <w:right w:val="nil"/>
            </w:tcBorders>
            <w:shd w:val="clear" w:color="auto" w:fill="auto"/>
          </w:tcPr>
          <w:p w:rsidR="007C3681" w:rsidRDefault="007C3681" w:rsidP="00956C7E">
            <w:pPr>
              <w:pStyle w:val="BP4Figures"/>
            </w:pPr>
            <w:r>
              <w:t xml:space="preserve"> </w:t>
            </w:r>
          </w:p>
        </w:tc>
        <w:tc>
          <w:tcPr>
            <w:tcW w:w="993" w:type="dxa"/>
            <w:tcBorders>
              <w:top w:val="nil"/>
              <w:left w:val="nil"/>
              <w:bottom w:val="nil"/>
              <w:right w:val="nil"/>
            </w:tcBorders>
            <w:shd w:val="clear" w:color="auto" w:fill="auto"/>
          </w:tcPr>
          <w:p w:rsidR="007C3681" w:rsidRDefault="007C3681" w:rsidP="00956C7E">
            <w:pPr>
              <w:pStyle w:val="BP4Figures"/>
            </w:pPr>
            <w:r>
              <w:t xml:space="preserve"> </w:t>
            </w:r>
          </w:p>
        </w:tc>
        <w:tc>
          <w:tcPr>
            <w:tcW w:w="993" w:type="dxa"/>
            <w:tcBorders>
              <w:top w:val="nil"/>
              <w:left w:val="nil"/>
              <w:bottom w:val="nil"/>
              <w:right w:val="nil"/>
            </w:tcBorders>
            <w:shd w:val="clear" w:color="auto" w:fill="auto"/>
          </w:tcPr>
          <w:p w:rsidR="007C3681" w:rsidRDefault="007C3681" w:rsidP="00956C7E">
            <w:pPr>
              <w:pStyle w:val="BP4Figures"/>
              <w:rPr>
                <w:lang w:eastAsia="en-AU"/>
              </w:rPr>
            </w:pPr>
            <w:r>
              <w:rPr>
                <w:lang w:eastAsia="en-AU"/>
              </w:rPr>
              <w:t xml:space="preserve"> </w:t>
            </w:r>
          </w:p>
        </w:tc>
        <w:tc>
          <w:tcPr>
            <w:tcW w:w="993" w:type="dxa"/>
            <w:tcBorders>
              <w:top w:val="nil"/>
              <w:left w:val="nil"/>
              <w:bottom w:val="nil"/>
              <w:right w:val="nil"/>
            </w:tcBorders>
            <w:shd w:val="clear" w:color="auto" w:fill="auto"/>
          </w:tcPr>
          <w:p w:rsidR="007C3681" w:rsidRDefault="007C3681" w:rsidP="00956C7E">
            <w:pPr>
              <w:pStyle w:val="BP4Figures"/>
              <w:rPr>
                <w:lang w:eastAsia="en-AU"/>
              </w:rPr>
            </w:pPr>
            <w:r>
              <w:rPr>
                <w:lang w:eastAsia="en-AU"/>
              </w:rPr>
              <w:t xml:space="preserve"> </w:t>
            </w:r>
          </w:p>
        </w:tc>
        <w:tc>
          <w:tcPr>
            <w:tcW w:w="993" w:type="dxa"/>
            <w:tcBorders>
              <w:top w:val="nil"/>
              <w:left w:val="nil"/>
              <w:bottom w:val="nil"/>
              <w:right w:val="nil"/>
            </w:tcBorders>
            <w:shd w:val="clear" w:color="auto" w:fill="auto"/>
          </w:tcPr>
          <w:p w:rsidR="007C3681" w:rsidRDefault="007C3681" w:rsidP="00956C7E">
            <w:pPr>
              <w:pStyle w:val="BP4Figures"/>
              <w:rPr>
                <w:lang w:eastAsia="en-AU"/>
              </w:rPr>
            </w:pPr>
            <w:r>
              <w:rPr>
                <w:lang w:eastAsia="en-AU"/>
              </w:rPr>
              <w:t xml:space="preserve"> </w:t>
            </w:r>
          </w:p>
        </w:tc>
      </w:tr>
      <w:tr w:rsidR="007C3681" w:rsidTr="0023230C">
        <w:trPr>
          <w:cantSplit/>
        </w:trPr>
        <w:tc>
          <w:tcPr>
            <w:tcW w:w="2810" w:type="dxa"/>
            <w:tcBorders>
              <w:top w:val="nil"/>
              <w:left w:val="nil"/>
              <w:bottom w:val="nil"/>
              <w:right w:val="nil"/>
            </w:tcBorders>
            <w:shd w:val="clear" w:color="auto" w:fill="auto"/>
          </w:tcPr>
          <w:p w:rsidR="007C3681" w:rsidRDefault="007C3681" w:rsidP="00956C7E">
            <w:pPr>
              <w:pStyle w:val="BP4tabletext"/>
            </w:pPr>
            <w:r>
              <w:t>Adult, Community and Further Education Building Maintenance Program (statewide)</w:t>
            </w:r>
            <w:r>
              <w:fldChar w:fldCharType="begin"/>
            </w:r>
            <w:r>
              <w:instrText xml:space="preserve"> XE "</w:instrText>
            </w:r>
            <w:r>
              <w:rPr>
                <w:rFonts w:cs="Calibri"/>
              </w:rPr>
              <w:instrText>Statewide"</w:instrText>
            </w:r>
            <w:r>
              <w:instrText xml:space="preserve"> </w:instrText>
            </w:r>
            <w:r>
              <w:fldChar w:fldCharType="end"/>
            </w:r>
          </w:p>
        </w:tc>
        <w:tc>
          <w:tcPr>
            <w:tcW w:w="994" w:type="dxa"/>
            <w:gridSpan w:val="5"/>
            <w:tcBorders>
              <w:top w:val="nil"/>
              <w:left w:val="nil"/>
              <w:bottom w:val="nil"/>
              <w:right w:val="nil"/>
            </w:tcBorders>
            <w:shd w:val="clear" w:color="auto" w:fill="auto"/>
          </w:tcPr>
          <w:p w:rsidR="007C3681" w:rsidRDefault="007C3681" w:rsidP="00956C7E">
            <w:pPr>
              <w:pStyle w:val="BP4Figures"/>
            </w:pPr>
            <w:r>
              <w:t xml:space="preserve"> 2 000</w:t>
            </w:r>
          </w:p>
        </w:tc>
        <w:tc>
          <w:tcPr>
            <w:tcW w:w="993" w:type="dxa"/>
            <w:tcBorders>
              <w:top w:val="nil"/>
              <w:left w:val="nil"/>
              <w:bottom w:val="nil"/>
              <w:right w:val="nil"/>
            </w:tcBorders>
            <w:shd w:val="clear" w:color="auto" w:fill="auto"/>
          </w:tcPr>
          <w:p w:rsidR="007C3681" w:rsidRDefault="007C3681" w:rsidP="00956C7E">
            <w:pPr>
              <w:pStyle w:val="BP4Figures"/>
            </w:pPr>
            <w:r>
              <w:t xml:space="preserve"> 1 260</w:t>
            </w:r>
          </w:p>
        </w:tc>
        <w:tc>
          <w:tcPr>
            <w:tcW w:w="993" w:type="dxa"/>
            <w:tcBorders>
              <w:top w:val="nil"/>
              <w:left w:val="nil"/>
              <w:bottom w:val="nil"/>
              <w:right w:val="nil"/>
            </w:tcBorders>
            <w:shd w:val="clear" w:color="auto" w:fill="auto"/>
          </w:tcPr>
          <w:p w:rsidR="007C3681" w:rsidRDefault="007C3681" w:rsidP="00956C7E">
            <w:pPr>
              <w:pStyle w:val="BP4Figures"/>
              <w:rPr>
                <w:lang w:eastAsia="en-AU"/>
              </w:rPr>
            </w:pPr>
            <w:r>
              <w:rPr>
                <w:lang w:eastAsia="en-AU"/>
              </w:rPr>
              <w:t xml:space="preserve">  740</w:t>
            </w:r>
          </w:p>
        </w:tc>
        <w:tc>
          <w:tcPr>
            <w:tcW w:w="993" w:type="dxa"/>
            <w:tcBorders>
              <w:top w:val="nil"/>
              <w:left w:val="nil"/>
              <w:bottom w:val="nil"/>
              <w:right w:val="nil"/>
            </w:tcBorders>
            <w:shd w:val="clear" w:color="auto" w:fill="auto"/>
          </w:tcPr>
          <w:p w:rsidR="007C3681" w:rsidRDefault="007C3681" w:rsidP="00956C7E">
            <w:pPr>
              <w:pStyle w:val="BP4Figures"/>
              <w:rPr>
                <w:lang w:eastAsia="en-AU"/>
              </w:rPr>
            </w:pPr>
            <w:r>
              <w:rPr>
                <w:lang w:eastAsia="en-AU"/>
              </w:rPr>
              <w:t>..</w:t>
            </w:r>
          </w:p>
        </w:tc>
        <w:tc>
          <w:tcPr>
            <w:tcW w:w="993" w:type="dxa"/>
            <w:tcBorders>
              <w:top w:val="nil"/>
              <w:left w:val="nil"/>
              <w:bottom w:val="nil"/>
              <w:right w:val="nil"/>
            </w:tcBorders>
            <w:shd w:val="clear" w:color="auto" w:fill="auto"/>
          </w:tcPr>
          <w:p w:rsidR="007C3681" w:rsidRDefault="007C3681" w:rsidP="00956C7E">
            <w:pPr>
              <w:pStyle w:val="BP4Figures"/>
              <w:rPr>
                <w:lang w:eastAsia="en-AU"/>
              </w:rPr>
            </w:pPr>
            <w:r>
              <w:rPr>
                <w:lang w:eastAsia="en-AU"/>
              </w:rPr>
              <w:t>mid 2014</w:t>
            </w:r>
          </w:p>
        </w:tc>
      </w:tr>
      <w:tr w:rsidR="007C3681" w:rsidTr="00147988">
        <w:trPr>
          <w:cantSplit/>
          <w:trHeight w:hRule="exact" w:val="120"/>
        </w:trPr>
        <w:tc>
          <w:tcPr>
            <w:tcW w:w="2810" w:type="dxa"/>
            <w:tcBorders>
              <w:left w:val="nil"/>
              <w:right w:val="nil"/>
            </w:tcBorders>
          </w:tcPr>
          <w:p w:rsidR="007C3681" w:rsidRDefault="007C3681" w:rsidP="00147988">
            <w:pPr>
              <w:pStyle w:val="BP4tabletext"/>
              <w:rPr>
                <w:b/>
                <w:bCs/>
              </w:rPr>
            </w:pPr>
          </w:p>
        </w:tc>
        <w:tc>
          <w:tcPr>
            <w:tcW w:w="994" w:type="dxa"/>
            <w:gridSpan w:val="5"/>
            <w:tcBorders>
              <w:left w:val="nil"/>
              <w:right w:val="nil"/>
            </w:tcBorders>
          </w:tcPr>
          <w:p w:rsidR="007C3681" w:rsidRDefault="007C3681" w:rsidP="00147988">
            <w:pPr>
              <w:pStyle w:val="BP4Figures"/>
              <w:rPr>
                <w:color w:val="FFFFFF"/>
                <w:lang w:eastAsia="en-AU"/>
              </w:rPr>
            </w:pPr>
          </w:p>
        </w:tc>
        <w:tc>
          <w:tcPr>
            <w:tcW w:w="993" w:type="dxa"/>
            <w:tcBorders>
              <w:left w:val="nil"/>
              <w:right w:val="nil"/>
            </w:tcBorders>
          </w:tcPr>
          <w:p w:rsidR="007C3681" w:rsidRDefault="007C3681" w:rsidP="00147988">
            <w:pPr>
              <w:pStyle w:val="BP4Figures"/>
              <w:rPr>
                <w:color w:val="FFFFFF"/>
                <w:lang w:eastAsia="en-AU"/>
              </w:rPr>
            </w:pPr>
          </w:p>
        </w:tc>
        <w:tc>
          <w:tcPr>
            <w:tcW w:w="993" w:type="dxa"/>
            <w:tcBorders>
              <w:left w:val="nil"/>
              <w:right w:val="nil"/>
            </w:tcBorders>
          </w:tcPr>
          <w:p w:rsidR="007C3681" w:rsidRDefault="007C3681" w:rsidP="00147988">
            <w:pPr>
              <w:pStyle w:val="BP4Figures"/>
              <w:rPr>
                <w:color w:val="FFFFFF"/>
                <w:lang w:eastAsia="en-AU"/>
              </w:rPr>
            </w:pPr>
          </w:p>
        </w:tc>
        <w:tc>
          <w:tcPr>
            <w:tcW w:w="993" w:type="dxa"/>
            <w:tcBorders>
              <w:left w:val="nil"/>
              <w:right w:val="nil"/>
            </w:tcBorders>
          </w:tcPr>
          <w:p w:rsidR="007C3681" w:rsidRDefault="007C3681" w:rsidP="00147988">
            <w:pPr>
              <w:pStyle w:val="BP4Figures"/>
              <w:rPr>
                <w:color w:val="FFFFFF"/>
                <w:lang w:eastAsia="en-AU"/>
              </w:rPr>
            </w:pPr>
          </w:p>
        </w:tc>
        <w:tc>
          <w:tcPr>
            <w:tcW w:w="993" w:type="dxa"/>
            <w:tcBorders>
              <w:left w:val="nil"/>
              <w:right w:val="nil"/>
            </w:tcBorders>
          </w:tcPr>
          <w:p w:rsidR="007C3681" w:rsidRDefault="007C3681" w:rsidP="00147988">
            <w:pPr>
              <w:pStyle w:val="BP4Figures"/>
              <w:rPr>
                <w:color w:val="FFFFFF"/>
                <w:lang w:eastAsia="en-AU"/>
              </w:rPr>
            </w:pPr>
          </w:p>
        </w:tc>
      </w:tr>
      <w:tr w:rsidR="007C3681" w:rsidTr="0023230C">
        <w:trPr>
          <w:cantSplit/>
        </w:trPr>
        <w:tc>
          <w:tcPr>
            <w:tcW w:w="2810" w:type="dxa"/>
            <w:tcBorders>
              <w:top w:val="nil"/>
              <w:left w:val="nil"/>
              <w:bottom w:val="nil"/>
              <w:right w:val="nil"/>
            </w:tcBorders>
            <w:shd w:val="clear" w:color="auto" w:fill="auto"/>
          </w:tcPr>
          <w:p w:rsidR="007C3681" w:rsidRDefault="007C3681" w:rsidP="00956C7E">
            <w:pPr>
              <w:pStyle w:val="BP4tabletext"/>
              <w:rPr>
                <w:b/>
                <w:bCs/>
              </w:rPr>
            </w:pPr>
            <w:r>
              <w:rPr>
                <w:b/>
                <w:bCs/>
              </w:rPr>
              <w:t>Commonwealth Funding</w:t>
            </w:r>
          </w:p>
        </w:tc>
        <w:tc>
          <w:tcPr>
            <w:tcW w:w="994" w:type="dxa"/>
            <w:gridSpan w:val="5"/>
            <w:tcBorders>
              <w:top w:val="nil"/>
              <w:left w:val="nil"/>
              <w:bottom w:val="nil"/>
              <w:right w:val="nil"/>
            </w:tcBorders>
            <w:shd w:val="clear" w:color="auto" w:fill="auto"/>
          </w:tcPr>
          <w:p w:rsidR="007C3681" w:rsidRDefault="007C3681" w:rsidP="00956C7E">
            <w:pPr>
              <w:pStyle w:val="BP4Figures"/>
            </w:pPr>
            <w:r>
              <w:t xml:space="preserve"> </w:t>
            </w:r>
          </w:p>
        </w:tc>
        <w:tc>
          <w:tcPr>
            <w:tcW w:w="993" w:type="dxa"/>
            <w:tcBorders>
              <w:top w:val="nil"/>
              <w:left w:val="nil"/>
              <w:bottom w:val="nil"/>
              <w:right w:val="nil"/>
            </w:tcBorders>
            <w:shd w:val="clear" w:color="auto" w:fill="auto"/>
          </w:tcPr>
          <w:p w:rsidR="007C3681" w:rsidRDefault="007C3681" w:rsidP="00956C7E">
            <w:pPr>
              <w:pStyle w:val="BP4Figures"/>
            </w:pPr>
            <w:r>
              <w:t xml:space="preserve"> </w:t>
            </w:r>
          </w:p>
        </w:tc>
        <w:tc>
          <w:tcPr>
            <w:tcW w:w="993" w:type="dxa"/>
            <w:tcBorders>
              <w:top w:val="nil"/>
              <w:left w:val="nil"/>
              <w:bottom w:val="nil"/>
              <w:right w:val="nil"/>
            </w:tcBorders>
            <w:shd w:val="clear" w:color="auto" w:fill="auto"/>
          </w:tcPr>
          <w:p w:rsidR="007C3681" w:rsidRDefault="007C3681" w:rsidP="00956C7E">
            <w:pPr>
              <w:pStyle w:val="BP4Figures"/>
              <w:rPr>
                <w:lang w:eastAsia="en-AU"/>
              </w:rPr>
            </w:pPr>
            <w:r>
              <w:rPr>
                <w:lang w:eastAsia="en-AU"/>
              </w:rPr>
              <w:t xml:space="preserve"> </w:t>
            </w:r>
          </w:p>
        </w:tc>
        <w:tc>
          <w:tcPr>
            <w:tcW w:w="993" w:type="dxa"/>
            <w:tcBorders>
              <w:top w:val="nil"/>
              <w:left w:val="nil"/>
              <w:bottom w:val="nil"/>
              <w:right w:val="nil"/>
            </w:tcBorders>
            <w:shd w:val="clear" w:color="auto" w:fill="auto"/>
          </w:tcPr>
          <w:p w:rsidR="007C3681" w:rsidRDefault="007C3681" w:rsidP="00956C7E">
            <w:pPr>
              <w:pStyle w:val="BP4Figures"/>
              <w:rPr>
                <w:lang w:eastAsia="en-AU"/>
              </w:rPr>
            </w:pPr>
            <w:r>
              <w:rPr>
                <w:lang w:eastAsia="en-AU"/>
              </w:rPr>
              <w:t xml:space="preserve"> </w:t>
            </w:r>
          </w:p>
        </w:tc>
        <w:tc>
          <w:tcPr>
            <w:tcW w:w="993" w:type="dxa"/>
            <w:tcBorders>
              <w:top w:val="nil"/>
              <w:left w:val="nil"/>
              <w:bottom w:val="nil"/>
              <w:right w:val="nil"/>
            </w:tcBorders>
            <w:shd w:val="clear" w:color="auto" w:fill="auto"/>
          </w:tcPr>
          <w:p w:rsidR="007C3681" w:rsidRDefault="007C3681" w:rsidP="00956C7E">
            <w:pPr>
              <w:pStyle w:val="BP4Figures"/>
              <w:rPr>
                <w:lang w:eastAsia="en-AU"/>
              </w:rPr>
            </w:pPr>
            <w:r>
              <w:rPr>
                <w:lang w:eastAsia="en-AU"/>
              </w:rPr>
              <w:t xml:space="preserve"> </w:t>
            </w:r>
          </w:p>
        </w:tc>
      </w:tr>
      <w:tr w:rsidR="007C3681" w:rsidTr="0023230C">
        <w:trPr>
          <w:cantSplit/>
        </w:trPr>
        <w:tc>
          <w:tcPr>
            <w:tcW w:w="2810" w:type="dxa"/>
            <w:tcBorders>
              <w:top w:val="nil"/>
              <w:left w:val="nil"/>
              <w:bottom w:val="nil"/>
              <w:right w:val="nil"/>
            </w:tcBorders>
            <w:shd w:val="clear" w:color="auto" w:fill="auto"/>
          </w:tcPr>
          <w:p w:rsidR="007C3681" w:rsidRDefault="007C3681" w:rsidP="00956C7E">
            <w:pPr>
              <w:pStyle w:val="BP4tabletext"/>
              <w:rPr>
                <w:vertAlign w:val="superscript"/>
              </w:rPr>
            </w:pPr>
            <w:r>
              <w:t>Trade Training Centres – Government schools (statewide)</w:t>
            </w:r>
            <w:r>
              <w:fldChar w:fldCharType="begin"/>
            </w:r>
            <w:r>
              <w:instrText xml:space="preserve"> XE "</w:instrText>
            </w:r>
            <w:r>
              <w:rPr>
                <w:rFonts w:cs="Calibri"/>
              </w:rPr>
              <w:instrText>Statewide"</w:instrText>
            </w:r>
            <w:r>
              <w:instrText xml:space="preserve"> </w:instrText>
            </w:r>
            <w:r>
              <w:fldChar w:fldCharType="end"/>
            </w:r>
            <w:r>
              <w:rPr>
                <w:vertAlign w:val="superscript"/>
              </w:rPr>
              <w:t xml:space="preserve"> (a)</w:t>
            </w:r>
          </w:p>
        </w:tc>
        <w:tc>
          <w:tcPr>
            <w:tcW w:w="994" w:type="dxa"/>
            <w:gridSpan w:val="5"/>
            <w:tcBorders>
              <w:top w:val="nil"/>
              <w:left w:val="nil"/>
              <w:bottom w:val="nil"/>
              <w:right w:val="nil"/>
            </w:tcBorders>
            <w:shd w:val="clear" w:color="auto" w:fill="auto"/>
          </w:tcPr>
          <w:p w:rsidR="007C3681" w:rsidRDefault="007C3681" w:rsidP="00956C7E">
            <w:pPr>
              <w:pStyle w:val="BP4Figures"/>
            </w:pPr>
            <w:r>
              <w:t xml:space="preserve"> 224 300</w:t>
            </w:r>
          </w:p>
        </w:tc>
        <w:tc>
          <w:tcPr>
            <w:tcW w:w="993" w:type="dxa"/>
            <w:tcBorders>
              <w:top w:val="nil"/>
              <w:left w:val="nil"/>
              <w:bottom w:val="nil"/>
              <w:right w:val="nil"/>
            </w:tcBorders>
            <w:shd w:val="clear" w:color="auto" w:fill="auto"/>
          </w:tcPr>
          <w:p w:rsidR="007C3681" w:rsidRDefault="007C3681" w:rsidP="00956C7E">
            <w:pPr>
              <w:pStyle w:val="BP4Figures"/>
            </w:pPr>
            <w:r>
              <w:t xml:space="preserve"> 165 530</w:t>
            </w:r>
          </w:p>
        </w:tc>
        <w:tc>
          <w:tcPr>
            <w:tcW w:w="993" w:type="dxa"/>
            <w:tcBorders>
              <w:top w:val="nil"/>
              <w:left w:val="nil"/>
              <w:bottom w:val="nil"/>
              <w:right w:val="nil"/>
            </w:tcBorders>
            <w:shd w:val="clear" w:color="auto" w:fill="auto"/>
          </w:tcPr>
          <w:p w:rsidR="007C3681" w:rsidRDefault="007C3681" w:rsidP="00956C7E">
            <w:pPr>
              <w:pStyle w:val="BP4Figures"/>
              <w:rPr>
                <w:lang w:eastAsia="en-AU"/>
              </w:rPr>
            </w:pPr>
            <w:r>
              <w:rPr>
                <w:lang w:eastAsia="en-AU"/>
              </w:rPr>
              <w:t xml:space="preserve"> 56 410</w:t>
            </w:r>
          </w:p>
        </w:tc>
        <w:tc>
          <w:tcPr>
            <w:tcW w:w="993" w:type="dxa"/>
            <w:tcBorders>
              <w:top w:val="nil"/>
              <w:left w:val="nil"/>
              <w:bottom w:val="nil"/>
              <w:right w:val="nil"/>
            </w:tcBorders>
            <w:shd w:val="clear" w:color="auto" w:fill="auto"/>
          </w:tcPr>
          <w:p w:rsidR="007C3681" w:rsidRDefault="007C3681" w:rsidP="00956C7E">
            <w:pPr>
              <w:pStyle w:val="BP4Figures"/>
              <w:rPr>
                <w:lang w:eastAsia="en-AU"/>
              </w:rPr>
            </w:pPr>
            <w:r>
              <w:rPr>
                <w:lang w:eastAsia="en-AU"/>
              </w:rPr>
              <w:t xml:space="preserve"> 2 360</w:t>
            </w:r>
          </w:p>
        </w:tc>
        <w:tc>
          <w:tcPr>
            <w:tcW w:w="993" w:type="dxa"/>
            <w:tcBorders>
              <w:top w:val="nil"/>
              <w:left w:val="nil"/>
              <w:bottom w:val="nil"/>
              <w:right w:val="nil"/>
            </w:tcBorders>
            <w:shd w:val="clear" w:color="auto" w:fill="auto"/>
          </w:tcPr>
          <w:p w:rsidR="007C3681" w:rsidRDefault="007C3681" w:rsidP="00956C7E">
            <w:pPr>
              <w:pStyle w:val="BP4Figures"/>
              <w:rPr>
                <w:lang w:eastAsia="en-AU"/>
              </w:rPr>
            </w:pPr>
            <w:r>
              <w:rPr>
                <w:lang w:eastAsia="en-AU"/>
              </w:rPr>
              <w:t>mid 2015</w:t>
            </w:r>
          </w:p>
        </w:tc>
      </w:tr>
      <w:tr w:rsidR="007C3681" w:rsidTr="0023230C">
        <w:trPr>
          <w:cantSplit/>
        </w:trPr>
        <w:tc>
          <w:tcPr>
            <w:tcW w:w="2810" w:type="dxa"/>
            <w:tcBorders>
              <w:top w:val="single" w:sz="6" w:space="0" w:color="auto"/>
              <w:left w:val="nil"/>
              <w:bottom w:val="nil"/>
              <w:right w:val="nil"/>
            </w:tcBorders>
            <w:shd w:val="clear" w:color="auto" w:fill="auto"/>
          </w:tcPr>
          <w:p w:rsidR="007C3681" w:rsidRDefault="007C3681" w:rsidP="00956C7E">
            <w:pPr>
              <w:pStyle w:val="BP4tabletext"/>
              <w:rPr>
                <w:b/>
                <w:bCs/>
              </w:rPr>
            </w:pPr>
            <w:r>
              <w:rPr>
                <w:b/>
                <w:bCs/>
              </w:rPr>
              <w:t>Total existing projects</w:t>
            </w:r>
          </w:p>
        </w:tc>
        <w:tc>
          <w:tcPr>
            <w:tcW w:w="994" w:type="dxa"/>
            <w:gridSpan w:val="5"/>
            <w:tcBorders>
              <w:top w:val="single" w:sz="6" w:space="0" w:color="auto"/>
              <w:left w:val="nil"/>
              <w:bottom w:val="nil"/>
              <w:right w:val="nil"/>
            </w:tcBorders>
            <w:shd w:val="clear" w:color="auto" w:fill="auto"/>
          </w:tcPr>
          <w:p w:rsidR="007C3681" w:rsidRDefault="007C3681" w:rsidP="00956C7E">
            <w:pPr>
              <w:pStyle w:val="BP4Figures"/>
              <w:rPr>
                <w:b/>
                <w:bCs/>
              </w:rPr>
            </w:pPr>
            <w:r>
              <w:rPr>
                <w:b/>
                <w:bCs/>
              </w:rPr>
              <w:t xml:space="preserve"> 789 268</w:t>
            </w:r>
          </w:p>
        </w:tc>
        <w:tc>
          <w:tcPr>
            <w:tcW w:w="993" w:type="dxa"/>
            <w:tcBorders>
              <w:top w:val="single" w:sz="6" w:space="0" w:color="auto"/>
              <w:left w:val="nil"/>
              <w:bottom w:val="nil"/>
              <w:right w:val="nil"/>
            </w:tcBorders>
            <w:shd w:val="clear" w:color="auto" w:fill="auto"/>
          </w:tcPr>
          <w:p w:rsidR="007C3681" w:rsidRDefault="007C3681" w:rsidP="00956C7E">
            <w:pPr>
              <w:pStyle w:val="BP4Figures"/>
              <w:rPr>
                <w:b/>
                <w:bCs/>
              </w:rPr>
            </w:pPr>
            <w:r>
              <w:rPr>
                <w:b/>
                <w:bCs/>
              </w:rPr>
              <w:t xml:space="preserve"> 513 475</w:t>
            </w:r>
          </w:p>
        </w:tc>
        <w:tc>
          <w:tcPr>
            <w:tcW w:w="993" w:type="dxa"/>
            <w:tcBorders>
              <w:top w:val="single" w:sz="6" w:space="0" w:color="auto"/>
              <w:left w:val="nil"/>
              <w:bottom w:val="nil"/>
              <w:right w:val="nil"/>
            </w:tcBorders>
            <w:shd w:val="clear" w:color="auto" w:fill="auto"/>
          </w:tcPr>
          <w:p w:rsidR="007C3681" w:rsidRDefault="007C3681" w:rsidP="00956C7E">
            <w:pPr>
              <w:pStyle w:val="BP4Figures"/>
              <w:rPr>
                <w:b/>
                <w:bCs/>
                <w:lang w:eastAsia="en-AU"/>
              </w:rPr>
            </w:pPr>
            <w:r>
              <w:rPr>
                <w:b/>
                <w:bCs/>
                <w:lang w:eastAsia="en-AU"/>
              </w:rPr>
              <w:t xml:space="preserve"> 262 036</w:t>
            </w:r>
          </w:p>
        </w:tc>
        <w:tc>
          <w:tcPr>
            <w:tcW w:w="993" w:type="dxa"/>
            <w:tcBorders>
              <w:top w:val="single" w:sz="6" w:space="0" w:color="auto"/>
              <w:left w:val="nil"/>
              <w:bottom w:val="nil"/>
              <w:right w:val="nil"/>
            </w:tcBorders>
            <w:shd w:val="clear" w:color="auto" w:fill="auto"/>
          </w:tcPr>
          <w:p w:rsidR="007C3681" w:rsidRDefault="007C3681" w:rsidP="00956C7E">
            <w:pPr>
              <w:pStyle w:val="BP4Figures"/>
              <w:rPr>
                <w:b/>
                <w:bCs/>
                <w:lang w:eastAsia="en-AU"/>
              </w:rPr>
            </w:pPr>
            <w:r>
              <w:rPr>
                <w:b/>
                <w:bCs/>
                <w:lang w:eastAsia="en-AU"/>
              </w:rPr>
              <w:t xml:space="preserve"> 13 757</w:t>
            </w:r>
          </w:p>
        </w:tc>
        <w:tc>
          <w:tcPr>
            <w:tcW w:w="993" w:type="dxa"/>
            <w:tcBorders>
              <w:top w:val="single" w:sz="6" w:space="0" w:color="auto"/>
              <w:left w:val="nil"/>
              <w:bottom w:val="nil"/>
              <w:right w:val="nil"/>
            </w:tcBorders>
            <w:shd w:val="clear" w:color="auto" w:fill="auto"/>
          </w:tcPr>
          <w:p w:rsidR="007C3681" w:rsidRDefault="007C3681" w:rsidP="00956C7E">
            <w:pPr>
              <w:pStyle w:val="BP4Figures"/>
              <w:rPr>
                <w:b/>
                <w:bCs/>
                <w:lang w:eastAsia="en-AU"/>
              </w:rPr>
            </w:pPr>
            <w:r>
              <w:rPr>
                <w:b/>
                <w:bCs/>
                <w:lang w:eastAsia="en-AU"/>
              </w:rPr>
              <w:t xml:space="preserve"> </w:t>
            </w:r>
          </w:p>
        </w:tc>
      </w:tr>
      <w:tr w:rsidR="007C3681" w:rsidTr="0023230C">
        <w:trPr>
          <w:cantSplit/>
        </w:trPr>
        <w:tc>
          <w:tcPr>
            <w:tcW w:w="2810" w:type="dxa"/>
            <w:tcBorders>
              <w:top w:val="single" w:sz="6" w:space="0" w:color="auto"/>
              <w:left w:val="nil"/>
              <w:bottom w:val="single" w:sz="12" w:space="0" w:color="auto"/>
              <w:right w:val="nil"/>
            </w:tcBorders>
            <w:shd w:val="clear" w:color="auto" w:fill="auto"/>
          </w:tcPr>
          <w:p w:rsidR="007C3681" w:rsidRDefault="007C3681" w:rsidP="00956C7E">
            <w:pPr>
              <w:pStyle w:val="BP4tabletext"/>
              <w:rPr>
                <w:b/>
                <w:bCs/>
              </w:rPr>
            </w:pPr>
            <w:r>
              <w:rPr>
                <w:b/>
                <w:bCs/>
              </w:rPr>
              <w:t>Total Education and Early Childhood Development projects</w:t>
            </w:r>
          </w:p>
        </w:tc>
        <w:tc>
          <w:tcPr>
            <w:tcW w:w="994" w:type="dxa"/>
            <w:gridSpan w:val="5"/>
            <w:tcBorders>
              <w:top w:val="single" w:sz="6" w:space="0" w:color="auto"/>
              <w:left w:val="nil"/>
              <w:bottom w:val="single" w:sz="12" w:space="0" w:color="auto"/>
              <w:right w:val="nil"/>
            </w:tcBorders>
            <w:shd w:val="clear" w:color="auto" w:fill="auto"/>
          </w:tcPr>
          <w:p w:rsidR="007C3681" w:rsidRDefault="007C3681" w:rsidP="00956C7E">
            <w:pPr>
              <w:pStyle w:val="BP4Figures"/>
              <w:rPr>
                <w:b/>
                <w:bCs/>
              </w:rPr>
            </w:pPr>
            <w:r>
              <w:rPr>
                <w:b/>
                <w:bCs/>
              </w:rPr>
              <w:t>1 092 268</w:t>
            </w:r>
          </w:p>
        </w:tc>
        <w:tc>
          <w:tcPr>
            <w:tcW w:w="993" w:type="dxa"/>
            <w:tcBorders>
              <w:top w:val="single" w:sz="6" w:space="0" w:color="auto"/>
              <w:left w:val="nil"/>
              <w:bottom w:val="single" w:sz="12" w:space="0" w:color="auto"/>
              <w:right w:val="nil"/>
            </w:tcBorders>
            <w:shd w:val="clear" w:color="auto" w:fill="auto"/>
          </w:tcPr>
          <w:p w:rsidR="007C3681" w:rsidRDefault="007C3681" w:rsidP="00956C7E">
            <w:pPr>
              <w:pStyle w:val="BP4Figures"/>
              <w:rPr>
                <w:b/>
                <w:bCs/>
              </w:rPr>
            </w:pPr>
            <w:r>
              <w:rPr>
                <w:b/>
                <w:bCs/>
              </w:rPr>
              <w:t xml:space="preserve"> 513 475</w:t>
            </w:r>
          </w:p>
        </w:tc>
        <w:tc>
          <w:tcPr>
            <w:tcW w:w="993" w:type="dxa"/>
            <w:tcBorders>
              <w:top w:val="single" w:sz="6" w:space="0" w:color="auto"/>
              <w:left w:val="nil"/>
              <w:bottom w:val="single" w:sz="12" w:space="0" w:color="auto"/>
              <w:right w:val="nil"/>
            </w:tcBorders>
            <w:shd w:val="clear" w:color="auto" w:fill="auto"/>
          </w:tcPr>
          <w:p w:rsidR="007C3681" w:rsidRDefault="007C3681" w:rsidP="00956C7E">
            <w:pPr>
              <w:pStyle w:val="BP4Figures"/>
              <w:rPr>
                <w:b/>
                <w:bCs/>
                <w:lang w:eastAsia="en-AU"/>
              </w:rPr>
            </w:pPr>
            <w:r>
              <w:rPr>
                <w:b/>
                <w:bCs/>
                <w:lang w:eastAsia="en-AU"/>
              </w:rPr>
              <w:t xml:space="preserve"> 360 536</w:t>
            </w:r>
          </w:p>
        </w:tc>
        <w:tc>
          <w:tcPr>
            <w:tcW w:w="993" w:type="dxa"/>
            <w:tcBorders>
              <w:top w:val="single" w:sz="6" w:space="0" w:color="auto"/>
              <w:left w:val="nil"/>
              <w:bottom w:val="single" w:sz="12" w:space="0" w:color="auto"/>
              <w:right w:val="nil"/>
            </w:tcBorders>
            <w:shd w:val="clear" w:color="auto" w:fill="auto"/>
          </w:tcPr>
          <w:p w:rsidR="007C3681" w:rsidRDefault="007C3681" w:rsidP="00956C7E">
            <w:pPr>
              <w:pStyle w:val="BP4Figures"/>
              <w:rPr>
                <w:b/>
                <w:bCs/>
                <w:lang w:eastAsia="en-AU"/>
              </w:rPr>
            </w:pPr>
            <w:r>
              <w:rPr>
                <w:b/>
                <w:bCs/>
                <w:lang w:eastAsia="en-AU"/>
              </w:rPr>
              <w:t xml:space="preserve"> 218 257</w:t>
            </w:r>
          </w:p>
        </w:tc>
        <w:tc>
          <w:tcPr>
            <w:tcW w:w="993" w:type="dxa"/>
            <w:tcBorders>
              <w:top w:val="single" w:sz="6" w:space="0" w:color="auto"/>
              <w:left w:val="nil"/>
              <w:bottom w:val="single" w:sz="12" w:space="0" w:color="auto"/>
              <w:right w:val="nil"/>
            </w:tcBorders>
            <w:shd w:val="clear" w:color="auto" w:fill="auto"/>
          </w:tcPr>
          <w:p w:rsidR="007C3681" w:rsidRDefault="007C3681" w:rsidP="00956C7E">
            <w:pPr>
              <w:pStyle w:val="BP4Figures"/>
              <w:rPr>
                <w:lang w:eastAsia="en-AU"/>
              </w:rPr>
            </w:pPr>
            <w:r>
              <w:rPr>
                <w:lang w:eastAsia="en-AU"/>
              </w:rPr>
              <w:t xml:space="preserve"> </w:t>
            </w:r>
          </w:p>
        </w:tc>
      </w:tr>
      <w:tr w:rsidR="007C3681" w:rsidTr="0023230C">
        <w:trPr>
          <w:cantSplit/>
        </w:trPr>
        <w:tc>
          <w:tcPr>
            <w:tcW w:w="2810" w:type="dxa"/>
            <w:tcBorders>
              <w:top w:val="nil"/>
              <w:left w:val="nil"/>
              <w:bottom w:val="nil"/>
              <w:right w:val="nil"/>
            </w:tcBorders>
            <w:shd w:val="clear" w:color="auto" w:fill="auto"/>
          </w:tcPr>
          <w:p w:rsidR="007C3681" w:rsidRDefault="007C3681" w:rsidP="0023230C">
            <w:pPr>
              <w:pStyle w:val="BP4tabletext"/>
              <w:rPr>
                <w:vertAlign w:val="superscript"/>
              </w:rPr>
            </w:pPr>
            <w:r>
              <w:t xml:space="preserve">Other capital expenditure </w:t>
            </w:r>
            <w:r>
              <w:rPr>
                <w:vertAlign w:val="superscript"/>
              </w:rPr>
              <w:t xml:space="preserve"> (e)</w:t>
            </w:r>
          </w:p>
        </w:tc>
        <w:tc>
          <w:tcPr>
            <w:tcW w:w="994" w:type="dxa"/>
            <w:gridSpan w:val="5"/>
            <w:tcBorders>
              <w:top w:val="nil"/>
              <w:left w:val="nil"/>
              <w:bottom w:val="nil"/>
              <w:right w:val="nil"/>
            </w:tcBorders>
            <w:shd w:val="clear" w:color="auto" w:fill="auto"/>
          </w:tcPr>
          <w:p w:rsidR="007C3681" w:rsidRDefault="007C3681" w:rsidP="00956C7E">
            <w:pPr>
              <w:pStyle w:val="BP4Figures"/>
            </w:pPr>
            <w:r>
              <w:t>na</w:t>
            </w:r>
          </w:p>
        </w:tc>
        <w:tc>
          <w:tcPr>
            <w:tcW w:w="993" w:type="dxa"/>
            <w:tcBorders>
              <w:top w:val="nil"/>
              <w:left w:val="nil"/>
              <w:bottom w:val="nil"/>
              <w:right w:val="nil"/>
            </w:tcBorders>
            <w:shd w:val="clear" w:color="auto" w:fill="auto"/>
          </w:tcPr>
          <w:p w:rsidR="007C3681" w:rsidRDefault="007C3681" w:rsidP="00956C7E">
            <w:pPr>
              <w:pStyle w:val="BP4Figures"/>
            </w:pPr>
            <w:r>
              <w:t>na</w:t>
            </w:r>
          </w:p>
        </w:tc>
        <w:tc>
          <w:tcPr>
            <w:tcW w:w="993" w:type="dxa"/>
            <w:tcBorders>
              <w:top w:val="nil"/>
              <w:left w:val="nil"/>
              <w:bottom w:val="nil"/>
              <w:right w:val="nil"/>
            </w:tcBorders>
            <w:shd w:val="clear" w:color="auto" w:fill="auto"/>
          </w:tcPr>
          <w:p w:rsidR="007C3681" w:rsidRDefault="007C3681" w:rsidP="00FC4F9F">
            <w:pPr>
              <w:pStyle w:val="BP4Figures"/>
              <w:rPr>
                <w:lang w:eastAsia="en-AU"/>
              </w:rPr>
            </w:pPr>
            <w:r>
              <w:rPr>
                <w:lang w:eastAsia="en-AU"/>
              </w:rPr>
              <w:t>155 464</w:t>
            </w:r>
          </w:p>
        </w:tc>
        <w:tc>
          <w:tcPr>
            <w:tcW w:w="993" w:type="dxa"/>
            <w:tcBorders>
              <w:top w:val="nil"/>
              <w:left w:val="nil"/>
              <w:bottom w:val="nil"/>
              <w:right w:val="nil"/>
            </w:tcBorders>
            <w:shd w:val="clear" w:color="auto" w:fill="auto"/>
          </w:tcPr>
          <w:p w:rsidR="007C3681" w:rsidRDefault="007C3681" w:rsidP="00956C7E">
            <w:pPr>
              <w:pStyle w:val="BP4Figures"/>
              <w:rPr>
                <w:lang w:eastAsia="en-AU"/>
              </w:rPr>
            </w:pPr>
            <w:r>
              <w:rPr>
                <w:lang w:eastAsia="en-AU"/>
              </w:rPr>
              <w:t>na</w:t>
            </w:r>
          </w:p>
        </w:tc>
        <w:tc>
          <w:tcPr>
            <w:tcW w:w="993" w:type="dxa"/>
            <w:tcBorders>
              <w:top w:val="nil"/>
              <w:left w:val="nil"/>
              <w:bottom w:val="nil"/>
              <w:right w:val="nil"/>
            </w:tcBorders>
            <w:shd w:val="clear" w:color="auto" w:fill="auto"/>
          </w:tcPr>
          <w:p w:rsidR="007C3681" w:rsidRDefault="007C3681" w:rsidP="00956C7E">
            <w:pPr>
              <w:pStyle w:val="BP4Figures"/>
              <w:rPr>
                <w:lang w:eastAsia="en-AU"/>
              </w:rPr>
            </w:pPr>
            <w:r>
              <w:rPr>
                <w:lang w:eastAsia="en-AU"/>
              </w:rPr>
              <w:t>various</w:t>
            </w:r>
          </w:p>
        </w:tc>
      </w:tr>
      <w:tr w:rsidR="007C3681" w:rsidTr="0023230C">
        <w:trPr>
          <w:cantSplit/>
        </w:trPr>
        <w:tc>
          <w:tcPr>
            <w:tcW w:w="2810" w:type="dxa"/>
            <w:tcBorders>
              <w:top w:val="single" w:sz="6" w:space="0" w:color="auto"/>
              <w:left w:val="nil"/>
              <w:bottom w:val="single" w:sz="12" w:space="0" w:color="auto"/>
              <w:right w:val="nil"/>
            </w:tcBorders>
            <w:shd w:val="clear" w:color="auto" w:fill="auto"/>
          </w:tcPr>
          <w:p w:rsidR="007C3681" w:rsidRDefault="007C3681" w:rsidP="008275E8">
            <w:pPr>
              <w:pStyle w:val="BP4tabletext"/>
            </w:pPr>
            <w:r>
              <w:rPr>
                <w:b/>
                <w:bCs/>
              </w:rPr>
              <w:t>Total 2013-14 Education and Early Childhood Development capital expenditure</w:t>
            </w:r>
          </w:p>
        </w:tc>
        <w:tc>
          <w:tcPr>
            <w:tcW w:w="994" w:type="dxa"/>
            <w:gridSpan w:val="5"/>
            <w:tcBorders>
              <w:top w:val="single" w:sz="6" w:space="0" w:color="auto"/>
              <w:left w:val="nil"/>
              <w:bottom w:val="single" w:sz="12" w:space="0" w:color="auto"/>
              <w:right w:val="nil"/>
            </w:tcBorders>
            <w:shd w:val="clear" w:color="auto" w:fill="auto"/>
          </w:tcPr>
          <w:p w:rsidR="007C3681" w:rsidRDefault="007C3681" w:rsidP="00956C7E">
            <w:pPr>
              <w:pStyle w:val="BP4Figures"/>
              <w:rPr>
                <w:b/>
                <w:bCs/>
              </w:rPr>
            </w:pPr>
          </w:p>
        </w:tc>
        <w:tc>
          <w:tcPr>
            <w:tcW w:w="993" w:type="dxa"/>
            <w:tcBorders>
              <w:top w:val="single" w:sz="6" w:space="0" w:color="auto"/>
              <w:left w:val="nil"/>
              <w:bottom w:val="single" w:sz="12" w:space="0" w:color="auto"/>
              <w:right w:val="nil"/>
            </w:tcBorders>
            <w:shd w:val="clear" w:color="auto" w:fill="auto"/>
          </w:tcPr>
          <w:p w:rsidR="007C3681" w:rsidRDefault="007C3681" w:rsidP="00956C7E">
            <w:pPr>
              <w:pStyle w:val="BP4Figures"/>
              <w:rPr>
                <w:b/>
                <w:bCs/>
              </w:rPr>
            </w:pPr>
          </w:p>
        </w:tc>
        <w:tc>
          <w:tcPr>
            <w:tcW w:w="993" w:type="dxa"/>
            <w:tcBorders>
              <w:top w:val="single" w:sz="6" w:space="0" w:color="auto"/>
              <w:left w:val="nil"/>
              <w:bottom w:val="single" w:sz="12" w:space="0" w:color="auto"/>
              <w:right w:val="nil"/>
            </w:tcBorders>
            <w:shd w:val="clear" w:color="auto" w:fill="auto"/>
          </w:tcPr>
          <w:p w:rsidR="007C3681" w:rsidRDefault="007C3681" w:rsidP="00FC4F9F">
            <w:pPr>
              <w:pStyle w:val="BP4Figures"/>
              <w:rPr>
                <w:b/>
                <w:bCs/>
                <w:lang w:eastAsia="en-AU"/>
              </w:rPr>
            </w:pPr>
            <w:r>
              <w:rPr>
                <w:b/>
                <w:bCs/>
                <w:lang w:eastAsia="en-AU"/>
              </w:rPr>
              <w:t xml:space="preserve"> 516 000</w:t>
            </w:r>
          </w:p>
        </w:tc>
        <w:tc>
          <w:tcPr>
            <w:tcW w:w="993" w:type="dxa"/>
            <w:tcBorders>
              <w:top w:val="single" w:sz="6" w:space="0" w:color="auto"/>
              <w:left w:val="nil"/>
              <w:bottom w:val="single" w:sz="12" w:space="0" w:color="auto"/>
              <w:right w:val="nil"/>
            </w:tcBorders>
            <w:shd w:val="clear" w:color="auto" w:fill="auto"/>
          </w:tcPr>
          <w:p w:rsidR="007C3681" w:rsidRDefault="007C3681" w:rsidP="00956C7E">
            <w:pPr>
              <w:pStyle w:val="BP4Figures"/>
              <w:rPr>
                <w:b/>
                <w:bCs/>
                <w:lang w:eastAsia="en-AU"/>
              </w:rPr>
            </w:pPr>
          </w:p>
        </w:tc>
        <w:tc>
          <w:tcPr>
            <w:tcW w:w="993" w:type="dxa"/>
            <w:tcBorders>
              <w:top w:val="single" w:sz="6" w:space="0" w:color="auto"/>
              <w:left w:val="nil"/>
              <w:bottom w:val="single" w:sz="12" w:space="0" w:color="auto"/>
              <w:right w:val="nil"/>
            </w:tcBorders>
            <w:shd w:val="clear" w:color="auto" w:fill="auto"/>
          </w:tcPr>
          <w:p w:rsidR="007C3681" w:rsidRDefault="007C3681" w:rsidP="00956C7E">
            <w:pPr>
              <w:pStyle w:val="BP4Figures"/>
              <w:rPr>
                <w:lang w:eastAsia="en-AU"/>
              </w:rPr>
            </w:pPr>
          </w:p>
        </w:tc>
      </w:tr>
    </w:tbl>
    <w:p w:rsidR="007C3681" w:rsidRDefault="007C3681" w:rsidP="003E1EFC">
      <w:pPr>
        <w:pStyle w:val="Source"/>
      </w:pPr>
      <w:r>
        <w:t>Source: Department of Education and Early Childhood Development</w:t>
      </w:r>
    </w:p>
    <w:p w:rsidR="007C3681" w:rsidRDefault="007C3681" w:rsidP="00454968">
      <w:pPr>
        <w:pStyle w:val="Notes"/>
      </w:pPr>
      <w:r>
        <w:t>Notes:</w:t>
      </w:r>
    </w:p>
    <w:p w:rsidR="007C3681" w:rsidRPr="00D914CB" w:rsidRDefault="007C3681" w:rsidP="009656B6">
      <w:pPr>
        <w:pStyle w:val="Notes"/>
      </w:pPr>
      <w:r w:rsidRPr="00D914CB">
        <w:t>(a</w:t>
      </w:r>
      <w:r>
        <w:t>)</w:t>
      </w:r>
      <w:r>
        <w:tab/>
      </w:r>
      <w:r w:rsidRPr="00D914CB">
        <w:t xml:space="preserve">TEI decrease is due to favourable tender result. </w:t>
      </w:r>
    </w:p>
    <w:p w:rsidR="007C3681" w:rsidRDefault="007C3681" w:rsidP="009656B6">
      <w:pPr>
        <w:pStyle w:val="Notes"/>
      </w:pPr>
      <w:r w:rsidRPr="00D914CB">
        <w:t>(b</w:t>
      </w:r>
      <w:r>
        <w:t>)</w:t>
      </w:r>
      <w:r>
        <w:tab/>
      </w:r>
      <w:r w:rsidRPr="00594FB5">
        <w:t xml:space="preserve">Heather Grove </w:t>
      </w:r>
      <w:r w:rsidRPr="00D914CB">
        <w:t xml:space="preserve">(Cranbourne East) </w:t>
      </w:r>
      <w:r w:rsidRPr="00594FB5">
        <w:t>to be substituted for Cranbourne South West announced in 2012‐13.</w:t>
      </w:r>
    </w:p>
    <w:p w:rsidR="007C3681" w:rsidRPr="00D914CB" w:rsidRDefault="007C3681" w:rsidP="009656B6">
      <w:pPr>
        <w:pStyle w:val="Notes"/>
      </w:pPr>
      <w:r w:rsidRPr="00D914CB">
        <w:t>(c</w:t>
      </w:r>
      <w:r>
        <w:t>)</w:t>
      </w:r>
      <w:r>
        <w:tab/>
      </w:r>
      <w:r w:rsidRPr="00D914CB">
        <w:t>TEI increase is due to expanded scope to respond to</w:t>
      </w:r>
      <w:r>
        <w:t xml:space="preserve"> policy changes and enable roll</w:t>
      </w:r>
      <w:r>
        <w:noBreakHyphen/>
      </w:r>
      <w:r w:rsidRPr="00D914CB">
        <w:t>out to occur this year to allow TAFEs to streamline their business processes and reduce costs.</w:t>
      </w:r>
    </w:p>
    <w:p w:rsidR="007C3681" w:rsidRPr="00D914CB" w:rsidRDefault="007C3681" w:rsidP="009656B6">
      <w:pPr>
        <w:pStyle w:val="Notes"/>
      </w:pPr>
      <w:r w:rsidRPr="00D914CB">
        <w:t>(d</w:t>
      </w:r>
      <w:r>
        <w:t>)</w:t>
      </w:r>
      <w:r>
        <w:tab/>
      </w:r>
      <w:r w:rsidRPr="00D914CB">
        <w:t xml:space="preserve">TEI decrease is due to revised scope of works. </w:t>
      </w:r>
    </w:p>
    <w:p w:rsidR="007C3681" w:rsidRDefault="007C3681" w:rsidP="009656B6">
      <w:pPr>
        <w:pStyle w:val="Notes"/>
      </w:pPr>
      <w:r w:rsidRPr="008B11F7">
        <w:t>(e)</w:t>
      </w:r>
      <w:r w:rsidRPr="008B11F7">
        <w:tab/>
      </w:r>
      <w:r>
        <w:t>Other capital expenditure</w:t>
      </w:r>
      <w:r w:rsidRPr="00B71997">
        <w:t xml:space="preserve"> relates to education projects undertaken primarily from funding generated by external sources including schools and TAFE third party revenue and capital grants received directly from the Commonwealth.</w:t>
      </w:r>
    </w:p>
    <w:p w:rsidR="007C3681" w:rsidRPr="00D914CB" w:rsidRDefault="007C3681" w:rsidP="00D914CB">
      <w:pPr>
        <w:pStyle w:val="Notes"/>
      </w:pPr>
      <w:r w:rsidRPr="00D914CB">
        <w:t xml:space="preserve"> </w:t>
      </w:r>
      <w:r>
        <w:br w:type="page"/>
      </w:r>
    </w:p>
    <w:p w:rsidR="007C3681" w:rsidRPr="00147988" w:rsidRDefault="007C3681" w:rsidP="00147988">
      <w:pPr>
        <w:pStyle w:val="Heading2"/>
      </w:pPr>
      <w:r>
        <w:lastRenderedPageBreak/>
        <w:t>Completed projects</w:t>
      </w:r>
    </w:p>
    <w:tbl>
      <w:tblPr>
        <w:tblW w:w="7776" w:type="dxa"/>
        <w:tblInd w:w="29" w:type="dxa"/>
        <w:tblLayout w:type="fixed"/>
        <w:tblCellMar>
          <w:left w:w="43" w:type="dxa"/>
          <w:right w:w="43" w:type="dxa"/>
        </w:tblCellMar>
        <w:tblLook w:val="0000" w:firstRow="0" w:lastRow="0" w:firstColumn="0" w:lastColumn="0" w:noHBand="0" w:noVBand="0"/>
      </w:tblPr>
      <w:tblGrid>
        <w:gridCol w:w="7776"/>
      </w:tblGrid>
      <w:tr w:rsidR="007C3681" w:rsidTr="006908C0">
        <w:trPr>
          <w:cantSplit/>
          <w:tblHeader/>
        </w:trPr>
        <w:tc>
          <w:tcPr>
            <w:tcW w:w="7776" w:type="dxa"/>
            <w:tcBorders>
              <w:top w:val="single" w:sz="4" w:space="0" w:color="auto"/>
              <w:left w:val="single" w:sz="4" w:space="0" w:color="auto"/>
              <w:bottom w:val="single" w:sz="4" w:space="0" w:color="auto"/>
              <w:right w:val="single" w:sz="4" w:space="0" w:color="auto"/>
            </w:tcBorders>
            <w:shd w:val="clear" w:color="auto" w:fill="000000"/>
          </w:tcPr>
          <w:p w:rsidR="007C3681" w:rsidRDefault="007C3681" w:rsidP="00915D07">
            <w:pPr>
              <w:pStyle w:val="BP4headingl"/>
            </w:pPr>
          </w:p>
        </w:tc>
      </w:tr>
      <w:tr w:rsidR="007C3681" w:rsidTr="006908C0">
        <w:trPr>
          <w:cantSplit/>
          <w:trHeight w:hRule="exact" w:val="120"/>
        </w:trPr>
        <w:tc>
          <w:tcPr>
            <w:tcW w:w="7776" w:type="dxa"/>
            <w:tcBorders>
              <w:top w:val="single" w:sz="4" w:space="0" w:color="auto"/>
              <w:left w:val="nil"/>
              <w:right w:val="nil"/>
            </w:tcBorders>
          </w:tcPr>
          <w:p w:rsidR="007C3681" w:rsidRDefault="007C3681" w:rsidP="00915D07">
            <w:pPr>
              <w:pStyle w:val="BP4tabletext"/>
              <w:rPr>
                <w:b/>
                <w:bCs/>
              </w:rPr>
            </w:pPr>
          </w:p>
        </w:tc>
      </w:tr>
      <w:tr w:rsidR="007C3681" w:rsidTr="006908C0">
        <w:trPr>
          <w:cantSplit/>
        </w:trPr>
        <w:tc>
          <w:tcPr>
            <w:tcW w:w="7776" w:type="dxa"/>
            <w:tcBorders>
              <w:left w:val="nil"/>
              <w:bottom w:val="nil"/>
              <w:right w:val="nil"/>
            </w:tcBorders>
          </w:tcPr>
          <w:p w:rsidR="007C3681" w:rsidRDefault="007C3681" w:rsidP="00915D07">
            <w:pPr>
              <w:pStyle w:val="BP4tabletext"/>
              <w:rPr>
                <w:b/>
                <w:bCs/>
              </w:rPr>
            </w:pPr>
            <w:r>
              <w:rPr>
                <w:b/>
                <w:bCs/>
              </w:rPr>
              <w:t>School Education</w:t>
            </w:r>
          </w:p>
        </w:tc>
      </w:tr>
      <w:tr w:rsidR="007C3681" w:rsidTr="006908C0">
        <w:trPr>
          <w:cantSplit/>
        </w:trPr>
        <w:tc>
          <w:tcPr>
            <w:tcW w:w="7776" w:type="dxa"/>
            <w:tcBorders>
              <w:top w:val="nil"/>
              <w:left w:val="nil"/>
              <w:bottom w:val="nil"/>
              <w:right w:val="nil"/>
            </w:tcBorders>
          </w:tcPr>
          <w:p w:rsidR="007C3681" w:rsidRDefault="007C3681" w:rsidP="00C462F3">
            <w:pPr>
              <w:pStyle w:val="BP4tabletextcompleted"/>
            </w:pPr>
            <w:r>
              <w:t>Altona/Bayside – regeneration – Bayside P–12 College – stage 2 (Altona North)</w:t>
            </w:r>
            <w:r>
              <w:fldChar w:fldCharType="begin"/>
            </w:r>
            <w:r>
              <w:instrText xml:space="preserve"> XE "</w:instrText>
            </w:r>
            <w:r>
              <w:rPr>
                <w:rFonts w:cs="Calibri"/>
              </w:rPr>
              <w:instrText>Altona North"</w:instrText>
            </w:r>
            <w:r>
              <w:instrText xml:space="preserve"> </w:instrText>
            </w:r>
            <w:r>
              <w:fldChar w:fldCharType="end"/>
            </w:r>
          </w:p>
        </w:tc>
      </w:tr>
      <w:tr w:rsidR="007C3681" w:rsidTr="006908C0">
        <w:trPr>
          <w:cantSplit/>
        </w:trPr>
        <w:tc>
          <w:tcPr>
            <w:tcW w:w="7776" w:type="dxa"/>
            <w:tcBorders>
              <w:top w:val="nil"/>
              <w:left w:val="nil"/>
              <w:bottom w:val="nil"/>
              <w:right w:val="nil"/>
            </w:tcBorders>
          </w:tcPr>
          <w:p w:rsidR="007C3681" w:rsidRDefault="007C3681" w:rsidP="00147988">
            <w:pPr>
              <w:pStyle w:val="BP4tabletextcompleted"/>
            </w:pPr>
            <w:r>
              <w:t>Belvoir Wodonga Special Developmental School – planning – planning funding for school redevelopment (Wodonga)</w:t>
            </w:r>
            <w:r>
              <w:fldChar w:fldCharType="begin"/>
            </w:r>
            <w:r>
              <w:instrText xml:space="preserve"> XE "</w:instrText>
            </w:r>
            <w:r>
              <w:rPr>
                <w:rFonts w:cs="Calibri"/>
              </w:rPr>
              <w:instrText>Wodonga"</w:instrText>
            </w:r>
            <w:r>
              <w:instrText xml:space="preserve"> </w:instrText>
            </w:r>
            <w:r>
              <w:fldChar w:fldCharType="end"/>
            </w:r>
            <w:r>
              <w:t xml:space="preserve"> </w:t>
            </w:r>
          </w:p>
        </w:tc>
      </w:tr>
      <w:tr w:rsidR="007C3681" w:rsidTr="006908C0">
        <w:trPr>
          <w:cantSplit/>
        </w:trPr>
        <w:tc>
          <w:tcPr>
            <w:tcW w:w="7776" w:type="dxa"/>
            <w:tcBorders>
              <w:top w:val="nil"/>
              <w:left w:val="nil"/>
              <w:bottom w:val="nil"/>
              <w:right w:val="nil"/>
            </w:tcBorders>
          </w:tcPr>
          <w:p w:rsidR="007C3681" w:rsidRDefault="007C3681" w:rsidP="00147988">
            <w:pPr>
              <w:pStyle w:val="BP4tabletextcompleted"/>
            </w:pPr>
            <w:r>
              <w:t>Bendigo Education Plan – regeneration – Weeroona College –Stage 2 (Bendigo)</w:t>
            </w:r>
            <w:r>
              <w:fldChar w:fldCharType="begin"/>
            </w:r>
            <w:r>
              <w:instrText xml:space="preserve"> XE "</w:instrText>
            </w:r>
            <w:r>
              <w:rPr>
                <w:rFonts w:cs="Calibri"/>
              </w:rPr>
              <w:instrText>Bendigo"</w:instrText>
            </w:r>
            <w:r>
              <w:instrText xml:space="preserve"> </w:instrText>
            </w:r>
            <w:r>
              <w:fldChar w:fldCharType="end"/>
            </w:r>
          </w:p>
        </w:tc>
      </w:tr>
      <w:tr w:rsidR="007C3681" w:rsidTr="006908C0">
        <w:trPr>
          <w:cantSplit/>
        </w:trPr>
        <w:tc>
          <w:tcPr>
            <w:tcW w:w="7776" w:type="dxa"/>
            <w:tcBorders>
              <w:top w:val="nil"/>
              <w:left w:val="nil"/>
              <w:bottom w:val="nil"/>
              <w:right w:val="nil"/>
            </w:tcBorders>
          </w:tcPr>
          <w:p w:rsidR="007C3681" w:rsidRDefault="007C3681" w:rsidP="00147988">
            <w:pPr>
              <w:pStyle w:val="BP4tabletextcompleted"/>
            </w:pPr>
            <w:r>
              <w:t>Broadmeadows Special Developmental School – regeneration – completion of school redevelopment (Broadmeadows)</w:t>
            </w:r>
            <w:r>
              <w:fldChar w:fldCharType="begin"/>
            </w:r>
            <w:r>
              <w:instrText xml:space="preserve"> XE "</w:instrText>
            </w:r>
            <w:r>
              <w:rPr>
                <w:rFonts w:cs="Calibri"/>
              </w:rPr>
              <w:instrText>Broadmeadows"</w:instrText>
            </w:r>
            <w:r>
              <w:instrText xml:space="preserve"> </w:instrText>
            </w:r>
            <w:r>
              <w:fldChar w:fldCharType="end"/>
            </w:r>
          </w:p>
        </w:tc>
      </w:tr>
      <w:tr w:rsidR="007C3681" w:rsidTr="006908C0">
        <w:trPr>
          <w:cantSplit/>
        </w:trPr>
        <w:tc>
          <w:tcPr>
            <w:tcW w:w="7776" w:type="dxa"/>
            <w:tcBorders>
              <w:top w:val="nil"/>
              <w:left w:val="nil"/>
              <w:bottom w:val="nil"/>
              <w:right w:val="nil"/>
            </w:tcBorders>
          </w:tcPr>
          <w:p w:rsidR="007C3681" w:rsidRDefault="007C3681" w:rsidP="00147988">
            <w:pPr>
              <w:pStyle w:val="BP4tabletextcompleted"/>
            </w:pPr>
            <w:r>
              <w:t>Burwood Heights Primary School – modernisation – classrooms, library and administrative facilities (Burwood East)</w:t>
            </w:r>
            <w:r>
              <w:fldChar w:fldCharType="begin"/>
            </w:r>
            <w:r>
              <w:instrText xml:space="preserve"> XE "</w:instrText>
            </w:r>
            <w:r>
              <w:rPr>
                <w:rFonts w:cs="Calibri"/>
              </w:rPr>
              <w:instrText>Burwood East"</w:instrText>
            </w:r>
            <w:r>
              <w:instrText xml:space="preserve"> </w:instrText>
            </w:r>
            <w:r>
              <w:fldChar w:fldCharType="end"/>
            </w:r>
          </w:p>
        </w:tc>
      </w:tr>
      <w:tr w:rsidR="007C3681" w:rsidTr="006908C0">
        <w:trPr>
          <w:cantSplit/>
        </w:trPr>
        <w:tc>
          <w:tcPr>
            <w:tcW w:w="7776" w:type="dxa"/>
            <w:tcBorders>
              <w:top w:val="nil"/>
              <w:left w:val="nil"/>
              <w:bottom w:val="nil"/>
              <w:right w:val="nil"/>
            </w:tcBorders>
          </w:tcPr>
          <w:p w:rsidR="007C3681" w:rsidRDefault="007C3681" w:rsidP="00147988">
            <w:pPr>
              <w:pStyle w:val="BP4tabletextcompleted"/>
            </w:pPr>
            <w:r>
              <w:t>Coatesville Primary School – planning (Bentleigh East)</w:t>
            </w:r>
            <w:r>
              <w:fldChar w:fldCharType="begin"/>
            </w:r>
            <w:r>
              <w:instrText xml:space="preserve"> XE "</w:instrText>
            </w:r>
            <w:r>
              <w:rPr>
                <w:rFonts w:cs="Calibri"/>
              </w:rPr>
              <w:instrText>Bentleigh East"</w:instrText>
            </w:r>
            <w:r>
              <w:instrText xml:space="preserve"> </w:instrText>
            </w:r>
            <w:r>
              <w:fldChar w:fldCharType="end"/>
            </w:r>
          </w:p>
        </w:tc>
      </w:tr>
      <w:tr w:rsidR="007C3681" w:rsidTr="006908C0">
        <w:trPr>
          <w:cantSplit/>
        </w:trPr>
        <w:tc>
          <w:tcPr>
            <w:tcW w:w="7776" w:type="dxa"/>
            <w:tcBorders>
              <w:top w:val="nil"/>
              <w:left w:val="nil"/>
              <w:bottom w:val="nil"/>
              <w:right w:val="nil"/>
            </w:tcBorders>
          </w:tcPr>
          <w:p w:rsidR="007C3681" w:rsidRDefault="007C3681" w:rsidP="00147988">
            <w:pPr>
              <w:pStyle w:val="BP4tabletextcompleted"/>
            </w:pPr>
            <w:r>
              <w:t>Colac Secondary College – regeneration – Colac Regeneration Project Including Major Redevelopment Of Facilities – stage 3 (Colac)</w:t>
            </w:r>
            <w:r>
              <w:fldChar w:fldCharType="begin"/>
            </w:r>
            <w:r>
              <w:instrText xml:space="preserve"> XE "</w:instrText>
            </w:r>
            <w:r>
              <w:rPr>
                <w:rFonts w:cs="Calibri"/>
              </w:rPr>
              <w:instrText>Colac"</w:instrText>
            </w:r>
            <w:r>
              <w:instrText xml:space="preserve"> </w:instrText>
            </w:r>
            <w:r>
              <w:fldChar w:fldCharType="end"/>
            </w:r>
            <w:r>
              <w:t xml:space="preserve"> </w:t>
            </w:r>
          </w:p>
        </w:tc>
      </w:tr>
      <w:tr w:rsidR="007C3681" w:rsidTr="006908C0">
        <w:trPr>
          <w:cantSplit/>
        </w:trPr>
        <w:tc>
          <w:tcPr>
            <w:tcW w:w="7776" w:type="dxa"/>
            <w:tcBorders>
              <w:top w:val="nil"/>
              <w:left w:val="nil"/>
              <w:bottom w:val="nil"/>
              <w:right w:val="nil"/>
            </w:tcBorders>
          </w:tcPr>
          <w:p w:rsidR="007C3681" w:rsidRDefault="007C3681" w:rsidP="00147988">
            <w:pPr>
              <w:pStyle w:val="BP4tabletextcompleted"/>
            </w:pPr>
            <w:r>
              <w:t>Eastwood Primary School – Planning (Ringwood East)</w:t>
            </w:r>
            <w:r>
              <w:fldChar w:fldCharType="begin"/>
            </w:r>
            <w:r>
              <w:instrText xml:space="preserve"> XE "</w:instrText>
            </w:r>
            <w:r>
              <w:rPr>
                <w:rFonts w:cs="Calibri"/>
              </w:rPr>
              <w:instrText>Ringwood East"</w:instrText>
            </w:r>
            <w:r>
              <w:instrText xml:space="preserve"> </w:instrText>
            </w:r>
            <w:r>
              <w:fldChar w:fldCharType="end"/>
            </w:r>
          </w:p>
        </w:tc>
      </w:tr>
      <w:tr w:rsidR="007C3681" w:rsidTr="006908C0">
        <w:trPr>
          <w:cantSplit/>
        </w:trPr>
        <w:tc>
          <w:tcPr>
            <w:tcW w:w="7776" w:type="dxa"/>
            <w:tcBorders>
              <w:top w:val="nil"/>
              <w:left w:val="nil"/>
              <w:bottom w:val="nil"/>
              <w:right w:val="nil"/>
            </w:tcBorders>
          </w:tcPr>
          <w:p w:rsidR="007C3681" w:rsidRDefault="007C3681" w:rsidP="00147988">
            <w:pPr>
              <w:pStyle w:val="BP4tabletextcompleted"/>
            </w:pPr>
            <w:r>
              <w:t>Eltham East Primary School – modernisation – new classrooms and administration facilities (Eltham)</w:t>
            </w:r>
            <w:r>
              <w:fldChar w:fldCharType="begin"/>
            </w:r>
            <w:r>
              <w:instrText xml:space="preserve"> XE "</w:instrText>
            </w:r>
            <w:r>
              <w:rPr>
                <w:rFonts w:cs="Calibri"/>
              </w:rPr>
              <w:instrText>Eltham"</w:instrText>
            </w:r>
            <w:r>
              <w:instrText xml:space="preserve"> </w:instrText>
            </w:r>
            <w:r>
              <w:fldChar w:fldCharType="end"/>
            </w:r>
          </w:p>
        </w:tc>
      </w:tr>
      <w:tr w:rsidR="007C3681" w:rsidTr="006908C0">
        <w:trPr>
          <w:cantSplit/>
        </w:trPr>
        <w:tc>
          <w:tcPr>
            <w:tcW w:w="7776" w:type="dxa"/>
            <w:tcBorders>
              <w:top w:val="nil"/>
              <w:left w:val="nil"/>
              <w:bottom w:val="nil"/>
              <w:right w:val="nil"/>
            </w:tcBorders>
          </w:tcPr>
          <w:p w:rsidR="007C3681" w:rsidRDefault="007C3681" w:rsidP="00147988">
            <w:pPr>
              <w:pStyle w:val="BP4tabletextcompleted"/>
            </w:pPr>
            <w:r>
              <w:t>Essex Heights Primary School – modernisation – new classrooms and administration facilities (Mount Waverley)</w:t>
            </w:r>
            <w:r>
              <w:fldChar w:fldCharType="begin"/>
            </w:r>
            <w:r>
              <w:instrText xml:space="preserve"> XE "</w:instrText>
            </w:r>
            <w:r>
              <w:rPr>
                <w:rFonts w:cs="Calibri"/>
              </w:rPr>
              <w:instrText>Mount Waverley"</w:instrText>
            </w:r>
            <w:r>
              <w:instrText xml:space="preserve"> </w:instrText>
            </w:r>
            <w:r>
              <w:fldChar w:fldCharType="end"/>
            </w:r>
          </w:p>
        </w:tc>
      </w:tr>
      <w:tr w:rsidR="007C3681" w:rsidTr="006908C0">
        <w:trPr>
          <w:cantSplit/>
        </w:trPr>
        <w:tc>
          <w:tcPr>
            <w:tcW w:w="7776" w:type="dxa"/>
            <w:tcBorders>
              <w:top w:val="nil"/>
              <w:left w:val="nil"/>
              <w:bottom w:val="nil"/>
              <w:right w:val="nil"/>
            </w:tcBorders>
          </w:tcPr>
          <w:p w:rsidR="007C3681" w:rsidRDefault="007C3681" w:rsidP="00147988">
            <w:pPr>
              <w:pStyle w:val="BP4tabletextcompleted"/>
            </w:pPr>
            <w:r>
              <w:t>Frankston Heights Primary School – modernisation (Frankston)</w:t>
            </w:r>
            <w:r>
              <w:fldChar w:fldCharType="begin"/>
            </w:r>
            <w:r>
              <w:instrText xml:space="preserve"> XE "</w:instrText>
            </w:r>
            <w:r>
              <w:rPr>
                <w:rFonts w:cs="Calibri"/>
              </w:rPr>
              <w:instrText>Frankston"</w:instrText>
            </w:r>
            <w:r>
              <w:instrText xml:space="preserve"> </w:instrText>
            </w:r>
            <w:r>
              <w:fldChar w:fldCharType="end"/>
            </w:r>
          </w:p>
        </w:tc>
      </w:tr>
      <w:tr w:rsidR="007C3681" w:rsidTr="006908C0">
        <w:trPr>
          <w:cantSplit/>
        </w:trPr>
        <w:tc>
          <w:tcPr>
            <w:tcW w:w="7776" w:type="dxa"/>
            <w:tcBorders>
              <w:top w:val="nil"/>
              <w:left w:val="nil"/>
              <w:bottom w:val="nil"/>
              <w:right w:val="nil"/>
            </w:tcBorders>
          </w:tcPr>
          <w:p w:rsidR="007C3681" w:rsidRDefault="007C3681" w:rsidP="00147988">
            <w:pPr>
              <w:pStyle w:val="BP4tabletextcompleted"/>
            </w:pPr>
            <w:r>
              <w:t>Glenroy Specialist School – replacement schools – administration facilities (Glenroy)</w:t>
            </w:r>
            <w:r>
              <w:fldChar w:fldCharType="begin"/>
            </w:r>
            <w:r>
              <w:instrText xml:space="preserve"> XE "</w:instrText>
            </w:r>
            <w:r>
              <w:rPr>
                <w:rFonts w:cs="Calibri"/>
              </w:rPr>
              <w:instrText>Glenroy"</w:instrText>
            </w:r>
            <w:r>
              <w:instrText xml:space="preserve"> </w:instrText>
            </w:r>
            <w:r>
              <w:fldChar w:fldCharType="end"/>
            </w:r>
          </w:p>
        </w:tc>
      </w:tr>
      <w:tr w:rsidR="007C3681" w:rsidTr="006908C0">
        <w:trPr>
          <w:cantSplit/>
        </w:trPr>
        <w:tc>
          <w:tcPr>
            <w:tcW w:w="7776" w:type="dxa"/>
            <w:tcBorders>
              <w:top w:val="nil"/>
              <w:left w:val="nil"/>
              <w:bottom w:val="nil"/>
              <w:right w:val="nil"/>
            </w:tcBorders>
          </w:tcPr>
          <w:p w:rsidR="007C3681" w:rsidRDefault="007C3681" w:rsidP="00147988">
            <w:pPr>
              <w:pStyle w:val="BP4tabletextcompleted"/>
            </w:pPr>
            <w:r>
              <w:t>Glenroy Specialist School – replacement schools  – replacement school (Glenroy)</w:t>
            </w:r>
            <w:r>
              <w:fldChar w:fldCharType="begin"/>
            </w:r>
            <w:r>
              <w:instrText xml:space="preserve"> XE "</w:instrText>
            </w:r>
            <w:r>
              <w:rPr>
                <w:rFonts w:cs="Calibri"/>
              </w:rPr>
              <w:instrText>Glenroy"</w:instrText>
            </w:r>
            <w:r>
              <w:instrText xml:space="preserve"> </w:instrText>
            </w:r>
            <w:r>
              <w:fldChar w:fldCharType="end"/>
            </w:r>
          </w:p>
        </w:tc>
      </w:tr>
      <w:tr w:rsidR="007C3681" w:rsidTr="006908C0">
        <w:trPr>
          <w:cantSplit/>
        </w:trPr>
        <w:tc>
          <w:tcPr>
            <w:tcW w:w="7776" w:type="dxa"/>
            <w:tcBorders>
              <w:top w:val="nil"/>
              <w:left w:val="nil"/>
              <w:bottom w:val="nil"/>
              <w:right w:val="nil"/>
            </w:tcBorders>
          </w:tcPr>
          <w:p w:rsidR="007C3681" w:rsidRDefault="007C3681" w:rsidP="00147988">
            <w:pPr>
              <w:pStyle w:val="BP4tabletextcompleted"/>
            </w:pPr>
            <w:r>
              <w:t>Healesville High School – modernisation – new classrooms, administration, library and specialist facilities (Healesville)</w:t>
            </w:r>
            <w:r>
              <w:fldChar w:fldCharType="begin"/>
            </w:r>
            <w:r>
              <w:instrText xml:space="preserve"> XE "</w:instrText>
            </w:r>
            <w:r>
              <w:rPr>
                <w:rFonts w:cs="Calibri"/>
              </w:rPr>
              <w:instrText>Healesville"</w:instrText>
            </w:r>
            <w:r>
              <w:instrText xml:space="preserve"> </w:instrText>
            </w:r>
            <w:r>
              <w:fldChar w:fldCharType="end"/>
            </w:r>
          </w:p>
        </w:tc>
      </w:tr>
      <w:tr w:rsidR="007C3681" w:rsidTr="006908C0">
        <w:trPr>
          <w:cantSplit/>
        </w:trPr>
        <w:tc>
          <w:tcPr>
            <w:tcW w:w="7776" w:type="dxa"/>
            <w:tcBorders>
              <w:top w:val="nil"/>
              <w:left w:val="nil"/>
              <w:bottom w:val="nil"/>
              <w:right w:val="nil"/>
            </w:tcBorders>
          </w:tcPr>
          <w:p w:rsidR="007C3681" w:rsidRDefault="007C3681" w:rsidP="00C462F3">
            <w:pPr>
              <w:pStyle w:val="BP4tabletextcompleted"/>
            </w:pPr>
            <w:r>
              <w:t>Heidelberg – regeneration – Heidelberg Regeneration Plan Banksia – P–12 school – La Trobe Secondary College, Bellfield Primary School, Haig Street Primary School and Olympic Village Primary School – stage 1 (Heidelberg Heights)</w:t>
            </w:r>
            <w:r>
              <w:fldChar w:fldCharType="begin"/>
            </w:r>
            <w:r>
              <w:instrText xml:space="preserve"> XE "</w:instrText>
            </w:r>
            <w:r>
              <w:rPr>
                <w:rFonts w:cs="Calibri"/>
              </w:rPr>
              <w:instrText>Heidelberg Heights"</w:instrText>
            </w:r>
            <w:r>
              <w:instrText xml:space="preserve"> </w:instrText>
            </w:r>
            <w:r>
              <w:fldChar w:fldCharType="end"/>
            </w:r>
            <w:r>
              <w:t xml:space="preserve"> </w:t>
            </w:r>
          </w:p>
        </w:tc>
      </w:tr>
      <w:tr w:rsidR="007C3681" w:rsidTr="006908C0">
        <w:trPr>
          <w:cantSplit/>
        </w:trPr>
        <w:tc>
          <w:tcPr>
            <w:tcW w:w="7776" w:type="dxa"/>
            <w:tcBorders>
              <w:top w:val="nil"/>
              <w:left w:val="nil"/>
              <w:bottom w:val="nil"/>
              <w:right w:val="nil"/>
            </w:tcBorders>
          </w:tcPr>
          <w:p w:rsidR="007C3681" w:rsidRDefault="007C3681" w:rsidP="00147988">
            <w:pPr>
              <w:pStyle w:val="BP4tabletextcompleted"/>
            </w:pPr>
            <w:r>
              <w:t>Horsham Special School – regeneration – continuation of Horsham education precinct project involving major redevelopment of special school facilities (Horsham)</w:t>
            </w:r>
            <w:r>
              <w:fldChar w:fldCharType="begin"/>
            </w:r>
            <w:r>
              <w:instrText xml:space="preserve"> XE "</w:instrText>
            </w:r>
            <w:r>
              <w:rPr>
                <w:rFonts w:cs="Calibri"/>
              </w:rPr>
              <w:instrText>Horsham"</w:instrText>
            </w:r>
            <w:r>
              <w:instrText xml:space="preserve"> </w:instrText>
            </w:r>
            <w:r>
              <w:fldChar w:fldCharType="end"/>
            </w:r>
          </w:p>
        </w:tc>
      </w:tr>
      <w:tr w:rsidR="007C3681" w:rsidTr="006908C0">
        <w:trPr>
          <w:cantSplit/>
        </w:trPr>
        <w:tc>
          <w:tcPr>
            <w:tcW w:w="7776" w:type="dxa"/>
            <w:tcBorders>
              <w:top w:val="nil"/>
              <w:left w:val="nil"/>
              <w:bottom w:val="nil"/>
              <w:right w:val="nil"/>
            </w:tcBorders>
          </w:tcPr>
          <w:p w:rsidR="007C3681" w:rsidRDefault="007C3681" w:rsidP="00147988">
            <w:pPr>
              <w:pStyle w:val="BP4tabletextcompleted"/>
            </w:pPr>
            <w:r>
              <w:t>Kingswood Primary School – minor works – minor capital works (Dingley Village)</w:t>
            </w:r>
            <w:r>
              <w:fldChar w:fldCharType="begin"/>
            </w:r>
            <w:r>
              <w:instrText xml:space="preserve"> XE "</w:instrText>
            </w:r>
            <w:r>
              <w:rPr>
                <w:rFonts w:cs="Calibri"/>
              </w:rPr>
              <w:instrText>Dingley"</w:instrText>
            </w:r>
            <w:r>
              <w:instrText xml:space="preserve"> </w:instrText>
            </w:r>
            <w:r>
              <w:fldChar w:fldCharType="end"/>
            </w:r>
          </w:p>
        </w:tc>
      </w:tr>
      <w:tr w:rsidR="007C3681" w:rsidTr="006908C0">
        <w:trPr>
          <w:cantSplit/>
        </w:trPr>
        <w:tc>
          <w:tcPr>
            <w:tcW w:w="7776" w:type="dxa"/>
            <w:tcBorders>
              <w:top w:val="nil"/>
              <w:left w:val="nil"/>
              <w:bottom w:val="nil"/>
              <w:right w:val="nil"/>
            </w:tcBorders>
          </w:tcPr>
          <w:p w:rsidR="007C3681" w:rsidRDefault="007C3681" w:rsidP="00147988">
            <w:pPr>
              <w:pStyle w:val="BP4tabletextcompleted"/>
            </w:pPr>
            <w:r>
              <w:t>Knox regeneration – regeneration – Bayswater Secondary College (Bayswater)</w:t>
            </w:r>
            <w:r>
              <w:fldChar w:fldCharType="begin"/>
            </w:r>
            <w:r>
              <w:instrText xml:space="preserve"> XE "</w:instrText>
            </w:r>
            <w:r>
              <w:rPr>
                <w:rFonts w:cs="Calibri"/>
              </w:rPr>
              <w:instrText>Bayswater"</w:instrText>
            </w:r>
            <w:r>
              <w:instrText xml:space="preserve"> </w:instrText>
            </w:r>
            <w:r>
              <w:fldChar w:fldCharType="end"/>
            </w:r>
            <w:r>
              <w:t xml:space="preserve"> </w:t>
            </w:r>
          </w:p>
        </w:tc>
      </w:tr>
      <w:tr w:rsidR="007C3681" w:rsidTr="006908C0">
        <w:trPr>
          <w:cantSplit/>
        </w:trPr>
        <w:tc>
          <w:tcPr>
            <w:tcW w:w="7776" w:type="dxa"/>
            <w:tcBorders>
              <w:top w:val="nil"/>
              <w:left w:val="nil"/>
              <w:bottom w:val="nil"/>
              <w:right w:val="nil"/>
            </w:tcBorders>
          </w:tcPr>
          <w:p w:rsidR="007C3681" w:rsidRDefault="007C3681" w:rsidP="00147988">
            <w:pPr>
              <w:pStyle w:val="BP4tabletextcompleted"/>
            </w:pPr>
            <w:r>
              <w:t>Knox regeneration – regeneration – Wantirna College (Wantirna)</w:t>
            </w:r>
            <w:r>
              <w:fldChar w:fldCharType="begin"/>
            </w:r>
            <w:r>
              <w:instrText xml:space="preserve"> XE "</w:instrText>
            </w:r>
            <w:r>
              <w:rPr>
                <w:rFonts w:cs="Calibri"/>
              </w:rPr>
              <w:instrText>Wantirna"</w:instrText>
            </w:r>
            <w:r>
              <w:instrText xml:space="preserve"> </w:instrText>
            </w:r>
            <w:r>
              <w:fldChar w:fldCharType="end"/>
            </w:r>
            <w:r>
              <w:t xml:space="preserve"> </w:t>
            </w:r>
          </w:p>
        </w:tc>
      </w:tr>
      <w:tr w:rsidR="007C3681" w:rsidTr="006908C0">
        <w:trPr>
          <w:cantSplit/>
        </w:trPr>
        <w:tc>
          <w:tcPr>
            <w:tcW w:w="7776" w:type="dxa"/>
            <w:tcBorders>
              <w:top w:val="nil"/>
              <w:left w:val="nil"/>
              <w:bottom w:val="nil"/>
              <w:right w:val="nil"/>
            </w:tcBorders>
          </w:tcPr>
          <w:p w:rsidR="007C3681" w:rsidRDefault="007C3681" w:rsidP="00147988">
            <w:pPr>
              <w:pStyle w:val="BP4tabletextcompleted"/>
            </w:pPr>
            <w:r>
              <w:t>Koo Wee Rup Secondary College – planning (Koo Wee Rup)</w:t>
            </w:r>
            <w:r>
              <w:fldChar w:fldCharType="begin"/>
            </w:r>
            <w:r>
              <w:instrText xml:space="preserve"> XE "</w:instrText>
            </w:r>
            <w:r>
              <w:rPr>
                <w:rFonts w:cs="Calibri"/>
              </w:rPr>
              <w:instrText>Koo Wee Rup"</w:instrText>
            </w:r>
            <w:r>
              <w:instrText xml:space="preserve"> </w:instrText>
            </w:r>
            <w:r>
              <w:fldChar w:fldCharType="end"/>
            </w:r>
          </w:p>
        </w:tc>
      </w:tr>
      <w:tr w:rsidR="007C3681" w:rsidTr="006908C0">
        <w:trPr>
          <w:cantSplit/>
        </w:trPr>
        <w:tc>
          <w:tcPr>
            <w:tcW w:w="7776" w:type="dxa"/>
            <w:tcBorders>
              <w:top w:val="nil"/>
              <w:left w:val="nil"/>
              <w:bottom w:val="nil"/>
              <w:right w:val="nil"/>
            </w:tcBorders>
          </w:tcPr>
          <w:p w:rsidR="007C3681" w:rsidRDefault="007C3681" w:rsidP="00147988">
            <w:pPr>
              <w:pStyle w:val="BP4tabletextcompleted"/>
            </w:pPr>
            <w:r>
              <w:t>Kyabram regeneration – regeneration – Kyabram P–12 College (Kyabram)</w:t>
            </w:r>
            <w:r>
              <w:fldChar w:fldCharType="begin"/>
            </w:r>
            <w:r>
              <w:instrText xml:space="preserve"> XE "</w:instrText>
            </w:r>
            <w:r>
              <w:rPr>
                <w:rFonts w:cs="Calibri"/>
              </w:rPr>
              <w:instrText>Kyabram"</w:instrText>
            </w:r>
            <w:r>
              <w:instrText xml:space="preserve"> </w:instrText>
            </w:r>
            <w:r>
              <w:fldChar w:fldCharType="end"/>
            </w:r>
            <w:r>
              <w:t xml:space="preserve"> </w:t>
            </w:r>
          </w:p>
        </w:tc>
      </w:tr>
      <w:tr w:rsidR="007C3681" w:rsidTr="006908C0">
        <w:trPr>
          <w:cantSplit/>
        </w:trPr>
        <w:tc>
          <w:tcPr>
            <w:tcW w:w="7776" w:type="dxa"/>
            <w:tcBorders>
              <w:top w:val="nil"/>
              <w:left w:val="nil"/>
              <w:bottom w:val="nil"/>
              <w:right w:val="nil"/>
            </w:tcBorders>
          </w:tcPr>
          <w:p w:rsidR="007C3681" w:rsidRDefault="007C3681" w:rsidP="00147988">
            <w:pPr>
              <w:pStyle w:val="BP4tabletextcompleted"/>
            </w:pPr>
            <w:r>
              <w:t>Land Acquisition – Casey Central East Primary School, Doreen Secondary College, Melton North West Primary School, Officer Special School, Torquay Primary School, Torquay Secondary College (statewide)</w:t>
            </w:r>
            <w:r>
              <w:fldChar w:fldCharType="begin"/>
            </w:r>
            <w:r>
              <w:instrText xml:space="preserve"> XE "</w:instrText>
            </w:r>
            <w:r>
              <w:rPr>
                <w:rFonts w:cs="Calibri"/>
              </w:rPr>
              <w:instrText>Statewide"</w:instrText>
            </w:r>
            <w:r>
              <w:instrText xml:space="preserve"> </w:instrText>
            </w:r>
            <w:r>
              <w:fldChar w:fldCharType="end"/>
            </w:r>
          </w:p>
        </w:tc>
      </w:tr>
      <w:tr w:rsidR="007C3681" w:rsidTr="006908C0">
        <w:trPr>
          <w:cantSplit/>
        </w:trPr>
        <w:tc>
          <w:tcPr>
            <w:tcW w:w="7776" w:type="dxa"/>
            <w:tcBorders>
              <w:top w:val="nil"/>
              <w:left w:val="nil"/>
              <w:bottom w:val="nil"/>
              <w:right w:val="nil"/>
            </w:tcBorders>
          </w:tcPr>
          <w:p w:rsidR="007C3681" w:rsidRDefault="007C3681" w:rsidP="00147988">
            <w:pPr>
              <w:pStyle w:val="BP4tabletextcompleted"/>
            </w:pPr>
            <w:r>
              <w:t>Lockwood South Primary School – Secure the Future of Small Rural Schools – relocatable classroom renewal (Lockwood South)</w:t>
            </w:r>
            <w:r>
              <w:fldChar w:fldCharType="begin"/>
            </w:r>
            <w:r>
              <w:instrText xml:space="preserve"> XE "</w:instrText>
            </w:r>
            <w:r>
              <w:rPr>
                <w:rFonts w:cs="Calibri"/>
              </w:rPr>
              <w:instrText>Lockwood South"</w:instrText>
            </w:r>
            <w:r>
              <w:instrText xml:space="preserve"> </w:instrText>
            </w:r>
            <w:r>
              <w:fldChar w:fldCharType="end"/>
            </w:r>
          </w:p>
        </w:tc>
      </w:tr>
      <w:tr w:rsidR="007C3681" w:rsidTr="006908C0">
        <w:trPr>
          <w:cantSplit/>
        </w:trPr>
        <w:tc>
          <w:tcPr>
            <w:tcW w:w="7776" w:type="dxa"/>
            <w:tcBorders>
              <w:top w:val="nil"/>
              <w:left w:val="nil"/>
              <w:bottom w:val="nil"/>
              <w:right w:val="nil"/>
            </w:tcBorders>
          </w:tcPr>
          <w:p w:rsidR="007C3681" w:rsidRDefault="007C3681" w:rsidP="00147988">
            <w:pPr>
              <w:pStyle w:val="BP4tabletextcompleted"/>
            </w:pPr>
            <w:r>
              <w:t>Manor Lakes P–12 Specialist College – New Schools in Growth Corridors – continued development of new school (Wyndham Vale)</w:t>
            </w:r>
            <w:r>
              <w:fldChar w:fldCharType="begin"/>
            </w:r>
            <w:r>
              <w:instrText xml:space="preserve"> XE "</w:instrText>
            </w:r>
            <w:r>
              <w:rPr>
                <w:rFonts w:cs="Calibri"/>
              </w:rPr>
              <w:instrText>Wyndham Vale"</w:instrText>
            </w:r>
            <w:r>
              <w:instrText xml:space="preserve"> </w:instrText>
            </w:r>
            <w:r>
              <w:fldChar w:fldCharType="end"/>
            </w:r>
          </w:p>
        </w:tc>
      </w:tr>
      <w:tr w:rsidR="007C3681" w:rsidTr="006908C0">
        <w:trPr>
          <w:cantSplit/>
        </w:trPr>
        <w:tc>
          <w:tcPr>
            <w:tcW w:w="7776" w:type="dxa"/>
            <w:tcBorders>
              <w:top w:val="nil"/>
              <w:left w:val="nil"/>
              <w:bottom w:val="nil"/>
              <w:right w:val="nil"/>
            </w:tcBorders>
          </w:tcPr>
          <w:p w:rsidR="007C3681" w:rsidRDefault="007C3681" w:rsidP="00147988">
            <w:pPr>
              <w:pStyle w:val="BP4tabletextcompleted"/>
            </w:pPr>
            <w:r>
              <w:t>Montmorency Primary School – planning (Montmorency)</w:t>
            </w:r>
            <w:r>
              <w:fldChar w:fldCharType="begin"/>
            </w:r>
            <w:r>
              <w:instrText xml:space="preserve"> XE "</w:instrText>
            </w:r>
            <w:r>
              <w:rPr>
                <w:rFonts w:cs="Calibri"/>
              </w:rPr>
              <w:instrText>Montmorency"</w:instrText>
            </w:r>
            <w:r>
              <w:instrText xml:space="preserve"> </w:instrText>
            </w:r>
            <w:r>
              <w:fldChar w:fldCharType="end"/>
            </w:r>
          </w:p>
        </w:tc>
      </w:tr>
      <w:tr w:rsidR="007C3681" w:rsidTr="006908C0">
        <w:trPr>
          <w:cantSplit/>
        </w:trPr>
        <w:tc>
          <w:tcPr>
            <w:tcW w:w="7776" w:type="dxa"/>
            <w:tcBorders>
              <w:top w:val="nil"/>
              <w:left w:val="nil"/>
              <w:bottom w:val="nil"/>
              <w:right w:val="nil"/>
            </w:tcBorders>
          </w:tcPr>
          <w:p w:rsidR="007C3681" w:rsidRDefault="007C3681" w:rsidP="00147988">
            <w:pPr>
              <w:pStyle w:val="BP4tabletextcompleted"/>
            </w:pPr>
            <w:r>
              <w:t>Mount Waverley North Primary School – modernisation – construction of learning spaces (Mount Waverley)</w:t>
            </w:r>
            <w:r>
              <w:fldChar w:fldCharType="begin"/>
            </w:r>
            <w:r>
              <w:instrText xml:space="preserve"> XE "</w:instrText>
            </w:r>
            <w:r>
              <w:rPr>
                <w:rFonts w:cs="Calibri"/>
              </w:rPr>
              <w:instrText>Mount Waverley"</w:instrText>
            </w:r>
            <w:r>
              <w:instrText xml:space="preserve"> </w:instrText>
            </w:r>
            <w:r>
              <w:fldChar w:fldCharType="end"/>
            </w:r>
          </w:p>
        </w:tc>
      </w:tr>
      <w:tr w:rsidR="007C3681" w:rsidTr="006908C0">
        <w:trPr>
          <w:cantSplit/>
        </w:trPr>
        <w:tc>
          <w:tcPr>
            <w:tcW w:w="7776" w:type="dxa"/>
            <w:tcBorders>
              <w:top w:val="nil"/>
              <w:left w:val="nil"/>
              <w:bottom w:val="nil"/>
              <w:right w:val="nil"/>
            </w:tcBorders>
          </w:tcPr>
          <w:p w:rsidR="007C3681" w:rsidRDefault="007C3681" w:rsidP="00147988">
            <w:pPr>
              <w:pStyle w:val="BP4tabletextcompleted"/>
            </w:pPr>
            <w:r>
              <w:t>Noble Park Special Developmental School – modernisation – relocation of school (Noble Park)</w:t>
            </w:r>
            <w:r>
              <w:fldChar w:fldCharType="begin"/>
            </w:r>
            <w:r>
              <w:instrText xml:space="preserve"> XE "</w:instrText>
            </w:r>
            <w:r>
              <w:rPr>
                <w:rFonts w:cs="Calibri"/>
              </w:rPr>
              <w:instrText>Noble Park"</w:instrText>
            </w:r>
            <w:r>
              <w:instrText xml:space="preserve"> </w:instrText>
            </w:r>
            <w:r>
              <w:fldChar w:fldCharType="end"/>
            </w:r>
            <w:r>
              <w:t xml:space="preserve"> </w:t>
            </w:r>
          </w:p>
        </w:tc>
      </w:tr>
      <w:tr w:rsidR="007C3681" w:rsidTr="006908C0">
        <w:trPr>
          <w:cantSplit/>
        </w:trPr>
        <w:tc>
          <w:tcPr>
            <w:tcW w:w="7776" w:type="dxa"/>
            <w:tcBorders>
              <w:top w:val="nil"/>
              <w:left w:val="nil"/>
              <w:bottom w:val="nil"/>
              <w:right w:val="nil"/>
            </w:tcBorders>
          </w:tcPr>
          <w:p w:rsidR="007C3681" w:rsidRDefault="007C3681" w:rsidP="00147988">
            <w:pPr>
              <w:pStyle w:val="BP4tabletextcompleted"/>
            </w:pPr>
            <w:r>
              <w:lastRenderedPageBreak/>
              <w:t>Northern School for Autism – modernisation – continuation of modernisation project including major redevelopment of school facilities (Preston)</w:t>
            </w:r>
            <w:r>
              <w:fldChar w:fldCharType="begin"/>
            </w:r>
            <w:r>
              <w:instrText xml:space="preserve"> XE "</w:instrText>
            </w:r>
            <w:r>
              <w:rPr>
                <w:rFonts w:cs="Calibri"/>
              </w:rPr>
              <w:instrText>Preston"</w:instrText>
            </w:r>
            <w:r>
              <w:instrText xml:space="preserve"> </w:instrText>
            </w:r>
            <w:r>
              <w:fldChar w:fldCharType="end"/>
            </w:r>
          </w:p>
        </w:tc>
      </w:tr>
      <w:tr w:rsidR="007C3681" w:rsidTr="006908C0">
        <w:trPr>
          <w:cantSplit/>
        </w:trPr>
        <w:tc>
          <w:tcPr>
            <w:tcW w:w="7776" w:type="dxa"/>
            <w:tcBorders>
              <w:top w:val="nil"/>
              <w:left w:val="nil"/>
              <w:bottom w:val="nil"/>
              <w:right w:val="nil"/>
            </w:tcBorders>
          </w:tcPr>
          <w:p w:rsidR="007C3681" w:rsidRDefault="007C3681" w:rsidP="00147988">
            <w:pPr>
              <w:pStyle w:val="BP4tabletextcompleted"/>
            </w:pPr>
            <w:r>
              <w:t>Northern School For Autism – modernisation – relocation of school, classrooms, arts, library, multi-purpose and administration (Preston)</w:t>
            </w:r>
            <w:r>
              <w:fldChar w:fldCharType="begin"/>
            </w:r>
            <w:r>
              <w:instrText xml:space="preserve"> XE "</w:instrText>
            </w:r>
            <w:r>
              <w:rPr>
                <w:rFonts w:cs="Calibri"/>
              </w:rPr>
              <w:instrText>Preston"</w:instrText>
            </w:r>
            <w:r>
              <w:instrText xml:space="preserve"> </w:instrText>
            </w:r>
            <w:r>
              <w:fldChar w:fldCharType="end"/>
            </w:r>
            <w:r>
              <w:t xml:space="preserve"> </w:t>
            </w:r>
          </w:p>
        </w:tc>
      </w:tr>
      <w:tr w:rsidR="007C3681" w:rsidTr="006908C0">
        <w:trPr>
          <w:cantSplit/>
        </w:trPr>
        <w:tc>
          <w:tcPr>
            <w:tcW w:w="7776" w:type="dxa"/>
            <w:tcBorders>
              <w:top w:val="nil"/>
              <w:left w:val="nil"/>
              <w:bottom w:val="nil"/>
              <w:right w:val="nil"/>
            </w:tcBorders>
          </w:tcPr>
          <w:p w:rsidR="007C3681" w:rsidRDefault="007C3681" w:rsidP="00147988">
            <w:pPr>
              <w:pStyle w:val="BP4tabletextcompleted"/>
            </w:pPr>
            <w:r>
              <w:t>Overport Primary School – modernisation – teaching and administration spaces (Frankston)</w:t>
            </w:r>
            <w:r>
              <w:fldChar w:fldCharType="begin"/>
            </w:r>
            <w:r>
              <w:instrText xml:space="preserve"> XE "</w:instrText>
            </w:r>
            <w:r>
              <w:rPr>
                <w:rFonts w:cs="Calibri"/>
              </w:rPr>
              <w:instrText>Frankston"</w:instrText>
            </w:r>
            <w:r>
              <w:instrText xml:space="preserve"> </w:instrText>
            </w:r>
            <w:r>
              <w:fldChar w:fldCharType="end"/>
            </w:r>
          </w:p>
        </w:tc>
      </w:tr>
      <w:tr w:rsidR="007C3681" w:rsidTr="006908C0">
        <w:trPr>
          <w:cantSplit/>
        </w:trPr>
        <w:tc>
          <w:tcPr>
            <w:tcW w:w="7776" w:type="dxa"/>
            <w:tcBorders>
              <w:top w:val="nil"/>
              <w:left w:val="nil"/>
              <w:bottom w:val="nil"/>
              <w:right w:val="nil"/>
            </w:tcBorders>
          </w:tcPr>
          <w:p w:rsidR="007C3681" w:rsidRDefault="007C3681" w:rsidP="00147988">
            <w:pPr>
              <w:pStyle w:val="BP4tabletextcompleted"/>
            </w:pPr>
            <w:r>
              <w:t>Parkdale Secondary College – modernisation – redevelopment of school facilities – stage 2 (Mordialloc)</w:t>
            </w:r>
            <w:r>
              <w:fldChar w:fldCharType="begin"/>
            </w:r>
            <w:r>
              <w:instrText xml:space="preserve"> XE "</w:instrText>
            </w:r>
            <w:r>
              <w:rPr>
                <w:rFonts w:cs="Calibri"/>
              </w:rPr>
              <w:instrText>Mordialloc"</w:instrText>
            </w:r>
            <w:r>
              <w:instrText xml:space="preserve"> </w:instrText>
            </w:r>
            <w:r>
              <w:fldChar w:fldCharType="end"/>
            </w:r>
          </w:p>
        </w:tc>
      </w:tr>
      <w:tr w:rsidR="007C3681" w:rsidTr="006908C0">
        <w:trPr>
          <w:cantSplit/>
        </w:trPr>
        <w:tc>
          <w:tcPr>
            <w:tcW w:w="7776" w:type="dxa"/>
            <w:tcBorders>
              <w:top w:val="nil"/>
              <w:left w:val="nil"/>
              <w:bottom w:val="nil"/>
              <w:right w:val="nil"/>
            </w:tcBorders>
          </w:tcPr>
          <w:p w:rsidR="007C3681" w:rsidRDefault="007C3681" w:rsidP="00147988">
            <w:pPr>
              <w:pStyle w:val="BP4tabletextcompleted"/>
            </w:pPr>
            <w:r>
              <w:t>Ringwood Heights Primary School – modernisation – refurbishment of existing facilities (Ringwood North)</w:t>
            </w:r>
            <w:r>
              <w:fldChar w:fldCharType="begin"/>
            </w:r>
            <w:r>
              <w:instrText xml:space="preserve"> XE "</w:instrText>
            </w:r>
            <w:r>
              <w:rPr>
                <w:rFonts w:cs="Calibri"/>
              </w:rPr>
              <w:instrText>Ringwood North"</w:instrText>
            </w:r>
            <w:r>
              <w:instrText xml:space="preserve"> </w:instrText>
            </w:r>
            <w:r>
              <w:fldChar w:fldCharType="end"/>
            </w:r>
          </w:p>
        </w:tc>
      </w:tr>
      <w:tr w:rsidR="007C3681" w:rsidTr="006908C0">
        <w:trPr>
          <w:cantSplit/>
        </w:trPr>
        <w:tc>
          <w:tcPr>
            <w:tcW w:w="7776" w:type="dxa"/>
            <w:tcBorders>
              <w:top w:val="nil"/>
              <w:left w:val="nil"/>
              <w:bottom w:val="nil"/>
              <w:right w:val="nil"/>
            </w:tcBorders>
          </w:tcPr>
          <w:p w:rsidR="007C3681" w:rsidRDefault="007C3681" w:rsidP="00147988">
            <w:pPr>
              <w:pStyle w:val="BP4tabletextcompleted"/>
            </w:pPr>
            <w:r>
              <w:t>Robinvale P–12 College – minor works – minor capital works (Robinvale)</w:t>
            </w:r>
            <w:r>
              <w:fldChar w:fldCharType="begin"/>
            </w:r>
            <w:r>
              <w:instrText xml:space="preserve"> XE "</w:instrText>
            </w:r>
            <w:r>
              <w:rPr>
                <w:rFonts w:cs="Calibri"/>
              </w:rPr>
              <w:instrText>Robinvale"</w:instrText>
            </w:r>
            <w:r>
              <w:instrText xml:space="preserve"> </w:instrText>
            </w:r>
            <w:r>
              <w:fldChar w:fldCharType="end"/>
            </w:r>
          </w:p>
        </w:tc>
      </w:tr>
      <w:tr w:rsidR="007C3681" w:rsidTr="006908C0">
        <w:trPr>
          <w:cantSplit/>
        </w:trPr>
        <w:tc>
          <w:tcPr>
            <w:tcW w:w="7776" w:type="dxa"/>
            <w:tcBorders>
              <w:top w:val="nil"/>
              <w:left w:val="nil"/>
              <w:bottom w:val="nil"/>
              <w:right w:val="nil"/>
            </w:tcBorders>
          </w:tcPr>
          <w:p w:rsidR="007C3681" w:rsidRDefault="007C3681" w:rsidP="00147988">
            <w:pPr>
              <w:pStyle w:val="BP4tabletextcompleted"/>
            </w:pPr>
            <w:r>
              <w:t>Romsey Secondary College – feasibility study into the need for additional secondary education provision in the Romsey area  (Romsey)</w:t>
            </w:r>
            <w:r>
              <w:fldChar w:fldCharType="begin"/>
            </w:r>
            <w:r>
              <w:instrText xml:space="preserve"> XE "</w:instrText>
            </w:r>
            <w:r>
              <w:rPr>
                <w:rFonts w:cs="Calibri"/>
              </w:rPr>
              <w:instrText>Romsey"</w:instrText>
            </w:r>
            <w:r>
              <w:instrText xml:space="preserve"> </w:instrText>
            </w:r>
            <w:r>
              <w:fldChar w:fldCharType="end"/>
            </w:r>
          </w:p>
        </w:tc>
      </w:tr>
      <w:tr w:rsidR="007C3681" w:rsidTr="006908C0">
        <w:trPr>
          <w:cantSplit/>
        </w:trPr>
        <w:tc>
          <w:tcPr>
            <w:tcW w:w="7776" w:type="dxa"/>
            <w:tcBorders>
              <w:top w:val="nil"/>
              <w:left w:val="nil"/>
              <w:bottom w:val="nil"/>
              <w:right w:val="nil"/>
            </w:tcBorders>
          </w:tcPr>
          <w:p w:rsidR="007C3681" w:rsidRDefault="007C3681" w:rsidP="00147988">
            <w:pPr>
              <w:pStyle w:val="BP4tabletextcompleted"/>
            </w:pPr>
            <w:r>
              <w:t>Rosamond Special School – modernisation – school to be relocated to new facilities in Braybrook (Maidstone)</w:t>
            </w:r>
            <w:r>
              <w:fldChar w:fldCharType="begin"/>
            </w:r>
            <w:r>
              <w:instrText xml:space="preserve"> XE "</w:instrText>
            </w:r>
            <w:r>
              <w:rPr>
                <w:rFonts w:cs="Calibri"/>
              </w:rPr>
              <w:instrText>Maidstone"</w:instrText>
            </w:r>
            <w:r>
              <w:instrText xml:space="preserve"> </w:instrText>
            </w:r>
            <w:r>
              <w:fldChar w:fldCharType="end"/>
            </w:r>
          </w:p>
        </w:tc>
      </w:tr>
      <w:tr w:rsidR="007C3681" w:rsidTr="006908C0">
        <w:trPr>
          <w:cantSplit/>
        </w:trPr>
        <w:tc>
          <w:tcPr>
            <w:tcW w:w="7776" w:type="dxa"/>
            <w:tcBorders>
              <w:top w:val="nil"/>
              <w:left w:val="nil"/>
              <w:bottom w:val="nil"/>
              <w:right w:val="nil"/>
            </w:tcBorders>
          </w:tcPr>
          <w:p w:rsidR="007C3681" w:rsidRDefault="007C3681" w:rsidP="00147988">
            <w:pPr>
              <w:pStyle w:val="BP4tabletextcompleted"/>
            </w:pPr>
            <w:r>
              <w:t>Rosebud Primary School – planning (Rosebud)</w:t>
            </w:r>
            <w:r>
              <w:fldChar w:fldCharType="begin"/>
            </w:r>
            <w:r>
              <w:instrText xml:space="preserve"> XE "</w:instrText>
            </w:r>
            <w:r>
              <w:rPr>
                <w:rFonts w:cs="Calibri"/>
              </w:rPr>
              <w:instrText>Rosebud"</w:instrText>
            </w:r>
            <w:r>
              <w:instrText xml:space="preserve"> </w:instrText>
            </w:r>
            <w:r>
              <w:fldChar w:fldCharType="end"/>
            </w:r>
          </w:p>
        </w:tc>
      </w:tr>
      <w:tr w:rsidR="007C3681" w:rsidTr="006908C0">
        <w:trPr>
          <w:cantSplit/>
        </w:trPr>
        <w:tc>
          <w:tcPr>
            <w:tcW w:w="7776" w:type="dxa"/>
            <w:tcBorders>
              <w:top w:val="nil"/>
              <w:left w:val="nil"/>
              <w:bottom w:val="nil"/>
              <w:right w:val="nil"/>
            </w:tcBorders>
          </w:tcPr>
          <w:p w:rsidR="007C3681" w:rsidRDefault="007C3681" w:rsidP="00147988">
            <w:pPr>
              <w:pStyle w:val="BP4tabletextcompleted"/>
            </w:pPr>
            <w:r>
              <w:t>Science laboratories – refurbishment of science laboratories at three schools (statewide)</w:t>
            </w:r>
            <w:r>
              <w:fldChar w:fldCharType="begin"/>
            </w:r>
            <w:r>
              <w:instrText xml:space="preserve"> XE "</w:instrText>
            </w:r>
            <w:r>
              <w:rPr>
                <w:rFonts w:cs="Calibri"/>
              </w:rPr>
              <w:instrText>Statewide"</w:instrText>
            </w:r>
            <w:r>
              <w:instrText xml:space="preserve"> </w:instrText>
            </w:r>
            <w:r>
              <w:fldChar w:fldCharType="end"/>
            </w:r>
          </w:p>
        </w:tc>
      </w:tr>
      <w:tr w:rsidR="007C3681" w:rsidTr="006908C0">
        <w:trPr>
          <w:cantSplit/>
        </w:trPr>
        <w:tc>
          <w:tcPr>
            <w:tcW w:w="7776" w:type="dxa"/>
            <w:tcBorders>
              <w:top w:val="nil"/>
              <w:left w:val="nil"/>
              <w:bottom w:val="nil"/>
              <w:right w:val="nil"/>
            </w:tcBorders>
          </w:tcPr>
          <w:p w:rsidR="007C3681" w:rsidRDefault="007C3681" w:rsidP="00147988">
            <w:pPr>
              <w:pStyle w:val="BP4tabletextcompleted"/>
            </w:pPr>
            <w:r>
              <w:t>Seaford North Primary School – modernisation – refurbishment of learning areas (Seaford)</w:t>
            </w:r>
            <w:r>
              <w:fldChar w:fldCharType="begin"/>
            </w:r>
            <w:r>
              <w:instrText xml:space="preserve"> XE "</w:instrText>
            </w:r>
            <w:r>
              <w:rPr>
                <w:rFonts w:cs="Calibri"/>
              </w:rPr>
              <w:instrText>Seaford"</w:instrText>
            </w:r>
            <w:r>
              <w:instrText xml:space="preserve"> </w:instrText>
            </w:r>
            <w:r>
              <w:fldChar w:fldCharType="end"/>
            </w:r>
          </w:p>
        </w:tc>
      </w:tr>
      <w:tr w:rsidR="007C3681" w:rsidTr="006908C0">
        <w:trPr>
          <w:cantSplit/>
        </w:trPr>
        <w:tc>
          <w:tcPr>
            <w:tcW w:w="7776" w:type="dxa"/>
            <w:tcBorders>
              <w:top w:val="nil"/>
              <w:left w:val="nil"/>
              <w:bottom w:val="nil"/>
              <w:right w:val="nil"/>
            </w:tcBorders>
          </w:tcPr>
          <w:p w:rsidR="007C3681" w:rsidRDefault="007C3681" w:rsidP="00147988">
            <w:pPr>
              <w:pStyle w:val="BP4tabletextcompleted"/>
            </w:pPr>
            <w:r>
              <w:t>Seymour P–12 College – regeneration – continuation of major redevelopment of school facilities (Seymour)</w:t>
            </w:r>
            <w:r>
              <w:fldChar w:fldCharType="begin"/>
            </w:r>
            <w:r>
              <w:instrText xml:space="preserve"> XE "</w:instrText>
            </w:r>
            <w:r>
              <w:rPr>
                <w:rFonts w:cs="Calibri"/>
              </w:rPr>
              <w:instrText>Seymour"</w:instrText>
            </w:r>
            <w:r>
              <w:instrText xml:space="preserve"> </w:instrText>
            </w:r>
            <w:r>
              <w:fldChar w:fldCharType="end"/>
            </w:r>
          </w:p>
        </w:tc>
      </w:tr>
      <w:tr w:rsidR="007C3681" w:rsidTr="006908C0">
        <w:trPr>
          <w:cantSplit/>
        </w:trPr>
        <w:tc>
          <w:tcPr>
            <w:tcW w:w="7776" w:type="dxa"/>
            <w:tcBorders>
              <w:top w:val="nil"/>
              <w:left w:val="nil"/>
              <w:bottom w:val="nil"/>
              <w:right w:val="nil"/>
            </w:tcBorders>
          </w:tcPr>
          <w:p w:rsidR="007C3681" w:rsidRDefault="007C3681" w:rsidP="00147988">
            <w:pPr>
              <w:pStyle w:val="BP4tabletextcompleted"/>
            </w:pPr>
            <w:r>
              <w:t>Seymour regeneration – regeneration – Seymour Primary School, Seymour East Primary School, Seymour Special School and Seymour Technical High School – Stage 1 (Seymour)</w:t>
            </w:r>
            <w:r>
              <w:fldChar w:fldCharType="begin"/>
            </w:r>
            <w:r>
              <w:instrText xml:space="preserve"> XE "</w:instrText>
            </w:r>
            <w:r>
              <w:rPr>
                <w:rFonts w:cs="Calibri"/>
              </w:rPr>
              <w:instrText>Seymour"</w:instrText>
            </w:r>
            <w:r>
              <w:instrText xml:space="preserve"> </w:instrText>
            </w:r>
            <w:r>
              <w:fldChar w:fldCharType="end"/>
            </w:r>
            <w:r>
              <w:t xml:space="preserve"> </w:t>
            </w:r>
          </w:p>
        </w:tc>
      </w:tr>
      <w:tr w:rsidR="007C3681" w:rsidTr="006908C0">
        <w:trPr>
          <w:cantSplit/>
        </w:trPr>
        <w:tc>
          <w:tcPr>
            <w:tcW w:w="7776" w:type="dxa"/>
            <w:tcBorders>
              <w:top w:val="nil"/>
              <w:left w:val="nil"/>
              <w:bottom w:val="nil"/>
              <w:right w:val="nil"/>
            </w:tcBorders>
          </w:tcPr>
          <w:p w:rsidR="007C3681" w:rsidRDefault="007C3681" w:rsidP="00147988">
            <w:pPr>
              <w:pStyle w:val="BP4tabletextcompleted"/>
            </w:pPr>
            <w:r>
              <w:t>Tarneit Central P–9 – new school – construction of new P–9 school – stage 1 (Tarneit)</w:t>
            </w:r>
            <w:r>
              <w:fldChar w:fldCharType="begin"/>
            </w:r>
            <w:r>
              <w:instrText xml:space="preserve"> XE "</w:instrText>
            </w:r>
            <w:r>
              <w:rPr>
                <w:rFonts w:cs="Calibri"/>
              </w:rPr>
              <w:instrText>Tarneit"</w:instrText>
            </w:r>
            <w:r>
              <w:instrText xml:space="preserve"> </w:instrText>
            </w:r>
            <w:r>
              <w:fldChar w:fldCharType="end"/>
            </w:r>
          </w:p>
        </w:tc>
      </w:tr>
      <w:tr w:rsidR="007C3681" w:rsidTr="006908C0">
        <w:trPr>
          <w:cantSplit/>
        </w:trPr>
        <w:tc>
          <w:tcPr>
            <w:tcW w:w="7776" w:type="dxa"/>
            <w:tcBorders>
              <w:top w:val="nil"/>
              <w:left w:val="nil"/>
              <w:bottom w:val="nil"/>
              <w:right w:val="nil"/>
            </w:tcBorders>
          </w:tcPr>
          <w:p w:rsidR="007C3681" w:rsidRDefault="007C3681" w:rsidP="00147988">
            <w:pPr>
              <w:pStyle w:val="BP4tabletextcompleted"/>
            </w:pPr>
            <w:r>
              <w:t>Victorian Deaf Education Institute – other – establishment of Deaf Education Institute (metro various)</w:t>
            </w:r>
            <w:r>
              <w:fldChar w:fldCharType="begin"/>
            </w:r>
            <w:r>
              <w:instrText xml:space="preserve"> XE "</w:instrText>
            </w:r>
            <w:r>
              <w:rPr>
                <w:rFonts w:cs="Calibri"/>
              </w:rPr>
              <w:instrText>Metropolitan:various"</w:instrText>
            </w:r>
            <w:r>
              <w:instrText xml:space="preserve"> </w:instrText>
            </w:r>
            <w:r>
              <w:fldChar w:fldCharType="end"/>
            </w:r>
            <w:r>
              <w:fldChar w:fldCharType="begin"/>
            </w:r>
            <w:r>
              <w:instrText xml:space="preserve"> XE "</w:instrText>
            </w:r>
            <w:r>
              <w:rPr>
                <w:rFonts w:cs="Calibri"/>
              </w:rPr>
              <w:instrText>Metropolitan:Various"</w:instrText>
            </w:r>
            <w:r>
              <w:instrText xml:space="preserve"> </w:instrText>
            </w:r>
            <w:r>
              <w:fldChar w:fldCharType="end"/>
            </w:r>
          </w:p>
        </w:tc>
      </w:tr>
      <w:tr w:rsidR="007C3681" w:rsidTr="006908C0">
        <w:trPr>
          <w:cantSplit/>
        </w:trPr>
        <w:tc>
          <w:tcPr>
            <w:tcW w:w="7776" w:type="dxa"/>
            <w:tcBorders>
              <w:top w:val="nil"/>
              <w:left w:val="nil"/>
              <w:bottom w:val="nil"/>
              <w:right w:val="nil"/>
            </w:tcBorders>
          </w:tcPr>
          <w:p w:rsidR="007C3681" w:rsidRDefault="007C3681" w:rsidP="00147988">
            <w:pPr>
              <w:pStyle w:val="BP4tabletextcompleted"/>
            </w:pPr>
            <w:r>
              <w:t>Wangaratta regeneration – regeneration – Wangaratta High School – Stage 2 (Wangaratta)</w:t>
            </w:r>
            <w:r>
              <w:fldChar w:fldCharType="begin"/>
            </w:r>
            <w:r>
              <w:instrText xml:space="preserve"> XE "</w:instrText>
            </w:r>
            <w:r>
              <w:rPr>
                <w:rFonts w:cs="Calibri"/>
              </w:rPr>
              <w:instrText>Wangaratta"</w:instrText>
            </w:r>
            <w:r>
              <w:instrText xml:space="preserve"> </w:instrText>
            </w:r>
            <w:r>
              <w:fldChar w:fldCharType="end"/>
            </w:r>
            <w:r>
              <w:t xml:space="preserve"> </w:t>
            </w:r>
          </w:p>
        </w:tc>
      </w:tr>
      <w:tr w:rsidR="007C3681" w:rsidTr="006908C0">
        <w:trPr>
          <w:cantSplit/>
        </w:trPr>
        <w:tc>
          <w:tcPr>
            <w:tcW w:w="7776" w:type="dxa"/>
            <w:tcBorders>
              <w:top w:val="nil"/>
              <w:left w:val="nil"/>
              <w:bottom w:val="nil"/>
              <w:right w:val="nil"/>
            </w:tcBorders>
          </w:tcPr>
          <w:p w:rsidR="007C3681" w:rsidRDefault="007C3681" w:rsidP="00147988">
            <w:pPr>
              <w:pStyle w:val="BP4tabletextcompleted"/>
            </w:pPr>
            <w:r>
              <w:t>Wantirna Heights School (Eastern Autistic school) – modernisation – relocation of school, classrooms, arts, library, multi-purpose and administration (Wantirna)</w:t>
            </w:r>
            <w:r>
              <w:fldChar w:fldCharType="begin"/>
            </w:r>
            <w:r>
              <w:instrText xml:space="preserve"> XE "</w:instrText>
            </w:r>
            <w:r>
              <w:rPr>
                <w:rFonts w:cs="Calibri"/>
              </w:rPr>
              <w:instrText>Wantirna"</w:instrText>
            </w:r>
            <w:r>
              <w:instrText xml:space="preserve"> </w:instrText>
            </w:r>
            <w:r>
              <w:fldChar w:fldCharType="end"/>
            </w:r>
          </w:p>
        </w:tc>
      </w:tr>
      <w:tr w:rsidR="007C3681" w:rsidTr="006908C0">
        <w:trPr>
          <w:cantSplit/>
        </w:trPr>
        <w:tc>
          <w:tcPr>
            <w:tcW w:w="7776" w:type="dxa"/>
            <w:tcBorders>
              <w:top w:val="nil"/>
              <w:left w:val="nil"/>
              <w:bottom w:val="nil"/>
              <w:right w:val="nil"/>
            </w:tcBorders>
          </w:tcPr>
          <w:p w:rsidR="007C3681" w:rsidRDefault="007C3681" w:rsidP="00147988">
            <w:pPr>
              <w:pStyle w:val="BP4tabletextcompleted"/>
            </w:pPr>
            <w:r>
              <w:t>Wantirna Heights School (Eastern Autistic School) – modernisation – completely relocate the school to the Ferntree Gully site – Stage 2 (Wantirna)</w:t>
            </w:r>
            <w:r>
              <w:fldChar w:fldCharType="begin"/>
            </w:r>
            <w:r>
              <w:instrText xml:space="preserve"> XE "</w:instrText>
            </w:r>
            <w:r>
              <w:rPr>
                <w:rFonts w:cs="Calibri"/>
              </w:rPr>
              <w:instrText>Wantirna"</w:instrText>
            </w:r>
            <w:r>
              <w:instrText xml:space="preserve"> </w:instrText>
            </w:r>
            <w:r>
              <w:fldChar w:fldCharType="end"/>
            </w:r>
          </w:p>
        </w:tc>
      </w:tr>
      <w:tr w:rsidR="007C3681" w:rsidTr="006908C0">
        <w:trPr>
          <w:cantSplit/>
          <w:trHeight w:hRule="exact" w:val="120"/>
        </w:trPr>
        <w:tc>
          <w:tcPr>
            <w:tcW w:w="7776" w:type="dxa"/>
            <w:tcBorders>
              <w:top w:val="nil"/>
              <w:left w:val="nil"/>
              <w:bottom w:val="nil"/>
              <w:right w:val="nil"/>
            </w:tcBorders>
          </w:tcPr>
          <w:p w:rsidR="007C3681" w:rsidRPr="00147988" w:rsidRDefault="007C3681" w:rsidP="00147988">
            <w:pPr>
              <w:pStyle w:val="BP4tabletextcompleted"/>
              <w:rPr>
                <w:b/>
              </w:rPr>
            </w:pPr>
          </w:p>
        </w:tc>
      </w:tr>
      <w:tr w:rsidR="007C3681" w:rsidTr="006908C0">
        <w:trPr>
          <w:cantSplit/>
        </w:trPr>
        <w:tc>
          <w:tcPr>
            <w:tcW w:w="7776" w:type="dxa"/>
            <w:tcBorders>
              <w:top w:val="nil"/>
              <w:left w:val="nil"/>
              <w:bottom w:val="nil"/>
              <w:right w:val="nil"/>
            </w:tcBorders>
          </w:tcPr>
          <w:p w:rsidR="007C3681" w:rsidRPr="00147988" w:rsidRDefault="007C3681" w:rsidP="00147988">
            <w:pPr>
              <w:pStyle w:val="BP4tabletextcompleted"/>
              <w:rPr>
                <w:b/>
              </w:rPr>
            </w:pPr>
            <w:r w:rsidRPr="00147988">
              <w:rPr>
                <w:b/>
              </w:rPr>
              <w:t>Technical and Further Education</w:t>
            </w:r>
          </w:p>
        </w:tc>
      </w:tr>
      <w:tr w:rsidR="007C3681" w:rsidTr="006908C0">
        <w:trPr>
          <w:cantSplit/>
        </w:trPr>
        <w:tc>
          <w:tcPr>
            <w:tcW w:w="7776" w:type="dxa"/>
            <w:tcBorders>
              <w:top w:val="nil"/>
              <w:left w:val="nil"/>
              <w:bottom w:val="nil"/>
              <w:right w:val="nil"/>
            </w:tcBorders>
          </w:tcPr>
          <w:p w:rsidR="007C3681" w:rsidRDefault="007C3681" w:rsidP="00147988">
            <w:pPr>
              <w:pStyle w:val="BP4tabletextcompleted"/>
            </w:pPr>
            <w:r>
              <w:t>East Gippsland Institute of TAFE – design and tender preparation – Port of Sale education precinct – stage 1 (Sale)</w:t>
            </w:r>
            <w:r>
              <w:fldChar w:fldCharType="begin"/>
            </w:r>
            <w:r>
              <w:instrText xml:space="preserve"> XE "</w:instrText>
            </w:r>
            <w:r>
              <w:rPr>
                <w:rFonts w:cs="Calibri"/>
              </w:rPr>
              <w:instrText>Sale"</w:instrText>
            </w:r>
            <w:r>
              <w:instrText xml:space="preserve"> </w:instrText>
            </w:r>
            <w:r>
              <w:fldChar w:fldCharType="end"/>
            </w:r>
          </w:p>
        </w:tc>
      </w:tr>
      <w:tr w:rsidR="007C3681" w:rsidTr="006908C0">
        <w:trPr>
          <w:cantSplit/>
        </w:trPr>
        <w:tc>
          <w:tcPr>
            <w:tcW w:w="7776" w:type="dxa"/>
            <w:tcBorders>
              <w:top w:val="nil"/>
              <w:left w:val="nil"/>
              <w:bottom w:val="nil"/>
              <w:right w:val="nil"/>
            </w:tcBorders>
          </w:tcPr>
          <w:p w:rsidR="007C3681" w:rsidRDefault="007C3681" w:rsidP="00147988">
            <w:pPr>
              <w:pStyle w:val="BP4tabletextcompleted"/>
            </w:pPr>
            <w:r>
              <w:t>Gordon Institute of TAFE – design, tender and site preparation – Centre for Biotechnology, Sustainability and Living Well (East Geelong)</w:t>
            </w:r>
            <w:r>
              <w:fldChar w:fldCharType="begin"/>
            </w:r>
            <w:r>
              <w:instrText xml:space="preserve"> XE "</w:instrText>
            </w:r>
            <w:r>
              <w:rPr>
                <w:rFonts w:cs="Calibri"/>
              </w:rPr>
              <w:instrText>East Geelong"</w:instrText>
            </w:r>
            <w:r>
              <w:instrText xml:space="preserve"> </w:instrText>
            </w:r>
            <w:r>
              <w:fldChar w:fldCharType="end"/>
            </w:r>
          </w:p>
        </w:tc>
      </w:tr>
      <w:tr w:rsidR="007C3681" w:rsidTr="006908C0">
        <w:trPr>
          <w:cantSplit/>
        </w:trPr>
        <w:tc>
          <w:tcPr>
            <w:tcW w:w="7776" w:type="dxa"/>
            <w:tcBorders>
              <w:top w:val="nil"/>
              <w:left w:val="nil"/>
              <w:bottom w:val="nil"/>
              <w:right w:val="nil"/>
            </w:tcBorders>
          </w:tcPr>
          <w:p w:rsidR="007C3681" w:rsidRDefault="007C3681" w:rsidP="00147988">
            <w:pPr>
              <w:pStyle w:val="BP4tabletextcompleted"/>
            </w:pPr>
            <w:r>
              <w:t>Kangan Institute of TAFE – Greener Government Buildings (various)</w:t>
            </w:r>
            <w:r>
              <w:fldChar w:fldCharType="begin"/>
            </w:r>
            <w:r>
              <w:instrText xml:space="preserve"> XE "</w:instrText>
            </w:r>
            <w:r>
              <w:rPr>
                <w:rFonts w:cs="Calibri"/>
              </w:rPr>
              <w:instrText>Various"</w:instrText>
            </w:r>
            <w:r>
              <w:instrText xml:space="preserve"> </w:instrText>
            </w:r>
            <w:r>
              <w:fldChar w:fldCharType="end"/>
            </w:r>
          </w:p>
        </w:tc>
      </w:tr>
      <w:tr w:rsidR="007C3681" w:rsidTr="006908C0">
        <w:trPr>
          <w:cantSplit/>
        </w:trPr>
        <w:tc>
          <w:tcPr>
            <w:tcW w:w="7776" w:type="dxa"/>
            <w:tcBorders>
              <w:top w:val="nil"/>
              <w:left w:val="nil"/>
              <w:bottom w:val="nil"/>
              <w:right w:val="nil"/>
            </w:tcBorders>
          </w:tcPr>
          <w:p w:rsidR="007C3681" w:rsidRDefault="007C3681" w:rsidP="00147988">
            <w:pPr>
              <w:pStyle w:val="BP4tabletextcompleted"/>
            </w:pPr>
            <w:r>
              <w:t>South-West Institute of TAFE – Greener Government Buildings (various)</w:t>
            </w:r>
            <w:r>
              <w:fldChar w:fldCharType="begin"/>
            </w:r>
            <w:r>
              <w:instrText xml:space="preserve"> XE "</w:instrText>
            </w:r>
            <w:r>
              <w:rPr>
                <w:rFonts w:cs="Calibri"/>
              </w:rPr>
              <w:instrText>Various"</w:instrText>
            </w:r>
            <w:r>
              <w:instrText xml:space="preserve"> </w:instrText>
            </w:r>
            <w:r>
              <w:fldChar w:fldCharType="end"/>
            </w:r>
          </w:p>
        </w:tc>
      </w:tr>
      <w:tr w:rsidR="007C3681" w:rsidTr="006908C0">
        <w:trPr>
          <w:cantSplit/>
        </w:trPr>
        <w:tc>
          <w:tcPr>
            <w:tcW w:w="7776" w:type="dxa"/>
            <w:tcBorders>
              <w:top w:val="nil"/>
              <w:left w:val="nil"/>
              <w:bottom w:val="nil"/>
              <w:right w:val="nil"/>
            </w:tcBorders>
          </w:tcPr>
          <w:p w:rsidR="007C3681" w:rsidRDefault="007C3681" w:rsidP="00147988">
            <w:pPr>
              <w:pStyle w:val="BP4tabletextcompleted"/>
            </w:pPr>
            <w:r>
              <w:t>Victoria University Technical Trade centres – Sunshine campus – Commonwealth supported project (Sunshine)</w:t>
            </w:r>
            <w:r>
              <w:fldChar w:fldCharType="begin"/>
            </w:r>
            <w:r>
              <w:instrText xml:space="preserve"> XE "</w:instrText>
            </w:r>
            <w:r>
              <w:rPr>
                <w:rFonts w:cs="Calibri"/>
              </w:rPr>
              <w:instrText>Sunshine"</w:instrText>
            </w:r>
            <w:r>
              <w:instrText xml:space="preserve"> </w:instrText>
            </w:r>
            <w:r>
              <w:fldChar w:fldCharType="end"/>
            </w:r>
            <w:r>
              <w:t xml:space="preserve"> </w:t>
            </w:r>
          </w:p>
        </w:tc>
      </w:tr>
      <w:tr w:rsidR="007C3681" w:rsidTr="006908C0">
        <w:trPr>
          <w:cantSplit/>
        </w:trPr>
        <w:tc>
          <w:tcPr>
            <w:tcW w:w="7776" w:type="dxa"/>
            <w:tcBorders>
              <w:top w:val="nil"/>
              <w:left w:val="nil"/>
              <w:bottom w:val="single" w:sz="12" w:space="0" w:color="auto"/>
              <w:right w:val="nil"/>
            </w:tcBorders>
          </w:tcPr>
          <w:p w:rsidR="007C3681" w:rsidRDefault="007C3681" w:rsidP="00147988">
            <w:pPr>
              <w:pStyle w:val="BP4tabletextcompleted"/>
            </w:pPr>
            <w:r>
              <w:t>Wodonga Institute of TAFE – National Logistics and Driver Skills Training Centre (Wodonga)</w:t>
            </w:r>
            <w:r>
              <w:fldChar w:fldCharType="begin"/>
            </w:r>
            <w:r>
              <w:instrText xml:space="preserve"> XE "</w:instrText>
            </w:r>
            <w:r>
              <w:rPr>
                <w:rFonts w:cs="Calibri"/>
              </w:rPr>
              <w:instrText>Wodonga"</w:instrText>
            </w:r>
            <w:r>
              <w:instrText xml:space="preserve"> </w:instrText>
            </w:r>
            <w:r>
              <w:fldChar w:fldCharType="end"/>
            </w:r>
          </w:p>
        </w:tc>
      </w:tr>
    </w:tbl>
    <w:p w:rsidR="007C3681" w:rsidRDefault="007C3681" w:rsidP="003E1EFC">
      <w:pPr>
        <w:pStyle w:val="Source"/>
      </w:pPr>
      <w:r>
        <w:t>Source: Department of Education and Early Childhood Development</w:t>
      </w:r>
    </w:p>
    <w:p w:rsidR="007C3681" w:rsidRDefault="007C3681" w:rsidP="00D914CB">
      <w:pPr>
        <w:pStyle w:val="Notes"/>
      </w:pPr>
    </w:p>
    <w:p w:rsidR="007C3681" w:rsidRDefault="007C3681" w:rsidP="00B62858">
      <w:pPr>
        <w:sectPr w:rsidR="007C3681" w:rsidSect="009F18A6">
          <w:footerReference w:type="even" r:id="rId19"/>
          <w:footerReference w:type="default" r:id="rId20"/>
          <w:type w:val="oddPage"/>
          <w:pgSz w:w="9979" w:h="14181" w:code="138"/>
          <w:pgMar w:top="1138" w:right="1138" w:bottom="1138" w:left="1138" w:header="720" w:footer="720" w:gutter="0"/>
          <w:cols w:space="708"/>
          <w:docGrid w:linePitch="360"/>
        </w:sectPr>
      </w:pPr>
    </w:p>
    <w:p w:rsidR="007C3681" w:rsidRDefault="007C3681" w:rsidP="006248BC">
      <w:pPr>
        <w:pStyle w:val="Heading1"/>
      </w:pPr>
      <w:bookmarkStart w:id="20" w:name="_Toc355288963"/>
      <w:r>
        <w:lastRenderedPageBreak/>
        <w:t>Department of Environment and Primary Industries</w:t>
      </w:r>
      <w:bookmarkEnd w:id="20"/>
    </w:p>
    <w:p w:rsidR="007C3681" w:rsidRDefault="007C3681" w:rsidP="00BC0FF7">
      <w:pPr>
        <w:pStyle w:val="Heading2"/>
      </w:pPr>
      <w:r>
        <w:t>New projects</w:t>
      </w:r>
    </w:p>
    <w:p w:rsidR="007C3681" w:rsidRDefault="007C3681" w:rsidP="00CF2E51">
      <w:pPr>
        <w:pStyle w:val="million"/>
      </w:pPr>
      <w:r>
        <w:t>($ thousand)</w:t>
      </w:r>
    </w:p>
    <w:tbl>
      <w:tblPr>
        <w:tblW w:w="7776" w:type="dxa"/>
        <w:tblInd w:w="29" w:type="dxa"/>
        <w:tblLayout w:type="fixed"/>
        <w:tblCellMar>
          <w:left w:w="43" w:type="dxa"/>
          <w:right w:w="43" w:type="dxa"/>
        </w:tblCellMar>
        <w:tblLook w:val="0000" w:firstRow="0" w:lastRow="0" w:firstColumn="0" w:lastColumn="0" w:noHBand="0" w:noVBand="0"/>
      </w:tblPr>
      <w:tblGrid>
        <w:gridCol w:w="2810"/>
        <w:gridCol w:w="994"/>
        <w:gridCol w:w="993"/>
        <w:gridCol w:w="993"/>
        <w:gridCol w:w="993"/>
        <w:gridCol w:w="993"/>
      </w:tblGrid>
      <w:tr w:rsidR="007C3681" w:rsidTr="00ED3A1F">
        <w:trPr>
          <w:cantSplit/>
          <w:tblHeader/>
        </w:trPr>
        <w:tc>
          <w:tcPr>
            <w:tcW w:w="2810" w:type="dxa"/>
            <w:tcBorders>
              <w:top w:val="single" w:sz="4" w:space="0" w:color="auto"/>
              <w:left w:val="single" w:sz="4" w:space="0" w:color="auto"/>
              <w:bottom w:val="single" w:sz="4" w:space="0" w:color="auto"/>
              <w:right w:val="nil"/>
            </w:tcBorders>
            <w:shd w:val="clear" w:color="auto" w:fill="000000"/>
          </w:tcPr>
          <w:p w:rsidR="007C3681" w:rsidRDefault="007C3681" w:rsidP="00915D07">
            <w:pPr>
              <w:pStyle w:val="BP4tabletext"/>
            </w:pPr>
          </w:p>
        </w:tc>
        <w:tc>
          <w:tcPr>
            <w:tcW w:w="994" w:type="dxa"/>
            <w:tcBorders>
              <w:top w:val="single" w:sz="4" w:space="0" w:color="auto"/>
              <w:left w:val="nil"/>
              <w:bottom w:val="single" w:sz="4" w:space="0" w:color="auto"/>
              <w:right w:val="nil"/>
            </w:tcBorders>
            <w:shd w:val="clear" w:color="auto" w:fill="000000"/>
          </w:tcPr>
          <w:p w:rsidR="007C3681" w:rsidRDefault="007C3681" w:rsidP="00915D07">
            <w:pPr>
              <w:pStyle w:val="BP4headingr"/>
            </w:pPr>
            <w:r>
              <w:t>Total Estimated Investment</w:t>
            </w:r>
          </w:p>
        </w:tc>
        <w:tc>
          <w:tcPr>
            <w:tcW w:w="993" w:type="dxa"/>
            <w:tcBorders>
              <w:top w:val="single" w:sz="4" w:space="0" w:color="auto"/>
              <w:left w:val="nil"/>
              <w:bottom w:val="single" w:sz="4" w:space="0" w:color="auto"/>
              <w:right w:val="nil"/>
            </w:tcBorders>
            <w:shd w:val="clear" w:color="auto" w:fill="000000"/>
          </w:tcPr>
          <w:p w:rsidR="007C3681" w:rsidRDefault="007C3681" w:rsidP="00915D07">
            <w:pPr>
              <w:pStyle w:val="BP4headingr"/>
            </w:pPr>
            <w:r>
              <w:t>Estimated Expenditure to 30.06.13</w:t>
            </w:r>
          </w:p>
        </w:tc>
        <w:tc>
          <w:tcPr>
            <w:tcW w:w="993" w:type="dxa"/>
            <w:tcBorders>
              <w:top w:val="single" w:sz="4" w:space="0" w:color="auto"/>
              <w:left w:val="nil"/>
              <w:bottom w:val="single" w:sz="4" w:space="0" w:color="auto"/>
              <w:right w:val="nil"/>
            </w:tcBorders>
            <w:shd w:val="clear" w:color="auto" w:fill="000000"/>
          </w:tcPr>
          <w:p w:rsidR="007C3681" w:rsidRDefault="007C3681" w:rsidP="00915D07">
            <w:pPr>
              <w:pStyle w:val="BP4headingr"/>
            </w:pPr>
            <w:r>
              <w:t>Estimated Expenditure</w:t>
            </w:r>
          </w:p>
          <w:p w:rsidR="007C3681" w:rsidRDefault="007C3681" w:rsidP="00915D07">
            <w:pPr>
              <w:pStyle w:val="BP4headingr"/>
            </w:pPr>
            <w:r>
              <w:t>2013-14</w:t>
            </w:r>
          </w:p>
        </w:tc>
        <w:tc>
          <w:tcPr>
            <w:tcW w:w="993" w:type="dxa"/>
            <w:tcBorders>
              <w:top w:val="single" w:sz="4" w:space="0" w:color="auto"/>
              <w:left w:val="nil"/>
              <w:bottom w:val="single" w:sz="4" w:space="0" w:color="auto"/>
              <w:right w:val="single" w:sz="12" w:space="0" w:color="auto"/>
            </w:tcBorders>
            <w:shd w:val="clear" w:color="auto" w:fill="000000"/>
          </w:tcPr>
          <w:p w:rsidR="007C3681" w:rsidRDefault="007C3681" w:rsidP="00915D07">
            <w:pPr>
              <w:pStyle w:val="BP4headingr"/>
            </w:pPr>
          </w:p>
          <w:p w:rsidR="007C3681" w:rsidRDefault="007C3681" w:rsidP="00915D07">
            <w:pPr>
              <w:pStyle w:val="BP4headingr"/>
            </w:pPr>
            <w:r>
              <w:t>Remaining Expenditure</w:t>
            </w:r>
          </w:p>
        </w:tc>
        <w:tc>
          <w:tcPr>
            <w:tcW w:w="993" w:type="dxa"/>
            <w:tcBorders>
              <w:top w:val="single" w:sz="4" w:space="0" w:color="auto"/>
              <w:left w:val="nil"/>
              <w:bottom w:val="single" w:sz="4" w:space="0" w:color="auto"/>
              <w:right w:val="single" w:sz="4" w:space="0" w:color="auto"/>
            </w:tcBorders>
            <w:shd w:val="clear" w:color="auto" w:fill="000000"/>
          </w:tcPr>
          <w:p w:rsidR="007C3681" w:rsidRDefault="007C3681" w:rsidP="00915D07">
            <w:pPr>
              <w:pStyle w:val="BP4headingr"/>
            </w:pPr>
            <w:r>
              <w:t>Estimated Completion Date</w:t>
            </w:r>
          </w:p>
        </w:tc>
      </w:tr>
      <w:tr w:rsidR="007C3681" w:rsidTr="00ED3A1F">
        <w:trPr>
          <w:cantSplit/>
        </w:trPr>
        <w:tc>
          <w:tcPr>
            <w:tcW w:w="2810" w:type="dxa"/>
            <w:tcBorders>
              <w:top w:val="single" w:sz="4" w:space="0" w:color="auto"/>
              <w:left w:val="nil"/>
              <w:bottom w:val="nil"/>
              <w:right w:val="nil"/>
            </w:tcBorders>
          </w:tcPr>
          <w:p w:rsidR="007C3681" w:rsidRDefault="007C3681" w:rsidP="00915D07">
            <w:pPr>
              <w:pStyle w:val="BP4tabletext"/>
            </w:pPr>
            <w:r>
              <w:t>Groundwater monitoring bores (statewide)</w:t>
            </w:r>
            <w:r>
              <w:fldChar w:fldCharType="begin"/>
            </w:r>
            <w:r>
              <w:instrText xml:space="preserve"> XE "</w:instrText>
            </w:r>
            <w:r>
              <w:rPr>
                <w:rFonts w:cs="Calibri"/>
              </w:rPr>
              <w:instrText>Statewide"</w:instrText>
            </w:r>
            <w:r>
              <w:instrText xml:space="preserve"> </w:instrText>
            </w:r>
            <w:r>
              <w:fldChar w:fldCharType="end"/>
            </w:r>
          </w:p>
        </w:tc>
        <w:tc>
          <w:tcPr>
            <w:tcW w:w="994" w:type="dxa"/>
            <w:tcBorders>
              <w:top w:val="single" w:sz="4" w:space="0" w:color="auto"/>
              <w:left w:val="nil"/>
              <w:bottom w:val="nil"/>
              <w:right w:val="nil"/>
            </w:tcBorders>
          </w:tcPr>
          <w:p w:rsidR="007C3681" w:rsidRDefault="007C3681" w:rsidP="00915D07">
            <w:pPr>
              <w:pStyle w:val="BP4Figures"/>
              <w:rPr>
                <w:lang w:eastAsia="en-AU"/>
              </w:rPr>
            </w:pPr>
            <w:r>
              <w:rPr>
                <w:lang w:eastAsia="en-AU"/>
              </w:rPr>
              <w:t xml:space="preserve"> 4 000</w:t>
            </w:r>
          </w:p>
        </w:tc>
        <w:tc>
          <w:tcPr>
            <w:tcW w:w="993" w:type="dxa"/>
            <w:tcBorders>
              <w:top w:val="single" w:sz="4" w:space="0" w:color="auto"/>
              <w:left w:val="nil"/>
              <w:bottom w:val="nil"/>
              <w:right w:val="nil"/>
            </w:tcBorders>
          </w:tcPr>
          <w:p w:rsidR="007C3681" w:rsidRDefault="007C3681" w:rsidP="00915D07">
            <w:pPr>
              <w:pStyle w:val="BP4Figures"/>
              <w:rPr>
                <w:lang w:eastAsia="en-AU"/>
              </w:rPr>
            </w:pPr>
            <w:r>
              <w:rPr>
                <w:lang w:eastAsia="en-AU"/>
              </w:rPr>
              <w:t>..</w:t>
            </w:r>
          </w:p>
        </w:tc>
        <w:tc>
          <w:tcPr>
            <w:tcW w:w="993" w:type="dxa"/>
            <w:tcBorders>
              <w:top w:val="single" w:sz="4" w:space="0" w:color="auto"/>
              <w:left w:val="nil"/>
              <w:bottom w:val="nil"/>
              <w:right w:val="nil"/>
            </w:tcBorders>
          </w:tcPr>
          <w:p w:rsidR="007C3681" w:rsidRDefault="007C3681" w:rsidP="00915D07">
            <w:pPr>
              <w:pStyle w:val="BP4Figures"/>
              <w:rPr>
                <w:lang w:eastAsia="en-AU"/>
              </w:rPr>
            </w:pPr>
            <w:r>
              <w:rPr>
                <w:lang w:eastAsia="en-AU"/>
              </w:rPr>
              <w:t xml:space="preserve">  800</w:t>
            </w:r>
          </w:p>
        </w:tc>
        <w:tc>
          <w:tcPr>
            <w:tcW w:w="993" w:type="dxa"/>
            <w:tcBorders>
              <w:top w:val="single" w:sz="4" w:space="0" w:color="auto"/>
              <w:left w:val="nil"/>
              <w:bottom w:val="nil"/>
              <w:right w:val="nil"/>
            </w:tcBorders>
          </w:tcPr>
          <w:p w:rsidR="007C3681" w:rsidRDefault="007C3681" w:rsidP="00915D07">
            <w:pPr>
              <w:pStyle w:val="BP4Figures"/>
              <w:rPr>
                <w:lang w:eastAsia="en-AU"/>
              </w:rPr>
            </w:pPr>
            <w:r>
              <w:rPr>
                <w:lang w:eastAsia="en-AU"/>
              </w:rPr>
              <w:t xml:space="preserve"> 3 200</w:t>
            </w:r>
          </w:p>
        </w:tc>
        <w:tc>
          <w:tcPr>
            <w:tcW w:w="993" w:type="dxa"/>
            <w:tcBorders>
              <w:top w:val="single" w:sz="4" w:space="0" w:color="auto"/>
              <w:left w:val="nil"/>
              <w:bottom w:val="nil"/>
              <w:right w:val="nil"/>
            </w:tcBorders>
          </w:tcPr>
          <w:p w:rsidR="007C3681" w:rsidRDefault="007C3681" w:rsidP="00915D07">
            <w:pPr>
              <w:pStyle w:val="BP4Figures"/>
              <w:rPr>
                <w:lang w:eastAsia="en-AU"/>
              </w:rPr>
            </w:pPr>
            <w:r>
              <w:rPr>
                <w:lang w:eastAsia="en-AU"/>
              </w:rPr>
              <w:t>late 2016</w:t>
            </w:r>
          </w:p>
        </w:tc>
      </w:tr>
      <w:tr w:rsidR="007C3681" w:rsidTr="00ED3A1F">
        <w:trPr>
          <w:cantSplit/>
        </w:trPr>
        <w:tc>
          <w:tcPr>
            <w:tcW w:w="2810" w:type="dxa"/>
            <w:tcBorders>
              <w:top w:val="nil"/>
              <w:left w:val="nil"/>
              <w:bottom w:val="single" w:sz="6" w:space="0" w:color="auto"/>
              <w:right w:val="nil"/>
            </w:tcBorders>
          </w:tcPr>
          <w:p w:rsidR="007C3681" w:rsidRDefault="007C3681" w:rsidP="00915D07">
            <w:pPr>
              <w:pStyle w:val="BP4tabletext"/>
            </w:pPr>
            <w:r>
              <w:t>Extending water recycling at Torquay (Torquay)</w:t>
            </w:r>
            <w:r>
              <w:fldChar w:fldCharType="begin"/>
            </w:r>
            <w:r>
              <w:instrText xml:space="preserve"> XE "</w:instrText>
            </w:r>
            <w:r>
              <w:rPr>
                <w:rFonts w:cs="Calibri"/>
              </w:rPr>
              <w:instrText>Torquay"</w:instrText>
            </w:r>
            <w:r>
              <w:instrText xml:space="preserve"> </w:instrText>
            </w:r>
            <w:r>
              <w:fldChar w:fldCharType="end"/>
            </w:r>
            <w:r>
              <w:t> </w:t>
            </w:r>
            <w:r w:rsidRPr="00B176B1">
              <w:rPr>
                <w:b/>
                <w:vertAlign w:val="superscript"/>
              </w:rPr>
              <w:t>(a)</w:t>
            </w:r>
          </w:p>
        </w:tc>
        <w:tc>
          <w:tcPr>
            <w:tcW w:w="994" w:type="dxa"/>
            <w:tcBorders>
              <w:top w:val="nil"/>
              <w:left w:val="nil"/>
              <w:bottom w:val="single" w:sz="6" w:space="0" w:color="auto"/>
              <w:right w:val="nil"/>
            </w:tcBorders>
          </w:tcPr>
          <w:p w:rsidR="007C3681" w:rsidRDefault="007C3681" w:rsidP="00915D07">
            <w:pPr>
              <w:pStyle w:val="BP4Figures"/>
              <w:rPr>
                <w:lang w:eastAsia="en-AU"/>
              </w:rPr>
            </w:pPr>
            <w:r>
              <w:rPr>
                <w:lang w:eastAsia="en-AU"/>
              </w:rPr>
              <w:t xml:space="preserve"> 10 500</w:t>
            </w:r>
          </w:p>
        </w:tc>
        <w:tc>
          <w:tcPr>
            <w:tcW w:w="993" w:type="dxa"/>
            <w:tcBorders>
              <w:top w:val="nil"/>
              <w:left w:val="nil"/>
              <w:bottom w:val="single" w:sz="6" w:space="0" w:color="auto"/>
              <w:right w:val="nil"/>
            </w:tcBorders>
          </w:tcPr>
          <w:p w:rsidR="007C3681" w:rsidRDefault="007C3681" w:rsidP="00915D07">
            <w:pPr>
              <w:pStyle w:val="BP4Figures"/>
              <w:rPr>
                <w:lang w:eastAsia="en-AU"/>
              </w:rPr>
            </w:pPr>
            <w:r>
              <w:rPr>
                <w:lang w:eastAsia="en-AU"/>
              </w:rPr>
              <w:t xml:space="preserve"> 3 360</w:t>
            </w:r>
          </w:p>
        </w:tc>
        <w:tc>
          <w:tcPr>
            <w:tcW w:w="993" w:type="dxa"/>
            <w:tcBorders>
              <w:top w:val="nil"/>
              <w:left w:val="nil"/>
              <w:bottom w:val="single" w:sz="6" w:space="0" w:color="auto"/>
              <w:right w:val="nil"/>
            </w:tcBorders>
          </w:tcPr>
          <w:p w:rsidR="007C3681" w:rsidRDefault="007C3681" w:rsidP="00915D07">
            <w:pPr>
              <w:pStyle w:val="BP4Figures"/>
              <w:rPr>
                <w:lang w:eastAsia="en-AU"/>
              </w:rPr>
            </w:pPr>
            <w:r>
              <w:rPr>
                <w:lang w:eastAsia="en-AU"/>
              </w:rPr>
              <w:t xml:space="preserve"> 5 590</w:t>
            </w:r>
          </w:p>
        </w:tc>
        <w:tc>
          <w:tcPr>
            <w:tcW w:w="993" w:type="dxa"/>
            <w:tcBorders>
              <w:top w:val="nil"/>
              <w:left w:val="nil"/>
              <w:bottom w:val="single" w:sz="6" w:space="0" w:color="auto"/>
              <w:right w:val="nil"/>
            </w:tcBorders>
          </w:tcPr>
          <w:p w:rsidR="007C3681" w:rsidRDefault="007C3681" w:rsidP="00915D07">
            <w:pPr>
              <w:pStyle w:val="BP4Figures"/>
              <w:rPr>
                <w:lang w:eastAsia="en-AU"/>
              </w:rPr>
            </w:pPr>
            <w:r>
              <w:rPr>
                <w:lang w:eastAsia="en-AU"/>
              </w:rPr>
              <w:t xml:space="preserve"> 1 550</w:t>
            </w:r>
          </w:p>
        </w:tc>
        <w:tc>
          <w:tcPr>
            <w:tcW w:w="993" w:type="dxa"/>
            <w:tcBorders>
              <w:top w:val="nil"/>
              <w:left w:val="nil"/>
              <w:bottom w:val="single" w:sz="6" w:space="0" w:color="auto"/>
              <w:right w:val="nil"/>
            </w:tcBorders>
          </w:tcPr>
          <w:p w:rsidR="007C3681" w:rsidRDefault="007C3681" w:rsidP="00915D07">
            <w:pPr>
              <w:pStyle w:val="BP4Figures"/>
              <w:rPr>
                <w:lang w:eastAsia="en-AU"/>
              </w:rPr>
            </w:pPr>
            <w:r>
              <w:rPr>
                <w:lang w:eastAsia="en-AU"/>
              </w:rPr>
              <w:t>mid 2015</w:t>
            </w:r>
          </w:p>
        </w:tc>
      </w:tr>
      <w:tr w:rsidR="007C3681" w:rsidTr="00ED3A1F">
        <w:trPr>
          <w:cantSplit/>
        </w:trPr>
        <w:tc>
          <w:tcPr>
            <w:tcW w:w="2810" w:type="dxa"/>
            <w:tcBorders>
              <w:top w:val="single" w:sz="6" w:space="0" w:color="auto"/>
              <w:left w:val="nil"/>
              <w:bottom w:val="single" w:sz="12" w:space="0" w:color="auto"/>
              <w:right w:val="nil"/>
            </w:tcBorders>
          </w:tcPr>
          <w:p w:rsidR="007C3681" w:rsidRDefault="007C3681" w:rsidP="00915D07">
            <w:pPr>
              <w:pStyle w:val="BP4tabletext"/>
              <w:rPr>
                <w:b/>
                <w:bCs/>
              </w:rPr>
            </w:pPr>
            <w:r>
              <w:rPr>
                <w:b/>
                <w:bCs/>
              </w:rPr>
              <w:t xml:space="preserve">Total new </w:t>
            </w:r>
            <w:r w:rsidRPr="00B176B1">
              <w:rPr>
                <w:b/>
                <w:bCs/>
              </w:rPr>
              <w:t xml:space="preserve">projects </w:t>
            </w:r>
            <w:r w:rsidRPr="00B176B1">
              <w:rPr>
                <w:b/>
                <w:vertAlign w:val="superscript"/>
              </w:rPr>
              <w:t>(b)</w:t>
            </w:r>
          </w:p>
        </w:tc>
        <w:tc>
          <w:tcPr>
            <w:tcW w:w="994" w:type="dxa"/>
            <w:tcBorders>
              <w:top w:val="single" w:sz="6" w:space="0" w:color="auto"/>
              <w:left w:val="nil"/>
              <w:bottom w:val="single" w:sz="12" w:space="0" w:color="auto"/>
              <w:right w:val="nil"/>
            </w:tcBorders>
          </w:tcPr>
          <w:p w:rsidR="007C3681" w:rsidRDefault="007C3681" w:rsidP="00ED3A1F">
            <w:pPr>
              <w:pStyle w:val="BP4Figures"/>
              <w:rPr>
                <w:b/>
                <w:bCs/>
                <w:lang w:eastAsia="en-AU"/>
              </w:rPr>
            </w:pPr>
            <w:r>
              <w:rPr>
                <w:b/>
                <w:bCs/>
                <w:lang w:eastAsia="en-AU"/>
              </w:rPr>
              <w:t xml:space="preserve"> 14 500</w:t>
            </w:r>
          </w:p>
        </w:tc>
        <w:tc>
          <w:tcPr>
            <w:tcW w:w="993" w:type="dxa"/>
            <w:tcBorders>
              <w:top w:val="single" w:sz="6" w:space="0" w:color="auto"/>
              <w:left w:val="nil"/>
              <w:bottom w:val="single" w:sz="12" w:space="0" w:color="auto"/>
              <w:right w:val="nil"/>
            </w:tcBorders>
          </w:tcPr>
          <w:p w:rsidR="007C3681" w:rsidRDefault="007C3681" w:rsidP="00915D07">
            <w:pPr>
              <w:pStyle w:val="BP4Figures"/>
              <w:rPr>
                <w:b/>
                <w:bCs/>
                <w:lang w:eastAsia="en-AU"/>
              </w:rPr>
            </w:pPr>
            <w:r>
              <w:rPr>
                <w:b/>
                <w:bCs/>
                <w:lang w:eastAsia="en-AU"/>
              </w:rPr>
              <w:t xml:space="preserve"> 3 360</w:t>
            </w:r>
          </w:p>
        </w:tc>
        <w:tc>
          <w:tcPr>
            <w:tcW w:w="993" w:type="dxa"/>
            <w:tcBorders>
              <w:top w:val="single" w:sz="6" w:space="0" w:color="auto"/>
              <w:left w:val="nil"/>
              <w:bottom w:val="single" w:sz="12" w:space="0" w:color="auto"/>
              <w:right w:val="nil"/>
            </w:tcBorders>
          </w:tcPr>
          <w:p w:rsidR="007C3681" w:rsidRDefault="007C3681" w:rsidP="00ED3A1F">
            <w:pPr>
              <w:pStyle w:val="BP4Figures"/>
              <w:rPr>
                <w:b/>
                <w:bCs/>
                <w:lang w:eastAsia="en-AU"/>
              </w:rPr>
            </w:pPr>
            <w:r>
              <w:rPr>
                <w:b/>
                <w:bCs/>
                <w:lang w:eastAsia="en-AU"/>
              </w:rPr>
              <w:t xml:space="preserve"> 6 390</w:t>
            </w:r>
          </w:p>
        </w:tc>
        <w:tc>
          <w:tcPr>
            <w:tcW w:w="993" w:type="dxa"/>
            <w:tcBorders>
              <w:top w:val="single" w:sz="6" w:space="0" w:color="auto"/>
              <w:left w:val="nil"/>
              <w:bottom w:val="single" w:sz="12" w:space="0" w:color="auto"/>
              <w:right w:val="nil"/>
            </w:tcBorders>
          </w:tcPr>
          <w:p w:rsidR="007C3681" w:rsidRDefault="007C3681" w:rsidP="00ED3A1F">
            <w:pPr>
              <w:pStyle w:val="BP4Figures"/>
              <w:rPr>
                <w:b/>
                <w:bCs/>
                <w:lang w:eastAsia="en-AU"/>
              </w:rPr>
            </w:pPr>
            <w:r>
              <w:rPr>
                <w:b/>
                <w:bCs/>
                <w:lang w:eastAsia="en-AU"/>
              </w:rPr>
              <w:t xml:space="preserve"> 4 750</w:t>
            </w:r>
          </w:p>
        </w:tc>
        <w:tc>
          <w:tcPr>
            <w:tcW w:w="993" w:type="dxa"/>
            <w:tcBorders>
              <w:top w:val="single" w:sz="6" w:space="0" w:color="auto"/>
              <w:left w:val="nil"/>
              <w:bottom w:val="single" w:sz="12" w:space="0" w:color="auto"/>
              <w:right w:val="nil"/>
            </w:tcBorders>
          </w:tcPr>
          <w:p w:rsidR="007C3681" w:rsidRDefault="007C3681" w:rsidP="00915D07">
            <w:pPr>
              <w:pStyle w:val="BP4Figures"/>
              <w:rPr>
                <w:lang w:eastAsia="en-AU"/>
              </w:rPr>
            </w:pPr>
            <w:r>
              <w:rPr>
                <w:lang w:eastAsia="en-AU"/>
              </w:rPr>
              <w:t xml:space="preserve"> </w:t>
            </w:r>
          </w:p>
        </w:tc>
      </w:tr>
    </w:tbl>
    <w:p w:rsidR="007C3681" w:rsidRDefault="007C3681" w:rsidP="003E1EFC">
      <w:pPr>
        <w:pStyle w:val="Source"/>
      </w:pPr>
      <w:r>
        <w:t>Source: Department of Environment and Primary Industries</w:t>
      </w:r>
    </w:p>
    <w:p w:rsidR="007C3681" w:rsidRDefault="007C3681" w:rsidP="00B176B1">
      <w:pPr>
        <w:pStyle w:val="Notes"/>
      </w:pPr>
      <w:r>
        <w:t>Notes:</w:t>
      </w:r>
    </w:p>
    <w:p w:rsidR="007C3681" w:rsidRDefault="007C3681" w:rsidP="00B176B1">
      <w:pPr>
        <w:pStyle w:val="Notes"/>
      </w:pPr>
      <w:r>
        <w:t>(a)</w:t>
      </w:r>
      <w:r>
        <w:tab/>
      </w:r>
      <w:r w:rsidRPr="008762EE">
        <w:t>This project commenced in 2011. The detailed design work has now completed and increased Commonwealth Government funding has been provided to carry out construction.</w:t>
      </w:r>
    </w:p>
    <w:p w:rsidR="007C3681" w:rsidRDefault="007C3681" w:rsidP="00B176B1">
      <w:pPr>
        <w:pStyle w:val="Notes"/>
      </w:pPr>
      <w:r>
        <w:t>(b)</w:t>
      </w:r>
      <w:r>
        <w:tab/>
      </w:r>
      <w:r w:rsidRPr="00DC5E0F">
        <w:t>A new project managed on behalf of Department of Environment and Primary Industries is reported as MID 2030: Modernising the Macalister Irrigation District (non-metro various) under Gippsland and Southern Rural Water Corporation.</w:t>
      </w:r>
    </w:p>
    <w:p w:rsidR="007C3681" w:rsidRDefault="007C3681" w:rsidP="00B176B1"/>
    <w:p w:rsidR="007C3681" w:rsidRPr="00B176B1" w:rsidRDefault="007C3681" w:rsidP="00B176B1"/>
    <w:p w:rsidR="007C3681" w:rsidRDefault="007C3681" w:rsidP="00BC0FF7">
      <w:pPr>
        <w:spacing w:after="0"/>
        <w:rPr>
          <w:rFonts w:ascii="Calibri" w:hAnsi="Calibri"/>
          <w:b/>
          <w:kern w:val="28"/>
          <w:sz w:val="26"/>
          <w:szCs w:val="22"/>
        </w:rPr>
      </w:pPr>
      <w:r>
        <w:br w:type="page"/>
      </w:r>
    </w:p>
    <w:p w:rsidR="007C3681" w:rsidRDefault="007C3681" w:rsidP="00BC0FF7">
      <w:pPr>
        <w:pStyle w:val="Heading2"/>
      </w:pPr>
      <w:r>
        <w:lastRenderedPageBreak/>
        <w:t>Existing projects</w:t>
      </w:r>
    </w:p>
    <w:p w:rsidR="007C3681" w:rsidRDefault="007C3681" w:rsidP="00E81766">
      <w:pPr>
        <w:pStyle w:val="million"/>
      </w:pPr>
      <w:r>
        <w:t>($ thousand)</w:t>
      </w:r>
    </w:p>
    <w:tbl>
      <w:tblPr>
        <w:tblW w:w="7776" w:type="dxa"/>
        <w:tblInd w:w="29" w:type="dxa"/>
        <w:tblLayout w:type="fixed"/>
        <w:tblCellMar>
          <w:left w:w="43" w:type="dxa"/>
          <w:right w:w="43" w:type="dxa"/>
        </w:tblCellMar>
        <w:tblLook w:val="0000" w:firstRow="0" w:lastRow="0" w:firstColumn="0" w:lastColumn="0" w:noHBand="0" w:noVBand="0"/>
      </w:tblPr>
      <w:tblGrid>
        <w:gridCol w:w="2810"/>
        <w:gridCol w:w="84"/>
        <w:gridCol w:w="910"/>
        <w:gridCol w:w="993"/>
        <w:gridCol w:w="993"/>
        <w:gridCol w:w="993"/>
        <w:gridCol w:w="993"/>
      </w:tblGrid>
      <w:tr w:rsidR="007C3681" w:rsidTr="00ED3A1F">
        <w:trPr>
          <w:cantSplit/>
          <w:tblHeader/>
        </w:trPr>
        <w:tc>
          <w:tcPr>
            <w:tcW w:w="2810" w:type="dxa"/>
            <w:tcBorders>
              <w:top w:val="single" w:sz="4" w:space="0" w:color="auto"/>
              <w:left w:val="single" w:sz="4" w:space="0" w:color="auto"/>
              <w:bottom w:val="single" w:sz="4" w:space="0" w:color="auto"/>
              <w:right w:val="nil"/>
            </w:tcBorders>
            <w:shd w:val="clear" w:color="auto" w:fill="000000"/>
          </w:tcPr>
          <w:p w:rsidR="007C3681" w:rsidRDefault="007C3681" w:rsidP="00956C7E">
            <w:pPr>
              <w:pStyle w:val="BP4tabletext"/>
            </w:pPr>
          </w:p>
        </w:tc>
        <w:tc>
          <w:tcPr>
            <w:tcW w:w="994" w:type="dxa"/>
            <w:gridSpan w:val="2"/>
            <w:tcBorders>
              <w:top w:val="single" w:sz="4" w:space="0" w:color="auto"/>
              <w:left w:val="nil"/>
              <w:bottom w:val="single" w:sz="4" w:space="0" w:color="auto"/>
              <w:right w:val="nil"/>
            </w:tcBorders>
            <w:shd w:val="clear" w:color="auto" w:fill="000000"/>
          </w:tcPr>
          <w:p w:rsidR="007C3681" w:rsidRDefault="007C3681" w:rsidP="00956C7E">
            <w:pPr>
              <w:pStyle w:val="BP4headingr"/>
            </w:pPr>
            <w:r>
              <w:t>Total Estimated Investment</w:t>
            </w:r>
          </w:p>
        </w:tc>
        <w:tc>
          <w:tcPr>
            <w:tcW w:w="993" w:type="dxa"/>
            <w:tcBorders>
              <w:top w:val="single" w:sz="4" w:space="0" w:color="auto"/>
              <w:left w:val="nil"/>
              <w:bottom w:val="single" w:sz="4" w:space="0" w:color="auto"/>
              <w:right w:val="nil"/>
            </w:tcBorders>
            <w:shd w:val="clear" w:color="auto" w:fill="000000"/>
          </w:tcPr>
          <w:p w:rsidR="007C3681" w:rsidRDefault="007C3681" w:rsidP="00956C7E">
            <w:pPr>
              <w:pStyle w:val="BP4headingr"/>
            </w:pPr>
            <w:r>
              <w:t>Estimated Expenditure to 30.06.13</w:t>
            </w:r>
          </w:p>
        </w:tc>
        <w:tc>
          <w:tcPr>
            <w:tcW w:w="993" w:type="dxa"/>
            <w:tcBorders>
              <w:top w:val="single" w:sz="4" w:space="0" w:color="auto"/>
              <w:left w:val="nil"/>
              <w:bottom w:val="single" w:sz="4" w:space="0" w:color="auto"/>
              <w:right w:val="nil"/>
            </w:tcBorders>
            <w:shd w:val="clear" w:color="auto" w:fill="000000"/>
          </w:tcPr>
          <w:p w:rsidR="007C3681" w:rsidRDefault="007C3681" w:rsidP="00956C7E">
            <w:pPr>
              <w:pStyle w:val="BP4headingr"/>
            </w:pPr>
            <w:r>
              <w:t>Estimated Expenditure</w:t>
            </w:r>
          </w:p>
          <w:p w:rsidR="007C3681" w:rsidRDefault="007C3681" w:rsidP="00956C7E">
            <w:pPr>
              <w:pStyle w:val="BP4headingr"/>
            </w:pPr>
            <w:r>
              <w:t>2013-14</w:t>
            </w:r>
          </w:p>
        </w:tc>
        <w:tc>
          <w:tcPr>
            <w:tcW w:w="993" w:type="dxa"/>
            <w:tcBorders>
              <w:top w:val="single" w:sz="4" w:space="0" w:color="auto"/>
              <w:left w:val="nil"/>
              <w:bottom w:val="single" w:sz="4" w:space="0" w:color="auto"/>
              <w:right w:val="single" w:sz="12" w:space="0" w:color="auto"/>
            </w:tcBorders>
            <w:shd w:val="clear" w:color="auto" w:fill="000000"/>
          </w:tcPr>
          <w:p w:rsidR="007C3681" w:rsidRDefault="007C3681" w:rsidP="00956C7E">
            <w:pPr>
              <w:pStyle w:val="BP4headingr"/>
            </w:pPr>
          </w:p>
          <w:p w:rsidR="007C3681" w:rsidRDefault="007C3681" w:rsidP="00956C7E">
            <w:pPr>
              <w:pStyle w:val="BP4headingr"/>
            </w:pPr>
            <w:r>
              <w:t>Remaining Expenditure</w:t>
            </w:r>
          </w:p>
        </w:tc>
        <w:tc>
          <w:tcPr>
            <w:tcW w:w="993" w:type="dxa"/>
            <w:tcBorders>
              <w:top w:val="single" w:sz="4" w:space="0" w:color="auto"/>
              <w:left w:val="nil"/>
              <w:bottom w:val="single" w:sz="4" w:space="0" w:color="auto"/>
              <w:right w:val="single" w:sz="4" w:space="0" w:color="auto"/>
            </w:tcBorders>
            <w:shd w:val="clear" w:color="auto" w:fill="000000"/>
          </w:tcPr>
          <w:p w:rsidR="007C3681" w:rsidRDefault="007C3681" w:rsidP="00956C7E">
            <w:pPr>
              <w:pStyle w:val="BP4headingr"/>
            </w:pPr>
            <w:r>
              <w:t>Estimated Completion Date</w:t>
            </w:r>
          </w:p>
        </w:tc>
      </w:tr>
      <w:tr w:rsidR="007C3681" w:rsidTr="00ED3A1F">
        <w:trPr>
          <w:cantSplit/>
        </w:trPr>
        <w:tc>
          <w:tcPr>
            <w:tcW w:w="2810" w:type="dxa"/>
            <w:tcBorders>
              <w:top w:val="single" w:sz="4" w:space="0" w:color="auto"/>
              <w:left w:val="nil"/>
              <w:bottom w:val="nil"/>
              <w:right w:val="nil"/>
            </w:tcBorders>
          </w:tcPr>
          <w:p w:rsidR="007C3681" w:rsidRDefault="007C3681" w:rsidP="00956C7E">
            <w:pPr>
              <w:pStyle w:val="BP4tabletext"/>
            </w:pPr>
            <w:r>
              <w:t>Black Rock Water Recycling Project (Geelong)</w:t>
            </w:r>
            <w:r>
              <w:fldChar w:fldCharType="begin"/>
            </w:r>
            <w:r>
              <w:instrText xml:space="preserve"> XE "</w:instrText>
            </w:r>
            <w:r>
              <w:rPr>
                <w:rFonts w:cs="Calibri"/>
              </w:rPr>
              <w:instrText>Geelong"</w:instrText>
            </w:r>
            <w:r>
              <w:instrText xml:space="preserve"> </w:instrText>
            </w:r>
            <w:r>
              <w:fldChar w:fldCharType="end"/>
            </w:r>
          </w:p>
        </w:tc>
        <w:tc>
          <w:tcPr>
            <w:tcW w:w="994" w:type="dxa"/>
            <w:gridSpan w:val="2"/>
            <w:tcBorders>
              <w:top w:val="single" w:sz="4" w:space="0" w:color="auto"/>
              <w:left w:val="nil"/>
              <w:bottom w:val="nil"/>
              <w:right w:val="nil"/>
            </w:tcBorders>
          </w:tcPr>
          <w:p w:rsidR="007C3681" w:rsidRDefault="007C3681" w:rsidP="00956C7E">
            <w:pPr>
              <w:pStyle w:val="BP4Figures"/>
              <w:rPr>
                <w:lang w:eastAsia="en-AU"/>
              </w:rPr>
            </w:pPr>
            <w:r>
              <w:rPr>
                <w:lang w:eastAsia="en-AU"/>
              </w:rPr>
              <w:t xml:space="preserve"> 10 000</w:t>
            </w:r>
          </w:p>
        </w:tc>
        <w:tc>
          <w:tcPr>
            <w:tcW w:w="993" w:type="dxa"/>
            <w:tcBorders>
              <w:top w:val="single" w:sz="4" w:space="0" w:color="auto"/>
              <w:left w:val="nil"/>
              <w:bottom w:val="nil"/>
              <w:right w:val="nil"/>
            </w:tcBorders>
          </w:tcPr>
          <w:p w:rsidR="007C3681" w:rsidRDefault="007C3681" w:rsidP="00956C7E">
            <w:pPr>
              <w:pStyle w:val="BP4Figures"/>
              <w:rPr>
                <w:lang w:eastAsia="en-AU"/>
              </w:rPr>
            </w:pPr>
            <w:r>
              <w:rPr>
                <w:lang w:eastAsia="en-AU"/>
              </w:rPr>
              <w:t xml:space="preserve"> 9 000</w:t>
            </w:r>
          </w:p>
        </w:tc>
        <w:tc>
          <w:tcPr>
            <w:tcW w:w="993" w:type="dxa"/>
            <w:tcBorders>
              <w:top w:val="single" w:sz="4" w:space="0" w:color="auto"/>
              <w:left w:val="nil"/>
              <w:bottom w:val="nil"/>
              <w:right w:val="nil"/>
            </w:tcBorders>
          </w:tcPr>
          <w:p w:rsidR="007C3681" w:rsidRDefault="007C3681" w:rsidP="00956C7E">
            <w:pPr>
              <w:pStyle w:val="BP4Figures"/>
              <w:rPr>
                <w:lang w:eastAsia="en-AU"/>
              </w:rPr>
            </w:pPr>
            <w:r>
              <w:rPr>
                <w:lang w:eastAsia="en-AU"/>
              </w:rPr>
              <w:t xml:space="preserve"> 1 000</w:t>
            </w:r>
          </w:p>
        </w:tc>
        <w:tc>
          <w:tcPr>
            <w:tcW w:w="993" w:type="dxa"/>
            <w:tcBorders>
              <w:top w:val="single" w:sz="4" w:space="0" w:color="auto"/>
              <w:left w:val="nil"/>
              <w:bottom w:val="nil"/>
              <w:right w:val="nil"/>
            </w:tcBorders>
          </w:tcPr>
          <w:p w:rsidR="007C3681" w:rsidRDefault="007C3681" w:rsidP="00956C7E">
            <w:pPr>
              <w:pStyle w:val="BP4Figures"/>
              <w:rPr>
                <w:lang w:eastAsia="en-AU"/>
              </w:rPr>
            </w:pPr>
            <w:r>
              <w:rPr>
                <w:lang w:eastAsia="en-AU"/>
              </w:rPr>
              <w:t>..</w:t>
            </w:r>
          </w:p>
        </w:tc>
        <w:tc>
          <w:tcPr>
            <w:tcW w:w="993" w:type="dxa"/>
            <w:tcBorders>
              <w:top w:val="single" w:sz="4" w:space="0" w:color="auto"/>
              <w:left w:val="nil"/>
              <w:bottom w:val="nil"/>
              <w:right w:val="nil"/>
            </w:tcBorders>
          </w:tcPr>
          <w:p w:rsidR="007C3681" w:rsidRDefault="007C3681" w:rsidP="00956C7E">
            <w:pPr>
              <w:pStyle w:val="BP4Figures"/>
              <w:rPr>
                <w:lang w:eastAsia="en-AU"/>
              </w:rPr>
            </w:pPr>
            <w:r>
              <w:rPr>
                <w:lang w:eastAsia="en-AU"/>
              </w:rPr>
              <w:t>mid 2014</w:t>
            </w:r>
          </w:p>
        </w:tc>
      </w:tr>
      <w:tr w:rsidR="007C3681" w:rsidTr="00ED3A1F">
        <w:trPr>
          <w:cantSplit/>
        </w:trPr>
        <w:tc>
          <w:tcPr>
            <w:tcW w:w="2810" w:type="dxa"/>
            <w:tcBorders>
              <w:top w:val="nil"/>
              <w:left w:val="nil"/>
              <w:bottom w:val="nil"/>
              <w:right w:val="nil"/>
            </w:tcBorders>
          </w:tcPr>
          <w:p w:rsidR="007C3681" w:rsidRDefault="007C3681" w:rsidP="00956C7E">
            <w:pPr>
              <w:pStyle w:val="BP4tabletext"/>
            </w:pPr>
            <w:r>
              <w:t>Consolidating accommodation (Warrnambool)</w:t>
            </w:r>
            <w:r>
              <w:fldChar w:fldCharType="begin"/>
            </w:r>
            <w:r>
              <w:instrText xml:space="preserve"> XE "</w:instrText>
            </w:r>
            <w:r>
              <w:rPr>
                <w:rFonts w:cs="Calibri"/>
              </w:rPr>
              <w:instrText>Warrnambool"</w:instrText>
            </w:r>
            <w:r>
              <w:instrText xml:space="preserve"> </w:instrText>
            </w:r>
            <w:r>
              <w:fldChar w:fldCharType="end"/>
            </w:r>
          </w:p>
        </w:tc>
        <w:tc>
          <w:tcPr>
            <w:tcW w:w="994" w:type="dxa"/>
            <w:gridSpan w:val="2"/>
            <w:tcBorders>
              <w:top w:val="nil"/>
              <w:left w:val="nil"/>
              <w:bottom w:val="nil"/>
              <w:right w:val="nil"/>
            </w:tcBorders>
          </w:tcPr>
          <w:p w:rsidR="007C3681" w:rsidRDefault="007C3681" w:rsidP="00956C7E">
            <w:pPr>
              <w:pStyle w:val="BP4Figures"/>
              <w:rPr>
                <w:lang w:eastAsia="en-AU"/>
              </w:rPr>
            </w:pPr>
            <w:r>
              <w:rPr>
                <w:lang w:eastAsia="en-AU"/>
              </w:rPr>
              <w:t xml:space="preserve"> 8 250</w:t>
            </w:r>
          </w:p>
        </w:tc>
        <w:tc>
          <w:tcPr>
            <w:tcW w:w="993" w:type="dxa"/>
            <w:tcBorders>
              <w:top w:val="nil"/>
              <w:left w:val="nil"/>
              <w:bottom w:val="nil"/>
              <w:right w:val="nil"/>
            </w:tcBorders>
          </w:tcPr>
          <w:p w:rsidR="007C3681" w:rsidRDefault="007C3681" w:rsidP="00956C7E">
            <w:pPr>
              <w:pStyle w:val="BP4Figures"/>
              <w:rPr>
                <w:lang w:eastAsia="en-AU"/>
              </w:rPr>
            </w:pPr>
            <w:r>
              <w:rPr>
                <w:lang w:eastAsia="en-AU"/>
              </w:rPr>
              <w:t xml:space="preserve"> 2 868</w:t>
            </w:r>
          </w:p>
        </w:tc>
        <w:tc>
          <w:tcPr>
            <w:tcW w:w="993" w:type="dxa"/>
            <w:tcBorders>
              <w:top w:val="nil"/>
              <w:left w:val="nil"/>
              <w:bottom w:val="nil"/>
              <w:right w:val="nil"/>
            </w:tcBorders>
          </w:tcPr>
          <w:p w:rsidR="007C3681" w:rsidRDefault="007C3681" w:rsidP="00956C7E">
            <w:pPr>
              <w:pStyle w:val="BP4Figures"/>
              <w:rPr>
                <w:lang w:eastAsia="en-AU"/>
              </w:rPr>
            </w:pPr>
            <w:r>
              <w:rPr>
                <w:lang w:eastAsia="en-AU"/>
              </w:rPr>
              <w:t xml:space="preserve"> 2 132</w:t>
            </w:r>
          </w:p>
        </w:tc>
        <w:tc>
          <w:tcPr>
            <w:tcW w:w="993" w:type="dxa"/>
            <w:tcBorders>
              <w:top w:val="nil"/>
              <w:left w:val="nil"/>
              <w:bottom w:val="nil"/>
              <w:right w:val="nil"/>
            </w:tcBorders>
          </w:tcPr>
          <w:p w:rsidR="007C3681" w:rsidRDefault="007C3681" w:rsidP="00956C7E">
            <w:pPr>
              <w:pStyle w:val="BP4Figures"/>
              <w:rPr>
                <w:lang w:eastAsia="en-AU"/>
              </w:rPr>
            </w:pPr>
            <w:r>
              <w:rPr>
                <w:lang w:eastAsia="en-AU"/>
              </w:rPr>
              <w:t xml:space="preserve"> 3 250</w:t>
            </w:r>
          </w:p>
        </w:tc>
        <w:tc>
          <w:tcPr>
            <w:tcW w:w="993" w:type="dxa"/>
            <w:tcBorders>
              <w:top w:val="nil"/>
              <w:left w:val="nil"/>
              <w:bottom w:val="nil"/>
              <w:right w:val="nil"/>
            </w:tcBorders>
          </w:tcPr>
          <w:p w:rsidR="007C3681" w:rsidRDefault="007C3681" w:rsidP="00956C7E">
            <w:pPr>
              <w:pStyle w:val="BP4Figures"/>
              <w:rPr>
                <w:lang w:eastAsia="en-AU"/>
              </w:rPr>
            </w:pPr>
            <w:r>
              <w:rPr>
                <w:lang w:eastAsia="en-AU"/>
              </w:rPr>
              <w:t>late 2014</w:t>
            </w:r>
          </w:p>
        </w:tc>
      </w:tr>
      <w:tr w:rsidR="007C3681" w:rsidTr="00ED3A1F">
        <w:trPr>
          <w:cantSplit/>
        </w:trPr>
        <w:tc>
          <w:tcPr>
            <w:tcW w:w="2810" w:type="dxa"/>
            <w:tcBorders>
              <w:top w:val="nil"/>
              <w:left w:val="nil"/>
              <w:bottom w:val="nil"/>
              <w:right w:val="nil"/>
            </w:tcBorders>
          </w:tcPr>
          <w:p w:rsidR="007C3681" w:rsidRDefault="007C3681" w:rsidP="00956C7E">
            <w:pPr>
              <w:pStyle w:val="BP4tabletext"/>
            </w:pPr>
            <w:r>
              <w:t>Consolidating accommodation metro and regional (Attwood)</w:t>
            </w:r>
            <w:r>
              <w:fldChar w:fldCharType="begin"/>
            </w:r>
            <w:r>
              <w:instrText xml:space="preserve"> XE "</w:instrText>
            </w:r>
            <w:r>
              <w:rPr>
                <w:rFonts w:cs="Calibri"/>
              </w:rPr>
              <w:instrText>Attwood"</w:instrText>
            </w:r>
            <w:r>
              <w:instrText xml:space="preserve"> </w:instrText>
            </w:r>
            <w:r>
              <w:fldChar w:fldCharType="end"/>
            </w:r>
          </w:p>
        </w:tc>
        <w:tc>
          <w:tcPr>
            <w:tcW w:w="994" w:type="dxa"/>
            <w:gridSpan w:val="2"/>
            <w:tcBorders>
              <w:top w:val="nil"/>
              <w:left w:val="nil"/>
              <w:bottom w:val="nil"/>
              <w:right w:val="nil"/>
            </w:tcBorders>
          </w:tcPr>
          <w:p w:rsidR="007C3681" w:rsidRDefault="007C3681" w:rsidP="00956C7E">
            <w:pPr>
              <w:pStyle w:val="BP4Figures"/>
              <w:rPr>
                <w:lang w:eastAsia="en-AU"/>
              </w:rPr>
            </w:pPr>
            <w:r>
              <w:rPr>
                <w:lang w:eastAsia="en-AU"/>
              </w:rPr>
              <w:t xml:space="preserve"> 52 470</w:t>
            </w:r>
          </w:p>
        </w:tc>
        <w:tc>
          <w:tcPr>
            <w:tcW w:w="993" w:type="dxa"/>
            <w:tcBorders>
              <w:top w:val="nil"/>
              <w:left w:val="nil"/>
              <w:bottom w:val="nil"/>
              <w:right w:val="nil"/>
            </w:tcBorders>
          </w:tcPr>
          <w:p w:rsidR="007C3681" w:rsidRDefault="007C3681" w:rsidP="00956C7E">
            <w:pPr>
              <w:pStyle w:val="BP4Figures"/>
              <w:rPr>
                <w:lang w:eastAsia="en-AU"/>
              </w:rPr>
            </w:pPr>
            <w:r>
              <w:rPr>
                <w:lang w:eastAsia="en-AU"/>
              </w:rPr>
              <w:t xml:space="preserve"> 29 715</w:t>
            </w:r>
          </w:p>
        </w:tc>
        <w:tc>
          <w:tcPr>
            <w:tcW w:w="993" w:type="dxa"/>
            <w:tcBorders>
              <w:top w:val="nil"/>
              <w:left w:val="nil"/>
              <w:bottom w:val="nil"/>
              <w:right w:val="nil"/>
            </w:tcBorders>
          </w:tcPr>
          <w:p w:rsidR="007C3681" w:rsidRDefault="007C3681" w:rsidP="00956C7E">
            <w:pPr>
              <w:pStyle w:val="BP4Figures"/>
              <w:rPr>
                <w:lang w:eastAsia="en-AU"/>
              </w:rPr>
            </w:pPr>
            <w:r>
              <w:rPr>
                <w:lang w:eastAsia="en-AU"/>
              </w:rPr>
              <w:t xml:space="preserve"> 22 755</w:t>
            </w:r>
          </w:p>
        </w:tc>
        <w:tc>
          <w:tcPr>
            <w:tcW w:w="993" w:type="dxa"/>
            <w:tcBorders>
              <w:top w:val="nil"/>
              <w:left w:val="nil"/>
              <w:bottom w:val="nil"/>
              <w:right w:val="nil"/>
            </w:tcBorders>
          </w:tcPr>
          <w:p w:rsidR="007C3681" w:rsidRDefault="007C3681" w:rsidP="00956C7E">
            <w:pPr>
              <w:pStyle w:val="BP4Figures"/>
              <w:rPr>
                <w:lang w:eastAsia="en-AU"/>
              </w:rPr>
            </w:pPr>
            <w:r>
              <w:rPr>
                <w:lang w:eastAsia="en-AU"/>
              </w:rPr>
              <w:t>..</w:t>
            </w:r>
          </w:p>
        </w:tc>
        <w:tc>
          <w:tcPr>
            <w:tcW w:w="993" w:type="dxa"/>
            <w:tcBorders>
              <w:top w:val="nil"/>
              <w:left w:val="nil"/>
              <w:bottom w:val="nil"/>
              <w:right w:val="nil"/>
            </w:tcBorders>
          </w:tcPr>
          <w:p w:rsidR="007C3681" w:rsidRDefault="007C3681" w:rsidP="00956C7E">
            <w:pPr>
              <w:pStyle w:val="BP4Figures"/>
              <w:rPr>
                <w:lang w:eastAsia="en-AU"/>
              </w:rPr>
            </w:pPr>
            <w:r>
              <w:rPr>
                <w:lang w:eastAsia="en-AU"/>
              </w:rPr>
              <w:t>mid 2014</w:t>
            </w:r>
          </w:p>
        </w:tc>
      </w:tr>
      <w:tr w:rsidR="007C3681" w:rsidTr="00ED3A1F">
        <w:trPr>
          <w:cantSplit/>
        </w:trPr>
        <w:tc>
          <w:tcPr>
            <w:tcW w:w="2810" w:type="dxa"/>
            <w:tcBorders>
              <w:top w:val="nil"/>
              <w:left w:val="nil"/>
              <w:bottom w:val="nil"/>
              <w:right w:val="nil"/>
            </w:tcBorders>
          </w:tcPr>
          <w:p w:rsidR="007C3681" w:rsidRDefault="007C3681" w:rsidP="00956C7E">
            <w:pPr>
              <w:pStyle w:val="BP4tabletext"/>
            </w:pPr>
            <w:r>
              <w:t>Controlled environments for developing new crops – development (statewide)</w:t>
            </w:r>
            <w:r>
              <w:fldChar w:fldCharType="begin"/>
            </w:r>
            <w:r>
              <w:instrText xml:space="preserve"> XE "</w:instrText>
            </w:r>
            <w:r>
              <w:rPr>
                <w:rFonts w:cs="Calibri"/>
              </w:rPr>
              <w:instrText>Statewide"</w:instrText>
            </w:r>
            <w:r>
              <w:instrText xml:space="preserve"> </w:instrText>
            </w:r>
            <w:r>
              <w:fldChar w:fldCharType="end"/>
            </w:r>
          </w:p>
        </w:tc>
        <w:tc>
          <w:tcPr>
            <w:tcW w:w="994" w:type="dxa"/>
            <w:gridSpan w:val="2"/>
            <w:tcBorders>
              <w:top w:val="nil"/>
              <w:left w:val="nil"/>
              <w:bottom w:val="nil"/>
              <w:right w:val="nil"/>
            </w:tcBorders>
          </w:tcPr>
          <w:p w:rsidR="007C3681" w:rsidRDefault="007C3681" w:rsidP="00956C7E">
            <w:pPr>
              <w:pStyle w:val="BP4Figures"/>
              <w:rPr>
                <w:lang w:eastAsia="en-AU"/>
              </w:rPr>
            </w:pPr>
            <w:r>
              <w:rPr>
                <w:lang w:eastAsia="en-AU"/>
              </w:rPr>
              <w:t xml:space="preserve"> 10 500</w:t>
            </w:r>
          </w:p>
        </w:tc>
        <w:tc>
          <w:tcPr>
            <w:tcW w:w="993" w:type="dxa"/>
            <w:tcBorders>
              <w:top w:val="nil"/>
              <w:left w:val="nil"/>
              <w:bottom w:val="nil"/>
              <w:right w:val="nil"/>
            </w:tcBorders>
          </w:tcPr>
          <w:p w:rsidR="007C3681" w:rsidRDefault="007C3681" w:rsidP="00956C7E">
            <w:pPr>
              <w:pStyle w:val="BP4Figures"/>
              <w:rPr>
                <w:lang w:eastAsia="en-AU"/>
              </w:rPr>
            </w:pPr>
            <w:r>
              <w:rPr>
                <w:lang w:eastAsia="en-AU"/>
              </w:rPr>
              <w:t xml:space="preserve"> 5 358</w:t>
            </w:r>
          </w:p>
        </w:tc>
        <w:tc>
          <w:tcPr>
            <w:tcW w:w="993" w:type="dxa"/>
            <w:tcBorders>
              <w:top w:val="nil"/>
              <w:left w:val="nil"/>
              <w:bottom w:val="nil"/>
              <w:right w:val="nil"/>
            </w:tcBorders>
          </w:tcPr>
          <w:p w:rsidR="007C3681" w:rsidRDefault="007C3681" w:rsidP="00956C7E">
            <w:pPr>
              <w:pStyle w:val="BP4Figures"/>
              <w:rPr>
                <w:lang w:eastAsia="en-AU"/>
              </w:rPr>
            </w:pPr>
            <w:r>
              <w:rPr>
                <w:lang w:eastAsia="en-AU"/>
              </w:rPr>
              <w:t xml:space="preserve"> 5 142</w:t>
            </w:r>
          </w:p>
        </w:tc>
        <w:tc>
          <w:tcPr>
            <w:tcW w:w="993" w:type="dxa"/>
            <w:tcBorders>
              <w:top w:val="nil"/>
              <w:left w:val="nil"/>
              <w:bottom w:val="nil"/>
              <w:right w:val="nil"/>
            </w:tcBorders>
          </w:tcPr>
          <w:p w:rsidR="007C3681" w:rsidRDefault="007C3681" w:rsidP="00956C7E">
            <w:pPr>
              <w:pStyle w:val="BP4Figures"/>
              <w:rPr>
                <w:lang w:eastAsia="en-AU"/>
              </w:rPr>
            </w:pPr>
            <w:r>
              <w:rPr>
                <w:lang w:eastAsia="en-AU"/>
              </w:rPr>
              <w:t>..</w:t>
            </w:r>
          </w:p>
        </w:tc>
        <w:tc>
          <w:tcPr>
            <w:tcW w:w="993" w:type="dxa"/>
            <w:tcBorders>
              <w:top w:val="nil"/>
              <w:left w:val="nil"/>
              <w:bottom w:val="nil"/>
              <w:right w:val="nil"/>
            </w:tcBorders>
          </w:tcPr>
          <w:p w:rsidR="007C3681" w:rsidRDefault="007C3681" w:rsidP="00956C7E">
            <w:pPr>
              <w:pStyle w:val="BP4Figures"/>
              <w:rPr>
                <w:lang w:eastAsia="en-AU"/>
              </w:rPr>
            </w:pPr>
            <w:r>
              <w:rPr>
                <w:lang w:eastAsia="en-AU"/>
              </w:rPr>
              <w:t>mid 2013</w:t>
            </w:r>
          </w:p>
        </w:tc>
      </w:tr>
      <w:tr w:rsidR="007C3681" w:rsidTr="00ED3A1F">
        <w:trPr>
          <w:cantSplit/>
        </w:trPr>
        <w:tc>
          <w:tcPr>
            <w:tcW w:w="2810" w:type="dxa"/>
            <w:tcBorders>
              <w:top w:val="nil"/>
              <w:left w:val="nil"/>
              <w:bottom w:val="nil"/>
              <w:right w:val="nil"/>
            </w:tcBorders>
          </w:tcPr>
          <w:p w:rsidR="007C3681" w:rsidRDefault="007C3681" w:rsidP="0023230C">
            <w:pPr>
              <w:pStyle w:val="BP4tabletext"/>
            </w:pPr>
            <w:r>
              <w:t>Fire web (non-metro various)</w:t>
            </w:r>
            <w:r>
              <w:fldChar w:fldCharType="begin"/>
            </w:r>
            <w:r>
              <w:instrText xml:space="preserve"> XE "</w:instrText>
            </w:r>
            <w:r>
              <w:rPr>
                <w:rFonts w:cs="Calibri"/>
              </w:rPr>
              <w:instrText>Non-metropolitan:Various"</w:instrText>
            </w:r>
            <w:r>
              <w:instrText xml:space="preserve"> </w:instrText>
            </w:r>
            <w:r>
              <w:fldChar w:fldCharType="end"/>
            </w:r>
          </w:p>
        </w:tc>
        <w:tc>
          <w:tcPr>
            <w:tcW w:w="994" w:type="dxa"/>
            <w:gridSpan w:val="2"/>
            <w:tcBorders>
              <w:top w:val="nil"/>
              <w:left w:val="nil"/>
              <w:bottom w:val="nil"/>
              <w:right w:val="nil"/>
            </w:tcBorders>
          </w:tcPr>
          <w:p w:rsidR="007C3681" w:rsidRDefault="007C3681" w:rsidP="00956C7E">
            <w:pPr>
              <w:pStyle w:val="BP4Figures"/>
              <w:rPr>
                <w:lang w:eastAsia="en-AU"/>
              </w:rPr>
            </w:pPr>
            <w:r>
              <w:rPr>
                <w:lang w:eastAsia="en-AU"/>
              </w:rPr>
              <w:t xml:space="preserve"> 28 560</w:t>
            </w:r>
          </w:p>
        </w:tc>
        <w:tc>
          <w:tcPr>
            <w:tcW w:w="993" w:type="dxa"/>
            <w:tcBorders>
              <w:top w:val="nil"/>
              <w:left w:val="nil"/>
              <w:bottom w:val="nil"/>
              <w:right w:val="nil"/>
            </w:tcBorders>
          </w:tcPr>
          <w:p w:rsidR="007C3681" w:rsidRDefault="007C3681" w:rsidP="00956C7E">
            <w:pPr>
              <w:pStyle w:val="BP4Figures"/>
              <w:rPr>
                <w:lang w:eastAsia="en-AU"/>
              </w:rPr>
            </w:pPr>
            <w:r>
              <w:rPr>
                <w:lang w:eastAsia="en-AU"/>
              </w:rPr>
              <w:t xml:space="preserve"> 11 550</w:t>
            </w:r>
          </w:p>
        </w:tc>
        <w:tc>
          <w:tcPr>
            <w:tcW w:w="993" w:type="dxa"/>
            <w:tcBorders>
              <w:top w:val="nil"/>
              <w:left w:val="nil"/>
              <w:bottom w:val="nil"/>
              <w:right w:val="nil"/>
            </w:tcBorders>
          </w:tcPr>
          <w:p w:rsidR="007C3681" w:rsidRDefault="007C3681" w:rsidP="00956C7E">
            <w:pPr>
              <w:pStyle w:val="BP4Figures"/>
              <w:rPr>
                <w:lang w:eastAsia="en-AU"/>
              </w:rPr>
            </w:pPr>
            <w:r>
              <w:rPr>
                <w:lang w:eastAsia="en-AU"/>
              </w:rPr>
              <w:t xml:space="preserve"> 9 830</w:t>
            </w:r>
          </w:p>
        </w:tc>
        <w:tc>
          <w:tcPr>
            <w:tcW w:w="993" w:type="dxa"/>
            <w:tcBorders>
              <w:top w:val="nil"/>
              <w:left w:val="nil"/>
              <w:bottom w:val="nil"/>
              <w:right w:val="nil"/>
            </w:tcBorders>
          </w:tcPr>
          <w:p w:rsidR="007C3681" w:rsidRDefault="007C3681" w:rsidP="00956C7E">
            <w:pPr>
              <w:pStyle w:val="BP4Figures"/>
              <w:rPr>
                <w:lang w:eastAsia="en-AU"/>
              </w:rPr>
            </w:pPr>
            <w:r>
              <w:rPr>
                <w:lang w:eastAsia="en-AU"/>
              </w:rPr>
              <w:t xml:space="preserve"> 7 180</w:t>
            </w:r>
          </w:p>
        </w:tc>
        <w:tc>
          <w:tcPr>
            <w:tcW w:w="993" w:type="dxa"/>
            <w:tcBorders>
              <w:top w:val="nil"/>
              <w:left w:val="nil"/>
              <w:bottom w:val="nil"/>
              <w:right w:val="nil"/>
            </w:tcBorders>
          </w:tcPr>
          <w:p w:rsidR="007C3681" w:rsidRDefault="007C3681" w:rsidP="00956C7E">
            <w:pPr>
              <w:pStyle w:val="BP4Figures"/>
              <w:rPr>
                <w:lang w:eastAsia="en-AU"/>
              </w:rPr>
            </w:pPr>
            <w:r>
              <w:rPr>
                <w:lang w:eastAsia="en-AU"/>
              </w:rPr>
              <w:t>mid 2016</w:t>
            </w:r>
          </w:p>
        </w:tc>
      </w:tr>
      <w:tr w:rsidR="007C3681" w:rsidTr="00ED3A1F">
        <w:trPr>
          <w:cantSplit/>
        </w:trPr>
        <w:tc>
          <w:tcPr>
            <w:tcW w:w="2810" w:type="dxa"/>
            <w:tcBorders>
              <w:top w:val="nil"/>
              <w:left w:val="nil"/>
              <w:bottom w:val="nil"/>
              <w:right w:val="nil"/>
            </w:tcBorders>
          </w:tcPr>
          <w:p w:rsidR="007C3681" w:rsidRDefault="007C3681" w:rsidP="00956C7E">
            <w:pPr>
              <w:pStyle w:val="BP4tabletext"/>
              <w:rPr>
                <w:vertAlign w:val="superscript"/>
              </w:rPr>
            </w:pPr>
            <w:r>
              <w:t>Flood warning system recovery and improvement (statewide)</w:t>
            </w:r>
            <w:r>
              <w:fldChar w:fldCharType="begin"/>
            </w:r>
            <w:r>
              <w:instrText xml:space="preserve"> XE "</w:instrText>
            </w:r>
            <w:r>
              <w:rPr>
                <w:rFonts w:cs="Calibri"/>
              </w:rPr>
              <w:instrText>Statewide"</w:instrText>
            </w:r>
            <w:r>
              <w:instrText xml:space="preserve"> </w:instrText>
            </w:r>
            <w:r>
              <w:fldChar w:fldCharType="end"/>
            </w:r>
            <w:r>
              <w:t xml:space="preserve"> </w:t>
            </w:r>
            <w:r>
              <w:rPr>
                <w:vertAlign w:val="superscript"/>
              </w:rPr>
              <w:t>(a)</w:t>
            </w:r>
          </w:p>
        </w:tc>
        <w:tc>
          <w:tcPr>
            <w:tcW w:w="994" w:type="dxa"/>
            <w:gridSpan w:val="2"/>
            <w:tcBorders>
              <w:top w:val="nil"/>
              <w:left w:val="nil"/>
              <w:bottom w:val="nil"/>
              <w:right w:val="nil"/>
            </w:tcBorders>
          </w:tcPr>
          <w:p w:rsidR="007C3681" w:rsidRDefault="007C3681" w:rsidP="00956C7E">
            <w:pPr>
              <w:pStyle w:val="BP4Figures"/>
              <w:rPr>
                <w:lang w:eastAsia="en-AU"/>
              </w:rPr>
            </w:pPr>
            <w:r>
              <w:rPr>
                <w:lang w:eastAsia="en-AU"/>
              </w:rPr>
              <w:t xml:space="preserve"> 3 930</w:t>
            </w:r>
          </w:p>
        </w:tc>
        <w:tc>
          <w:tcPr>
            <w:tcW w:w="993" w:type="dxa"/>
            <w:tcBorders>
              <w:top w:val="nil"/>
              <w:left w:val="nil"/>
              <w:bottom w:val="nil"/>
              <w:right w:val="nil"/>
            </w:tcBorders>
          </w:tcPr>
          <w:p w:rsidR="007C3681" w:rsidRDefault="007C3681" w:rsidP="00956C7E">
            <w:pPr>
              <w:pStyle w:val="BP4Figures"/>
              <w:rPr>
                <w:lang w:eastAsia="en-AU"/>
              </w:rPr>
            </w:pPr>
            <w:r>
              <w:rPr>
                <w:lang w:eastAsia="en-AU"/>
              </w:rPr>
              <w:t xml:space="preserve"> 1 400</w:t>
            </w:r>
          </w:p>
        </w:tc>
        <w:tc>
          <w:tcPr>
            <w:tcW w:w="993" w:type="dxa"/>
            <w:tcBorders>
              <w:top w:val="nil"/>
              <w:left w:val="nil"/>
              <w:bottom w:val="nil"/>
              <w:right w:val="nil"/>
            </w:tcBorders>
          </w:tcPr>
          <w:p w:rsidR="007C3681" w:rsidRDefault="007C3681" w:rsidP="00956C7E">
            <w:pPr>
              <w:pStyle w:val="BP4Figures"/>
              <w:rPr>
                <w:lang w:eastAsia="en-AU"/>
              </w:rPr>
            </w:pPr>
            <w:r>
              <w:rPr>
                <w:lang w:eastAsia="en-AU"/>
              </w:rPr>
              <w:t xml:space="preserve"> 1 400</w:t>
            </w:r>
          </w:p>
        </w:tc>
        <w:tc>
          <w:tcPr>
            <w:tcW w:w="993" w:type="dxa"/>
            <w:tcBorders>
              <w:top w:val="nil"/>
              <w:left w:val="nil"/>
              <w:bottom w:val="nil"/>
              <w:right w:val="nil"/>
            </w:tcBorders>
          </w:tcPr>
          <w:p w:rsidR="007C3681" w:rsidRDefault="007C3681" w:rsidP="00956C7E">
            <w:pPr>
              <w:pStyle w:val="BP4Figures"/>
              <w:rPr>
                <w:lang w:eastAsia="en-AU"/>
              </w:rPr>
            </w:pPr>
            <w:r>
              <w:rPr>
                <w:lang w:eastAsia="en-AU"/>
              </w:rPr>
              <w:t xml:space="preserve"> 1 130</w:t>
            </w:r>
          </w:p>
        </w:tc>
        <w:tc>
          <w:tcPr>
            <w:tcW w:w="993" w:type="dxa"/>
            <w:tcBorders>
              <w:top w:val="nil"/>
              <w:left w:val="nil"/>
              <w:bottom w:val="nil"/>
              <w:right w:val="nil"/>
            </w:tcBorders>
          </w:tcPr>
          <w:p w:rsidR="007C3681" w:rsidRDefault="007C3681" w:rsidP="00956C7E">
            <w:pPr>
              <w:pStyle w:val="BP4Figures"/>
              <w:rPr>
                <w:lang w:eastAsia="en-AU"/>
              </w:rPr>
            </w:pPr>
            <w:r>
              <w:rPr>
                <w:lang w:eastAsia="en-AU"/>
              </w:rPr>
              <w:t>mid 2015</w:t>
            </w:r>
          </w:p>
        </w:tc>
      </w:tr>
      <w:tr w:rsidR="007C3681" w:rsidTr="00ED3A1F">
        <w:trPr>
          <w:cantSplit/>
        </w:trPr>
        <w:tc>
          <w:tcPr>
            <w:tcW w:w="2810" w:type="dxa"/>
            <w:tcBorders>
              <w:top w:val="nil"/>
              <w:left w:val="nil"/>
              <w:bottom w:val="nil"/>
              <w:right w:val="nil"/>
            </w:tcBorders>
          </w:tcPr>
          <w:p w:rsidR="007C3681" w:rsidRDefault="007C3681" w:rsidP="00956C7E">
            <w:pPr>
              <w:pStyle w:val="BP4tabletext"/>
              <w:rPr>
                <w:vertAlign w:val="superscript"/>
              </w:rPr>
            </w:pPr>
            <w:r>
              <w:t>Improved bushfire prevention, preparedness, response and recovery (statewide)</w:t>
            </w:r>
            <w:r>
              <w:fldChar w:fldCharType="begin"/>
            </w:r>
            <w:r>
              <w:instrText xml:space="preserve"> XE "</w:instrText>
            </w:r>
            <w:r>
              <w:rPr>
                <w:rFonts w:cs="Calibri"/>
              </w:rPr>
              <w:instrText>Statewide"</w:instrText>
            </w:r>
            <w:r>
              <w:instrText xml:space="preserve"> </w:instrText>
            </w:r>
            <w:r>
              <w:fldChar w:fldCharType="end"/>
            </w:r>
            <w:r>
              <w:rPr>
                <w:vertAlign w:val="superscript"/>
              </w:rPr>
              <w:t xml:space="preserve"> (b)</w:t>
            </w:r>
          </w:p>
        </w:tc>
        <w:tc>
          <w:tcPr>
            <w:tcW w:w="994" w:type="dxa"/>
            <w:gridSpan w:val="2"/>
            <w:tcBorders>
              <w:top w:val="nil"/>
              <w:left w:val="nil"/>
              <w:bottom w:val="nil"/>
              <w:right w:val="nil"/>
            </w:tcBorders>
          </w:tcPr>
          <w:p w:rsidR="007C3681" w:rsidRDefault="007C3681" w:rsidP="00956C7E">
            <w:pPr>
              <w:pStyle w:val="BP4Figures"/>
              <w:rPr>
                <w:lang w:eastAsia="en-AU"/>
              </w:rPr>
            </w:pPr>
            <w:r>
              <w:rPr>
                <w:lang w:eastAsia="en-AU"/>
              </w:rPr>
              <w:t xml:space="preserve"> 37 570</w:t>
            </w:r>
          </w:p>
        </w:tc>
        <w:tc>
          <w:tcPr>
            <w:tcW w:w="993" w:type="dxa"/>
            <w:tcBorders>
              <w:top w:val="nil"/>
              <w:left w:val="nil"/>
              <w:bottom w:val="nil"/>
              <w:right w:val="nil"/>
            </w:tcBorders>
          </w:tcPr>
          <w:p w:rsidR="007C3681" w:rsidRDefault="007C3681" w:rsidP="00956C7E">
            <w:pPr>
              <w:pStyle w:val="BP4Figures"/>
              <w:rPr>
                <w:lang w:eastAsia="en-AU"/>
              </w:rPr>
            </w:pPr>
            <w:r>
              <w:rPr>
                <w:lang w:eastAsia="en-AU"/>
              </w:rPr>
              <w:t xml:space="preserve"> 21 280</w:t>
            </w:r>
          </w:p>
        </w:tc>
        <w:tc>
          <w:tcPr>
            <w:tcW w:w="993" w:type="dxa"/>
            <w:tcBorders>
              <w:top w:val="nil"/>
              <w:left w:val="nil"/>
              <w:bottom w:val="nil"/>
              <w:right w:val="nil"/>
            </w:tcBorders>
          </w:tcPr>
          <w:p w:rsidR="007C3681" w:rsidRDefault="007C3681" w:rsidP="00956C7E">
            <w:pPr>
              <w:pStyle w:val="BP4Figures"/>
              <w:rPr>
                <w:lang w:eastAsia="en-AU"/>
              </w:rPr>
            </w:pPr>
            <w:r>
              <w:rPr>
                <w:lang w:eastAsia="en-AU"/>
              </w:rPr>
              <w:t xml:space="preserve"> 16 290</w:t>
            </w:r>
          </w:p>
        </w:tc>
        <w:tc>
          <w:tcPr>
            <w:tcW w:w="993" w:type="dxa"/>
            <w:tcBorders>
              <w:top w:val="nil"/>
              <w:left w:val="nil"/>
              <w:bottom w:val="nil"/>
              <w:right w:val="nil"/>
            </w:tcBorders>
          </w:tcPr>
          <w:p w:rsidR="007C3681" w:rsidRDefault="007C3681" w:rsidP="00956C7E">
            <w:pPr>
              <w:pStyle w:val="BP4Figures"/>
              <w:rPr>
                <w:lang w:eastAsia="en-AU"/>
              </w:rPr>
            </w:pPr>
            <w:r>
              <w:rPr>
                <w:lang w:eastAsia="en-AU"/>
              </w:rPr>
              <w:t>..</w:t>
            </w:r>
          </w:p>
        </w:tc>
        <w:tc>
          <w:tcPr>
            <w:tcW w:w="993" w:type="dxa"/>
            <w:tcBorders>
              <w:top w:val="nil"/>
              <w:left w:val="nil"/>
              <w:bottom w:val="nil"/>
              <w:right w:val="nil"/>
            </w:tcBorders>
          </w:tcPr>
          <w:p w:rsidR="007C3681" w:rsidRDefault="007C3681" w:rsidP="00956C7E">
            <w:pPr>
              <w:pStyle w:val="BP4Figures"/>
              <w:rPr>
                <w:lang w:eastAsia="en-AU"/>
              </w:rPr>
            </w:pPr>
            <w:r>
              <w:rPr>
                <w:lang w:eastAsia="en-AU"/>
              </w:rPr>
              <w:t>mid 2014</w:t>
            </w:r>
          </w:p>
        </w:tc>
      </w:tr>
      <w:tr w:rsidR="007C3681" w:rsidTr="00ED3A1F">
        <w:trPr>
          <w:cantSplit/>
        </w:trPr>
        <w:tc>
          <w:tcPr>
            <w:tcW w:w="2810" w:type="dxa"/>
            <w:tcBorders>
              <w:top w:val="nil"/>
              <w:left w:val="nil"/>
              <w:bottom w:val="nil"/>
              <w:right w:val="nil"/>
            </w:tcBorders>
          </w:tcPr>
          <w:p w:rsidR="007C3681" w:rsidRDefault="007C3681" w:rsidP="00956C7E">
            <w:pPr>
              <w:pStyle w:val="BP4tabletext"/>
              <w:rPr>
                <w:vertAlign w:val="superscript"/>
              </w:rPr>
            </w:pPr>
            <w:r>
              <w:t>Melbourne Strategic Assessment (metro various)</w:t>
            </w:r>
            <w:r>
              <w:fldChar w:fldCharType="begin"/>
            </w:r>
            <w:r>
              <w:instrText xml:space="preserve"> XE "</w:instrText>
            </w:r>
            <w:r>
              <w:rPr>
                <w:rFonts w:cs="Calibri"/>
              </w:rPr>
              <w:instrText>Metropolitan:Various"</w:instrText>
            </w:r>
            <w:r>
              <w:instrText xml:space="preserve"> </w:instrText>
            </w:r>
            <w:r>
              <w:fldChar w:fldCharType="end"/>
            </w:r>
            <w:r>
              <w:rPr>
                <w:vertAlign w:val="superscript"/>
              </w:rPr>
              <w:t xml:space="preserve"> (c)</w:t>
            </w:r>
          </w:p>
        </w:tc>
        <w:tc>
          <w:tcPr>
            <w:tcW w:w="994" w:type="dxa"/>
            <w:gridSpan w:val="2"/>
            <w:tcBorders>
              <w:top w:val="nil"/>
              <w:left w:val="nil"/>
              <w:bottom w:val="nil"/>
              <w:right w:val="nil"/>
            </w:tcBorders>
          </w:tcPr>
          <w:p w:rsidR="007C3681" w:rsidRDefault="007C3681" w:rsidP="00956C7E">
            <w:pPr>
              <w:pStyle w:val="BP4Figures"/>
              <w:rPr>
                <w:lang w:eastAsia="en-AU"/>
              </w:rPr>
            </w:pPr>
            <w:r>
              <w:rPr>
                <w:lang w:eastAsia="en-AU"/>
              </w:rPr>
              <w:t xml:space="preserve"> 334 300</w:t>
            </w:r>
          </w:p>
        </w:tc>
        <w:tc>
          <w:tcPr>
            <w:tcW w:w="993" w:type="dxa"/>
            <w:tcBorders>
              <w:top w:val="nil"/>
              <w:left w:val="nil"/>
              <w:bottom w:val="nil"/>
              <w:right w:val="nil"/>
            </w:tcBorders>
          </w:tcPr>
          <w:p w:rsidR="007C3681" w:rsidRDefault="007C3681" w:rsidP="00956C7E">
            <w:pPr>
              <w:pStyle w:val="BP4Figures"/>
              <w:rPr>
                <w:lang w:eastAsia="en-AU"/>
              </w:rPr>
            </w:pPr>
            <w:r>
              <w:rPr>
                <w:lang w:eastAsia="en-AU"/>
              </w:rPr>
              <w:t xml:space="preserve"> 16 170</w:t>
            </w:r>
          </w:p>
        </w:tc>
        <w:tc>
          <w:tcPr>
            <w:tcW w:w="993" w:type="dxa"/>
            <w:tcBorders>
              <w:top w:val="nil"/>
              <w:left w:val="nil"/>
              <w:bottom w:val="nil"/>
              <w:right w:val="nil"/>
            </w:tcBorders>
          </w:tcPr>
          <w:p w:rsidR="007C3681" w:rsidRDefault="007C3681" w:rsidP="00956C7E">
            <w:pPr>
              <w:pStyle w:val="BP4Figures"/>
              <w:rPr>
                <w:lang w:eastAsia="en-AU"/>
              </w:rPr>
            </w:pPr>
            <w:r>
              <w:rPr>
                <w:lang w:eastAsia="en-AU"/>
              </w:rPr>
              <w:t xml:space="preserve"> 10 500</w:t>
            </w:r>
          </w:p>
        </w:tc>
        <w:tc>
          <w:tcPr>
            <w:tcW w:w="993" w:type="dxa"/>
            <w:tcBorders>
              <w:top w:val="nil"/>
              <w:left w:val="nil"/>
              <w:bottom w:val="nil"/>
              <w:right w:val="nil"/>
            </w:tcBorders>
          </w:tcPr>
          <w:p w:rsidR="007C3681" w:rsidRDefault="007C3681" w:rsidP="00956C7E">
            <w:pPr>
              <w:pStyle w:val="BP4Figures"/>
              <w:rPr>
                <w:lang w:eastAsia="en-AU"/>
              </w:rPr>
            </w:pPr>
            <w:r>
              <w:rPr>
                <w:lang w:eastAsia="en-AU"/>
              </w:rPr>
              <w:t xml:space="preserve"> 307 630</w:t>
            </w:r>
          </w:p>
        </w:tc>
        <w:tc>
          <w:tcPr>
            <w:tcW w:w="993" w:type="dxa"/>
            <w:tcBorders>
              <w:top w:val="nil"/>
              <w:left w:val="nil"/>
              <w:bottom w:val="nil"/>
              <w:right w:val="nil"/>
            </w:tcBorders>
          </w:tcPr>
          <w:p w:rsidR="007C3681" w:rsidRDefault="007C3681" w:rsidP="00956C7E">
            <w:pPr>
              <w:pStyle w:val="BP4Figures"/>
              <w:rPr>
                <w:lang w:eastAsia="en-AU"/>
              </w:rPr>
            </w:pPr>
            <w:r>
              <w:rPr>
                <w:lang w:eastAsia="en-AU"/>
              </w:rPr>
              <w:t>mid 2053</w:t>
            </w:r>
          </w:p>
        </w:tc>
      </w:tr>
      <w:tr w:rsidR="007C3681" w:rsidTr="00ED3A1F">
        <w:trPr>
          <w:cantSplit/>
        </w:trPr>
        <w:tc>
          <w:tcPr>
            <w:tcW w:w="2810" w:type="dxa"/>
            <w:tcBorders>
              <w:top w:val="nil"/>
              <w:left w:val="nil"/>
              <w:bottom w:val="nil"/>
              <w:right w:val="nil"/>
            </w:tcBorders>
          </w:tcPr>
          <w:p w:rsidR="007C3681" w:rsidRDefault="007C3681" w:rsidP="00956C7E">
            <w:pPr>
              <w:pStyle w:val="BP4tabletext"/>
            </w:pPr>
            <w:r>
              <w:t>Natural disaster emergencies – system development (Melbourne)</w:t>
            </w:r>
            <w:r>
              <w:fldChar w:fldCharType="begin"/>
            </w:r>
            <w:r>
              <w:instrText xml:space="preserve"> XE "</w:instrText>
            </w:r>
            <w:r>
              <w:rPr>
                <w:rFonts w:cs="Calibri"/>
              </w:rPr>
              <w:instrText>Melbourne"</w:instrText>
            </w:r>
            <w:r>
              <w:instrText xml:space="preserve"> </w:instrText>
            </w:r>
            <w:r>
              <w:fldChar w:fldCharType="end"/>
            </w:r>
          </w:p>
        </w:tc>
        <w:tc>
          <w:tcPr>
            <w:tcW w:w="994" w:type="dxa"/>
            <w:gridSpan w:val="2"/>
            <w:tcBorders>
              <w:top w:val="nil"/>
              <w:left w:val="nil"/>
              <w:bottom w:val="nil"/>
              <w:right w:val="nil"/>
            </w:tcBorders>
          </w:tcPr>
          <w:p w:rsidR="007C3681" w:rsidRDefault="007C3681" w:rsidP="00956C7E">
            <w:pPr>
              <w:pStyle w:val="BP4Figures"/>
              <w:rPr>
                <w:lang w:eastAsia="en-AU"/>
              </w:rPr>
            </w:pPr>
            <w:r>
              <w:rPr>
                <w:lang w:eastAsia="en-AU"/>
              </w:rPr>
              <w:t xml:space="preserve"> 5 141</w:t>
            </w:r>
          </w:p>
        </w:tc>
        <w:tc>
          <w:tcPr>
            <w:tcW w:w="993" w:type="dxa"/>
            <w:tcBorders>
              <w:top w:val="nil"/>
              <w:left w:val="nil"/>
              <w:bottom w:val="nil"/>
              <w:right w:val="nil"/>
            </w:tcBorders>
          </w:tcPr>
          <w:p w:rsidR="007C3681" w:rsidRDefault="007C3681" w:rsidP="00956C7E">
            <w:pPr>
              <w:pStyle w:val="BP4Figures"/>
              <w:rPr>
                <w:lang w:eastAsia="en-AU"/>
              </w:rPr>
            </w:pPr>
            <w:r>
              <w:rPr>
                <w:lang w:eastAsia="en-AU"/>
              </w:rPr>
              <w:t xml:space="preserve">  800</w:t>
            </w:r>
          </w:p>
        </w:tc>
        <w:tc>
          <w:tcPr>
            <w:tcW w:w="993" w:type="dxa"/>
            <w:tcBorders>
              <w:top w:val="nil"/>
              <w:left w:val="nil"/>
              <w:bottom w:val="nil"/>
              <w:right w:val="nil"/>
            </w:tcBorders>
          </w:tcPr>
          <w:p w:rsidR="007C3681" w:rsidRDefault="007C3681" w:rsidP="00956C7E">
            <w:pPr>
              <w:pStyle w:val="BP4Figures"/>
              <w:rPr>
                <w:lang w:eastAsia="en-AU"/>
              </w:rPr>
            </w:pPr>
            <w:r>
              <w:rPr>
                <w:lang w:eastAsia="en-AU"/>
              </w:rPr>
              <w:t xml:space="preserve"> 4 341</w:t>
            </w:r>
          </w:p>
        </w:tc>
        <w:tc>
          <w:tcPr>
            <w:tcW w:w="993" w:type="dxa"/>
            <w:tcBorders>
              <w:top w:val="nil"/>
              <w:left w:val="nil"/>
              <w:bottom w:val="nil"/>
              <w:right w:val="nil"/>
            </w:tcBorders>
          </w:tcPr>
          <w:p w:rsidR="007C3681" w:rsidRDefault="007C3681" w:rsidP="00956C7E">
            <w:pPr>
              <w:pStyle w:val="BP4Figures"/>
              <w:rPr>
                <w:lang w:eastAsia="en-AU"/>
              </w:rPr>
            </w:pPr>
            <w:r>
              <w:rPr>
                <w:lang w:eastAsia="en-AU"/>
              </w:rPr>
              <w:t>..</w:t>
            </w:r>
          </w:p>
        </w:tc>
        <w:tc>
          <w:tcPr>
            <w:tcW w:w="993" w:type="dxa"/>
            <w:tcBorders>
              <w:top w:val="nil"/>
              <w:left w:val="nil"/>
              <w:bottom w:val="nil"/>
              <w:right w:val="nil"/>
            </w:tcBorders>
          </w:tcPr>
          <w:p w:rsidR="007C3681" w:rsidRDefault="007C3681" w:rsidP="00956C7E">
            <w:pPr>
              <w:pStyle w:val="BP4Figures"/>
              <w:rPr>
                <w:lang w:eastAsia="en-AU"/>
              </w:rPr>
            </w:pPr>
            <w:r>
              <w:rPr>
                <w:lang w:eastAsia="en-AU"/>
              </w:rPr>
              <w:t>mid 2014</w:t>
            </w:r>
          </w:p>
        </w:tc>
      </w:tr>
      <w:tr w:rsidR="007C3681" w:rsidTr="00ED3A1F">
        <w:trPr>
          <w:cantSplit/>
        </w:trPr>
        <w:tc>
          <w:tcPr>
            <w:tcW w:w="2810" w:type="dxa"/>
            <w:tcBorders>
              <w:top w:val="nil"/>
              <w:left w:val="nil"/>
              <w:bottom w:val="nil"/>
              <w:right w:val="nil"/>
            </w:tcBorders>
          </w:tcPr>
          <w:p w:rsidR="007C3681" w:rsidRDefault="007C3681" w:rsidP="00956C7E">
            <w:pPr>
              <w:pStyle w:val="BP4tabletext"/>
            </w:pPr>
            <w:r>
              <w:t>Project 000 Response (statewide)</w:t>
            </w:r>
            <w:r>
              <w:fldChar w:fldCharType="begin"/>
            </w:r>
            <w:r>
              <w:instrText xml:space="preserve"> XE "</w:instrText>
            </w:r>
            <w:r>
              <w:rPr>
                <w:rFonts w:cs="Calibri"/>
              </w:rPr>
              <w:instrText>Statewide"</w:instrText>
            </w:r>
            <w:r>
              <w:instrText xml:space="preserve"> </w:instrText>
            </w:r>
            <w:r>
              <w:fldChar w:fldCharType="end"/>
            </w:r>
          </w:p>
        </w:tc>
        <w:tc>
          <w:tcPr>
            <w:tcW w:w="994" w:type="dxa"/>
            <w:gridSpan w:val="2"/>
            <w:tcBorders>
              <w:top w:val="nil"/>
              <w:left w:val="nil"/>
              <w:bottom w:val="nil"/>
              <w:right w:val="nil"/>
            </w:tcBorders>
          </w:tcPr>
          <w:p w:rsidR="007C3681" w:rsidRDefault="007C3681" w:rsidP="00956C7E">
            <w:pPr>
              <w:pStyle w:val="BP4Figures"/>
              <w:rPr>
                <w:lang w:eastAsia="en-AU"/>
              </w:rPr>
            </w:pPr>
            <w:r>
              <w:rPr>
                <w:lang w:eastAsia="en-AU"/>
              </w:rPr>
              <w:t xml:space="preserve"> 23 469</w:t>
            </w:r>
          </w:p>
        </w:tc>
        <w:tc>
          <w:tcPr>
            <w:tcW w:w="993" w:type="dxa"/>
            <w:tcBorders>
              <w:top w:val="nil"/>
              <w:left w:val="nil"/>
              <w:bottom w:val="nil"/>
              <w:right w:val="nil"/>
            </w:tcBorders>
          </w:tcPr>
          <w:p w:rsidR="007C3681" w:rsidRDefault="007C3681" w:rsidP="00956C7E">
            <w:pPr>
              <w:pStyle w:val="BP4Figures"/>
              <w:rPr>
                <w:lang w:eastAsia="en-AU"/>
              </w:rPr>
            </w:pPr>
            <w:r>
              <w:rPr>
                <w:lang w:eastAsia="en-AU"/>
              </w:rPr>
              <w:t xml:space="preserve"> 14 591</w:t>
            </w:r>
          </w:p>
        </w:tc>
        <w:tc>
          <w:tcPr>
            <w:tcW w:w="993" w:type="dxa"/>
            <w:tcBorders>
              <w:top w:val="nil"/>
              <w:left w:val="nil"/>
              <w:bottom w:val="nil"/>
              <w:right w:val="nil"/>
            </w:tcBorders>
          </w:tcPr>
          <w:p w:rsidR="007C3681" w:rsidRDefault="007C3681" w:rsidP="00956C7E">
            <w:pPr>
              <w:pStyle w:val="BP4Figures"/>
              <w:rPr>
                <w:lang w:eastAsia="en-AU"/>
              </w:rPr>
            </w:pPr>
            <w:r>
              <w:rPr>
                <w:lang w:eastAsia="en-AU"/>
              </w:rPr>
              <w:t xml:space="preserve"> 5 400</w:t>
            </w:r>
          </w:p>
        </w:tc>
        <w:tc>
          <w:tcPr>
            <w:tcW w:w="993" w:type="dxa"/>
            <w:tcBorders>
              <w:top w:val="nil"/>
              <w:left w:val="nil"/>
              <w:bottom w:val="nil"/>
              <w:right w:val="nil"/>
            </w:tcBorders>
          </w:tcPr>
          <w:p w:rsidR="007C3681" w:rsidRDefault="007C3681" w:rsidP="00956C7E">
            <w:pPr>
              <w:pStyle w:val="BP4Figures"/>
              <w:rPr>
                <w:lang w:eastAsia="en-AU"/>
              </w:rPr>
            </w:pPr>
            <w:r>
              <w:rPr>
                <w:lang w:eastAsia="en-AU"/>
              </w:rPr>
              <w:t xml:space="preserve"> 3 478</w:t>
            </w:r>
          </w:p>
        </w:tc>
        <w:tc>
          <w:tcPr>
            <w:tcW w:w="993" w:type="dxa"/>
            <w:tcBorders>
              <w:top w:val="nil"/>
              <w:left w:val="nil"/>
              <w:bottom w:val="nil"/>
              <w:right w:val="nil"/>
            </w:tcBorders>
          </w:tcPr>
          <w:p w:rsidR="007C3681" w:rsidRDefault="007C3681" w:rsidP="00956C7E">
            <w:pPr>
              <w:pStyle w:val="BP4Figures"/>
              <w:rPr>
                <w:lang w:eastAsia="en-AU"/>
              </w:rPr>
            </w:pPr>
            <w:r>
              <w:rPr>
                <w:lang w:eastAsia="en-AU"/>
              </w:rPr>
              <w:t>mid 2015</w:t>
            </w:r>
          </w:p>
        </w:tc>
      </w:tr>
      <w:tr w:rsidR="007C3681" w:rsidTr="006908C0">
        <w:trPr>
          <w:cantSplit/>
        </w:trPr>
        <w:tc>
          <w:tcPr>
            <w:tcW w:w="2894" w:type="dxa"/>
            <w:gridSpan w:val="2"/>
            <w:tcBorders>
              <w:top w:val="nil"/>
              <w:left w:val="nil"/>
              <w:bottom w:val="nil"/>
              <w:right w:val="nil"/>
            </w:tcBorders>
          </w:tcPr>
          <w:p w:rsidR="007C3681" w:rsidRDefault="007C3681" w:rsidP="00956C7E">
            <w:pPr>
              <w:pStyle w:val="BP4tabletext"/>
            </w:pPr>
            <w:r>
              <w:t>Reducing Fire Risk – expanding the Planned Burning Program to 390 000 hectares – asset (statewide)</w:t>
            </w:r>
            <w:r>
              <w:fldChar w:fldCharType="begin"/>
            </w:r>
            <w:r>
              <w:instrText xml:space="preserve"> XE "</w:instrText>
            </w:r>
            <w:r>
              <w:rPr>
                <w:rFonts w:cs="Calibri"/>
              </w:rPr>
              <w:instrText>Statewide"</w:instrText>
            </w:r>
            <w:r>
              <w:instrText xml:space="preserve"> </w:instrText>
            </w:r>
            <w:r>
              <w:fldChar w:fldCharType="end"/>
            </w:r>
          </w:p>
        </w:tc>
        <w:tc>
          <w:tcPr>
            <w:tcW w:w="910" w:type="dxa"/>
            <w:tcBorders>
              <w:top w:val="nil"/>
              <w:left w:val="nil"/>
              <w:bottom w:val="nil"/>
              <w:right w:val="nil"/>
            </w:tcBorders>
          </w:tcPr>
          <w:p w:rsidR="007C3681" w:rsidRDefault="007C3681" w:rsidP="00956C7E">
            <w:pPr>
              <w:pStyle w:val="BP4Figures"/>
              <w:rPr>
                <w:lang w:eastAsia="en-AU"/>
              </w:rPr>
            </w:pPr>
            <w:r>
              <w:rPr>
                <w:lang w:eastAsia="en-AU"/>
              </w:rPr>
              <w:t xml:space="preserve"> 10 675</w:t>
            </w:r>
          </w:p>
        </w:tc>
        <w:tc>
          <w:tcPr>
            <w:tcW w:w="993" w:type="dxa"/>
            <w:tcBorders>
              <w:top w:val="nil"/>
              <w:left w:val="nil"/>
              <w:bottom w:val="nil"/>
              <w:right w:val="nil"/>
            </w:tcBorders>
          </w:tcPr>
          <w:p w:rsidR="007C3681" w:rsidRDefault="007C3681" w:rsidP="00956C7E">
            <w:pPr>
              <w:pStyle w:val="BP4Figures"/>
              <w:rPr>
                <w:lang w:eastAsia="en-AU"/>
              </w:rPr>
            </w:pPr>
            <w:r>
              <w:rPr>
                <w:lang w:eastAsia="en-AU"/>
              </w:rPr>
              <w:t xml:space="preserve">  800</w:t>
            </w:r>
          </w:p>
        </w:tc>
        <w:tc>
          <w:tcPr>
            <w:tcW w:w="993" w:type="dxa"/>
            <w:tcBorders>
              <w:top w:val="nil"/>
              <w:left w:val="nil"/>
              <w:bottom w:val="nil"/>
              <w:right w:val="nil"/>
            </w:tcBorders>
          </w:tcPr>
          <w:p w:rsidR="007C3681" w:rsidRDefault="007C3681" w:rsidP="00956C7E">
            <w:pPr>
              <w:pStyle w:val="BP4Figures"/>
              <w:rPr>
                <w:lang w:eastAsia="en-AU"/>
              </w:rPr>
            </w:pPr>
            <w:r>
              <w:rPr>
                <w:lang w:eastAsia="en-AU"/>
              </w:rPr>
              <w:t xml:space="preserve"> 9 875</w:t>
            </w:r>
          </w:p>
        </w:tc>
        <w:tc>
          <w:tcPr>
            <w:tcW w:w="993" w:type="dxa"/>
            <w:tcBorders>
              <w:top w:val="nil"/>
              <w:left w:val="nil"/>
              <w:bottom w:val="nil"/>
              <w:right w:val="nil"/>
            </w:tcBorders>
          </w:tcPr>
          <w:p w:rsidR="007C3681" w:rsidRDefault="007C3681" w:rsidP="00956C7E">
            <w:pPr>
              <w:pStyle w:val="BP4Figures"/>
              <w:rPr>
                <w:lang w:eastAsia="en-AU"/>
              </w:rPr>
            </w:pPr>
            <w:r>
              <w:rPr>
                <w:lang w:eastAsia="en-AU"/>
              </w:rPr>
              <w:t>..</w:t>
            </w:r>
          </w:p>
        </w:tc>
        <w:tc>
          <w:tcPr>
            <w:tcW w:w="993" w:type="dxa"/>
            <w:tcBorders>
              <w:top w:val="nil"/>
              <w:left w:val="nil"/>
              <w:bottom w:val="nil"/>
              <w:right w:val="nil"/>
            </w:tcBorders>
          </w:tcPr>
          <w:p w:rsidR="007C3681" w:rsidRDefault="007C3681" w:rsidP="00956C7E">
            <w:pPr>
              <w:pStyle w:val="BP4Figures"/>
              <w:rPr>
                <w:lang w:eastAsia="en-AU"/>
              </w:rPr>
            </w:pPr>
            <w:r>
              <w:rPr>
                <w:lang w:eastAsia="en-AU"/>
              </w:rPr>
              <w:t>mid 2014</w:t>
            </w:r>
          </w:p>
        </w:tc>
      </w:tr>
      <w:tr w:rsidR="007C3681" w:rsidTr="00ED3A1F">
        <w:trPr>
          <w:cantSplit/>
        </w:trPr>
        <w:tc>
          <w:tcPr>
            <w:tcW w:w="2810" w:type="dxa"/>
            <w:tcBorders>
              <w:top w:val="nil"/>
              <w:left w:val="nil"/>
              <w:bottom w:val="nil"/>
              <w:right w:val="nil"/>
            </w:tcBorders>
          </w:tcPr>
          <w:p w:rsidR="007C3681" w:rsidRDefault="007C3681" w:rsidP="00956C7E">
            <w:pPr>
              <w:pStyle w:val="BP4tabletext"/>
            </w:pPr>
            <w:r>
              <w:t>Silviculture seed extraction and storage (statewide)</w:t>
            </w:r>
            <w:r>
              <w:fldChar w:fldCharType="begin"/>
            </w:r>
            <w:r>
              <w:instrText xml:space="preserve"> XE "</w:instrText>
            </w:r>
            <w:r>
              <w:rPr>
                <w:rFonts w:cs="Calibri"/>
              </w:rPr>
              <w:instrText>Statewide"</w:instrText>
            </w:r>
            <w:r>
              <w:instrText xml:space="preserve"> </w:instrText>
            </w:r>
            <w:r>
              <w:fldChar w:fldCharType="end"/>
            </w:r>
          </w:p>
        </w:tc>
        <w:tc>
          <w:tcPr>
            <w:tcW w:w="994" w:type="dxa"/>
            <w:gridSpan w:val="2"/>
            <w:tcBorders>
              <w:top w:val="nil"/>
              <w:left w:val="nil"/>
              <w:bottom w:val="nil"/>
              <w:right w:val="nil"/>
            </w:tcBorders>
          </w:tcPr>
          <w:p w:rsidR="007C3681" w:rsidRDefault="007C3681" w:rsidP="00956C7E">
            <w:pPr>
              <w:pStyle w:val="BP4Figures"/>
              <w:rPr>
                <w:lang w:eastAsia="en-AU"/>
              </w:rPr>
            </w:pPr>
            <w:r>
              <w:rPr>
                <w:lang w:eastAsia="en-AU"/>
              </w:rPr>
              <w:t xml:space="preserve"> 4 616</w:t>
            </w:r>
          </w:p>
        </w:tc>
        <w:tc>
          <w:tcPr>
            <w:tcW w:w="993" w:type="dxa"/>
            <w:tcBorders>
              <w:top w:val="nil"/>
              <w:left w:val="nil"/>
              <w:bottom w:val="nil"/>
              <w:right w:val="nil"/>
            </w:tcBorders>
          </w:tcPr>
          <w:p w:rsidR="007C3681" w:rsidRDefault="007C3681" w:rsidP="00956C7E">
            <w:pPr>
              <w:pStyle w:val="BP4Figures"/>
              <w:rPr>
                <w:lang w:eastAsia="en-AU"/>
              </w:rPr>
            </w:pPr>
            <w:r>
              <w:rPr>
                <w:lang w:eastAsia="en-AU"/>
              </w:rPr>
              <w:t xml:space="preserve">  923</w:t>
            </w:r>
          </w:p>
        </w:tc>
        <w:tc>
          <w:tcPr>
            <w:tcW w:w="993" w:type="dxa"/>
            <w:tcBorders>
              <w:top w:val="nil"/>
              <w:left w:val="nil"/>
              <w:bottom w:val="nil"/>
              <w:right w:val="nil"/>
            </w:tcBorders>
          </w:tcPr>
          <w:p w:rsidR="007C3681" w:rsidRDefault="007C3681" w:rsidP="00956C7E">
            <w:pPr>
              <w:pStyle w:val="BP4Figures"/>
              <w:rPr>
                <w:lang w:eastAsia="en-AU"/>
              </w:rPr>
            </w:pPr>
            <w:r>
              <w:rPr>
                <w:lang w:eastAsia="en-AU"/>
              </w:rPr>
              <w:t xml:space="preserve">  923</w:t>
            </w:r>
          </w:p>
        </w:tc>
        <w:tc>
          <w:tcPr>
            <w:tcW w:w="993" w:type="dxa"/>
            <w:tcBorders>
              <w:top w:val="nil"/>
              <w:left w:val="nil"/>
              <w:bottom w:val="nil"/>
              <w:right w:val="nil"/>
            </w:tcBorders>
          </w:tcPr>
          <w:p w:rsidR="007C3681" w:rsidRDefault="007C3681" w:rsidP="00956C7E">
            <w:pPr>
              <w:pStyle w:val="BP4Figures"/>
              <w:rPr>
                <w:lang w:eastAsia="en-AU"/>
              </w:rPr>
            </w:pPr>
            <w:r>
              <w:rPr>
                <w:lang w:eastAsia="en-AU"/>
              </w:rPr>
              <w:t xml:space="preserve"> 2 770</w:t>
            </w:r>
          </w:p>
        </w:tc>
        <w:tc>
          <w:tcPr>
            <w:tcW w:w="993" w:type="dxa"/>
            <w:tcBorders>
              <w:top w:val="nil"/>
              <w:left w:val="nil"/>
              <w:bottom w:val="nil"/>
              <w:right w:val="nil"/>
            </w:tcBorders>
          </w:tcPr>
          <w:p w:rsidR="007C3681" w:rsidRDefault="007C3681" w:rsidP="00956C7E">
            <w:pPr>
              <w:pStyle w:val="BP4Figures"/>
              <w:rPr>
                <w:lang w:eastAsia="en-AU"/>
              </w:rPr>
            </w:pPr>
            <w:r>
              <w:rPr>
                <w:lang w:eastAsia="en-AU"/>
              </w:rPr>
              <w:t>mid 2017</w:t>
            </w:r>
          </w:p>
        </w:tc>
      </w:tr>
      <w:tr w:rsidR="007C3681" w:rsidTr="00ED3A1F">
        <w:trPr>
          <w:cantSplit/>
        </w:trPr>
        <w:tc>
          <w:tcPr>
            <w:tcW w:w="2810" w:type="dxa"/>
            <w:tcBorders>
              <w:top w:val="nil"/>
              <w:left w:val="nil"/>
              <w:bottom w:val="nil"/>
              <w:right w:val="nil"/>
            </w:tcBorders>
          </w:tcPr>
          <w:p w:rsidR="007C3681" w:rsidRDefault="007C3681" w:rsidP="00956C7E">
            <w:pPr>
              <w:pStyle w:val="BP4tabletext"/>
            </w:pPr>
            <w:r>
              <w:t>Systems for enhanced farm services – system development (statewide)</w:t>
            </w:r>
            <w:r>
              <w:fldChar w:fldCharType="begin"/>
            </w:r>
            <w:r>
              <w:instrText xml:space="preserve"> XE "</w:instrText>
            </w:r>
            <w:r>
              <w:rPr>
                <w:rFonts w:cs="Calibri"/>
              </w:rPr>
              <w:instrText>Statewide"</w:instrText>
            </w:r>
            <w:r>
              <w:instrText xml:space="preserve"> </w:instrText>
            </w:r>
            <w:r>
              <w:fldChar w:fldCharType="end"/>
            </w:r>
          </w:p>
        </w:tc>
        <w:tc>
          <w:tcPr>
            <w:tcW w:w="994" w:type="dxa"/>
            <w:gridSpan w:val="2"/>
            <w:tcBorders>
              <w:top w:val="nil"/>
              <w:left w:val="nil"/>
              <w:bottom w:val="nil"/>
              <w:right w:val="nil"/>
            </w:tcBorders>
          </w:tcPr>
          <w:p w:rsidR="007C3681" w:rsidRDefault="007C3681" w:rsidP="00956C7E">
            <w:pPr>
              <w:pStyle w:val="BP4Figures"/>
              <w:rPr>
                <w:lang w:eastAsia="en-AU"/>
              </w:rPr>
            </w:pPr>
            <w:r>
              <w:rPr>
                <w:lang w:eastAsia="en-AU"/>
              </w:rPr>
              <w:t xml:space="preserve"> 14 704</w:t>
            </w:r>
          </w:p>
        </w:tc>
        <w:tc>
          <w:tcPr>
            <w:tcW w:w="993" w:type="dxa"/>
            <w:tcBorders>
              <w:top w:val="nil"/>
              <w:left w:val="nil"/>
              <w:bottom w:val="nil"/>
              <w:right w:val="nil"/>
            </w:tcBorders>
          </w:tcPr>
          <w:p w:rsidR="007C3681" w:rsidRDefault="007C3681" w:rsidP="00956C7E">
            <w:pPr>
              <w:pStyle w:val="BP4Figures"/>
              <w:rPr>
                <w:lang w:eastAsia="en-AU"/>
              </w:rPr>
            </w:pPr>
            <w:r>
              <w:rPr>
                <w:lang w:eastAsia="en-AU"/>
              </w:rPr>
              <w:t>..</w:t>
            </w:r>
          </w:p>
        </w:tc>
        <w:tc>
          <w:tcPr>
            <w:tcW w:w="993" w:type="dxa"/>
            <w:tcBorders>
              <w:top w:val="nil"/>
              <w:left w:val="nil"/>
              <w:bottom w:val="nil"/>
              <w:right w:val="nil"/>
            </w:tcBorders>
          </w:tcPr>
          <w:p w:rsidR="007C3681" w:rsidRDefault="007C3681" w:rsidP="00956C7E">
            <w:pPr>
              <w:pStyle w:val="BP4Figures"/>
              <w:rPr>
                <w:lang w:eastAsia="en-AU"/>
              </w:rPr>
            </w:pPr>
            <w:r>
              <w:rPr>
                <w:lang w:eastAsia="en-AU"/>
              </w:rPr>
              <w:t xml:space="preserve"> 6 045</w:t>
            </w:r>
          </w:p>
        </w:tc>
        <w:tc>
          <w:tcPr>
            <w:tcW w:w="993" w:type="dxa"/>
            <w:tcBorders>
              <w:top w:val="nil"/>
              <w:left w:val="nil"/>
              <w:bottom w:val="nil"/>
              <w:right w:val="nil"/>
            </w:tcBorders>
          </w:tcPr>
          <w:p w:rsidR="007C3681" w:rsidRDefault="007C3681" w:rsidP="00956C7E">
            <w:pPr>
              <w:pStyle w:val="BP4Figures"/>
              <w:rPr>
                <w:lang w:eastAsia="en-AU"/>
              </w:rPr>
            </w:pPr>
            <w:r>
              <w:rPr>
                <w:lang w:eastAsia="en-AU"/>
              </w:rPr>
              <w:t xml:space="preserve"> 8 659</w:t>
            </w:r>
          </w:p>
        </w:tc>
        <w:tc>
          <w:tcPr>
            <w:tcW w:w="993" w:type="dxa"/>
            <w:tcBorders>
              <w:top w:val="nil"/>
              <w:left w:val="nil"/>
              <w:bottom w:val="nil"/>
              <w:right w:val="nil"/>
            </w:tcBorders>
          </w:tcPr>
          <w:p w:rsidR="007C3681" w:rsidRDefault="007C3681" w:rsidP="00956C7E">
            <w:pPr>
              <w:pStyle w:val="BP4Figures"/>
              <w:rPr>
                <w:lang w:eastAsia="en-AU"/>
              </w:rPr>
            </w:pPr>
            <w:r>
              <w:rPr>
                <w:lang w:eastAsia="en-AU"/>
              </w:rPr>
              <w:t>mid 2015</w:t>
            </w:r>
          </w:p>
        </w:tc>
      </w:tr>
      <w:tr w:rsidR="007C3681" w:rsidTr="00ED3A1F">
        <w:trPr>
          <w:cantSplit/>
        </w:trPr>
        <w:tc>
          <w:tcPr>
            <w:tcW w:w="2810" w:type="dxa"/>
            <w:tcBorders>
              <w:top w:val="nil"/>
              <w:left w:val="nil"/>
              <w:bottom w:val="nil"/>
              <w:right w:val="nil"/>
            </w:tcBorders>
          </w:tcPr>
          <w:p w:rsidR="007C3681" w:rsidRDefault="007C3681" w:rsidP="00956C7E">
            <w:pPr>
              <w:pStyle w:val="BP4tabletext"/>
              <w:rPr>
                <w:vertAlign w:val="superscript"/>
              </w:rPr>
            </w:pPr>
            <w:r>
              <w:t>Walking trails (statewide)</w:t>
            </w:r>
            <w:r>
              <w:fldChar w:fldCharType="begin"/>
            </w:r>
            <w:r>
              <w:instrText xml:space="preserve"> XE "</w:instrText>
            </w:r>
            <w:r>
              <w:rPr>
                <w:rFonts w:cs="Calibri"/>
              </w:rPr>
              <w:instrText>Statewide"</w:instrText>
            </w:r>
            <w:r>
              <w:instrText xml:space="preserve"> </w:instrText>
            </w:r>
            <w:r>
              <w:fldChar w:fldCharType="end"/>
            </w:r>
            <w:r>
              <w:rPr>
                <w:vertAlign w:val="superscript"/>
              </w:rPr>
              <w:t xml:space="preserve"> (d)</w:t>
            </w:r>
          </w:p>
        </w:tc>
        <w:tc>
          <w:tcPr>
            <w:tcW w:w="994" w:type="dxa"/>
            <w:gridSpan w:val="2"/>
            <w:tcBorders>
              <w:top w:val="nil"/>
              <w:left w:val="nil"/>
              <w:bottom w:val="nil"/>
              <w:right w:val="nil"/>
            </w:tcBorders>
          </w:tcPr>
          <w:p w:rsidR="007C3681" w:rsidRDefault="007C3681" w:rsidP="00956C7E">
            <w:pPr>
              <w:pStyle w:val="BP4Figures"/>
              <w:rPr>
                <w:lang w:eastAsia="en-AU"/>
              </w:rPr>
            </w:pPr>
            <w:r>
              <w:rPr>
                <w:lang w:eastAsia="en-AU"/>
              </w:rPr>
              <w:t xml:space="preserve">  665</w:t>
            </w:r>
          </w:p>
        </w:tc>
        <w:tc>
          <w:tcPr>
            <w:tcW w:w="993" w:type="dxa"/>
            <w:tcBorders>
              <w:top w:val="nil"/>
              <w:left w:val="nil"/>
              <w:bottom w:val="nil"/>
              <w:right w:val="nil"/>
            </w:tcBorders>
          </w:tcPr>
          <w:p w:rsidR="007C3681" w:rsidRDefault="007C3681" w:rsidP="00956C7E">
            <w:pPr>
              <w:pStyle w:val="BP4Figures"/>
              <w:rPr>
                <w:lang w:eastAsia="en-AU"/>
              </w:rPr>
            </w:pPr>
            <w:r>
              <w:rPr>
                <w:lang w:eastAsia="en-AU"/>
              </w:rPr>
              <w:t xml:space="preserve">  555</w:t>
            </w:r>
          </w:p>
        </w:tc>
        <w:tc>
          <w:tcPr>
            <w:tcW w:w="993" w:type="dxa"/>
            <w:tcBorders>
              <w:top w:val="nil"/>
              <w:left w:val="nil"/>
              <w:bottom w:val="nil"/>
              <w:right w:val="nil"/>
            </w:tcBorders>
          </w:tcPr>
          <w:p w:rsidR="007C3681" w:rsidRDefault="007C3681" w:rsidP="00956C7E">
            <w:pPr>
              <w:pStyle w:val="BP4Figures"/>
              <w:rPr>
                <w:lang w:eastAsia="en-AU"/>
              </w:rPr>
            </w:pPr>
            <w:r>
              <w:rPr>
                <w:lang w:eastAsia="en-AU"/>
              </w:rPr>
              <w:t xml:space="preserve">  110</w:t>
            </w:r>
          </w:p>
        </w:tc>
        <w:tc>
          <w:tcPr>
            <w:tcW w:w="993" w:type="dxa"/>
            <w:tcBorders>
              <w:top w:val="nil"/>
              <w:left w:val="nil"/>
              <w:bottom w:val="nil"/>
              <w:right w:val="nil"/>
            </w:tcBorders>
          </w:tcPr>
          <w:p w:rsidR="007C3681" w:rsidRDefault="007C3681" w:rsidP="00956C7E">
            <w:pPr>
              <w:pStyle w:val="BP4Figures"/>
              <w:rPr>
                <w:lang w:eastAsia="en-AU"/>
              </w:rPr>
            </w:pPr>
            <w:r>
              <w:rPr>
                <w:lang w:eastAsia="en-AU"/>
              </w:rPr>
              <w:t>..</w:t>
            </w:r>
          </w:p>
        </w:tc>
        <w:tc>
          <w:tcPr>
            <w:tcW w:w="993" w:type="dxa"/>
            <w:tcBorders>
              <w:top w:val="nil"/>
              <w:left w:val="nil"/>
              <w:bottom w:val="nil"/>
              <w:right w:val="nil"/>
            </w:tcBorders>
          </w:tcPr>
          <w:p w:rsidR="007C3681" w:rsidRDefault="007C3681" w:rsidP="00956C7E">
            <w:pPr>
              <w:pStyle w:val="BP4Figures"/>
              <w:rPr>
                <w:lang w:eastAsia="en-AU"/>
              </w:rPr>
            </w:pPr>
            <w:r>
              <w:rPr>
                <w:lang w:eastAsia="en-AU"/>
              </w:rPr>
              <w:t>mid 2014</w:t>
            </w:r>
          </w:p>
        </w:tc>
      </w:tr>
      <w:tr w:rsidR="007C3681" w:rsidTr="00ED3A1F">
        <w:trPr>
          <w:cantSplit/>
        </w:trPr>
        <w:tc>
          <w:tcPr>
            <w:tcW w:w="2810" w:type="dxa"/>
            <w:tcBorders>
              <w:top w:val="single" w:sz="6" w:space="0" w:color="auto"/>
              <w:left w:val="nil"/>
              <w:bottom w:val="nil"/>
              <w:right w:val="nil"/>
            </w:tcBorders>
          </w:tcPr>
          <w:p w:rsidR="007C3681" w:rsidRPr="008A4D8F" w:rsidRDefault="007C3681" w:rsidP="00956C7E">
            <w:pPr>
              <w:pStyle w:val="BP4tabletext"/>
              <w:rPr>
                <w:b/>
                <w:bCs/>
                <w:vertAlign w:val="superscript"/>
              </w:rPr>
            </w:pPr>
            <w:r>
              <w:rPr>
                <w:b/>
                <w:bCs/>
              </w:rPr>
              <w:t>Total existing projects</w:t>
            </w:r>
            <w:r w:rsidR="008A4D8F">
              <w:rPr>
                <w:b/>
                <w:bCs/>
              </w:rPr>
              <w:t xml:space="preserve"> </w:t>
            </w:r>
            <w:r w:rsidR="008A4D8F">
              <w:rPr>
                <w:b/>
                <w:bCs/>
                <w:vertAlign w:val="superscript"/>
              </w:rPr>
              <w:t>(e)(f)</w:t>
            </w:r>
          </w:p>
        </w:tc>
        <w:tc>
          <w:tcPr>
            <w:tcW w:w="994" w:type="dxa"/>
            <w:gridSpan w:val="2"/>
            <w:tcBorders>
              <w:top w:val="single" w:sz="6" w:space="0" w:color="auto"/>
              <w:left w:val="nil"/>
              <w:bottom w:val="nil"/>
              <w:right w:val="nil"/>
            </w:tcBorders>
          </w:tcPr>
          <w:p w:rsidR="007C3681" w:rsidRDefault="007C3681" w:rsidP="00956C7E">
            <w:pPr>
              <w:pStyle w:val="BP4Figures"/>
              <w:rPr>
                <w:b/>
                <w:bCs/>
                <w:lang w:eastAsia="en-AU"/>
              </w:rPr>
            </w:pPr>
            <w:r>
              <w:rPr>
                <w:b/>
                <w:bCs/>
                <w:lang w:eastAsia="en-AU"/>
              </w:rPr>
              <w:t xml:space="preserve"> 544 850</w:t>
            </w:r>
          </w:p>
        </w:tc>
        <w:tc>
          <w:tcPr>
            <w:tcW w:w="993" w:type="dxa"/>
            <w:tcBorders>
              <w:top w:val="single" w:sz="6" w:space="0" w:color="auto"/>
              <w:left w:val="nil"/>
              <w:bottom w:val="nil"/>
              <w:right w:val="nil"/>
            </w:tcBorders>
          </w:tcPr>
          <w:p w:rsidR="007C3681" w:rsidRDefault="007C3681" w:rsidP="00956C7E">
            <w:pPr>
              <w:pStyle w:val="BP4Figures"/>
              <w:rPr>
                <w:b/>
                <w:bCs/>
                <w:lang w:eastAsia="en-AU"/>
              </w:rPr>
            </w:pPr>
            <w:r>
              <w:rPr>
                <w:b/>
                <w:bCs/>
                <w:lang w:eastAsia="en-AU"/>
              </w:rPr>
              <w:t xml:space="preserve"> 115 010</w:t>
            </w:r>
          </w:p>
        </w:tc>
        <w:tc>
          <w:tcPr>
            <w:tcW w:w="993" w:type="dxa"/>
            <w:tcBorders>
              <w:top w:val="single" w:sz="6" w:space="0" w:color="auto"/>
              <w:left w:val="nil"/>
              <w:bottom w:val="nil"/>
              <w:right w:val="nil"/>
            </w:tcBorders>
          </w:tcPr>
          <w:p w:rsidR="007C3681" w:rsidRDefault="007C3681" w:rsidP="00956C7E">
            <w:pPr>
              <w:pStyle w:val="BP4Figures"/>
              <w:rPr>
                <w:b/>
                <w:bCs/>
                <w:lang w:eastAsia="en-AU"/>
              </w:rPr>
            </w:pPr>
            <w:r>
              <w:rPr>
                <w:b/>
                <w:bCs/>
                <w:lang w:eastAsia="en-AU"/>
              </w:rPr>
              <w:t xml:space="preserve"> 95 743</w:t>
            </w:r>
          </w:p>
        </w:tc>
        <w:tc>
          <w:tcPr>
            <w:tcW w:w="993" w:type="dxa"/>
            <w:tcBorders>
              <w:top w:val="single" w:sz="6" w:space="0" w:color="auto"/>
              <w:left w:val="nil"/>
              <w:bottom w:val="nil"/>
              <w:right w:val="nil"/>
            </w:tcBorders>
          </w:tcPr>
          <w:p w:rsidR="007C3681" w:rsidRDefault="007C3681" w:rsidP="00956C7E">
            <w:pPr>
              <w:pStyle w:val="BP4Figures"/>
              <w:rPr>
                <w:b/>
                <w:bCs/>
                <w:lang w:eastAsia="en-AU"/>
              </w:rPr>
            </w:pPr>
            <w:r>
              <w:rPr>
                <w:b/>
                <w:bCs/>
                <w:lang w:eastAsia="en-AU"/>
              </w:rPr>
              <w:t xml:space="preserve"> 334 097</w:t>
            </w:r>
          </w:p>
        </w:tc>
        <w:tc>
          <w:tcPr>
            <w:tcW w:w="993" w:type="dxa"/>
            <w:tcBorders>
              <w:top w:val="single" w:sz="6" w:space="0" w:color="auto"/>
              <w:left w:val="nil"/>
              <w:bottom w:val="nil"/>
              <w:right w:val="nil"/>
            </w:tcBorders>
          </w:tcPr>
          <w:p w:rsidR="007C3681" w:rsidRDefault="007C3681" w:rsidP="00956C7E">
            <w:pPr>
              <w:pStyle w:val="BP4Figures"/>
              <w:rPr>
                <w:b/>
                <w:bCs/>
                <w:lang w:eastAsia="en-AU"/>
              </w:rPr>
            </w:pPr>
            <w:r>
              <w:rPr>
                <w:b/>
                <w:bCs/>
                <w:lang w:eastAsia="en-AU"/>
              </w:rPr>
              <w:t xml:space="preserve">   </w:t>
            </w:r>
          </w:p>
        </w:tc>
      </w:tr>
      <w:tr w:rsidR="007C3681" w:rsidTr="00ED3A1F">
        <w:trPr>
          <w:cantSplit/>
        </w:trPr>
        <w:tc>
          <w:tcPr>
            <w:tcW w:w="2810" w:type="dxa"/>
            <w:tcBorders>
              <w:top w:val="single" w:sz="6" w:space="0" w:color="auto"/>
              <w:left w:val="nil"/>
              <w:bottom w:val="single" w:sz="12" w:space="0" w:color="auto"/>
              <w:right w:val="nil"/>
            </w:tcBorders>
          </w:tcPr>
          <w:p w:rsidR="007C3681" w:rsidRDefault="007C3681" w:rsidP="00956C7E">
            <w:pPr>
              <w:pStyle w:val="BP4tabletext"/>
              <w:rPr>
                <w:b/>
                <w:bCs/>
              </w:rPr>
            </w:pPr>
            <w:r>
              <w:rPr>
                <w:b/>
                <w:bCs/>
              </w:rPr>
              <w:t>Total Environment and Primary Industries projects</w:t>
            </w:r>
          </w:p>
        </w:tc>
        <w:tc>
          <w:tcPr>
            <w:tcW w:w="994" w:type="dxa"/>
            <w:gridSpan w:val="2"/>
            <w:tcBorders>
              <w:top w:val="single" w:sz="6" w:space="0" w:color="auto"/>
              <w:left w:val="nil"/>
              <w:bottom w:val="single" w:sz="12" w:space="0" w:color="auto"/>
              <w:right w:val="nil"/>
            </w:tcBorders>
          </w:tcPr>
          <w:p w:rsidR="007C3681" w:rsidRDefault="007C3681" w:rsidP="00956C7E">
            <w:pPr>
              <w:pStyle w:val="BP4Figures"/>
              <w:rPr>
                <w:b/>
                <w:bCs/>
                <w:lang w:eastAsia="en-AU"/>
              </w:rPr>
            </w:pPr>
            <w:r>
              <w:rPr>
                <w:b/>
                <w:bCs/>
                <w:lang w:eastAsia="en-AU"/>
              </w:rPr>
              <w:t xml:space="preserve"> 559 350</w:t>
            </w:r>
          </w:p>
        </w:tc>
        <w:tc>
          <w:tcPr>
            <w:tcW w:w="993" w:type="dxa"/>
            <w:tcBorders>
              <w:top w:val="single" w:sz="6" w:space="0" w:color="auto"/>
              <w:left w:val="nil"/>
              <w:bottom w:val="single" w:sz="12" w:space="0" w:color="auto"/>
              <w:right w:val="nil"/>
            </w:tcBorders>
          </w:tcPr>
          <w:p w:rsidR="007C3681" w:rsidRDefault="007C3681" w:rsidP="00956C7E">
            <w:pPr>
              <w:pStyle w:val="BP4Figures"/>
              <w:rPr>
                <w:b/>
                <w:bCs/>
                <w:lang w:eastAsia="en-AU"/>
              </w:rPr>
            </w:pPr>
            <w:r>
              <w:rPr>
                <w:b/>
                <w:bCs/>
                <w:lang w:eastAsia="en-AU"/>
              </w:rPr>
              <w:t xml:space="preserve"> 118 370</w:t>
            </w:r>
          </w:p>
        </w:tc>
        <w:tc>
          <w:tcPr>
            <w:tcW w:w="993" w:type="dxa"/>
            <w:tcBorders>
              <w:top w:val="single" w:sz="6" w:space="0" w:color="auto"/>
              <w:left w:val="nil"/>
              <w:bottom w:val="single" w:sz="12" w:space="0" w:color="auto"/>
              <w:right w:val="nil"/>
            </w:tcBorders>
          </w:tcPr>
          <w:p w:rsidR="007C3681" w:rsidRDefault="007C3681" w:rsidP="00956C7E">
            <w:pPr>
              <w:pStyle w:val="BP4Figures"/>
              <w:rPr>
                <w:b/>
                <w:bCs/>
                <w:lang w:eastAsia="en-AU"/>
              </w:rPr>
            </w:pPr>
            <w:r>
              <w:rPr>
                <w:b/>
                <w:bCs/>
                <w:lang w:eastAsia="en-AU"/>
              </w:rPr>
              <w:t xml:space="preserve"> 102 133</w:t>
            </w:r>
          </w:p>
        </w:tc>
        <w:tc>
          <w:tcPr>
            <w:tcW w:w="993" w:type="dxa"/>
            <w:tcBorders>
              <w:top w:val="single" w:sz="6" w:space="0" w:color="auto"/>
              <w:left w:val="nil"/>
              <w:bottom w:val="single" w:sz="12" w:space="0" w:color="auto"/>
              <w:right w:val="nil"/>
            </w:tcBorders>
          </w:tcPr>
          <w:p w:rsidR="007C3681" w:rsidRDefault="007C3681" w:rsidP="00956C7E">
            <w:pPr>
              <w:pStyle w:val="BP4Figures"/>
              <w:rPr>
                <w:b/>
                <w:bCs/>
                <w:lang w:eastAsia="en-AU"/>
              </w:rPr>
            </w:pPr>
            <w:r>
              <w:rPr>
                <w:b/>
                <w:bCs/>
                <w:lang w:eastAsia="en-AU"/>
              </w:rPr>
              <w:t xml:space="preserve"> 338 847</w:t>
            </w:r>
          </w:p>
        </w:tc>
        <w:tc>
          <w:tcPr>
            <w:tcW w:w="993" w:type="dxa"/>
            <w:tcBorders>
              <w:top w:val="single" w:sz="6" w:space="0" w:color="auto"/>
              <w:left w:val="nil"/>
              <w:bottom w:val="single" w:sz="12" w:space="0" w:color="auto"/>
              <w:right w:val="nil"/>
            </w:tcBorders>
          </w:tcPr>
          <w:p w:rsidR="007C3681" w:rsidRDefault="007C3681" w:rsidP="00956C7E">
            <w:pPr>
              <w:pStyle w:val="BP4Figures"/>
              <w:rPr>
                <w:lang w:eastAsia="en-AU"/>
              </w:rPr>
            </w:pPr>
            <w:r>
              <w:rPr>
                <w:lang w:eastAsia="en-AU"/>
              </w:rPr>
              <w:t xml:space="preserve">   </w:t>
            </w:r>
          </w:p>
        </w:tc>
      </w:tr>
      <w:tr w:rsidR="007C3681" w:rsidTr="00ED3A1F">
        <w:trPr>
          <w:cantSplit/>
        </w:trPr>
        <w:tc>
          <w:tcPr>
            <w:tcW w:w="2810" w:type="dxa"/>
            <w:tcBorders>
              <w:top w:val="nil"/>
              <w:left w:val="nil"/>
              <w:bottom w:val="nil"/>
              <w:right w:val="nil"/>
            </w:tcBorders>
          </w:tcPr>
          <w:p w:rsidR="007C3681" w:rsidRDefault="007C3681" w:rsidP="008A4D8F">
            <w:pPr>
              <w:pStyle w:val="BP4tabletext"/>
              <w:rPr>
                <w:vertAlign w:val="superscript"/>
              </w:rPr>
            </w:pPr>
            <w:r>
              <w:t>Other capital expenditure</w:t>
            </w:r>
            <w:r>
              <w:rPr>
                <w:vertAlign w:val="superscript"/>
              </w:rPr>
              <w:t xml:space="preserve"> (</w:t>
            </w:r>
            <w:r w:rsidR="008A4D8F">
              <w:rPr>
                <w:vertAlign w:val="superscript"/>
              </w:rPr>
              <w:t>g</w:t>
            </w:r>
            <w:r>
              <w:rPr>
                <w:vertAlign w:val="superscript"/>
              </w:rPr>
              <w:t>)</w:t>
            </w:r>
          </w:p>
        </w:tc>
        <w:tc>
          <w:tcPr>
            <w:tcW w:w="994" w:type="dxa"/>
            <w:gridSpan w:val="2"/>
            <w:tcBorders>
              <w:top w:val="nil"/>
              <w:left w:val="nil"/>
              <w:bottom w:val="nil"/>
              <w:right w:val="nil"/>
            </w:tcBorders>
          </w:tcPr>
          <w:p w:rsidR="007C3681" w:rsidRDefault="007C3681" w:rsidP="00956C7E">
            <w:pPr>
              <w:pStyle w:val="BP4Figures"/>
              <w:rPr>
                <w:lang w:eastAsia="en-AU"/>
              </w:rPr>
            </w:pPr>
            <w:r>
              <w:rPr>
                <w:lang w:eastAsia="en-AU"/>
              </w:rPr>
              <w:t>na</w:t>
            </w:r>
          </w:p>
        </w:tc>
        <w:tc>
          <w:tcPr>
            <w:tcW w:w="993" w:type="dxa"/>
            <w:tcBorders>
              <w:top w:val="nil"/>
              <w:left w:val="nil"/>
              <w:bottom w:val="nil"/>
              <w:right w:val="nil"/>
            </w:tcBorders>
          </w:tcPr>
          <w:p w:rsidR="007C3681" w:rsidRDefault="007C3681" w:rsidP="00956C7E">
            <w:pPr>
              <w:pStyle w:val="BP4Figures"/>
              <w:rPr>
                <w:lang w:eastAsia="en-AU"/>
              </w:rPr>
            </w:pPr>
            <w:r>
              <w:rPr>
                <w:lang w:eastAsia="en-AU"/>
              </w:rPr>
              <w:t>na</w:t>
            </w:r>
          </w:p>
        </w:tc>
        <w:tc>
          <w:tcPr>
            <w:tcW w:w="993" w:type="dxa"/>
            <w:tcBorders>
              <w:top w:val="nil"/>
              <w:left w:val="nil"/>
              <w:bottom w:val="nil"/>
              <w:right w:val="nil"/>
            </w:tcBorders>
          </w:tcPr>
          <w:p w:rsidR="007C3681" w:rsidRDefault="007C3681" w:rsidP="00972A0D">
            <w:pPr>
              <w:pStyle w:val="BP4Figures"/>
              <w:rPr>
                <w:lang w:eastAsia="en-AU"/>
              </w:rPr>
            </w:pPr>
            <w:r>
              <w:rPr>
                <w:lang w:eastAsia="en-AU"/>
              </w:rPr>
              <w:t xml:space="preserve"> 112 357</w:t>
            </w:r>
          </w:p>
        </w:tc>
        <w:tc>
          <w:tcPr>
            <w:tcW w:w="993" w:type="dxa"/>
            <w:tcBorders>
              <w:top w:val="nil"/>
              <w:left w:val="nil"/>
              <w:bottom w:val="nil"/>
              <w:right w:val="nil"/>
            </w:tcBorders>
          </w:tcPr>
          <w:p w:rsidR="007C3681" w:rsidRDefault="007C3681" w:rsidP="00956C7E">
            <w:pPr>
              <w:pStyle w:val="BP4Figures"/>
              <w:rPr>
                <w:lang w:eastAsia="en-AU"/>
              </w:rPr>
            </w:pPr>
            <w:r>
              <w:rPr>
                <w:lang w:eastAsia="en-AU"/>
              </w:rPr>
              <w:t>na</w:t>
            </w:r>
          </w:p>
        </w:tc>
        <w:tc>
          <w:tcPr>
            <w:tcW w:w="993" w:type="dxa"/>
            <w:tcBorders>
              <w:top w:val="nil"/>
              <w:left w:val="nil"/>
              <w:bottom w:val="nil"/>
              <w:right w:val="nil"/>
            </w:tcBorders>
          </w:tcPr>
          <w:p w:rsidR="007C3681" w:rsidRDefault="007C3681" w:rsidP="00956C7E">
            <w:pPr>
              <w:pStyle w:val="BP4Figures"/>
              <w:rPr>
                <w:lang w:eastAsia="en-AU"/>
              </w:rPr>
            </w:pPr>
            <w:r>
              <w:rPr>
                <w:lang w:eastAsia="en-AU"/>
              </w:rPr>
              <w:t>various</w:t>
            </w:r>
          </w:p>
        </w:tc>
      </w:tr>
      <w:tr w:rsidR="007C3681" w:rsidTr="00ED3A1F">
        <w:trPr>
          <w:cantSplit/>
        </w:trPr>
        <w:tc>
          <w:tcPr>
            <w:tcW w:w="2810" w:type="dxa"/>
            <w:tcBorders>
              <w:top w:val="single" w:sz="6" w:space="0" w:color="auto"/>
              <w:left w:val="nil"/>
              <w:bottom w:val="single" w:sz="12" w:space="0" w:color="auto"/>
              <w:right w:val="nil"/>
            </w:tcBorders>
          </w:tcPr>
          <w:p w:rsidR="007C3681" w:rsidRDefault="007C3681" w:rsidP="008275E8">
            <w:pPr>
              <w:pStyle w:val="BP4tabletext"/>
            </w:pPr>
            <w:r>
              <w:rPr>
                <w:b/>
                <w:bCs/>
              </w:rPr>
              <w:t>Total 2013-14 Environment and Primary Industries capital expenditure</w:t>
            </w:r>
          </w:p>
        </w:tc>
        <w:tc>
          <w:tcPr>
            <w:tcW w:w="994" w:type="dxa"/>
            <w:gridSpan w:val="2"/>
            <w:tcBorders>
              <w:top w:val="single" w:sz="6" w:space="0" w:color="auto"/>
              <w:left w:val="nil"/>
              <w:bottom w:val="single" w:sz="12" w:space="0" w:color="auto"/>
              <w:right w:val="nil"/>
            </w:tcBorders>
          </w:tcPr>
          <w:p w:rsidR="007C3681" w:rsidRDefault="007C3681" w:rsidP="00956C7E">
            <w:pPr>
              <w:pStyle w:val="BP4Figures"/>
              <w:rPr>
                <w:b/>
                <w:bCs/>
              </w:rPr>
            </w:pPr>
            <w:r>
              <w:t xml:space="preserve">  </w:t>
            </w:r>
          </w:p>
        </w:tc>
        <w:tc>
          <w:tcPr>
            <w:tcW w:w="993" w:type="dxa"/>
            <w:tcBorders>
              <w:top w:val="single" w:sz="6" w:space="0" w:color="auto"/>
              <w:left w:val="nil"/>
              <w:bottom w:val="single" w:sz="12" w:space="0" w:color="auto"/>
              <w:right w:val="nil"/>
            </w:tcBorders>
          </w:tcPr>
          <w:p w:rsidR="007C3681" w:rsidRDefault="007C3681" w:rsidP="00956C7E">
            <w:pPr>
              <w:pStyle w:val="BP4Figures"/>
              <w:rPr>
                <w:b/>
                <w:bCs/>
                <w:lang w:eastAsia="en-AU"/>
              </w:rPr>
            </w:pPr>
            <w:r>
              <w:rPr>
                <w:b/>
                <w:bCs/>
                <w:lang w:eastAsia="en-AU"/>
              </w:rPr>
              <w:t xml:space="preserve">  </w:t>
            </w:r>
          </w:p>
        </w:tc>
        <w:tc>
          <w:tcPr>
            <w:tcW w:w="993" w:type="dxa"/>
            <w:tcBorders>
              <w:top w:val="single" w:sz="6" w:space="0" w:color="auto"/>
              <w:left w:val="nil"/>
              <w:bottom w:val="single" w:sz="12" w:space="0" w:color="auto"/>
              <w:right w:val="nil"/>
            </w:tcBorders>
          </w:tcPr>
          <w:p w:rsidR="007C3681" w:rsidRDefault="007C3681" w:rsidP="00B659CC">
            <w:pPr>
              <w:pStyle w:val="BP4Figures"/>
              <w:rPr>
                <w:b/>
                <w:bCs/>
                <w:lang w:eastAsia="en-AU"/>
              </w:rPr>
            </w:pPr>
            <w:r>
              <w:rPr>
                <w:b/>
                <w:bCs/>
                <w:lang w:eastAsia="en-AU"/>
              </w:rPr>
              <w:t xml:space="preserve"> 208 100</w:t>
            </w:r>
          </w:p>
        </w:tc>
        <w:tc>
          <w:tcPr>
            <w:tcW w:w="993" w:type="dxa"/>
            <w:tcBorders>
              <w:top w:val="single" w:sz="6" w:space="0" w:color="auto"/>
              <w:left w:val="nil"/>
              <w:bottom w:val="single" w:sz="12" w:space="0" w:color="auto"/>
              <w:right w:val="nil"/>
            </w:tcBorders>
          </w:tcPr>
          <w:p w:rsidR="007C3681" w:rsidRDefault="007C3681" w:rsidP="00956C7E">
            <w:pPr>
              <w:pStyle w:val="BP4Figures"/>
              <w:rPr>
                <w:b/>
                <w:bCs/>
                <w:lang w:eastAsia="en-AU"/>
              </w:rPr>
            </w:pPr>
            <w:r>
              <w:rPr>
                <w:b/>
                <w:bCs/>
                <w:lang w:eastAsia="en-AU"/>
              </w:rPr>
              <w:t xml:space="preserve">  </w:t>
            </w:r>
          </w:p>
        </w:tc>
        <w:tc>
          <w:tcPr>
            <w:tcW w:w="993" w:type="dxa"/>
            <w:tcBorders>
              <w:top w:val="single" w:sz="6" w:space="0" w:color="auto"/>
              <w:left w:val="nil"/>
              <w:bottom w:val="single" w:sz="12" w:space="0" w:color="auto"/>
              <w:right w:val="nil"/>
            </w:tcBorders>
          </w:tcPr>
          <w:p w:rsidR="007C3681" w:rsidRDefault="007C3681" w:rsidP="00956C7E">
            <w:pPr>
              <w:pStyle w:val="BP4Figures"/>
              <w:rPr>
                <w:lang w:eastAsia="en-AU"/>
              </w:rPr>
            </w:pPr>
            <w:r>
              <w:rPr>
                <w:lang w:eastAsia="en-AU"/>
              </w:rPr>
              <w:t xml:space="preserve">  </w:t>
            </w:r>
          </w:p>
        </w:tc>
      </w:tr>
    </w:tbl>
    <w:p w:rsidR="007C3681" w:rsidRDefault="007C3681" w:rsidP="003E1EFC">
      <w:pPr>
        <w:pStyle w:val="Source"/>
      </w:pPr>
      <w:r>
        <w:t>Source: Department of Environment and Primary Industries</w:t>
      </w:r>
    </w:p>
    <w:p w:rsidR="007C3681" w:rsidRDefault="007C3681" w:rsidP="005E6F92">
      <w:pPr>
        <w:pStyle w:val="Notes"/>
      </w:pPr>
      <w:r>
        <w:t>Notes:</w:t>
      </w:r>
    </w:p>
    <w:p w:rsidR="007C3681" w:rsidRDefault="007C3681" w:rsidP="00DC5E0F">
      <w:pPr>
        <w:pStyle w:val="Notes"/>
      </w:pPr>
      <w:r>
        <w:t>(a)</w:t>
      </w:r>
      <w:r>
        <w:tab/>
        <w:t>TEI for Flood Warning System Recovery has decreased by $4.8 million as the project outcomes can be delivered for a lower estimated cost.</w:t>
      </w:r>
    </w:p>
    <w:p w:rsidR="007C3681" w:rsidRDefault="007C3681" w:rsidP="00DC5E0F">
      <w:pPr>
        <w:pStyle w:val="Notes"/>
      </w:pPr>
      <w:r>
        <w:t>(b )</w:t>
      </w:r>
      <w:r>
        <w:tab/>
        <w:t>TEI for Improved Bushfire Prevention, Preparedness, Response and Recovery has increased by $0.4 million. This amount has been transferred from the Department of Environment and Primary Industries' provision of outputs in accordance with the reclassification of works from output to asset.</w:t>
      </w:r>
    </w:p>
    <w:p w:rsidR="007C3681" w:rsidRDefault="007C3681" w:rsidP="00DC5E0F">
      <w:pPr>
        <w:pStyle w:val="Notes"/>
      </w:pPr>
      <w:r>
        <w:t>(c)</w:t>
      </w:r>
      <w:r>
        <w:tab/>
        <w:t>TEI for Melbourne Strategic Assessment, previously named as Grasslands, has increased by $154.3 million. This is as a result of the  establishment of Melbourne Strategic Assessment program.</w:t>
      </w:r>
    </w:p>
    <w:p w:rsidR="007C3681" w:rsidRDefault="007C3681">
      <w:pPr>
        <w:spacing w:after="0"/>
        <w:rPr>
          <w:rFonts w:ascii="Calibri" w:hAnsi="Calibri"/>
          <w:i/>
          <w:sz w:val="15"/>
        </w:rPr>
      </w:pPr>
      <w:r>
        <w:br w:type="page"/>
      </w:r>
    </w:p>
    <w:p w:rsidR="007C3681" w:rsidRDefault="007C3681" w:rsidP="00DC5E0F">
      <w:pPr>
        <w:pStyle w:val="Notes"/>
      </w:pPr>
      <w:r>
        <w:lastRenderedPageBreak/>
        <w:t>Notes (continued):</w:t>
      </w:r>
    </w:p>
    <w:p w:rsidR="007C3681" w:rsidRDefault="007C3681" w:rsidP="00DC5E0F">
      <w:pPr>
        <w:pStyle w:val="Notes"/>
      </w:pPr>
      <w:r>
        <w:t>(d)</w:t>
      </w:r>
      <w:r>
        <w:tab/>
        <w:t>TEI for Walking Trails has decreased by $0.3 million. This amount has been transferred to the Department of Environment and Primary Industries' provision of outputs in accordance with the reclassification of works from asset to output.</w:t>
      </w:r>
    </w:p>
    <w:p w:rsidR="007C3681" w:rsidRDefault="007C3681" w:rsidP="00DC5E0F">
      <w:pPr>
        <w:pStyle w:val="Notes"/>
      </w:pPr>
      <w:r>
        <w:t>(e)</w:t>
      </w:r>
      <w:r>
        <w:tab/>
        <w:t>Northern Victoria Irrigation Renewal Project – stage 2 (non-metro various) was reported under the Department of Sustainability and Environment in last year's Budget Paper No.4 but is now reported as Connections Project (non-metro various) under Goulburn-Murray Rural Water Corporation.</w:t>
      </w:r>
    </w:p>
    <w:p w:rsidR="007C3681" w:rsidRDefault="007C3681" w:rsidP="00DC5E0F">
      <w:pPr>
        <w:pStyle w:val="Notes"/>
      </w:pPr>
      <w:r>
        <w:t>(f)</w:t>
      </w:r>
      <w:r>
        <w:tab/>
        <w:t>Zoos Victoria's asset management strategy (statewide) was reported under the Department of Sustainability and Environment in last year's Budget Paper No.4 but is now reported under other public non-financial corporations.</w:t>
      </w:r>
    </w:p>
    <w:p w:rsidR="007C3681" w:rsidRDefault="007C3681" w:rsidP="00DC5E0F">
      <w:pPr>
        <w:pStyle w:val="Notes"/>
      </w:pPr>
      <w:r>
        <w:t>(g)</w:t>
      </w:r>
      <w:r>
        <w:tab/>
        <w:t>Other capital expenditure includes projects being undertaken in Department of Environment and Primary Industries entities but funded through the Department, as well as investment to maintain and upgrade the existing asset base.</w:t>
      </w:r>
    </w:p>
    <w:p w:rsidR="007C3681" w:rsidRDefault="007C3681" w:rsidP="009656B6">
      <w:pPr>
        <w:pStyle w:val="Notes"/>
      </w:pPr>
    </w:p>
    <w:p w:rsidR="007C3681" w:rsidRDefault="007C3681" w:rsidP="009656B6">
      <w:pPr>
        <w:pStyle w:val="Notes"/>
      </w:pPr>
    </w:p>
    <w:p w:rsidR="007C3681" w:rsidRDefault="007C3681" w:rsidP="009656B6">
      <w:pPr>
        <w:pStyle w:val="Notes"/>
      </w:pPr>
    </w:p>
    <w:p w:rsidR="007C3681" w:rsidRDefault="007C3681" w:rsidP="00196B31">
      <w:pPr>
        <w:pStyle w:val="Heading2"/>
      </w:pPr>
      <w:r>
        <w:t>Completed projects</w:t>
      </w:r>
    </w:p>
    <w:tbl>
      <w:tblPr>
        <w:tblW w:w="0" w:type="auto"/>
        <w:tblInd w:w="29" w:type="dxa"/>
        <w:tblLayout w:type="fixed"/>
        <w:tblCellMar>
          <w:left w:w="43" w:type="dxa"/>
          <w:right w:w="43" w:type="dxa"/>
        </w:tblCellMar>
        <w:tblLook w:val="0000" w:firstRow="0" w:lastRow="0" w:firstColumn="0" w:lastColumn="0" w:noHBand="0" w:noVBand="0"/>
      </w:tblPr>
      <w:tblGrid>
        <w:gridCol w:w="7776"/>
      </w:tblGrid>
      <w:tr w:rsidR="007C3681" w:rsidTr="00915D07">
        <w:trPr>
          <w:cantSplit/>
        </w:trPr>
        <w:tc>
          <w:tcPr>
            <w:tcW w:w="7776" w:type="dxa"/>
            <w:tcBorders>
              <w:top w:val="single" w:sz="4" w:space="0" w:color="auto"/>
              <w:left w:val="single" w:sz="4" w:space="0" w:color="auto"/>
              <w:bottom w:val="single" w:sz="4" w:space="0" w:color="auto"/>
              <w:right w:val="single" w:sz="4" w:space="0" w:color="auto"/>
            </w:tcBorders>
            <w:shd w:val="clear" w:color="auto" w:fill="000000"/>
          </w:tcPr>
          <w:p w:rsidR="007C3681" w:rsidRDefault="007C3681" w:rsidP="00915D07">
            <w:pPr>
              <w:pStyle w:val="BP4headingl"/>
            </w:pPr>
          </w:p>
        </w:tc>
      </w:tr>
      <w:tr w:rsidR="007C3681" w:rsidTr="00915D07">
        <w:trPr>
          <w:cantSplit/>
        </w:trPr>
        <w:tc>
          <w:tcPr>
            <w:tcW w:w="7776" w:type="dxa"/>
            <w:tcBorders>
              <w:top w:val="single" w:sz="4" w:space="0" w:color="auto"/>
              <w:left w:val="nil"/>
              <w:bottom w:val="nil"/>
              <w:right w:val="nil"/>
            </w:tcBorders>
          </w:tcPr>
          <w:p w:rsidR="007C3681" w:rsidRDefault="007C3681" w:rsidP="006908C0">
            <w:pPr>
              <w:pStyle w:val="BP4tabletextcompleted"/>
            </w:pPr>
            <w:r>
              <w:t>Advanced computing for biological and farm systems research – system replacement (statewide)</w:t>
            </w:r>
            <w:r>
              <w:fldChar w:fldCharType="begin"/>
            </w:r>
            <w:r>
              <w:instrText xml:space="preserve"> XE "</w:instrText>
            </w:r>
            <w:r>
              <w:rPr>
                <w:rFonts w:cs="Calibri"/>
              </w:rPr>
              <w:instrText>Statewide"</w:instrText>
            </w:r>
            <w:r>
              <w:instrText xml:space="preserve"> </w:instrText>
            </w:r>
            <w:r>
              <w:fldChar w:fldCharType="end"/>
            </w:r>
          </w:p>
        </w:tc>
      </w:tr>
      <w:tr w:rsidR="007C3681" w:rsidTr="00915D07">
        <w:trPr>
          <w:cantSplit/>
        </w:trPr>
        <w:tc>
          <w:tcPr>
            <w:tcW w:w="7776" w:type="dxa"/>
            <w:tcBorders>
              <w:top w:val="nil"/>
              <w:left w:val="nil"/>
              <w:bottom w:val="nil"/>
              <w:right w:val="nil"/>
            </w:tcBorders>
          </w:tcPr>
          <w:p w:rsidR="007C3681" w:rsidRDefault="007C3681" w:rsidP="006908C0">
            <w:pPr>
              <w:pStyle w:val="BP4tabletextcompleted"/>
            </w:pPr>
            <w:r>
              <w:t>Barwon Water Shell Recycling Project – construction (Barwon)</w:t>
            </w:r>
            <w:r>
              <w:fldChar w:fldCharType="begin"/>
            </w:r>
            <w:r>
              <w:instrText xml:space="preserve"> XE "</w:instrText>
            </w:r>
            <w:r>
              <w:rPr>
                <w:rFonts w:cs="Calibri"/>
              </w:rPr>
              <w:instrText>Barwon"</w:instrText>
            </w:r>
            <w:r>
              <w:instrText xml:space="preserve"> </w:instrText>
            </w:r>
            <w:r>
              <w:fldChar w:fldCharType="end"/>
            </w:r>
          </w:p>
        </w:tc>
      </w:tr>
      <w:tr w:rsidR="007C3681" w:rsidTr="00915D07">
        <w:trPr>
          <w:cantSplit/>
        </w:trPr>
        <w:tc>
          <w:tcPr>
            <w:tcW w:w="7776" w:type="dxa"/>
            <w:tcBorders>
              <w:top w:val="nil"/>
              <w:left w:val="nil"/>
              <w:bottom w:val="nil"/>
              <w:right w:val="nil"/>
            </w:tcBorders>
          </w:tcPr>
          <w:p w:rsidR="007C3681" w:rsidRDefault="007C3681" w:rsidP="006908C0">
            <w:pPr>
              <w:pStyle w:val="BP4tabletextcompleted"/>
            </w:pPr>
            <w:r>
              <w:t>Business Systems Reform Project (metro)</w:t>
            </w:r>
            <w:r>
              <w:fldChar w:fldCharType="begin"/>
            </w:r>
            <w:r>
              <w:instrText xml:space="preserve"> XE "</w:instrText>
            </w:r>
            <w:r>
              <w:rPr>
                <w:rFonts w:cs="Calibri"/>
              </w:rPr>
              <w:instrText>Metropolitan"</w:instrText>
            </w:r>
            <w:r>
              <w:instrText xml:space="preserve"> </w:instrText>
            </w:r>
            <w:r>
              <w:fldChar w:fldCharType="end"/>
            </w:r>
          </w:p>
        </w:tc>
      </w:tr>
      <w:tr w:rsidR="007C3681" w:rsidTr="00915D07">
        <w:trPr>
          <w:cantSplit/>
        </w:trPr>
        <w:tc>
          <w:tcPr>
            <w:tcW w:w="7776" w:type="dxa"/>
            <w:tcBorders>
              <w:top w:val="nil"/>
              <w:left w:val="nil"/>
              <w:bottom w:val="nil"/>
              <w:right w:val="nil"/>
            </w:tcBorders>
          </w:tcPr>
          <w:p w:rsidR="007C3681" w:rsidRDefault="007C3681" w:rsidP="006908C0">
            <w:pPr>
              <w:pStyle w:val="BP4tabletextcompleted"/>
            </w:pPr>
            <w:r>
              <w:t>Fire protection access – bridge replacement (non-metro various)</w:t>
            </w:r>
            <w:r>
              <w:fldChar w:fldCharType="begin"/>
            </w:r>
            <w:r>
              <w:instrText xml:space="preserve"> XE "</w:instrText>
            </w:r>
            <w:r>
              <w:rPr>
                <w:rFonts w:cs="Calibri"/>
              </w:rPr>
              <w:instrText>non-metro various"</w:instrText>
            </w:r>
            <w:r>
              <w:instrText xml:space="preserve"> </w:instrText>
            </w:r>
            <w:r>
              <w:fldChar w:fldCharType="end"/>
            </w:r>
            <w:r>
              <w:t xml:space="preserve"> </w:t>
            </w:r>
          </w:p>
        </w:tc>
      </w:tr>
      <w:tr w:rsidR="007C3681" w:rsidTr="00915D07">
        <w:trPr>
          <w:cantSplit/>
        </w:trPr>
        <w:tc>
          <w:tcPr>
            <w:tcW w:w="7776" w:type="dxa"/>
            <w:tcBorders>
              <w:top w:val="nil"/>
              <w:left w:val="nil"/>
              <w:bottom w:val="nil"/>
              <w:right w:val="nil"/>
            </w:tcBorders>
          </w:tcPr>
          <w:p w:rsidR="007C3681" w:rsidRPr="00152857" w:rsidRDefault="007C3681" w:rsidP="006908C0">
            <w:pPr>
              <w:pStyle w:val="BP4tabletextcompleted"/>
              <w:rPr>
                <w:vertAlign w:val="superscript"/>
              </w:rPr>
            </w:pPr>
            <w:r>
              <w:t>Increased planned burning 2012-13 (statewide)</w:t>
            </w:r>
            <w:r>
              <w:fldChar w:fldCharType="begin"/>
            </w:r>
            <w:r>
              <w:instrText xml:space="preserve"> XE "</w:instrText>
            </w:r>
            <w:r>
              <w:rPr>
                <w:rFonts w:cs="Calibri"/>
              </w:rPr>
              <w:instrText>Statewide"</w:instrText>
            </w:r>
            <w:r>
              <w:instrText xml:space="preserve"> </w:instrText>
            </w:r>
            <w:r>
              <w:fldChar w:fldCharType="end"/>
            </w:r>
            <w:r>
              <w:t xml:space="preserve"> </w:t>
            </w:r>
            <w:r>
              <w:rPr>
                <w:vertAlign w:val="superscript"/>
              </w:rPr>
              <w:t>(a)</w:t>
            </w:r>
          </w:p>
        </w:tc>
      </w:tr>
      <w:tr w:rsidR="007C3681" w:rsidTr="00915D07">
        <w:trPr>
          <w:cantSplit/>
        </w:trPr>
        <w:tc>
          <w:tcPr>
            <w:tcW w:w="7776" w:type="dxa"/>
            <w:tcBorders>
              <w:top w:val="nil"/>
              <w:left w:val="nil"/>
              <w:bottom w:val="nil"/>
              <w:right w:val="nil"/>
            </w:tcBorders>
          </w:tcPr>
          <w:p w:rsidR="007C3681" w:rsidRPr="00EA46B3" w:rsidRDefault="007C3681" w:rsidP="006908C0">
            <w:pPr>
              <w:pStyle w:val="BP4tabletextcompleted"/>
              <w:rPr>
                <w:vertAlign w:val="superscript"/>
              </w:rPr>
            </w:pPr>
            <w:r>
              <w:t>National reserve – land acquisition (metro various)</w:t>
            </w:r>
            <w:r>
              <w:fldChar w:fldCharType="begin"/>
            </w:r>
            <w:r>
              <w:instrText xml:space="preserve"> XE "</w:instrText>
            </w:r>
            <w:r>
              <w:rPr>
                <w:rFonts w:cs="Calibri"/>
              </w:rPr>
              <w:instrText>Metropolitan:Various"</w:instrText>
            </w:r>
            <w:r>
              <w:instrText xml:space="preserve"> </w:instrText>
            </w:r>
            <w:r>
              <w:fldChar w:fldCharType="end"/>
            </w:r>
            <w:r>
              <w:fldChar w:fldCharType="begin"/>
            </w:r>
            <w:r>
              <w:instrText xml:space="preserve"> XE "</w:instrText>
            </w:r>
            <w:r>
              <w:rPr>
                <w:rFonts w:cs="Calibri"/>
              </w:rPr>
              <w:instrText>Metropolitan:Various"</w:instrText>
            </w:r>
            <w:r>
              <w:instrText xml:space="preserve"> </w:instrText>
            </w:r>
            <w:r>
              <w:fldChar w:fldCharType="end"/>
            </w:r>
            <w:r>
              <w:t xml:space="preserve"> </w:t>
            </w:r>
            <w:r>
              <w:rPr>
                <w:vertAlign w:val="superscript"/>
              </w:rPr>
              <w:t>(b)</w:t>
            </w:r>
          </w:p>
        </w:tc>
      </w:tr>
      <w:tr w:rsidR="007C3681" w:rsidTr="00915D07">
        <w:trPr>
          <w:cantSplit/>
        </w:trPr>
        <w:tc>
          <w:tcPr>
            <w:tcW w:w="7776" w:type="dxa"/>
            <w:tcBorders>
              <w:top w:val="nil"/>
              <w:left w:val="nil"/>
              <w:bottom w:val="nil"/>
              <w:right w:val="nil"/>
            </w:tcBorders>
          </w:tcPr>
          <w:p w:rsidR="007C3681" w:rsidRDefault="007C3681" w:rsidP="006908C0">
            <w:pPr>
              <w:pStyle w:val="BP4tabletextcompleted"/>
            </w:pPr>
            <w:r>
              <w:t>Replacement of fisheries catch and effort data and information system – system replacement (Melbourne)</w:t>
            </w:r>
            <w:r>
              <w:fldChar w:fldCharType="begin"/>
            </w:r>
            <w:r>
              <w:instrText xml:space="preserve"> XE "</w:instrText>
            </w:r>
            <w:r>
              <w:rPr>
                <w:rFonts w:cs="Calibri"/>
              </w:rPr>
              <w:instrText>Melbourne"</w:instrText>
            </w:r>
            <w:r>
              <w:instrText xml:space="preserve"> </w:instrText>
            </w:r>
            <w:r>
              <w:fldChar w:fldCharType="end"/>
            </w:r>
          </w:p>
        </w:tc>
      </w:tr>
      <w:tr w:rsidR="007C3681" w:rsidTr="00915D07">
        <w:trPr>
          <w:cantSplit/>
        </w:trPr>
        <w:tc>
          <w:tcPr>
            <w:tcW w:w="7776" w:type="dxa"/>
            <w:tcBorders>
              <w:top w:val="nil"/>
              <w:left w:val="nil"/>
              <w:bottom w:val="nil"/>
              <w:right w:val="nil"/>
            </w:tcBorders>
          </w:tcPr>
          <w:p w:rsidR="007C3681" w:rsidRDefault="007C3681" w:rsidP="006908C0">
            <w:pPr>
              <w:pStyle w:val="BP4tabletextcompleted"/>
            </w:pPr>
            <w:r>
              <w:t>Restoring and re-opening Victoria's parks (statewide)</w:t>
            </w:r>
            <w:r>
              <w:fldChar w:fldCharType="begin"/>
            </w:r>
            <w:r>
              <w:instrText xml:space="preserve"> XE "</w:instrText>
            </w:r>
            <w:r>
              <w:rPr>
                <w:rFonts w:cs="Calibri"/>
              </w:rPr>
              <w:instrText>Statewide"</w:instrText>
            </w:r>
            <w:r>
              <w:instrText xml:space="preserve"> </w:instrText>
            </w:r>
            <w:r>
              <w:fldChar w:fldCharType="end"/>
            </w:r>
          </w:p>
        </w:tc>
      </w:tr>
      <w:tr w:rsidR="007C3681" w:rsidTr="00915D07">
        <w:trPr>
          <w:cantSplit/>
        </w:trPr>
        <w:tc>
          <w:tcPr>
            <w:tcW w:w="7776" w:type="dxa"/>
            <w:tcBorders>
              <w:top w:val="nil"/>
              <w:left w:val="nil"/>
              <w:bottom w:val="nil"/>
              <w:right w:val="nil"/>
            </w:tcBorders>
          </w:tcPr>
          <w:p w:rsidR="007C3681" w:rsidRDefault="007C3681" w:rsidP="006908C0">
            <w:pPr>
              <w:pStyle w:val="BP4tabletextcompleted"/>
            </w:pPr>
            <w:r>
              <w:t>River Red Gums (non-metro various)</w:t>
            </w:r>
            <w:r>
              <w:fldChar w:fldCharType="begin"/>
            </w:r>
            <w:r>
              <w:instrText xml:space="preserve"> XE "</w:instrText>
            </w:r>
            <w:r>
              <w:rPr>
                <w:rFonts w:cs="Calibri"/>
              </w:rPr>
              <w:instrText>non-metro various"</w:instrText>
            </w:r>
            <w:r>
              <w:instrText xml:space="preserve"> </w:instrText>
            </w:r>
            <w:r>
              <w:fldChar w:fldCharType="end"/>
            </w:r>
          </w:p>
        </w:tc>
      </w:tr>
      <w:tr w:rsidR="007C3681" w:rsidTr="00915D07">
        <w:trPr>
          <w:cantSplit/>
        </w:trPr>
        <w:tc>
          <w:tcPr>
            <w:tcW w:w="7776" w:type="dxa"/>
            <w:tcBorders>
              <w:top w:val="nil"/>
              <w:left w:val="nil"/>
              <w:bottom w:val="single" w:sz="12" w:space="0" w:color="auto"/>
              <w:right w:val="nil"/>
            </w:tcBorders>
          </w:tcPr>
          <w:p w:rsidR="007C3681" w:rsidRDefault="007C3681" w:rsidP="006908C0">
            <w:pPr>
              <w:pStyle w:val="BP4tabletextcompleted"/>
            </w:pPr>
            <w:r>
              <w:t>Victorian Water Trust assets – upgrades (non-metro various)</w:t>
            </w:r>
            <w:r>
              <w:fldChar w:fldCharType="begin"/>
            </w:r>
            <w:r>
              <w:instrText xml:space="preserve"> XE "</w:instrText>
            </w:r>
            <w:r>
              <w:rPr>
                <w:rFonts w:cs="Calibri"/>
              </w:rPr>
              <w:instrText>non-metro various"</w:instrText>
            </w:r>
            <w:r>
              <w:instrText xml:space="preserve"> </w:instrText>
            </w:r>
            <w:r>
              <w:fldChar w:fldCharType="end"/>
            </w:r>
          </w:p>
        </w:tc>
      </w:tr>
    </w:tbl>
    <w:p w:rsidR="007C3681" w:rsidRDefault="007C3681" w:rsidP="00196B31">
      <w:pPr>
        <w:pStyle w:val="Source"/>
      </w:pPr>
      <w:r>
        <w:t>Source: Department of Environment and Primary Industries</w:t>
      </w:r>
    </w:p>
    <w:p w:rsidR="007C3681" w:rsidRDefault="007C3681" w:rsidP="00152857">
      <w:pPr>
        <w:pStyle w:val="Notes"/>
      </w:pPr>
      <w:r>
        <w:t>Notes:</w:t>
      </w:r>
    </w:p>
    <w:p w:rsidR="007C3681" w:rsidRDefault="007C3681" w:rsidP="00152857">
      <w:pPr>
        <w:pStyle w:val="Notes"/>
      </w:pPr>
      <w:r>
        <w:t>(a)</w:t>
      </w:r>
      <w:r>
        <w:tab/>
        <w:t>Asset f</w:t>
      </w:r>
      <w:r w:rsidRPr="00152857">
        <w:t>unding of $</w:t>
      </w:r>
      <w:r>
        <w:t>8.17</w:t>
      </w:r>
      <w:r w:rsidRPr="00152857">
        <w:t xml:space="preserve"> million </w:t>
      </w:r>
      <w:r>
        <w:t>was provided in the 2011-12 Budget for a range of infrastructure to support planned burning</w:t>
      </w:r>
      <w:r w:rsidRPr="00152857">
        <w:t xml:space="preserve">. </w:t>
      </w:r>
      <w:r>
        <w:t>Acquisition of the funded assets has been</w:t>
      </w:r>
      <w:r w:rsidRPr="00152857">
        <w:t xml:space="preserve"> completed.</w:t>
      </w:r>
    </w:p>
    <w:p w:rsidR="007C3681" w:rsidRDefault="007C3681" w:rsidP="00152857">
      <w:pPr>
        <w:pStyle w:val="Notes"/>
      </w:pPr>
      <w:r>
        <w:t>(b)</w:t>
      </w:r>
      <w:r>
        <w:tab/>
        <w:t>F</w:t>
      </w:r>
      <w:r w:rsidRPr="00575804">
        <w:t xml:space="preserve">unding was </w:t>
      </w:r>
      <w:r>
        <w:t>used</w:t>
      </w:r>
      <w:r w:rsidRPr="00575804">
        <w:t xml:space="preserve"> to acquire parcels of land that had conversation value.</w:t>
      </w:r>
    </w:p>
    <w:p w:rsidR="007C3681" w:rsidRDefault="007C3681" w:rsidP="005F7043"/>
    <w:p w:rsidR="007C3681" w:rsidRDefault="007C3681" w:rsidP="005F7043">
      <w:pPr>
        <w:sectPr w:rsidR="007C3681" w:rsidSect="000332F8">
          <w:footerReference w:type="even" r:id="rId21"/>
          <w:footerReference w:type="default" r:id="rId22"/>
          <w:pgSz w:w="9979" w:h="14181" w:code="138"/>
          <w:pgMar w:top="1138" w:right="1138" w:bottom="1138" w:left="1138" w:header="720" w:footer="720" w:gutter="0"/>
          <w:cols w:space="708"/>
          <w:docGrid w:linePitch="360"/>
        </w:sectPr>
      </w:pPr>
    </w:p>
    <w:p w:rsidR="007C3681" w:rsidRDefault="007C3681" w:rsidP="006248BC">
      <w:pPr>
        <w:pStyle w:val="Heading1"/>
      </w:pPr>
      <w:bookmarkStart w:id="21" w:name="_Toc355288964"/>
      <w:r>
        <w:lastRenderedPageBreak/>
        <w:t>Department of Health</w:t>
      </w:r>
      <w:bookmarkEnd w:id="21"/>
    </w:p>
    <w:p w:rsidR="007C3681" w:rsidRDefault="007C3681" w:rsidP="005F7043">
      <w:pPr>
        <w:pStyle w:val="Heading2"/>
      </w:pPr>
      <w:r>
        <w:t>New projects</w:t>
      </w:r>
    </w:p>
    <w:p w:rsidR="007C3681" w:rsidRDefault="007C3681" w:rsidP="00BE274E">
      <w:pPr>
        <w:pStyle w:val="million"/>
      </w:pPr>
      <w:r>
        <w:t>($ thousand)</w:t>
      </w:r>
    </w:p>
    <w:tbl>
      <w:tblPr>
        <w:tblW w:w="7776" w:type="dxa"/>
        <w:tblInd w:w="29" w:type="dxa"/>
        <w:tblLayout w:type="fixed"/>
        <w:tblCellMar>
          <w:left w:w="43" w:type="dxa"/>
          <w:right w:w="43" w:type="dxa"/>
        </w:tblCellMar>
        <w:tblLook w:val="0000" w:firstRow="0" w:lastRow="0" w:firstColumn="0" w:lastColumn="0" w:noHBand="0" w:noVBand="0"/>
      </w:tblPr>
      <w:tblGrid>
        <w:gridCol w:w="2810"/>
        <w:gridCol w:w="174"/>
        <w:gridCol w:w="820"/>
        <w:gridCol w:w="993"/>
        <w:gridCol w:w="993"/>
        <w:gridCol w:w="993"/>
        <w:gridCol w:w="993"/>
      </w:tblGrid>
      <w:tr w:rsidR="007C3681" w:rsidTr="006908C0">
        <w:trPr>
          <w:cantSplit/>
        </w:trPr>
        <w:tc>
          <w:tcPr>
            <w:tcW w:w="2810" w:type="dxa"/>
            <w:tcBorders>
              <w:top w:val="single" w:sz="4" w:space="0" w:color="auto"/>
              <w:left w:val="single" w:sz="4" w:space="0" w:color="auto"/>
              <w:bottom w:val="single" w:sz="4" w:space="0" w:color="auto"/>
              <w:right w:val="nil"/>
            </w:tcBorders>
            <w:shd w:val="clear" w:color="auto" w:fill="000000"/>
          </w:tcPr>
          <w:p w:rsidR="007C3681" w:rsidRDefault="007C3681" w:rsidP="00915D07">
            <w:pPr>
              <w:pStyle w:val="BP4tabletext"/>
            </w:pPr>
          </w:p>
        </w:tc>
        <w:tc>
          <w:tcPr>
            <w:tcW w:w="994" w:type="dxa"/>
            <w:gridSpan w:val="2"/>
            <w:tcBorders>
              <w:top w:val="single" w:sz="4" w:space="0" w:color="auto"/>
              <w:left w:val="nil"/>
              <w:bottom w:val="single" w:sz="4" w:space="0" w:color="auto"/>
              <w:right w:val="nil"/>
            </w:tcBorders>
            <w:shd w:val="clear" w:color="auto" w:fill="000000"/>
          </w:tcPr>
          <w:p w:rsidR="007C3681" w:rsidRDefault="007C3681" w:rsidP="00915D07">
            <w:pPr>
              <w:pStyle w:val="BP4headingr"/>
            </w:pPr>
            <w:r>
              <w:t>Total Estimated Investment</w:t>
            </w:r>
          </w:p>
        </w:tc>
        <w:tc>
          <w:tcPr>
            <w:tcW w:w="993" w:type="dxa"/>
            <w:tcBorders>
              <w:top w:val="single" w:sz="4" w:space="0" w:color="auto"/>
              <w:left w:val="nil"/>
              <w:bottom w:val="single" w:sz="4" w:space="0" w:color="auto"/>
              <w:right w:val="nil"/>
            </w:tcBorders>
            <w:shd w:val="clear" w:color="auto" w:fill="000000"/>
          </w:tcPr>
          <w:p w:rsidR="007C3681" w:rsidRDefault="007C3681" w:rsidP="00915D07">
            <w:pPr>
              <w:pStyle w:val="BP4headingr"/>
            </w:pPr>
            <w:r>
              <w:t>Estimated Expenditure to 30.06.13</w:t>
            </w:r>
          </w:p>
        </w:tc>
        <w:tc>
          <w:tcPr>
            <w:tcW w:w="993" w:type="dxa"/>
            <w:tcBorders>
              <w:top w:val="single" w:sz="4" w:space="0" w:color="auto"/>
              <w:left w:val="nil"/>
              <w:bottom w:val="single" w:sz="4" w:space="0" w:color="auto"/>
              <w:right w:val="nil"/>
            </w:tcBorders>
            <w:shd w:val="clear" w:color="auto" w:fill="000000"/>
          </w:tcPr>
          <w:p w:rsidR="007C3681" w:rsidRDefault="007C3681" w:rsidP="00915D07">
            <w:pPr>
              <w:pStyle w:val="BP4headingr"/>
            </w:pPr>
            <w:r>
              <w:t>Estimated Expenditure</w:t>
            </w:r>
          </w:p>
          <w:p w:rsidR="007C3681" w:rsidRDefault="007C3681" w:rsidP="00915D07">
            <w:pPr>
              <w:pStyle w:val="BP4headingr"/>
            </w:pPr>
            <w:r>
              <w:t>2013-14</w:t>
            </w:r>
          </w:p>
        </w:tc>
        <w:tc>
          <w:tcPr>
            <w:tcW w:w="993" w:type="dxa"/>
            <w:tcBorders>
              <w:top w:val="single" w:sz="4" w:space="0" w:color="auto"/>
              <w:left w:val="nil"/>
              <w:bottom w:val="single" w:sz="4" w:space="0" w:color="auto"/>
              <w:right w:val="single" w:sz="12" w:space="0" w:color="auto"/>
            </w:tcBorders>
            <w:shd w:val="clear" w:color="auto" w:fill="000000"/>
          </w:tcPr>
          <w:p w:rsidR="007C3681" w:rsidRDefault="007C3681" w:rsidP="00915D07">
            <w:pPr>
              <w:pStyle w:val="BP4headingr"/>
            </w:pPr>
          </w:p>
          <w:p w:rsidR="007C3681" w:rsidRDefault="007C3681" w:rsidP="00915D07">
            <w:pPr>
              <w:pStyle w:val="BP4headingr"/>
            </w:pPr>
            <w:r>
              <w:t>Remaining Expenditure</w:t>
            </w:r>
          </w:p>
        </w:tc>
        <w:tc>
          <w:tcPr>
            <w:tcW w:w="993" w:type="dxa"/>
            <w:tcBorders>
              <w:top w:val="single" w:sz="4" w:space="0" w:color="auto"/>
              <w:left w:val="nil"/>
              <w:bottom w:val="single" w:sz="4" w:space="0" w:color="auto"/>
              <w:right w:val="single" w:sz="4" w:space="0" w:color="auto"/>
            </w:tcBorders>
            <w:shd w:val="clear" w:color="auto" w:fill="000000"/>
          </w:tcPr>
          <w:p w:rsidR="007C3681" w:rsidRDefault="007C3681" w:rsidP="00915D07">
            <w:pPr>
              <w:pStyle w:val="BP4headingr"/>
            </w:pPr>
            <w:r>
              <w:t>Estimated Completion Date</w:t>
            </w:r>
          </w:p>
        </w:tc>
      </w:tr>
      <w:tr w:rsidR="007C3681" w:rsidTr="006908C0">
        <w:trPr>
          <w:cantSplit/>
        </w:trPr>
        <w:tc>
          <w:tcPr>
            <w:tcW w:w="2810" w:type="dxa"/>
            <w:tcBorders>
              <w:top w:val="single" w:sz="4" w:space="0" w:color="auto"/>
              <w:left w:val="nil"/>
              <w:bottom w:val="nil"/>
              <w:right w:val="nil"/>
            </w:tcBorders>
          </w:tcPr>
          <w:p w:rsidR="007C3681" w:rsidRDefault="007C3681" w:rsidP="00915D07">
            <w:pPr>
              <w:pStyle w:val="BP4tabletext"/>
            </w:pPr>
            <w:r>
              <w:t>Critical Care Capacity Expansion (statewide)</w:t>
            </w:r>
            <w:r>
              <w:fldChar w:fldCharType="begin"/>
            </w:r>
            <w:r>
              <w:instrText xml:space="preserve"> XE "</w:instrText>
            </w:r>
            <w:r>
              <w:rPr>
                <w:rFonts w:cs="Calibri"/>
              </w:rPr>
              <w:instrText>Statewide"</w:instrText>
            </w:r>
            <w:r>
              <w:instrText xml:space="preserve"> </w:instrText>
            </w:r>
            <w:r>
              <w:fldChar w:fldCharType="end"/>
            </w:r>
          </w:p>
        </w:tc>
        <w:tc>
          <w:tcPr>
            <w:tcW w:w="994" w:type="dxa"/>
            <w:gridSpan w:val="2"/>
            <w:tcBorders>
              <w:top w:val="single" w:sz="4" w:space="0" w:color="auto"/>
              <w:left w:val="nil"/>
              <w:bottom w:val="nil"/>
              <w:right w:val="nil"/>
            </w:tcBorders>
          </w:tcPr>
          <w:p w:rsidR="007C3681" w:rsidRDefault="007C3681" w:rsidP="00915D07">
            <w:pPr>
              <w:pStyle w:val="BP4Figures"/>
              <w:rPr>
                <w:lang w:eastAsia="en-AU"/>
              </w:rPr>
            </w:pPr>
            <w:r>
              <w:rPr>
                <w:lang w:eastAsia="en-AU"/>
              </w:rPr>
              <w:t xml:space="preserve"> 2 200</w:t>
            </w:r>
          </w:p>
        </w:tc>
        <w:tc>
          <w:tcPr>
            <w:tcW w:w="993" w:type="dxa"/>
            <w:tcBorders>
              <w:top w:val="single" w:sz="4" w:space="0" w:color="auto"/>
              <w:left w:val="nil"/>
              <w:bottom w:val="nil"/>
              <w:right w:val="nil"/>
            </w:tcBorders>
          </w:tcPr>
          <w:p w:rsidR="007C3681" w:rsidRDefault="007C3681" w:rsidP="00915D07">
            <w:pPr>
              <w:pStyle w:val="BP4Figures"/>
              <w:rPr>
                <w:lang w:eastAsia="en-AU"/>
              </w:rPr>
            </w:pPr>
            <w:r>
              <w:rPr>
                <w:lang w:eastAsia="en-AU"/>
              </w:rPr>
              <w:t>..</w:t>
            </w:r>
          </w:p>
        </w:tc>
        <w:tc>
          <w:tcPr>
            <w:tcW w:w="993" w:type="dxa"/>
            <w:tcBorders>
              <w:top w:val="single" w:sz="4" w:space="0" w:color="auto"/>
              <w:left w:val="nil"/>
              <w:bottom w:val="nil"/>
              <w:right w:val="nil"/>
            </w:tcBorders>
          </w:tcPr>
          <w:p w:rsidR="007C3681" w:rsidRDefault="007C3681" w:rsidP="00915D07">
            <w:pPr>
              <w:pStyle w:val="BP4Figures"/>
              <w:rPr>
                <w:lang w:eastAsia="en-AU"/>
              </w:rPr>
            </w:pPr>
            <w:r>
              <w:rPr>
                <w:lang w:eastAsia="en-AU"/>
              </w:rPr>
              <w:t xml:space="preserve"> 2 200</w:t>
            </w:r>
          </w:p>
        </w:tc>
        <w:tc>
          <w:tcPr>
            <w:tcW w:w="993" w:type="dxa"/>
            <w:tcBorders>
              <w:top w:val="single" w:sz="4" w:space="0" w:color="auto"/>
              <w:left w:val="nil"/>
              <w:bottom w:val="nil"/>
              <w:right w:val="nil"/>
            </w:tcBorders>
          </w:tcPr>
          <w:p w:rsidR="007C3681" w:rsidRDefault="007C3681" w:rsidP="00915D07">
            <w:pPr>
              <w:pStyle w:val="BP4Figures"/>
              <w:rPr>
                <w:lang w:eastAsia="en-AU"/>
              </w:rPr>
            </w:pPr>
            <w:r>
              <w:rPr>
                <w:lang w:eastAsia="en-AU"/>
              </w:rPr>
              <w:t>..</w:t>
            </w:r>
          </w:p>
        </w:tc>
        <w:tc>
          <w:tcPr>
            <w:tcW w:w="993" w:type="dxa"/>
            <w:tcBorders>
              <w:top w:val="single" w:sz="4" w:space="0" w:color="auto"/>
              <w:left w:val="nil"/>
              <w:bottom w:val="nil"/>
              <w:right w:val="nil"/>
            </w:tcBorders>
          </w:tcPr>
          <w:p w:rsidR="007C3681" w:rsidRDefault="007C3681" w:rsidP="00915D07">
            <w:pPr>
              <w:pStyle w:val="BP4Figures"/>
              <w:rPr>
                <w:lang w:eastAsia="en-AU"/>
              </w:rPr>
            </w:pPr>
            <w:r>
              <w:rPr>
                <w:lang w:eastAsia="en-AU"/>
              </w:rPr>
              <w:t>mid 2014</w:t>
            </w:r>
          </w:p>
        </w:tc>
      </w:tr>
      <w:tr w:rsidR="007C3681" w:rsidTr="006908C0">
        <w:trPr>
          <w:cantSplit/>
        </w:trPr>
        <w:tc>
          <w:tcPr>
            <w:tcW w:w="2810" w:type="dxa"/>
            <w:tcBorders>
              <w:top w:val="nil"/>
              <w:left w:val="nil"/>
              <w:bottom w:val="nil"/>
              <w:right w:val="nil"/>
            </w:tcBorders>
          </w:tcPr>
          <w:p w:rsidR="007C3681" w:rsidRDefault="007C3681" w:rsidP="00915D07">
            <w:pPr>
              <w:pStyle w:val="BP4tabletext"/>
            </w:pPr>
            <w:r>
              <w:t>Health and Medical Precinct and Community-Based Ambulatory Care Centre (metro)</w:t>
            </w:r>
            <w:r>
              <w:fldChar w:fldCharType="begin"/>
            </w:r>
            <w:r>
              <w:instrText xml:space="preserve"> XE "</w:instrText>
            </w:r>
            <w:r>
              <w:rPr>
                <w:rFonts w:cs="Calibri"/>
              </w:rPr>
              <w:instrText>Metropolitan"</w:instrText>
            </w:r>
            <w:r>
              <w:instrText xml:space="preserve"> </w:instrText>
            </w:r>
            <w:r>
              <w:fldChar w:fldCharType="end"/>
            </w:r>
          </w:p>
        </w:tc>
        <w:tc>
          <w:tcPr>
            <w:tcW w:w="994" w:type="dxa"/>
            <w:gridSpan w:val="2"/>
            <w:tcBorders>
              <w:top w:val="nil"/>
              <w:left w:val="nil"/>
              <w:bottom w:val="nil"/>
              <w:right w:val="nil"/>
            </w:tcBorders>
          </w:tcPr>
          <w:p w:rsidR="007C3681" w:rsidRDefault="007C3681" w:rsidP="00915D07">
            <w:pPr>
              <w:pStyle w:val="BP4Figures"/>
              <w:rPr>
                <w:lang w:eastAsia="en-AU"/>
              </w:rPr>
            </w:pPr>
            <w:r>
              <w:rPr>
                <w:lang w:eastAsia="en-AU"/>
              </w:rPr>
              <w:t xml:space="preserve"> 18 200</w:t>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w:t>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 xml:space="preserve"> 1 640</w:t>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 xml:space="preserve"> 16 560</w:t>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late 2016</w:t>
            </w:r>
          </w:p>
        </w:tc>
      </w:tr>
      <w:tr w:rsidR="007C3681" w:rsidTr="006908C0">
        <w:trPr>
          <w:cantSplit/>
        </w:trPr>
        <w:tc>
          <w:tcPr>
            <w:tcW w:w="2984" w:type="dxa"/>
            <w:gridSpan w:val="2"/>
            <w:tcBorders>
              <w:top w:val="nil"/>
              <w:left w:val="nil"/>
              <w:bottom w:val="nil"/>
              <w:right w:val="nil"/>
            </w:tcBorders>
          </w:tcPr>
          <w:p w:rsidR="007C3681" w:rsidRDefault="007C3681" w:rsidP="00D914CB">
            <w:pPr>
              <w:pStyle w:val="BP4tabletext"/>
              <w:rPr>
                <w:vertAlign w:val="superscript"/>
              </w:rPr>
            </w:pPr>
            <w:r>
              <w:t>Monash Children's Hospital (Clayton)</w:t>
            </w:r>
            <w:r>
              <w:fldChar w:fldCharType="begin"/>
            </w:r>
            <w:r>
              <w:instrText xml:space="preserve"> XE "</w:instrText>
            </w:r>
            <w:r>
              <w:rPr>
                <w:rFonts w:cs="Calibri"/>
              </w:rPr>
              <w:instrText>Clayton"</w:instrText>
            </w:r>
            <w:r>
              <w:instrText xml:space="preserve"> </w:instrText>
            </w:r>
            <w:r>
              <w:fldChar w:fldCharType="end"/>
            </w:r>
            <w:r>
              <w:t> </w:t>
            </w:r>
            <w:r>
              <w:rPr>
                <w:vertAlign w:val="superscript"/>
              </w:rPr>
              <w:t>(a)</w:t>
            </w:r>
          </w:p>
        </w:tc>
        <w:tc>
          <w:tcPr>
            <w:tcW w:w="820" w:type="dxa"/>
            <w:tcBorders>
              <w:top w:val="nil"/>
              <w:left w:val="nil"/>
              <w:bottom w:val="nil"/>
              <w:right w:val="nil"/>
            </w:tcBorders>
          </w:tcPr>
          <w:p w:rsidR="007C3681" w:rsidRDefault="007C3681" w:rsidP="00915D07">
            <w:pPr>
              <w:pStyle w:val="BP4Figures"/>
              <w:rPr>
                <w:lang w:eastAsia="en-AU"/>
              </w:rPr>
            </w:pPr>
            <w:r>
              <w:rPr>
                <w:lang w:eastAsia="en-AU"/>
              </w:rPr>
              <w:t>tbc</w:t>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tbc</w:t>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tbc</w:t>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tbc</w:t>
            </w:r>
          </w:p>
        </w:tc>
        <w:tc>
          <w:tcPr>
            <w:tcW w:w="993" w:type="dxa"/>
            <w:tcBorders>
              <w:top w:val="nil"/>
              <w:left w:val="nil"/>
              <w:bottom w:val="nil"/>
              <w:right w:val="nil"/>
            </w:tcBorders>
          </w:tcPr>
          <w:p w:rsidR="007C3681" w:rsidRDefault="007C3681" w:rsidP="00B76B19">
            <w:pPr>
              <w:pStyle w:val="BP4Figures"/>
              <w:rPr>
                <w:lang w:eastAsia="en-AU"/>
              </w:rPr>
            </w:pPr>
            <w:r>
              <w:rPr>
                <w:lang w:eastAsia="en-AU"/>
              </w:rPr>
              <w:t>late 2016</w:t>
            </w:r>
          </w:p>
        </w:tc>
      </w:tr>
      <w:tr w:rsidR="007C3681" w:rsidTr="006908C0">
        <w:trPr>
          <w:cantSplit/>
        </w:trPr>
        <w:tc>
          <w:tcPr>
            <w:tcW w:w="2810" w:type="dxa"/>
            <w:tcBorders>
              <w:top w:val="nil"/>
              <w:left w:val="nil"/>
              <w:bottom w:val="nil"/>
              <w:right w:val="nil"/>
            </w:tcBorders>
          </w:tcPr>
          <w:p w:rsidR="007C3681" w:rsidRDefault="007C3681" w:rsidP="00915D07">
            <w:pPr>
              <w:pStyle w:val="BP4tabletext"/>
            </w:pPr>
            <w:r>
              <w:t>Northern Hospital Inpatient Capacity Expansion (Epping)</w:t>
            </w:r>
            <w:r>
              <w:fldChar w:fldCharType="begin"/>
            </w:r>
            <w:r>
              <w:instrText xml:space="preserve"> XE "</w:instrText>
            </w:r>
            <w:r>
              <w:rPr>
                <w:rFonts w:cs="Calibri"/>
              </w:rPr>
              <w:instrText>Epping"</w:instrText>
            </w:r>
            <w:r>
              <w:instrText xml:space="preserve"> </w:instrText>
            </w:r>
            <w:r>
              <w:fldChar w:fldCharType="end"/>
            </w:r>
          </w:p>
        </w:tc>
        <w:tc>
          <w:tcPr>
            <w:tcW w:w="994" w:type="dxa"/>
            <w:gridSpan w:val="2"/>
            <w:tcBorders>
              <w:top w:val="nil"/>
              <w:left w:val="nil"/>
              <w:bottom w:val="nil"/>
              <w:right w:val="nil"/>
            </w:tcBorders>
          </w:tcPr>
          <w:p w:rsidR="007C3681" w:rsidRDefault="007C3681" w:rsidP="00915D07">
            <w:pPr>
              <w:pStyle w:val="BP4Figures"/>
              <w:rPr>
                <w:lang w:eastAsia="en-AU"/>
              </w:rPr>
            </w:pPr>
            <w:r>
              <w:rPr>
                <w:lang w:eastAsia="en-AU"/>
              </w:rPr>
              <w:t xml:space="preserve"> 29 000</w:t>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w:t>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 xml:space="preserve"> 1 247</w:t>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 xml:space="preserve"> 27 753</w:t>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mid 2016</w:t>
            </w:r>
          </w:p>
        </w:tc>
      </w:tr>
      <w:tr w:rsidR="007C3681" w:rsidTr="006908C0">
        <w:trPr>
          <w:cantSplit/>
        </w:trPr>
        <w:tc>
          <w:tcPr>
            <w:tcW w:w="2810" w:type="dxa"/>
            <w:tcBorders>
              <w:top w:val="nil"/>
              <w:left w:val="nil"/>
              <w:bottom w:val="nil"/>
              <w:right w:val="nil"/>
            </w:tcBorders>
          </w:tcPr>
          <w:p w:rsidR="007C3681" w:rsidRDefault="007C3681" w:rsidP="00915D07">
            <w:pPr>
              <w:pStyle w:val="BP4tabletext"/>
              <w:rPr>
                <w:vertAlign w:val="superscript"/>
              </w:rPr>
            </w:pPr>
            <w:r>
              <w:t>Numurkah Hospital – reinstatement of acute services (Numurkah)</w:t>
            </w:r>
            <w:r>
              <w:fldChar w:fldCharType="begin"/>
            </w:r>
            <w:r>
              <w:instrText xml:space="preserve"> XE "</w:instrText>
            </w:r>
            <w:r>
              <w:rPr>
                <w:rFonts w:cs="Calibri"/>
              </w:rPr>
              <w:instrText>Numurkah"</w:instrText>
            </w:r>
            <w:r>
              <w:instrText xml:space="preserve"> </w:instrText>
            </w:r>
            <w:r>
              <w:fldChar w:fldCharType="end"/>
            </w:r>
            <w:r>
              <w:rPr>
                <w:vertAlign w:val="superscript"/>
              </w:rPr>
              <w:t xml:space="preserve"> (b)</w:t>
            </w:r>
          </w:p>
        </w:tc>
        <w:tc>
          <w:tcPr>
            <w:tcW w:w="994" w:type="dxa"/>
            <w:gridSpan w:val="2"/>
            <w:tcBorders>
              <w:top w:val="nil"/>
              <w:left w:val="nil"/>
              <w:bottom w:val="nil"/>
              <w:right w:val="nil"/>
            </w:tcBorders>
          </w:tcPr>
          <w:p w:rsidR="007C3681" w:rsidRDefault="007C3681" w:rsidP="00915D07">
            <w:pPr>
              <w:pStyle w:val="BP4Figures"/>
              <w:rPr>
                <w:lang w:eastAsia="en-AU"/>
              </w:rPr>
            </w:pPr>
            <w:r>
              <w:rPr>
                <w:lang w:eastAsia="en-AU"/>
              </w:rPr>
              <w:t xml:space="preserve"> 18 300</w:t>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w:t>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 xml:space="preserve"> 3 500</w:t>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 xml:space="preserve"> 14 800</w:t>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late 2015</w:t>
            </w:r>
          </w:p>
        </w:tc>
      </w:tr>
      <w:tr w:rsidR="007C3681" w:rsidTr="006908C0">
        <w:trPr>
          <w:cantSplit/>
        </w:trPr>
        <w:tc>
          <w:tcPr>
            <w:tcW w:w="2810" w:type="dxa"/>
            <w:tcBorders>
              <w:top w:val="nil"/>
              <w:left w:val="nil"/>
              <w:bottom w:val="nil"/>
              <w:right w:val="nil"/>
            </w:tcBorders>
          </w:tcPr>
          <w:p w:rsidR="007C3681" w:rsidRDefault="007C3681" w:rsidP="00915D07">
            <w:pPr>
              <w:pStyle w:val="BP4tabletext"/>
              <w:rPr>
                <w:vertAlign w:val="superscript"/>
              </w:rPr>
            </w:pPr>
            <w:r>
              <w:t>Radiotherapy Services in South West Victoria – stage 2 (Warrnambool)</w:t>
            </w:r>
            <w:r>
              <w:fldChar w:fldCharType="begin"/>
            </w:r>
            <w:r>
              <w:instrText xml:space="preserve"> XE "</w:instrText>
            </w:r>
            <w:r>
              <w:rPr>
                <w:rFonts w:cs="Calibri"/>
              </w:rPr>
              <w:instrText>Warrnambool"</w:instrText>
            </w:r>
            <w:r>
              <w:instrText xml:space="preserve"> </w:instrText>
            </w:r>
            <w:r>
              <w:fldChar w:fldCharType="end"/>
            </w:r>
            <w:r>
              <w:rPr>
                <w:vertAlign w:val="superscript"/>
              </w:rPr>
              <w:t xml:space="preserve"> (c) </w:t>
            </w:r>
          </w:p>
        </w:tc>
        <w:tc>
          <w:tcPr>
            <w:tcW w:w="994" w:type="dxa"/>
            <w:gridSpan w:val="2"/>
            <w:tcBorders>
              <w:top w:val="nil"/>
              <w:left w:val="nil"/>
              <w:bottom w:val="nil"/>
              <w:right w:val="nil"/>
            </w:tcBorders>
          </w:tcPr>
          <w:p w:rsidR="007C3681" w:rsidRDefault="007C3681" w:rsidP="00915D07">
            <w:pPr>
              <w:pStyle w:val="BP4Figures"/>
              <w:rPr>
                <w:lang w:eastAsia="en-AU"/>
              </w:rPr>
            </w:pPr>
            <w:r>
              <w:rPr>
                <w:lang w:eastAsia="en-AU"/>
              </w:rPr>
              <w:t xml:space="preserve"> 15 000</w:t>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w:t>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 xml:space="preserve"> 5 000</w:t>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 xml:space="preserve"> 10 000</w:t>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mid 2017</w:t>
            </w:r>
          </w:p>
        </w:tc>
      </w:tr>
      <w:tr w:rsidR="007C3681" w:rsidTr="006908C0">
        <w:trPr>
          <w:cantSplit/>
        </w:trPr>
        <w:tc>
          <w:tcPr>
            <w:tcW w:w="2810" w:type="dxa"/>
            <w:tcBorders>
              <w:top w:val="nil"/>
              <w:left w:val="nil"/>
              <w:bottom w:val="nil"/>
              <w:right w:val="nil"/>
            </w:tcBorders>
          </w:tcPr>
          <w:p w:rsidR="007C3681" w:rsidRDefault="007C3681" w:rsidP="00915D07">
            <w:pPr>
              <w:pStyle w:val="BP4tabletext"/>
              <w:rPr>
                <w:vertAlign w:val="superscript"/>
              </w:rPr>
            </w:pPr>
            <w:r>
              <w:t xml:space="preserve">Royal Victorian Eye and Ear Hospital </w:t>
            </w:r>
            <w:r w:rsidRPr="00963105">
              <w:t xml:space="preserve">redevelopment </w:t>
            </w:r>
            <w:r>
              <w:t>(Melbourne)</w:t>
            </w:r>
            <w:r>
              <w:fldChar w:fldCharType="begin"/>
            </w:r>
            <w:r>
              <w:instrText xml:space="preserve"> XE "</w:instrText>
            </w:r>
            <w:r>
              <w:rPr>
                <w:rFonts w:cs="Calibri"/>
              </w:rPr>
              <w:instrText>Melbourne"</w:instrText>
            </w:r>
            <w:r>
              <w:instrText xml:space="preserve"> </w:instrText>
            </w:r>
            <w:r>
              <w:fldChar w:fldCharType="end"/>
            </w:r>
            <w:r>
              <w:rPr>
                <w:vertAlign w:val="superscript"/>
              </w:rPr>
              <w:t xml:space="preserve"> (a)</w:t>
            </w:r>
          </w:p>
        </w:tc>
        <w:tc>
          <w:tcPr>
            <w:tcW w:w="994" w:type="dxa"/>
            <w:gridSpan w:val="2"/>
            <w:tcBorders>
              <w:top w:val="nil"/>
              <w:left w:val="nil"/>
              <w:bottom w:val="nil"/>
              <w:right w:val="nil"/>
            </w:tcBorders>
          </w:tcPr>
          <w:p w:rsidR="007C3681" w:rsidRDefault="007C3681" w:rsidP="00915D07">
            <w:pPr>
              <w:pStyle w:val="BP4Figures"/>
              <w:rPr>
                <w:lang w:eastAsia="en-AU"/>
              </w:rPr>
            </w:pPr>
            <w:r>
              <w:rPr>
                <w:lang w:eastAsia="en-AU"/>
              </w:rPr>
              <w:t>tbc</w:t>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tbc</w:t>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tbc</w:t>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tbc</w:t>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late 2017</w:t>
            </w:r>
          </w:p>
        </w:tc>
      </w:tr>
      <w:tr w:rsidR="007C3681" w:rsidTr="006908C0">
        <w:trPr>
          <w:cantSplit/>
        </w:trPr>
        <w:tc>
          <w:tcPr>
            <w:tcW w:w="2810" w:type="dxa"/>
            <w:tcBorders>
              <w:top w:val="nil"/>
              <w:left w:val="nil"/>
              <w:bottom w:val="nil"/>
              <w:right w:val="nil"/>
            </w:tcBorders>
          </w:tcPr>
          <w:p w:rsidR="007C3681" w:rsidRDefault="007C3681" w:rsidP="00915D07">
            <w:pPr>
              <w:pStyle w:val="BP4tabletext"/>
            </w:pPr>
            <w:r>
              <w:t>Securing Our Health System – medical equipment replacement (statewide)</w:t>
            </w:r>
            <w:r>
              <w:fldChar w:fldCharType="begin"/>
            </w:r>
            <w:r>
              <w:instrText xml:space="preserve"> XE "</w:instrText>
            </w:r>
            <w:r>
              <w:rPr>
                <w:rFonts w:cs="Calibri"/>
              </w:rPr>
              <w:instrText>Statewide"</w:instrText>
            </w:r>
            <w:r>
              <w:instrText xml:space="preserve"> </w:instrText>
            </w:r>
            <w:r>
              <w:fldChar w:fldCharType="end"/>
            </w:r>
          </w:p>
        </w:tc>
        <w:tc>
          <w:tcPr>
            <w:tcW w:w="994" w:type="dxa"/>
            <w:gridSpan w:val="2"/>
            <w:tcBorders>
              <w:top w:val="nil"/>
              <w:left w:val="nil"/>
              <w:bottom w:val="nil"/>
              <w:right w:val="nil"/>
            </w:tcBorders>
          </w:tcPr>
          <w:p w:rsidR="007C3681" w:rsidRDefault="007C3681" w:rsidP="00915D07">
            <w:pPr>
              <w:pStyle w:val="BP4Figures"/>
              <w:rPr>
                <w:lang w:eastAsia="en-AU"/>
              </w:rPr>
            </w:pPr>
            <w:r>
              <w:rPr>
                <w:lang w:eastAsia="en-AU"/>
              </w:rPr>
              <w:t xml:space="preserve"> 35 000</w:t>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w:t>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 xml:space="preserve"> 35 000</w:t>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w:t>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mid 2014</w:t>
            </w:r>
          </w:p>
        </w:tc>
      </w:tr>
      <w:tr w:rsidR="007C3681" w:rsidTr="006908C0">
        <w:trPr>
          <w:cantSplit/>
        </w:trPr>
        <w:tc>
          <w:tcPr>
            <w:tcW w:w="2810" w:type="dxa"/>
            <w:tcBorders>
              <w:top w:val="nil"/>
              <w:left w:val="nil"/>
              <w:bottom w:val="nil"/>
              <w:right w:val="nil"/>
            </w:tcBorders>
          </w:tcPr>
          <w:p w:rsidR="007C3681" w:rsidRDefault="007C3681" w:rsidP="00915D07">
            <w:pPr>
              <w:pStyle w:val="BP4tabletext"/>
            </w:pPr>
            <w:r>
              <w:t>Securing Our Health System – statewide infrastructure replacement (statewide)</w:t>
            </w:r>
            <w:r>
              <w:fldChar w:fldCharType="begin"/>
            </w:r>
            <w:r>
              <w:instrText xml:space="preserve"> XE "</w:instrText>
            </w:r>
            <w:r>
              <w:rPr>
                <w:rFonts w:cs="Calibri"/>
              </w:rPr>
              <w:instrText>Statewide"</w:instrText>
            </w:r>
            <w:r>
              <w:instrText xml:space="preserve"> </w:instrText>
            </w:r>
            <w:r>
              <w:fldChar w:fldCharType="end"/>
            </w:r>
          </w:p>
        </w:tc>
        <w:tc>
          <w:tcPr>
            <w:tcW w:w="994" w:type="dxa"/>
            <w:gridSpan w:val="2"/>
            <w:tcBorders>
              <w:top w:val="nil"/>
              <w:left w:val="nil"/>
              <w:bottom w:val="nil"/>
              <w:right w:val="nil"/>
            </w:tcBorders>
          </w:tcPr>
          <w:p w:rsidR="007C3681" w:rsidRDefault="007C3681" w:rsidP="00915D07">
            <w:pPr>
              <w:pStyle w:val="BP4Figures"/>
              <w:rPr>
                <w:lang w:eastAsia="en-AU"/>
              </w:rPr>
            </w:pPr>
            <w:r>
              <w:rPr>
                <w:lang w:eastAsia="en-AU"/>
              </w:rPr>
              <w:t xml:space="preserve"> 25 000</w:t>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w:t>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 xml:space="preserve"> 25 000</w:t>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w:t>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mid 2014</w:t>
            </w:r>
          </w:p>
        </w:tc>
      </w:tr>
      <w:tr w:rsidR="007C3681" w:rsidTr="006908C0">
        <w:trPr>
          <w:cantSplit/>
        </w:trPr>
        <w:tc>
          <w:tcPr>
            <w:tcW w:w="2810" w:type="dxa"/>
            <w:tcBorders>
              <w:top w:val="nil"/>
              <w:left w:val="nil"/>
              <w:bottom w:val="nil"/>
              <w:right w:val="nil"/>
            </w:tcBorders>
          </w:tcPr>
          <w:p w:rsidR="007C3681" w:rsidRDefault="007C3681" w:rsidP="00915D07">
            <w:pPr>
              <w:pStyle w:val="BP4tabletext"/>
            </w:pPr>
            <w:r>
              <w:t>Waurn Ponds Community Hospital (Waurn Ponds)</w:t>
            </w:r>
            <w:r>
              <w:fldChar w:fldCharType="begin"/>
            </w:r>
            <w:r>
              <w:instrText xml:space="preserve"> XE "</w:instrText>
            </w:r>
            <w:r>
              <w:rPr>
                <w:rFonts w:cs="Calibri"/>
              </w:rPr>
              <w:instrText>Waurn Ponds"</w:instrText>
            </w:r>
            <w:r>
              <w:instrText xml:space="preserve"> </w:instrText>
            </w:r>
            <w:r>
              <w:fldChar w:fldCharType="end"/>
            </w:r>
          </w:p>
        </w:tc>
        <w:tc>
          <w:tcPr>
            <w:tcW w:w="994" w:type="dxa"/>
            <w:gridSpan w:val="2"/>
            <w:tcBorders>
              <w:top w:val="nil"/>
              <w:left w:val="nil"/>
              <w:bottom w:val="nil"/>
              <w:right w:val="nil"/>
            </w:tcBorders>
          </w:tcPr>
          <w:p w:rsidR="007C3681" w:rsidRDefault="007C3681" w:rsidP="00915D07">
            <w:pPr>
              <w:pStyle w:val="BP4Figures"/>
              <w:rPr>
                <w:lang w:eastAsia="en-AU"/>
              </w:rPr>
            </w:pPr>
            <w:r>
              <w:rPr>
                <w:lang w:eastAsia="en-AU"/>
              </w:rPr>
              <w:t xml:space="preserve"> 50 155</w:t>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w:t>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 xml:space="preserve"> 2 040</w:t>
            </w:r>
          </w:p>
        </w:tc>
        <w:tc>
          <w:tcPr>
            <w:tcW w:w="993" w:type="dxa"/>
            <w:tcBorders>
              <w:top w:val="nil"/>
              <w:left w:val="nil"/>
              <w:bottom w:val="nil"/>
              <w:right w:val="nil"/>
            </w:tcBorders>
          </w:tcPr>
          <w:p w:rsidR="007C3681" w:rsidRDefault="007C3681" w:rsidP="00C35719">
            <w:pPr>
              <w:pStyle w:val="BP4Figures"/>
              <w:rPr>
                <w:lang w:eastAsia="en-AU"/>
              </w:rPr>
            </w:pPr>
            <w:r>
              <w:rPr>
                <w:lang w:eastAsia="en-AU"/>
              </w:rPr>
              <w:t xml:space="preserve"> 48 115</w:t>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early 2017</w:t>
            </w:r>
          </w:p>
        </w:tc>
      </w:tr>
      <w:tr w:rsidR="007C3681" w:rsidTr="006908C0">
        <w:trPr>
          <w:cantSplit/>
        </w:trPr>
        <w:tc>
          <w:tcPr>
            <w:tcW w:w="2810" w:type="dxa"/>
            <w:tcBorders>
              <w:top w:val="nil"/>
              <w:left w:val="nil"/>
              <w:bottom w:val="nil"/>
              <w:right w:val="nil"/>
            </w:tcBorders>
          </w:tcPr>
          <w:p w:rsidR="007C3681" w:rsidRDefault="007C3681" w:rsidP="00915D07">
            <w:pPr>
              <w:pStyle w:val="BP4tabletext"/>
            </w:pPr>
            <w:r>
              <w:t>Werribee Mercy Hospital mental health expansion (Werribee)</w:t>
            </w:r>
            <w:r>
              <w:fldChar w:fldCharType="begin"/>
            </w:r>
            <w:r>
              <w:instrText xml:space="preserve"> XE "</w:instrText>
            </w:r>
            <w:r>
              <w:rPr>
                <w:rFonts w:cs="Calibri"/>
              </w:rPr>
              <w:instrText>Werribee"</w:instrText>
            </w:r>
            <w:r>
              <w:instrText xml:space="preserve"> </w:instrText>
            </w:r>
            <w:r>
              <w:fldChar w:fldCharType="end"/>
            </w:r>
          </w:p>
        </w:tc>
        <w:tc>
          <w:tcPr>
            <w:tcW w:w="994" w:type="dxa"/>
            <w:gridSpan w:val="2"/>
            <w:tcBorders>
              <w:top w:val="nil"/>
              <w:left w:val="nil"/>
              <w:bottom w:val="nil"/>
              <w:right w:val="nil"/>
            </w:tcBorders>
          </w:tcPr>
          <w:p w:rsidR="007C3681" w:rsidRDefault="007C3681" w:rsidP="00915D07">
            <w:pPr>
              <w:pStyle w:val="BP4Figures"/>
              <w:rPr>
                <w:lang w:eastAsia="en-AU"/>
              </w:rPr>
            </w:pPr>
            <w:r>
              <w:rPr>
                <w:lang w:eastAsia="en-AU"/>
              </w:rPr>
              <w:t xml:space="preserve"> 34 700</w:t>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w:t>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 xml:space="preserve"> 3 700</w:t>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 xml:space="preserve"> 31 000</w:t>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mid 2016</w:t>
            </w:r>
          </w:p>
        </w:tc>
      </w:tr>
      <w:tr w:rsidR="007C3681" w:rsidTr="006908C0">
        <w:trPr>
          <w:cantSplit/>
        </w:trPr>
        <w:tc>
          <w:tcPr>
            <w:tcW w:w="2810" w:type="dxa"/>
            <w:tcBorders>
              <w:top w:val="nil"/>
              <w:left w:val="nil"/>
              <w:bottom w:val="nil"/>
              <w:right w:val="nil"/>
            </w:tcBorders>
          </w:tcPr>
          <w:p w:rsidR="007C3681" w:rsidRDefault="007C3681" w:rsidP="00915D07">
            <w:pPr>
              <w:pStyle w:val="BP4tabletext"/>
            </w:pPr>
            <w:r>
              <w:t>Western Region Health Centre – dental service redevelopment (Footscray)</w:t>
            </w:r>
            <w:r>
              <w:fldChar w:fldCharType="begin"/>
            </w:r>
            <w:r>
              <w:instrText xml:space="preserve"> XE "</w:instrText>
            </w:r>
            <w:r>
              <w:rPr>
                <w:rFonts w:cs="Calibri"/>
              </w:rPr>
              <w:instrText>Footscray"</w:instrText>
            </w:r>
            <w:r>
              <w:instrText xml:space="preserve"> </w:instrText>
            </w:r>
            <w:r>
              <w:fldChar w:fldCharType="end"/>
            </w:r>
          </w:p>
        </w:tc>
        <w:tc>
          <w:tcPr>
            <w:tcW w:w="994" w:type="dxa"/>
            <w:gridSpan w:val="2"/>
            <w:tcBorders>
              <w:top w:val="nil"/>
              <w:left w:val="nil"/>
              <w:bottom w:val="nil"/>
              <w:right w:val="nil"/>
            </w:tcBorders>
          </w:tcPr>
          <w:p w:rsidR="007C3681" w:rsidRDefault="007C3681" w:rsidP="00915D07">
            <w:pPr>
              <w:pStyle w:val="BP4Figures"/>
              <w:rPr>
                <w:lang w:eastAsia="en-AU"/>
              </w:rPr>
            </w:pPr>
            <w:r>
              <w:rPr>
                <w:lang w:eastAsia="en-AU"/>
              </w:rPr>
              <w:t xml:space="preserve"> 9 710</w:t>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w:t>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 xml:space="preserve"> 1 570</w:t>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 xml:space="preserve"> 8 140</w:t>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mid 2016</w:t>
            </w:r>
          </w:p>
        </w:tc>
      </w:tr>
      <w:tr w:rsidR="007C3681" w:rsidTr="006908C0">
        <w:trPr>
          <w:cantSplit/>
        </w:trPr>
        <w:tc>
          <w:tcPr>
            <w:tcW w:w="2810" w:type="dxa"/>
            <w:tcBorders>
              <w:top w:val="single" w:sz="6" w:space="0" w:color="auto"/>
              <w:left w:val="nil"/>
              <w:bottom w:val="single" w:sz="12" w:space="0" w:color="auto"/>
              <w:right w:val="nil"/>
            </w:tcBorders>
          </w:tcPr>
          <w:p w:rsidR="007C3681" w:rsidRDefault="007C3681" w:rsidP="00915D07">
            <w:pPr>
              <w:pStyle w:val="BP4tabletext"/>
              <w:rPr>
                <w:b/>
                <w:bCs/>
                <w:vertAlign w:val="superscript"/>
              </w:rPr>
            </w:pPr>
            <w:r>
              <w:rPr>
                <w:b/>
                <w:bCs/>
              </w:rPr>
              <w:t>Total new projects</w:t>
            </w:r>
            <w:r>
              <w:rPr>
                <w:b/>
                <w:bCs/>
                <w:vertAlign w:val="superscript"/>
              </w:rPr>
              <w:t xml:space="preserve"> (d)</w:t>
            </w:r>
          </w:p>
        </w:tc>
        <w:tc>
          <w:tcPr>
            <w:tcW w:w="994" w:type="dxa"/>
            <w:gridSpan w:val="2"/>
            <w:tcBorders>
              <w:top w:val="single" w:sz="6" w:space="0" w:color="auto"/>
              <w:left w:val="nil"/>
              <w:bottom w:val="single" w:sz="12" w:space="0" w:color="auto"/>
              <w:right w:val="nil"/>
            </w:tcBorders>
          </w:tcPr>
          <w:p w:rsidR="007C3681" w:rsidRDefault="007C3681" w:rsidP="00C35719">
            <w:pPr>
              <w:pStyle w:val="BP4Figures"/>
              <w:rPr>
                <w:b/>
                <w:bCs/>
                <w:lang w:eastAsia="en-AU"/>
              </w:rPr>
            </w:pPr>
            <w:r>
              <w:rPr>
                <w:b/>
                <w:bCs/>
                <w:lang w:eastAsia="en-AU"/>
              </w:rPr>
              <w:t xml:space="preserve"> 652 265</w:t>
            </w:r>
          </w:p>
        </w:tc>
        <w:tc>
          <w:tcPr>
            <w:tcW w:w="993" w:type="dxa"/>
            <w:tcBorders>
              <w:top w:val="single" w:sz="6" w:space="0" w:color="auto"/>
              <w:left w:val="nil"/>
              <w:bottom w:val="single" w:sz="12" w:space="0" w:color="auto"/>
              <w:right w:val="nil"/>
            </w:tcBorders>
          </w:tcPr>
          <w:p w:rsidR="007C3681" w:rsidRDefault="007C3681" w:rsidP="00915D07">
            <w:pPr>
              <w:pStyle w:val="BP4Figures"/>
              <w:rPr>
                <w:b/>
                <w:bCs/>
                <w:lang w:eastAsia="en-AU"/>
              </w:rPr>
            </w:pPr>
            <w:r>
              <w:rPr>
                <w:b/>
                <w:bCs/>
                <w:lang w:eastAsia="en-AU"/>
              </w:rPr>
              <w:t>19 600</w:t>
            </w:r>
          </w:p>
        </w:tc>
        <w:tc>
          <w:tcPr>
            <w:tcW w:w="993" w:type="dxa"/>
            <w:tcBorders>
              <w:top w:val="single" w:sz="6" w:space="0" w:color="auto"/>
              <w:left w:val="nil"/>
              <w:bottom w:val="single" w:sz="12" w:space="0" w:color="auto"/>
              <w:right w:val="nil"/>
            </w:tcBorders>
          </w:tcPr>
          <w:p w:rsidR="007C3681" w:rsidRDefault="007C3681" w:rsidP="00C35719">
            <w:pPr>
              <w:pStyle w:val="BP4Figures"/>
              <w:rPr>
                <w:b/>
                <w:bCs/>
                <w:lang w:eastAsia="en-AU"/>
              </w:rPr>
            </w:pPr>
            <w:r>
              <w:rPr>
                <w:b/>
                <w:bCs/>
                <w:lang w:eastAsia="en-AU"/>
              </w:rPr>
              <w:t xml:space="preserve"> 110 097</w:t>
            </w:r>
          </w:p>
        </w:tc>
        <w:tc>
          <w:tcPr>
            <w:tcW w:w="993" w:type="dxa"/>
            <w:tcBorders>
              <w:top w:val="single" w:sz="6" w:space="0" w:color="auto"/>
              <w:left w:val="nil"/>
              <w:bottom w:val="single" w:sz="12" w:space="0" w:color="auto"/>
              <w:right w:val="nil"/>
            </w:tcBorders>
          </w:tcPr>
          <w:p w:rsidR="007C3681" w:rsidRDefault="007C3681" w:rsidP="00C35719">
            <w:pPr>
              <w:pStyle w:val="BP4Figures"/>
              <w:rPr>
                <w:b/>
                <w:bCs/>
                <w:lang w:eastAsia="en-AU"/>
              </w:rPr>
            </w:pPr>
            <w:r>
              <w:rPr>
                <w:b/>
                <w:bCs/>
                <w:lang w:eastAsia="en-AU"/>
              </w:rPr>
              <w:t xml:space="preserve"> 522 568</w:t>
            </w:r>
          </w:p>
        </w:tc>
        <w:tc>
          <w:tcPr>
            <w:tcW w:w="993" w:type="dxa"/>
            <w:tcBorders>
              <w:top w:val="single" w:sz="6" w:space="0" w:color="auto"/>
              <w:left w:val="nil"/>
              <w:bottom w:val="single" w:sz="12" w:space="0" w:color="auto"/>
              <w:right w:val="nil"/>
            </w:tcBorders>
          </w:tcPr>
          <w:p w:rsidR="007C3681" w:rsidRDefault="007C3681" w:rsidP="00915D07">
            <w:pPr>
              <w:pStyle w:val="BP4Figures"/>
              <w:rPr>
                <w:lang w:eastAsia="en-AU"/>
              </w:rPr>
            </w:pPr>
            <w:r>
              <w:rPr>
                <w:lang w:eastAsia="en-AU"/>
              </w:rPr>
              <w:t xml:space="preserve"> </w:t>
            </w:r>
          </w:p>
        </w:tc>
      </w:tr>
    </w:tbl>
    <w:p w:rsidR="007C3681" w:rsidRDefault="007C3681" w:rsidP="003E1EFC">
      <w:pPr>
        <w:pStyle w:val="Source"/>
      </w:pPr>
      <w:r>
        <w:t>Source: Department of Health</w:t>
      </w:r>
    </w:p>
    <w:p w:rsidR="007C3681" w:rsidRDefault="007C3681" w:rsidP="005E6F92">
      <w:pPr>
        <w:pStyle w:val="Notes"/>
      </w:pPr>
      <w:r>
        <w:t>Notes:</w:t>
      </w:r>
    </w:p>
    <w:p w:rsidR="007C3681" w:rsidRDefault="007C3681" w:rsidP="00D914CB">
      <w:pPr>
        <w:pStyle w:val="Notes"/>
      </w:pPr>
      <w:r>
        <w:t>(a)</w:t>
      </w:r>
      <w:r>
        <w:tab/>
      </w:r>
      <w:r w:rsidRPr="005B6EFE">
        <w:t>This initiative includes funds allocated in 2012-13 for the planning and development of this project. Estimate not for publication. The Government has fully funded this initiative.</w:t>
      </w:r>
    </w:p>
    <w:p w:rsidR="007C3681" w:rsidRDefault="007C3681" w:rsidP="009656B6">
      <w:pPr>
        <w:pStyle w:val="Notes"/>
      </w:pPr>
      <w:r>
        <w:t>(b)</w:t>
      </w:r>
      <w:r>
        <w:tab/>
        <w:t>This project may be eligible for funding from the Commonwealth under the Natural Disaster Relief and Recovery Arrangements.</w:t>
      </w:r>
    </w:p>
    <w:p w:rsidR="007C3681" w:rsidRDefault="007C3681" w:rsidP="009656B6">
      <w:pPr>
        <w:pStyle w:val="Notes"/>
      </w:pPr>
      <w:r>
        <w:t>(c)</w:t>
      </w:r>
      <w:r>
        <w:tab/>
      </w:r>
      <w:r w:rsidRPr="005B6EFE">
        <w:t xml:space="preserve">TEI for this initiative includes $5 million allocated in the </w:t>
      </w:r>
      <w:r w:rsidRPr="006908C0">
        <w:rPr>
          <w:i w:val="0"/>
        </w:rPr>
        <w:t>2012-13 Budget</w:t>
      </w:r>
      <w:r w:rsidRPr="005B6EFE">
        <w:t xml:space="preserve"> for p</w:t>
      </w:r>
      <w:r>
        <w:t>lanning and development and $10 </w:t>
      </w:r>
      <w:r w:rsidRPr="005B6EFE">
        <w:t xml:space="preserve">million in the </w:t>
      </w:r>
      <w:r w:rsidRPr="006908C0">
        <w:rPr>
          <w:i w:val="0"/>
        </w:rPr>
        <w:t>2013-14 Budget</w:t>
      </w:r>
      <w:r w:rsidRPr="005B6EFE">
        <w:t xml:space="preserve"> as the State's contribution to the project.</w:t>
      </w:r>
    </w:p>
    <w:p w:rsidR="007C3681" w:rsidRPr="005E6F92" w:rsidRDefault="007C3681" w:rsidP="009656B6">
      <w:pPr>
        <w:pStyle w:val="Notes"/>
      </w:pPr>
      <w:r>
        <w:t>(d)</w:t>
      </w:r>
      <w:r>
        <w:tab/>
      </w:r>
      <w:r w:rsidRPr="00CE5FFC">
        <w:t>Total Health project includes TEI and cash flows for Monash Children's Hospital and Royal Victorian Eye and Ear Hospital redevelopment.</w:t>
      </w:r>
    </w:p>
    <w:p w:rsidR="007C3681" w:rsidRDefault="007C3681">
      <w:pPr>
        <w:spacing w:after="0"/>
        <w:rPr>
          <w:rFonts w:ascii="Calibri" w:hAnsi="Calibri"/>
          <w:b/>
          <w:kern w:val="28"/>
          <w:sz w:val="26"/>
          <w:szCs w:val="22"/>
        </w:rPr>
      </w:pPr>
      <w:r>
        <w:br w:type="page"/>
      </w:r>
    </w:p>
    <w:p w:rsidR="007C3681" w:rsidRDefault="007C3681" w:rsidP="005F7043">
      <w:pPr>
        <w:pStyle w:val="Heading2"/>
      </w:pPr>
      <w:r>
        <w:lastRenderedPageBreak/>
        <w:t>Existing projects</w:t>
      </w:r>
    </w:p>
    <w:p w:rsidR="007C3681" w:rsidRDefault="007C3681" w:rsidP="00BE274E">
      <w:pPr>
        <w:pStyle w:val="million"/>
      </w:pPr>
      <w:r>
        <w:t>($ thousand)</w:t>
      </w:r>
    </w:p>
    <w:tbl>
      <w:tblPr>
        <w:tblW w:w="7776" w:type="dxa"/>
        <w:tblInd w:w="29" w:type="dxa"/>
        <w:tblLayout w:type="fixed"/>
        <w:tblCellMar>
          <w:left w:w="43" w:type="dxa"/>
          <w:right w:w="43" w:type="dxa"/>
        </w:tblCellMar>
        <w:tblLook w:val="0000" w:firstRow="0" w:lastRow="0" w:firstColumn="0" w:lastColumn="0" w:noHBand="0" w:noVBand="0"/>
      </w:tblPr>
      <w:tblGrid>
        <w:gridCol w:w="2810"/>
        <w:gridCol w:w="39"/>
        <w:gridCol w:w="45"/>
        <w:gridCol w:w="910"/>
        <w:gridCol w:w="993"/>
        <w:gridCol w:w="993"/>
        <w:gridCol w:w="993"/>
        <w:gridCol w:w="993"/>
      </w:tblGrid>
      <w:tr w:rsidR="007C3681" w:rsidTr="00A56346">
        <w:trPr>
          <w:cantSplit/>
          <w:tblHeader/>
        </w:trPr>
        <w:tc>
          <w:tcPr>
            <w:tcW w:w="2810" w:type="dxa"/>
            <w:tcBorders>
              <w:top w:val="single" w:sz="4" w:space="0" w:color="auto"/>
              <w:left w:val="single" w:sz="4" w:space="0" w:color="auto"/>
              <w:bottom w:val="single" w:sz="4" w:space="0" w:color="auto"/>
              <w:right w:val="nil"/>
            </w:tcBorders>
            <w:shd w:val="clear" w:color="auto" w:fill="000000"/>
          </w:tcPr>
          <w:p w:rsidR="007C3681" w:rsidRDefault="007C3681" w:rsidP="00915D07">
            <w:pPr>
              <w:pStyle w:val="BP4tabletext"/>
            </w:pPr>
          </w:p>
        </w:tc>
        <w:tc>
          <w:tcPr>
            <w:tcW w:w="994" w:type="dxa"/>
            <w:gridSpan w:val="3"/>
            <w:tcBorders>
              <w:top w:val="single" w:sz="4" w:space="0" w:color="auto"/>
              <w:left w:val="nil"/>
              <w:bottom w:val="single" w:sz="4" w:space="0" w:color="auto"/>
              <w:right w:val="nil"/>
            </w:tcBorders>
            <w:shd w:val="clear" w:color="auto" w:fill="000000"/>
          </w:tcPr>
          <w:p w:rsidR="007C3681" w:rsidRDefault="007C3681" w:rsidP="00915D07">
            <w:pPr>
              <w:pStyle w:val="BP4headingr"/>
            </w:pPr>
            <w:r>
              <w:t>Total Estimated Investment</w:t>
            </w:r>
          </w:p>
        </w:tc>
        <w:tc>
          <w:tcPr>
            <w:tcW w:w="993" w:type="dxa"/>
            <w:tcBorders>
              <w:top w:val="single" w:sz="4" w:space="0" w:color="auto"/>
              <w:left w:val="nil"/>
              <w:bottom w:val="single" w:sz="4" w:space="0" w:color="auto"/>
              <w:right w:val="nil"/>
            </w:tcBorders>
            <w:shd w:val="clear" w:color="auto" w:fill="000000"/>
          </w:tcPr>
          <w:p w:rsidR="007C3681" w:rsidRDefault="007C3681" w:rsidP="00915D07">
            <w:pPr>
              <w:pStyle w:val="BP4headingr"/>
            </w:pPr>
            <w:r>
              <w:t>Estimated Expenditure to 30.06.13</w:t>
            </w:r>
          </w:p>
        </w:tc>
        <w:tc>
          <w:tcPr>
            <w:tcW w:w="993" w:type="dxa"/>
            <w:tcBorders>
              <w:top w:val="single" w:sz="4" w:space="0" w:color="auto"/>
              <w:left w:val="nil"/>
              <w:bottom w:val="single" w:sz="4" w:space="0" w:color="auto"/>
              <w:right w:val="nil"/>
            </w:tcBorders>
            <w:shd w:val="clear" w:color="auto" w:fill="000000"/>
          </w:tcPr>
          <w:p w:rsidR="007C3681" w:rsidRDefault="007C3681" w:rsidP="00915D07">
            <w:pPr>
              <w:pStyle w:val="BP4headingr"/>
            </w:pPr>
            <w:r>
              <w:t>Estimated Expenditure</w:t>
            </w:r>
          </w:p>
          <w:p w:rsidR="007C3681" w:rsidRDefault="007C3681" w:rsidP="00915D07">
            <w:pPr>
              <w:pStyle w:val="BP4headingr"/>
            </w:pPr>
            <w:r>
              <w:t>2013-14</w:t>
            </w:r>
          </w:p>
        </w:tc>
        <w:tc>
          <w:tcPr>
            <w:tcW w:w="993" w:type="dxa"/>
            <w:tcBorders>
              <w:top w:val="single" w:sz="4" w:space="0" w:color="auto"/>
              <w:left w:val="nil"/>
              <w:bottom w:val="single" w:sz="4" w:space="0" w:color="auto"/>
              <w:right w:val="single" w:sz="12" w:space="0" w:color="auto"/>
            </w:tcBorders>
            <w:shd w:val="clear" w:color="auto" w:fill="000000"/>
          </w:tcPr>
          <w:p w:rsidR="007C3681" w:rsidRDefault="007C3681" w:rsidP="00915D07">
            <w:pPr>
              <w:pStyle w:val="BP4headingr"/>
            </w:pPr>
          </w:p>
          <w:p w:rsidR="007C3681" w:rsidRDefault="007C3681" w:rsidP="00915D07">
            <w:pPr>
              <w:pStyle w:val="BP4headingr"/>
            </w:pPr>
            <w:r>
              <w:t>Remaining Expenditure</w:t>
            </w:r>
          </w:p>
        </w:tc>
        <w:tc>
          <w:tcPr>
            <w:tcW w:w="993" w:type="dxa"/>
            <w:tcBorders>
              <w:top w:val="single" w:sz="4" w:space="0" w:color="auto"/>
              <w:left w:val="nil"/>
              <w:bottom w:val="single" w:sz="4" w:space="0" w:color="auto"/>
              <w:right w:val="single" w:sz="4" w:space="0" w:color="auto"/>
            </w:tcBorders>
            <w:shd w:val="clear" w:color="auto" w:fill="000000"/>
          </w:tcPr>
          <w:p w:rsidR="007C3681" w:rsidRDefault="007C3681" w:rsidP="00915D07">
            <w:pPr>
              <w:pStyle w:val="BP4headingr"/>
              <w:rPr>
                <w:vertAlign w:val="superscript"/>
              </w:rPr>
            </w:pPr>
            <w:r>
              <w:t>Estimated Completion Date</w:t>
            </w:r>
            <w:r>
              <w:rPr>
                <w:vertAlign w:val="superscript"/>
              </w:rPr>
              <w:t xml:space="preserve"> (a)</w:t>
            </w:r>
          </w:p>
        </w:tc>
      </w:tr>
      <w:tr w:rsidR="007C3681" w:rsidTr="00A56346">
        <w:trPr>
          <w:cantSplit/>
        </w:trPr>
        <w:tc>
          <w:tcPr>
            <w:tcW w:w="2810" w:type="dxa"/>
            <w:tcBorders>
              <w:top w:val="single" w:sz="4" w:space="0" w:color="auto"/>
              <w:left w:val="nil"/>
              <w:bottom w:val="nil"/>
              <w:right w:val="nil"/>
            </w:tcBorders>
          </w:tcPr>
          <w:p w:rsidR="007C3681" w:rsidRDefault="007C3681" w:rsidP="00915D07">
            <w:pPr>
              <w:pStyle w:val="BP4tabletext"/>
            </w:pPr>
            <w:r>
              <w:t>Ballarat Hospital – additional beds, ambulatory care and helipad (Ballarat)</w:t>
            </w:r>
            <w:r>
              <w:fldChar w:fldCharType="begin"/>
            </w:r>
            <w:r>
              <w:instrText xml:space="preserve"> XE "</w:instrText>
            </w:r>
            <w:r>
              <w:rPr>
                <w:rFonts w:cs="Calibri"/>
              </w:rPr>
              <w:instrText>Ballarat"</w:instrText>
            </w:r>
            <w:r>
              <w:instrText xml:space="preserve"> </w:instrText>
            </w:r>
            <w:r>
              <w:fldChar w:fldCharType="end"/>
            </w:r>
          </w:p>
        </w:tc>
        <w:tc>
          <w:tcPr>
            <w:tcW w:w="994" w:type="dxa"/>
            <w:gridSpan w:val="3"/>
            <w:tcBorders>
              <w:top w:val="single" w:sz="4" w:space="0" w:color="auto"/>
              <w:left w:val="nil"/>
              <w:bottom w:val="nil"/>
              <w:right w:val="nil"/>
            </w:tcBorders>
          </w:tcPr>
          <w:p w:rsidR="007C3681" w:rsidRDefault="007C3681" w:rsidP="00915D07">
            <w:pPr>
              <w:pStyle w:val="BP4Figures"/>
              <w:rPr>
                <w:lang w:eastAsia="en-AU"/>
              </w:rPr>
            </w:pPr>
            <w:r>
              <w:rPr>
                <w:lang w:eastAsia="en-AU"/>
              </w:rPr>
              <w:t xml:space="preserve"> 46 363</w:t>
            </w:r>
          </w:p>
        </w:tc>
        <w:tc>
          <w:tcPr>
            <w:tcW w:w="993" w:type="dxa"/>
            <w:tcBorders>
              <w:top w:val="single" w:sz="4" w:space="0" w:color="auto"/>
              <w:left w:val="nil"/>
              <w:bottom w:val="nil"/>
              <w:right w:val="nil"/>
            </w:tcBorders>
          </w:tcPr>
          <w:p w:rsidR="007C3681" w:rsidRDefault="007C3681" w:rsidP="00915D07">
            <w:pPr>
              <w:pStyle w:val="BP4Figures"/>
              <w:rPr>
                <w:lang w:eastAsia="en-AU"/>
              </w:rPr>
            </w:pPr>
            <w:r>
              <w:rPr>
                <w:lang w:eastAsia="en-AU"/>
              </w:rPr>
              <w:t xml:space="preserve"> 1 430</w:t>
            </w:r>
          </w:p>
        </w:tc>
        <w:tc>
          <w:tcPr>
            <w:tcW w:w="993" w:type="dxa"/>
            <w:tcBorders>
              <w:top w:val="single" w:sz="4" w:space="0" w:color="auto"/>
              <w:left w:val="nil"/>
              <w:bottom w:val="nil"/>
              <w:right w:val="nil"/>
            </w:tcBorders>
          </w:tcPr>
          <w:p w:rsidR="007C3681" w:rsidRDefault="007C3681" w:rsidP="00915D07">
            <w:pPr>
              <w:pStyle w:val="BP4Figures"/>
              <w:rPr>
                <w:lang w:eastAsia="en-AU"/>
              </w:rPr>
            </w:pPr>
            <w:r>
              <w:rPr>
                <w:lang w:eastAsia="en-AU"/>
              </w:rPr>
              <w:t xml:space="preserve"> 25 108</w:t>
            </w:r>
          </w:p>
        </w:tc>
        <w:tc>
          <w:tcPr>
            <w:tcW w:w="993" w:type="dxa"/>
            <w:tcBorders>
              <w:top w:val="single" w:sz="4" w:space="0" w:color="auto"/>
              <w:left w:val="nil"/>
              <w:bottom w:val="nil"/>
              <w:right w:val="nil"/>
            </w:tcBorders>
          </w:tcPr>
          <w:p w:rsidR="007C3681" w:rsidRDefault="007C3681" w:rsidP="00915D07">
            <w:pPr>
              <w:pStyle w:val="BP4Figures"/>
              <w:rPr>
                <w:lang w:eastAsia="en-AU"/>
              </w:rPr>
            </w:pPr>
            <w:r>
              <w:rPr>
                <w:lang w:eastAsia="en-AU"/>
              </w:rPr>
              <w:t xml:space="preserve"> 19 825</w:t>
            </w:r>
          </w:p>
        </w:tc>
        <w:tc>
          <w:tcPr>
            <w:tcW w:w="993" w:type="dxa"/>
            <w:tcBorders>
              <w:top w:val="single" w:sz="4" w:space="0" w:color="auto"/>
              <w:left w:val="nil"/>
              <w:bottom w:val="nil"/>
              <w:right w:val="nil"/>
            </w:tcBorders>
          </w:tcPr>
          <w:p w:rsidR="007C3681" w:rsidRDefault="007C3681" w:rsidP="00915D07">
            <w:pPr>
              <w:pStyle w:val="BP4Figures"/>
              <w:rPr>
                <w:lang w:eastAsia="en-AU"/>
              </w:rPr>
            </w:pPr>
            <w:r>
              <w:rPr>
                <w:lang w:eastAsia="en-AU"/>
              </w:rPr>
              <w:t>mid 2016</w:t>
            </w:r>
          </w:p>
        </w:tc>
      </w:tr>
      <w:tr w:rsidR="007C3681" w:rsidTr="00A56346">
        <w:trPr>
          <w:cantSplit/>
        </w:trPr>
        <w:tc>
          <w:tcPr>
            <w:tcW w:w="2810" w:type="dxa"/>
            <w:tcBorders>
              <w:top w:val="nil"/>
              <w:left w:val="nil"/>
              <w:bottom w:val="nil"/>
              <w:right w:val="nil"/>
            </w:tcBorders>
          </w:tcPr>
          <w:p w:rsidR="007C3681" w:rsidRDefault="007C3681" w:rsidP="00915D07">
            <w:pPr>
              <w:pStyle w:val="BP4tabletext"/>
              <w:rPr>
                <w:vertAlign w:val="superscript"/>
              </w:rPr>
            </w:pPr>
            <w:r>
              <w:t>Ballarat Regional Integrated Cancer Centre (Ballarat)</w:t>
            </w:r>
            <w:r>
              <w:fldChar w:fldCharType="begin"/>
            </w:r>
            <w:r>
              <w:instrText xml:space="preserve"> XE "</w:instrText>
            </w:r>
            <w:r>
              <w:rPr>
                <w:rFonts w:cs="Calibri"/>
              </w:rPr>
              <w:instrText>Ballarat"</w:instrText>
            </w:r>
            <w:r>
              <w:instrText xml:space="preserve"> </w:instrText>
            </w:r>
            <w:r>
              <w:fldChar w:fldCharType="end"/>
            </w:r>
            <w:r>
              <w:rPr>
                <w:vertAlign w:val="superscript"/>
              </w:rPr>
              <w:t xml:space="preserve"> (b)</w:t>
            </w:r>
          </w:p>
        </w:tc>
        <w:tc>
          <w:tcPr>
            <w:tcW w:w="994" w:type="dxa"/>
            <w:gridSpan w:val="3"/>
            <w:tcBorders>
              <w:top w:val="nil"/>
              <w:left w:val="nil"/>
              <w:bottom w:val="nil"/>
              <w:right w:val="nil"/>
            </w:tcBorders>
          </w:tcPr>
          <w:p w:rsidR="007C3681" w:rsidRDefault="007C3681" w:rsidP="00915D07">
            <w:pPr>
              <w:pStyle w:val="BP4Figures"/>
              <w:rPr>
                <w:lang w:eastAsia="en-AU"/>
              </w:rPr>
            </w:pPr>
            <w:r>
              <w:rPr>
                <w:lang w:eastAsia="en-AU"/>
              </w:rPr>
              <w:t xml:space="preserve"> 55 000</w:t>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 xml:space="preserve"> 41 172</w:t>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 xml:space="preserve"> 13 828</w:t>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w:t>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mid 2013</w:t>
            </w:r>
          </w:p>
        </w:tc>
      </w:tr>
      <w:tr w:rsidR="007C3681" w:rsidTr="00A56346">
        <w:trPr>
          <w:cantSplit/>
        </w:trPr>
        <w:tc>
          <w:tcPr>
            <w:tcW w:w="2894" w:type="dxa"/>
            <w:gridSpan w:val="3"/>
            <w:tcBorders>
              <w:top w:val="nil"/>
              <w:left w:val="nil"/>
              <w:bottom w:val="nil"/>
              <w:right w:val="nil"/>
            </w:tcBorders>
          </w:tcPr>
          <w:p w:rsidR="007C3681" w:rsidRDefault="007C3681" w:rsidP="00915D07">
            <w:pPr>
              <w:pStyle w:val="BP4tabletext"/>
            </w:pPr>
            <w:r>
              <w:t>Barwon Health/Geelong Health – expanding health capacity (Geelong)</w:t>
            </w:r>
            <w:r>
              <w:fldChar w:fldCharType="begin"/>
            </w:r>
            <w:r>
              <w:instrText xml:space="preserve"> XE "</w:instrText>
            </w:r>
            <w:r>
              <w:rPr>
                <w:rFonts w:cs="Calibri"/>
              </w:rPr>
              <w:instrText>Geelong"</w:instrText>
            </w:r>
            <w:r>
              <w:instrText xml:space="preserve"> </w:instrText>
            </w:r>
            <w:r>
              <w:fldChar w:fldCharType="end"/>
            </w:r>
          </w:p>
        </w:tc>
        <w:tc>
          <w:tcPr>
            <w:tcW w:w="910" w:type="dxa"/>
            <w:tcBorders>
              <w:top w:val="nil"/>
              <w:left w:val="nil"/>
              <w:bottom w:val="nil"/>
              <w:right w:val="nil"/>
            </w:tcBorders>
          </w:tcPr>
          <w:p w:rsidR="007C3681" w:rsidRDefault="007C3681" w:rsidP="00915D07">
            <w:pPr>
              <w:pStyle w:val="BP4Figures"/>
              <w:rPr>
                <w:lang w:eastAsia="en-AU"/>
              </w:rPr>
            </w:pPr>
            <w:r>
              <w:rPr>
                <w:lang w:eastAsia="en-AU"/>
              </w:rPr>
              <w:t xml:space="preserve"> 26 600</w:t>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 xml:space="preserve"> 9 425</w:t>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 xml:space="preserve"> 9 000</w:t>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 xml:space="preserve"> 8 175</w:t>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late 2014</w:t>
            </w:r>
          </w:p>
        </w:tc>
      </w:tr>
      <w:tr w:rsidR="007C3681" w:rsidTr="00A56346">
        <w:trPr>
          <w:cantSplit/>
        </w:trPr>
        <w:tc>
          <w:tcPr>
            <w:tcW w:w="2810" w:type="dxa"/>
            <w:tcBorders>
              <w:top w:val="nil"/>
              <w:left w:val="nil"/>
              <w:bottom w:val="nil"/>
              <w:right w:val="nil"/>
            </w:tcBorders>
          </w:tcPr>
          <w:p w:rsidR="007C3681" w:rsidRDefault="007C3681" w:rsidP="00915D07">
            <w:pPr>
              <w:pStyle w:val="BP4tabletext"/>
            </w:pPr>
            <w:r>
              <w:t>Bendigo Hospital – redevelopment (Bendigo)</w:t>
            </w:r>
            <w:r>
              <w:fldChar w:fldCharType="begin"/>
            </w:r>
            <w:r>
              <w:instrText xml:space="preserve"> XE "</w:instrText>
            </w:r>
            <w:r>
              <w:rPr>
                <w:rFonts w:cs="Calibri"/>
              </w:rPr>
              <w:instrText>Bendigo"</w:instrText>
            </w:r>
            <w:r>
              <w:instrText xml:space="preserve"> </w:instrText>
            </w:r>
            <w:r>
              <w:fldChar w:fldCharType="end"/>
            </w:r>
            <w:r>
              <w:t xml:space="preserve"> </w:t>
            </w:r>
          </w:p>
        </w:tc>
        <w:tc>
          <w:tcPr>
            <w:tcW w:w="994" w:type="dxa"/>
            <w:gridSpan w:val="3"/>
            <w:tcBorders>
              <w:top w:val="nil"/>
              <w:left w:val="nil"/>
              <w:bottom w:val="nil"/>
              <w:right w:val="nil"/>
            </w:tcBorders>
          </w:tcPr>
          <w:p w:rsidR="007C3681" w:rsidRDefault="007C3681" w:rsidP="00915D07">
            <w:pPr>
              <w:pStyle w:val="BP4Figures"/>
              <w:rPr>
                <w:lang w:eastAsia="en-AU"/>
              </w:rPr>
            </w:pPr>
            <w:r>
              <w:rPr>
                <w:lang w:eastAsia="en-AU"/>
              </w:rPr>
              <w:t xml:space="preserve"> 575 000</w:t>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 xml:space="preserve"> 12 037</w:t>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 xml:space="preserve"> 168 000</w:t>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 xml:space="preserve"> 394 963</w:t>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late 2016</w:t>
            </w:r>
          </w:p>
        </w:tc>
      </w:tr>
      <w:tr w:rsidR="007C3681" w:rsidTr="00A56346">
        <w:trPr>
          <w:cantSplit/>
        </w:trPr>
        <w:tc>
          <w:tcPr>
            <w:tcW w:w="2810" w:type="dxa"/>
            <w:tcBorders>
              <w:top w:val="nil"/>
              <w:left w:val="nil"/>
              <w:bottom w:val="nil"/>
              <w:right w:val="nil"/>
            </w:tcBorders>
          </w:tcPr>
          <w:p w:rsidR="007C3681" w:rsidRDefault="007C3681" w:rsidP="00915D07">
            <w:pPr>
              <w:pStyle w:val="BP4tabletext"/>
            </w:pPr>
            <w:r>
              <w:t>Box Hill Hospital – redevelopment (Box Hill)</w:t>
            </w:r>
            <w:r>
              <w:fldChar w:fldCharType="begin"/>
            </w:r>
            <w:r>
              <w:instrText xml:space="preserve"> XE "</w:instrText>
            </w:r>
            <w:r>
              <w:rPr>
                <w:rFonts w:cs="Calibri"/>
              </w:rPr>
              <w:instrText>Box Hill"</w:instrText>
            </w:r>
            <w:r>
              <w:instrText xml:space="preserve"> </w:instrText>
            </w:r>
            <w:r>
              <w:fldChar w:fldCharType="end"/>
            </w:r>
          </w:p>
        </w:tc>
        <w:tc>
          <w:tcPr>
            <w:tcW w:w="994" w:type="dxa"/>
            <w:gridSpan w:val="3"/>
            <w:tcBorders>
              <w:top w:val="nil"/>
              <w:left w:val="nil"/>
              <w:bottom w:val="nil"/>
              <w:right w:val="nil"/>
            </w:tcBorders>
          </w:tcPr>
          <w:p w:rsidR="007C3681" w:rsidRDefault="007C3681" w:rsidP="00915D07">
            <w:pPr>
              <w:pStyle w:val="BP4Figures"/>
              <w:rPr>
                <w:lang w:eastAsia="en-AU"/>
              </w:rPr>
            </w:pPr>
            <w:r>
              <w:rPr>
                <w:lang w:eastAsia="en-AU"/>
              </w:rPr>
              <w:t xml:space="preserve"> 447 500</w:t>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 xml:space="preserve"> 143 900</w:t>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 xml:space="preserve"> 158 900</w:t>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 xml:space="preserve"> 144 700</w:t>
            </w:r>
          </w:p>
        </w:tc>
        <w:tc>
          <w:tcPr>
            <w:tcW w:w="993" w:type="dxa"/>
            <w:tcBorders>
              <w:top w:val="nil"/>
              <w:left w:val="nil"/>
              <w:bottom w:val="nil"/>
              <w:right w:val="nil"/>
            </w:tcBorders>
          </w:tcPr>
          <w:p w:rsidR="007C3681" w:rsidRDefault="007C3681" w:rsidP="00B76B19">
            <w:pPr>
              <w:pStyle w:val="BP4Figures"/>
              <w:rPr>
                <w:lang w:eastAsia="en-AU"/>
              </w:rPr>
            </w:pPr>
            <w:r>
              <w:rPr>
                <w:lang w:eastAsia="en-AU"/>
              </w:rPr>
              <w:t>late 2015</w:t>
            </w:r>
          </w:p>
        </w:tc>
      </w:tr>
      <w:tr w:rsidR="007C3681" w:rsidTr="00A56346">
        <w:trPr>
          <w:cantSplit/>
        </w:trPr>
        <w:tc>
          <w:tcPr>
            <w:tcW w:w="2810" w:type="dxa"/>
            <w:tcBorders>
              <w:top w:val="nil"/>
              <w:left w:val="nil"/>
              <w:bottom w:val="nil"/>
              <w:right w:val="nil"/>
            </w:tcBorders>
          </w:tcPr>
          <w:p w:rsidR="007C3681" w:rsidRDefault="007C3681" w:rsidP="00915D07">
            <w:pPr>
              <w:pStyle w:val="BP4tabletext"/>
            </w:pPr>
            <w:r>
              <w:t>BreastScreen Victoria – digital technology roll-out (statewide)</w:t>
            </w:r>
            <w:r>
              <w:fldChar w:fldCharType="begin"/>
            </w:r>
            <w:r>
              <w:instrText xml:space="preserve"> XE "</w:instrText>
            </w:r>
            <w:r>
              <w:rPr>
                <w:rFonts w:cs="Calibri"/>
              </w:rPr>
              <w:instrText>Statewide"</w:instrText>
            </w:r>
            <w:r>
              <w:instrText xml:space="preserve"> </w:instrText>
            </w:r>
            <w:r>
              <w:fldChar w:fldCharType="end"/>
            </w:r>
            <w:r>
              <w:t xml:space="preserve"> </w:t>
            </w:r>
            <w:r>
              <w:rPr>
                <w:vertAlign w:val="superscript"/>
              </w:rPr>
              <w:t>(c)</w:t>
            </w:r>
          </w:p>
        </w:tc>
        <w:tc>
          <w:tcPr>
            <w:tcW w:w="994" w:type="dxa"/>
            <w:gridSpan w:val="3"/>
            <w:tcBorders>
              <w:top w:val="nil"/>
              <w:left w:val="nil"/>
              <w:bottom w:val="nil"/>
              <w:right w:val="nil"/>
            </w:tcBorders>
          </w:tcPr>
          <w:p w:rsidR="007C3681" w:rsidRDefault="007C3681" w:rsidP="00915D07">
            <w:pPr>
              <w:pStyle w:val="BP4Figures"/>
              <w:rPr>
                <w:lang w:eastAsia="en-AU"/>
              </w:rPr>
            </w:pPr>
            <w:r>
              <w:rPr>
                <w:lang w:eastAsia="en-AU"/>
              </w:rPr>
              <w:t xml:space="preserve"> 10 000</w:t>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 xml:space="preserve"> 9 267</w:t>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 xml:space="preserve">  733</w:t>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w:t>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mid 2014</w:t>
            </w:r>
          </w:p>
        </w:tc>
      </w:tr>
      <w:tr w:rsidR="007C3681" w:rsidTr="00A56346">
        <w:trPr>
          <w:cantSplit/>
        </w:trPr>
        <w:tc>
          <w:tcPr>
            <w:tcW w:w="2810" w:type="dxa"/>
            <w:tcBorders>
              <w:top w:val="nil"/>
              <w:left w:val="nil"/>
              <w:bottom w:val="nil"/>
              <w:right w:val="nil"/>
            </w:tcBorders>
          </w:tcPr>
          <w:p w:rsidR="007C3681" w:rsidRDefault="007C3681" w:rsidP="00915D07">
            <w:pPr>
              <w:pStyle w:val="BP4tabletext"/>
            </w:pPr>
            <w:r>
              <w:t>Castlemaine Hospital – upgrade (Castlemaine)</w:t>
            </w:r>
            <w:r>
              <w:fldChar w:fldCharType="begin"/>
            </w:r>
            <w:r>
              <w:instrText xml:space="preserve"> XE "</w:instrText>
            </w:r>
            <w:r>
              <w:rPr>
                <w:rFonts w:cs="Calibri"/>
              </w:rPr>
              <w:instrText>Castlemaine"</w:instrText>
            </w:r>
            <w:r>
              <w:instrText xml:space="preserve"> </w:instrText>
            </w:r>
            <w:r>
              <w:fldChar w:fldCharType="end"/>
            </w:r>
          </w:p>
        </w:tc>
        <w:tc>
          <w:tcPr>
            <w:tcW w:w="994" w:type="dxa"/>
            <w:gridSpan w:val="3"/>
            <w:tcBorders>
              <w:top w:val="nil"/>
              <w:left w:val="nil"/>
              <w:bottom w:val="nil"/>
              <w:right w:val="nil"/>
            </w:tcBorders>
          </w:tcPr>
          <w:p w:rsidR="007C3681" w:rsidRDefault="007C3681" w:rsidP="00915D07">
            <w:pPr>
              <w:pStyle w:val="BP4Figures"/>
              <w:rPr>
                <w:lang w:eastAsia="en-AU"/>
              </w:rPr>
            </w:pPr>
            <w:r>
              <w:rPr>
                <w:lang w:eastAsia="en-AU"/>
              </w:rPr>
              <w:t xml:space="preserve"> 10 000</w:t>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 xml:space="preserve"> 1 821</w:t>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 xml:space="preserve"> 5 000</w:t>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 xml:space="preserve"> 3 179</w:t>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early 2015</w:t>
            </w:r>
          </w:p>
        </w:tc>
      </w:tr>
      <w:tr w:rsidR="007C3681" w:rsidTr="00A56346">
        <w:trPr>
          <w:cantSplit/>
        </w:trPr>
        <w:tc>
          <w:tcPr>
            <w:tcW w:w="2810" w:type="dxa"/>
            <w:tcBorders>
              <w:top w:val="nil"/>
              <w:left w:val="nil"/>
              <w:bottom w:val="nil"/>
              <w:right w:val="nil"/>
            </w:tcBorders>
          </w:tcPr>
          <w:p w:rsidR="007C3681" w:rsidRDefault="007C3681" w:rsidP="00915D07">
            <w:pPr>
              <w:pStyle w:val="BP4tabletext"/>
              <w:rPr>
                <w:vertAlign w:val="superscript"/>
              </w:rPr>
            </w:pPr>
            <w:r>
              <w:t>Charlton Hospital – reconstruction (Charlton)</w:t>
            </w:r>
            <w:r>
              <w:fldChar w:fldCharType="begin"/>
            </w:r>
            <w:r>
              <w:instrText xml:space="preserve"> XE "</w:instrText>
            </w:r>
            <w:r>
              <w:rPr>
                <w:rFonts w:cs="Calibri"/>
              </w:rPr>
              <w:instrText>Charlton"</w:instrText>
            </w:r>
            <w:r>
              <w:instrText xml:space="preserve"> </w:instrText>
            </w:r>
            <w:r>
              <w:fldChar w:fldCharType="end"/>
            </w:r>
            <w:r>
              <w:rPr>
                <w:vertAlign w:val="superscript"/>
              </w:rPr>
              <w:t xml:space="preserve"> (d)</w:t>
            </w:r>
          </w:p>
        </w:tc>
        <w:tc>
          <w:tcPr>
            <w:tcW w:w="994" w:type="dxa"/>
            <w:gridSpan w:val="3"/>
            <w:tcBorders>
              <w:top w:val="nil"/>
              <w:left w:val="nil"/>
              <w:bottom w:val="nil"/>
              <w:right w:val="nil"/>
            </w:tcBorders>
          </w:tcPr>
          <w:p w:rsidR="007C3681" w:rsidRDefault="007C3681" w:rsidP="00915D07">
            <w:pPr>
              <w:pStyle w:val="BP4Figures"/>
              <w:rPr>
                <w:lang w:eastAsia="en-AU"/>
              </w:rPr>
            </w:pPr>
            <w:r>
              <w:rPr>
                <w:lang w:eastAsia="en-AU"/>
              </w:rPr>
              <w:t xml:space="preserve"> 22 700</w:t>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 xml:space="preserve"> 2 577</w:t>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 xml:space="preserve"> 7 000</w:t>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 xml:space="preserve"> 13 123</w:t>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late 2014</w:t>
            </w:r>
          </w:p>
        </w:tc>
      </w:tr>
      <w:tr w:rsidR="007C3681" w:rsidTr="00A56346">
        <w:trPr>
          <w:cantSplit/>
        </w:trPr>
        <w:tc>
          <w:tcPr>
            <w:tcW w:w="2810" w:type="dxa"/>
            <w:tcBorders>
              <w:top w:val="nil"/>
              <w:left w:val="nil"/>
              <w:bottom w:val="nil"/>
              <w:right w:val="nil"/>
            </w:tcBorders>
          </w:tcPr>
          <w:p w:rsidR="007C3681" w:rsidRPr="00B176B1" w:rsidRDefault="007C3681" w:rsidP="00915D07">
            <w:pPr>
              <w:pStyle w:val="BP4tabletext"/>
              <w:rPr>
                <w:vertAlign w:val="superscript"/>
                <w:lang w:val="fr-FR"/>
              </w:rPr>
            </w:pPr>
            <w:r w:rsidRPr="00B176B1">
              <w:rPr>
                <w:lang w:val="fr-FR"/>
              </w:rPr>
              <w:t>Coleraine Hospital – redevelopment (Coleraine)</w:t>
            </w:r>
            <w:r>
              <w:fldChar w:fldCharType="begin"/>
            </w:r>
            <w:r w:rsidRPr="00B176B1">
              <w:rPr>
                <w:lang w:val="fr-FR"/>
              </w:rPr>
              <w:instrText xml:space="preserve"> XE "</w:instrText>
            </w:r>
            <w:r w:rsidRPr="00B176B1">
              <w:rPr>
                <w:rFonts w:cs="Calibri"/>
                <w:lang w:val="fr-FR"/>
              </w:rPr>
              <w:instrText>Coleraine"</w:instrText>
            </w:r>
            <w:r w:rsidRPr="00B176B1">
              <w:rPr>
                <w:lang w:val="fr-FR"/>
              </w:rPr>
              <w:instrText xml:space="preserve"> </w:instrText>
            </w:r>
            <w:r>
              <w:fldChar w:fldCharType="end"/>
            </w:r>
            <w:r w:rsidRPr="00B176B1">
              <w:rPr>
                <w:vertAlign w:val="superscript"/>
                <w:lang w:val="fr-FR"/>
              </w:rPr>
              <w:t xml:space="preserve"> (e)</w:t>
            </w:r>
          </w:p>
        </w:tc>
        <w:tc>
          <w:tcPr>
            <w:tcW w:w="994" w:type="dxa"/>
            <w:gridSpan w:val="3"/>
            <w:tcBorders>
              <w:top w:val="nil"/>
              <w:left w:val="nil"/>
              <w:bottom w:val="nil"/>
              <w:right w:val="nil"/>
            </w:tcBorders>
          </w:tcPr>
          <w:p w:rsidR="007C3681" w:rsidRDefault="007C3681" w:rsidP="00915D07">
            <w:pPr>
              <w:pStyle w:val="BP4Figures"/>
              <w:rPr>
                <w:lang w:eastAsia="en-AU"/>
              </w:rPr>
            </w:pPr>
            <w:r w:rsidRPr="00B176B1">
              <w:rPr>
                <w:lang w:val="fr-FR" w:eastAsia="en-AU"/>
              </w:rPr>
              <w:t xml:space="preserve"> </w:t>
            </w:r>
            <w:r>
              <w:rPr>
                <w:lang w:eastAsia="en-AU"/>
              </w:rPr>
              <w:t>25 800</w:t>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 xml:space="preserve"> 22 296</w:t>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 xml:space="preserve"> 3 000</w:t>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 xml:space="preserve">  504</w:t>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early 2014</w:t>
            </w:r>
          </w:p>
        </w:tc>
      </w:tr>
      <w:tr w:rsidR="007C3681" w:rsidTr="00A56346">
        <w:trPr>
          <w:cantSplit/>
        </w:trPr>
        <w:tc>
          <w:tcPr>
            <w:tcW w:w="2810" w:type="dxa"/>
            <w:tcBorders>
              <w:top w:val="nil"/>
              <w:left w:val="nil"/>
              <w:bottom w:val="nil"/>
              <w:right w:val="nil"/>
            </w:tcBorders>
          </w:tcPr>
          <w:p w:rsidR="007C3681" w:rsidRDefault="007C3681" w:rsidP="00915D07">
            <w:pPr>
              <w:pStyle w:val="BP4tabletext"/>
              <w:rPr>
                <w:vertAlign w:val="superscript"/>
              </w:rPr>
            </w:pPr>
            <w:r>
              <w:t>Dandenong Hospital – mental health redevelopment and expansion (Dandenong)</w:t>
            </w:r>
            <w:r>
              <w:fldChar w:fldCharType="begin"/>
            </w:r>
            <w:r>
              <w:instrText xml:space="preserve"> XE "</w:instrText>
            </w:r>
            <w:r>
              <w:rPr>
                <w:rFonts w:cs="Calibri"/>
              </w:rPr>
              <w:instrText>Dandenong"</w:instrText>
            </w:r>
            <w:r>
              <w:instrText xml:space="preserve"> </w:instrText>
            </w:r>
            <w:r>
              <w:fldChar w:fldCharType="end"/>
            </w:r>
            <w:r>
              <w:rPr>
                <w:vertAlign w:val="superscript"/>
              </w:rPr>
              <w:t xml:space="preserve"> (f)</w:t>
            </w:r>
          </w:p>
        </w:tc>
        <w:tc>
          <w:tcPr>
            <w:tcW w:w="994" w:type="dxa"/>
            <w:gridSpan w:val="3"/>
            <w:tcBorders>
              <w:top w:val="nil"/>
              <w:left w:val="nil"/>
              <w:bottom w:val="nil"/>
              <w:right w:val="nil"/>
            </w:tcBorders>
          </w:tcPr>
          <w:p w:rsidR="007C3681" w:rsidRDefault="007C3681" w:rsidP="00915D07">
            <w:pPr>
              <w:pStyle w:val="BP4Figures"/>
              <w:rPr>
                <w:lang w:eastAsia="en-AU"/>
              </w:rPr>
            </w:pPr>
            <w:r>
              <w:rPr>
                <w:lang w:eastAsia="en-AU"/>
              </w:rPr>
              <w:t xml:space="preserve"> 67 866</w:t>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 xml:space="preserve"> 66 652</w:t>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 xml:space="preserve"> 1 214</w:t>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w:t>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mid 2013</w:t>
            </w:r>
          </w:p>
        </w:tc>
      </w:tr>
      <w:tr w:rsidR="007C3681" w:rsidTr="00A56346">
        <w:trPr>
          <w:cantSplit/>
        </w:trPr>
        <w:tc>
          <w:tcPr>
            <w:tcW w:w="2810" w:type="dxa"/>
            <w:tcBorders>
              <w:top w:val="nil"/>
              <w:left w:val="nil"/>
              <w:bottom w:val="nil"/>
              <w:right w:val="nil"/>
            </w:tcBorders>
          </w:tcPr>
          <w:p w:rsidR="007C3681" w:rsidRDefault="007C3681" w:rsidP="00915D07">
            <w:pPr>
              <w:pStyle w:val="BP4tabletext"/>
            </w:pPr>
            <w:r>
              <w:t>Doutta Galla Kensington Community Health Centre – planning and development (Kensington)</w:t>
            </w:r>
            <w:r>
              <w:fldChar w:fldCharType="begin"/>
            </w:r>
            <w:r>
              <w:instrText xml:space="preserve"> XE "</w:instrText>
            </w:r>
            <w:r>
              <w:rPr>
                <w:rFonts w:cs="Calibri"/>
              </w:rPr>
              <w:instrText>Kensington"</w:instrText>
            </w:r>
            <w:r>
              <w:instrText xml:space="preserve"> </w:instrText>
            </w:r>
            <w:r>
              <w:fldChar w:fldCharType="end"/>
            </w:r>
            <w:r>
              <w:t xml:space="preserve"> </w:t>
            </w:r>
            <w:r>
              <w:rPr>
                <w:vertAlign w:val="superscript"/>
              </w:rPr>
              <w:t>(g)</w:t>
            </w:r>
          </w:p>
        </w:tc>
        <w:tc>
          <w:tcPr>
            <w:tcW w:w="994" w:type="dxa"/>
            <w:gridSpan w:val="3"/>
            <w:tcBorders>
              <w:top w:val="nil"/>
              <w:left w:val="nil"/>
              <w:bottom w:val="nil"/>
              <w:right w:val="nil"/>
            </w:tcBorders>
          </w:tcPr>
          <w:p w:rsidR="007C3681" w:rsidRDefault="007C3681" w:rsidP="00915D07">
            <w:pPr>
              <w:pStyle w:val="BP4Figures"/>
              <w:rPr>
                <w:lang w:eastAsia="en-AU"/>
              </w:rPr>
            </w:pPr>
            <w:r>
              <w:rPr>
                <w:lang w:eastAsia="en-AU"/>
              </w:rPr>
              <w:t xml:space="preserve"> 1 000</w:t>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 xml:space="preserve">  426</w:t>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 xml:space="preserve">  574</w:t>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w:t>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mid 2013</w:t>
            </w:r>
          </w:p>
        </w:tc>
      </w:tr>
      <w:tr w:rsidR="007C3681" w:rsidTr="00A56346">
        <w:trPr>
          <w:cantSplit/>
        </w:trPr>
        <w:tc>
          <w:tcPr>
            <w:tcW w:w="2810" w:type="dxa"/>
            <w:tcBorders>
              <w:top w:val="nil"/>
              <w:left w:val="nil"/>
              <w:bottom w:val="nil"/>
              <w:right w:val="nil"/>
            </w:tcBorders>
          </w:tcPr>
          <w:p w:rsidR="007C3681" w:rsidRDefault="007C3681" w:rsidP="00915D07">
            <w:pPr>
              <w:pStyle w:val="BP4tabletext"/>
            </w:pPr>
            <w:r>
              <w:t>Echuca Hospital – redevelopment (Echuca)</w:t>
            </w:r>
            <w:r>
              <w:fldChar w:fldCharType="begin"/>
            </w:r>
            <w:r>
              <w:instrText xml:space="preserve"> XE "</w:instrText>
            </w:r>
            <w:r>
              <w:rPr>
                <w:rFonts w:cs="Calibri"/>
              </w:rPr>
              <w:instrText>Echuca"</w:instrText>
            </w:r>
            <w:r>
              <w:instrText xml:space="preserve"> </w:instrText>
            </w:r>
            <w:r>
              <w:fldChar w:fldCharType="end"/>
            </w:r>
          </w:p>
        </w:tc>
        <w:tc>
          <w:tcPr>
            <w:tcW w:w="994" w:type="dxa"/>
            <w:gridSpan w:val="3"/>
            <w:tcBorders>
              <w:top w:val="nil"/>
              <w:left w:val="nil"/>
              <w:bottom w:val="nil"/>
              <w:right w:val="nil"/>
            </w:tcBorders>
          </w:tcPr>
          <w:p w:rsidR="007C3681" w:rsidRDefault="007C3681" w:rsidP="00915D07">
            <w:pPr>
              <w:pStyle w:val="BP4Figures"/>
              <w:rPr>
                <w:lang w:eastAsia="en-AU"/>
              </w:rPr>
            </w:pPr>
            <w:r>
              <w:rPr>
                <w:lang w:eastAsia="en-AU"/>
              </w:rPr>
              <w:t xml:space="preserve"> 40 000</w:t>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 xml:space="preserve"> 13 825</w:t>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 xml:space="preserve"> 23 175</w:t>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 xml:space="preserve"> 3 000</w:t>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mid 2015</w:t>
            </w:r>
          </w:p>
        </w:tc>
      </w:tr>
      <w:tr w:rsidR="007C3681" w:rsidTr="00A56346">
        <w:trPr>
          <w:cantSplit/>
        </w:trPr>
        <w:tc>
          <w:tcPr>
            <w:tcW w:w="2810" w:type="dxa"/>
            <w:tcBorders>
              <w:top w:val="nil"/>
              <w:left w:val="nil"/>
              <w:bottom w:val="nil"/>
              <w:right w:val="nil"/>
            </w:tcBorders>
          </w:tcPr>
          <w:p w:rsidR="007C3681" w:rsidRDefault="007C3681" w:rsidP="00915D07">
            <w:pPr>
              <w:pStyle w:val="BP4tabletext"/>
            </w:pPr>
            <w:r>
              <w:t>Frankston Hospital – emergency department redevelopment (Frankston)</w:t>
            </w:r>
            <w:r>
              <w:fldChar w:fldCharType="begin"/>
            </w:r>
            <w:r>
              <w:instrText xml:space="preserve"> XE "</w:instrText>
            </w:r>
            <w:r>
              <w:rPr>
                <w:rFonts w:cs="Calibri"/>
              </w:rPr>
              <w:instrText>Frankston"</w:instrText>
            </w:r>
            <w:r>
              <w:instrText xml:space="preserve"> </w:instrText>
            </w:r>
            <w:r>
              <w:fldChar w:fldCharType="end"/>
            </w:r>
          </w:p>
        </w:tc>
        <w:tc>
          <w:tcPr>
            <w:tcW w:w="994" w:type="dxa"/>
            <w:gridSpan w:val="3"/>
            <w:tcBorders>
              <w:top w:val="nil"/>
              <w:left w:val="nil"/>
              <w:bottom w:val="nil"/>
              <w:right w:val="nil"/>
            </w:tcBorders>
          </w:tcPr>
          <w:p w:rsidR="007C3681" w:rsidRDefault="007C3681" w:rsidP="00915D07">
            <w:pPr>
              <w:pStyle w:val="BP4Figures"/>
              <w:rPr>
                <w:lang w:eastAsia="en-AU"/>
              </w:rPr>
            </w:pPr>
            <w:r>
              <w:rPr>
                <w:lang w:eastAsia="en-AU"/>
              </w:rPr>
              <w:t xml:space="preserve"> 39 964</w:t>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 xml:space="preserve"> 1 200</w:t>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 xml:space="preserve"> 12 000</w:t>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 xml:space="preserve"> 26 764</w:t>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mid 2015</w:t>
            </w:r>
          </w:p>
        </w:tc>
      </w:tr>
      <w:tr w:rsidR="007C3681" w:rsidTr="00A56346">
        <w:trPr>
          <w:cantSplit/>
        </w:trPr>
        <w:tc>
          <w:tcPr>
            <w:tcW w:w="2810" w:type="dxa"/>
            <w:tcBorders>
              <w:top w:val="nil"/>
              <w:left w:val="nil"/>
              <w:bottom w:val="nil"/>
              <w:right w:val="nil"/>
            </w:tcBorders>
          </w:tcPr>
          <w:p w:rsidR="007C3681" w:rsidRDefault="007C3681" w:rsidP="00915D07">
            <w:pPr>
              <w:pStyle w:val="BP4tabletext"/>
            </w:pPr>
            <w:r>
              <w:t>Frankston Hospital – inpatient expansion (Frankston)</w:t>
            </w:r>
            <w:r>
              <w:fldChar w:fldCharType="begin"/>
            </w:r>
            <w:r>
              <w:instrText xml:space="preserve"> XE "</w:instrText>
            </w:r>
            <w:r>
              <w:rPr>
                <w:rFonts w:cs="Calibri"/>
              </w:rPr>
              <w:instrText>Frankston"</w:instrText>
            </w:r>
            <w:r>
              <w:instrText xml:space="preserve"> </w:instrText>
            </w:r>
            <w:r>
              <w:fldChar w:fldCharType="end"/>
            </w:r>
          </w:p>
        </w:tc>
        <w:tc>
          <w:tcPr>
            <w:tcW w:w="994" w:type="dxa"/>
            <w:gridSpan w:val="3"/>
            <w:tcBorders>
              <w:top w:val="nil"/>
              <w:left w:val="nil"/>
              <w:bottom w:val="nil"/>
              <w:right w:val="nil"/>
            </w:tcBorders>
          </w:tcPr>
          <w:p w:rsidR="007C3681" w:rsidRDefault="007C3681" w:rsidP="00915D07">
            <w:pPr>
              <w:pStyle w:val="BP4Figures"/>
              <w:rPr>
                <w:lang w:eastAsia="en-AU"/>
              </w:rPr>
            </w:pPr>
            <w:r>
              <w:rPr>
                <w:lang w:eastAsia="en-AU"/>
              </w:rPr>
              <w:t xml:space="preserve"> 35 959</w:t>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 xml:space="preserve"> 3 600</w:t>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 xml:space="preserve"> 12 000</w:t>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 xml:space="preserve"> 20 359</w:t>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late 2014</w:t>
            </w:r>
          </w:p>
        </w:tc>
      </w:tr>
      <w:tr w:rsidR="007C3681" w:rsidTr="00A56346">
        <w:trPr>
          <w:cantSplit/>
        </w:trPr>
        <w:tc>
          <w:tcPr>
            <w:tcW w:w="2810" w:type="dxa"/>
            <w:tcBorders>
              <w:top w:val="nil"/>
              <w:left w:val="nil"/>
              <w:bottom w:val="nil"/>
              <w:right w:val="nil"/>
            </w:tcBorders>
          </w:tcPr>
          <w:p w:rsidR="007C3681" w:rsidRDefault="007C3681" w:rsidP="00915D07">
            <w:pPr>
              <w:pStyle w:val="BP4tabletext"/>
            </w:pPr>
            <w:r>
              <w:t>Geelong Hospital – enhanced capacity works (Geelong)</w:t>
            </w:r>
            <w:r>
              <w:fldChar w:fldCharType="begin"/>
            </w:r>
            <w:r>
              <w:instrText xml:space="preserve"> XE "</w:instrText>
            </w:r>
            <w:r>
              <w:rPr>
                <w:rFonts w:cs="Calibri"/>
              </w:rPr>
              <w:instrText>Geelong"</w:instrText>
            </w:r>
            <w:r>
              <w:instrText xml:space="preserve"> </w:instrText>
            </w:r>
            <w:r>
              <w:fldChar w:fldCharType="end"/>
            </w:r>
          </w:p>
        </w:tc>
        <w:tc>
          <w:tcPr>
            <w:tcW w:w="994" w:type="dxa"/>
            <w:gridSpan w:val="3"/>
            <w:tcBorders>
              <w:top w:val="nil"/>
              <w:left w:val="nil"/>
              <w:bottom w:val="nil"/>
              <w:right w:val="nil"/>
            </w:tcBorders>
          </w:tcPr>
          <w:p w:rsidR="007C3681" w:rsidRDefault="007C3681" w:rsidP="00915D07">
            <w:pPr>
              <w:pStyle w:val="BP4Figures"/>
              <w:rPr>
                <w:lang w:eastAsia="en-AU"/>
              </w:rPr>
            </w:pPr>
            <w:r>
              <w:rPr>
                <w:lang w:eastAsia="en-AU"/>
              </w:rPr>
              <w:t xml:space="preserve"> 28 670</w:t>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 xml:space="preserve"> 26 723</w:t>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 xml:space="preserve"> 1 947</w:t>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w:t>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mid 2013</w:t>
            </w:r>
          </w:p>
        </w:tc>
      </w:tr>
      <w:tr w:rsidR="007C3681" w:rsidTr="00A56346">
        <w:trPr>
          <w:cantSplit/>
        </w:trPr>
        <w:tc>
          <w:tcPr>
            <w:tcW w:w="2810" w:type="dxa"/>
            <w:tcBorders>
              <w:top w:val="nil"/>
              <w:left w:val="nil"/>
              <w:bottom w:val="nil"/>
              <w:right w:val="nil"/>
            </w:tcBorders>
          </w:tcPr>
          <w:p w:rsidR="007C3681" w:rsidRDefault="007C3681" w:rsidP="00915D07">
            <w:pPr>
              <w:pStyle w:val="BP4tabletext"/>
              <w:rPr>
                <w:vertAlign w:val="superscript"/>
              </w:rPr>
            </w:pPr>
            <w:r>
              <w:t>Geelong Hospital – major upgrade (Geelong)</w:t>
            </w:r>
            <w:r>
              <w:fldChar w:fldCharType="begin"/>
            </w:r>
            <w:r>
              <w:instrText xml:space="preserve"> XE "</w:instrText>
            </w:r>
            <w:r>
              <w:rPr>
                <w:rFonts w:cs="Calibri"/>
              </w:rPr>
              <w:instrText>Geelong"</w:instrText>
            </w:r>
            <w:r>
              <w:instrText xml:space="preserve"> </w:instrText>
            </w:r>
            <w:r>
              <w:fldChar w:fldCharType="end"/>
            </w:r>
            <w:r>
              <w:rPr>
                <w:vertAlign w:val="superscript"/>
              </w:rPr>
              <w:t xml:space="preserve"> (h)</w:t>
            </w:r>
          </w:p>
        </w:tc>
        <w:tc>
          <w:tcPr>
            <w:tcW w:w="994" w:type="dxa"/>
            <w:gridSpan w:val="3"/>
            <w:tcBorders>
              <w:top w:val="nil"/>
              <w:left w:val="nil"/>
              <w:bottom w:val="nil"/>
              <w:right w:val="nil"/>
            </w:tcBorders>
          </w:tcPr>
          <w:p w:rsidR="007C3681" w:rsidRDefault="007C3681" w:rsidP="00915D07">
            <w:pPr>
              <w:pStyle w:val="BP4Figures"/>
              <w:rPr>
                <w:lang w:eastAsia="en-AU"/>
              </w:rPr>
            </w:pPr>
            <w:r>
              <w:rPr>
                <w:lang w:eastAsia="en-AU"/>
              </w:rPr>
              <w:t xml:space="preserve"> 93 270</w:t>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 xml:space="preserve"> 2 000</w:t>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 xml:space="preserve"> 20 340</w:t>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 xml:space="preserve"> 70 930</w:t>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late 2015</w:t>
            </w:r>
          </w:p>
        </w:tc>
      </w:tr>
      <w:tr w:rsidR="007C3681" w:rsidTr="00A56346">
        <w:trPr>
          <w:cantSplit/>
        </w:trPr>
        <w:tc>
          <w:tcPr>
            <w:tcW w:w="2810" w:type="dxa"/>
            <w:tcBorders>
              <w:top w:val="nil"/>
              <w:left w:val="nil"/>
              <w:bottom w:val="nil"/>
              <w:right w:val="nil"/>
            </w:tcBorders>
          </w:tcPr>
          <w:p w:rsidR="007C3681" w:rsidRDefault="007C3681" w:rsidP="00915D07">
            <w:pPr>
              <w:pStyle w:val="BP4tabletext"/>
            </w:pPr>
            <w:r>
              <w:t>Geelong residential aged care – retention of surplus public land for residential aged care (metro)</w:t>
            </w:r>
            <w:r>
              <w:fldChar w:fldCharType="begin"/>
            </w:r>
            <w:r>
              <w:instrText xml:space="preserve"> XE "</w:instrText>
            </w:r>
            <w:r>
              <w:rPr>
                <w:rFonts w:cs="Calibri"/>
              </w:rPr>
              <w:instrText>Metropolitan"</w:instrText>
            </w:r>
            <w:r>
              <w:instrText xml:space="preserve"> </w:instrText>
            </w:r>
            <w:r>
              <w:fldChar w:fldCharType="end"/>
            </w:r>
          </w:p>
        </w:tc>
        <w:tc>
          <w:tcPr>
            <w:tcW w:w="994" w:type="dxa"/>
            <w:gridSpan w:val="3"/>
            <w:tcBorders>
              <w:top w:val="nil"/>
              <w:left w:val="nil"/>
              <w:bottom w:val="nil"/>
              <w:right w:val="nil"/>
            </w:tcBorders>
          </w:tcPr>
          <w:p w:rsidR="007C3681" w:rsidRDefault="007C3681" w:rsidP="00915D07">
            <w:pPr>
              <w:pStyle w:val="BP4Figures"/>
              <w:rPr>
                <w:lang w:eastAsia="en-AU"/>
              </w:rPr>
            </w:pPr>
            <w:r>
              <w:rPr>
                <w:lang w:eastAsia="en-AU"/>
              </w:rPr>
              <w:t xml:space="preserve"> 2 000</w:t>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w:t>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 xml:space="preserve"> 2 000</w:t>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w:t>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mid 2013</w:t>
            </w:r>
          </w:p>
        </w:tc>
      </w:tr>
      <w:tr w:rsidR="007C3681" w:rsidTr="00A56346">
        <w:trPr>
          <w:cantSplit/>
        </w:trPr>
        <w:tc>
          <w:tcPr>
            <w:tcW w:w="2810" w:type="dxa"/>
            <w:tcBorders>
              <w:top w:val="nil"/>
              <w:left w:val="nil"/>
              <w:bottom w:val="nil"/>
              <w:right w:val="nil"/>
            </w:tcBorders>
          </w:tcPr>
          <w:p w:rsidR="007C3681" w:rsidRPr="00880132" w:rsidRDefault="007C3681" w:rsidP="00915D07">
            <w:pPr>
              <w:pStyle w:val="BP4tabletext"/>
              <w:rPr>
                <w:vertAlign w:val="superscript"/>
              </w:rPr>
            </w:pPr>
            <w:r>
              <w:t>Healesville Hospital – upgrade (Healesville)</w:t>
            </w:r>
            <w:r>
              <w:fldChar w:fldCharType="begin"/>
            </w:r>
            <w:r>
              <w:instrText xml:space="preserve"> XE "</w:instrText>
            </w:r>
            <w:r>
              <w:rPr>
                <w:rFonts w:cs="Calibri"/>
              </w:rPr>
              <w:instrText>Healesville"</w:instrText>
            </w:r>
            <w:r>
              <w:instrText xml:space="preserve"> </w:instrText>
            </w:r>
            <w:r>
              <w:fldChar w:fldCharType="end"/>
            </w:r>
            <w:r>
              <w:t xml:space="preserve"> </w:t>
            </w:r>
            <w:r>
              <w:rPr>
                <w:vertAlign w:val="superscript"/>
              </w:rPr>
              <w:t>(i)</w:t>
            </w:r>
          </w:p>
        </w:tc>
        <w:tc>
          <w:tcPr>
            <w:tcW w:w="994" w:type="dxa"/>
            <w:gridSpan w:val="3"/>
            <w:tcBorders>
              <w:top w:val="nil"/>
              <w:left w:val="nil"/>
              <w:bottom w:val="nil"/>
              <w:right w:val="nil"/>
            </w:tcBorders>
          </w:tcPr>
          <w:p w:rsidR="007C3681" w:rsidRDefault="007C3681" w:rsidP="00915D07">
            <w:pPr>
              <w:pStyle w:val="BP4Figures"/>
              <w:rPr>
                <w:lang w:eastAsia="en-AU"/>
              </w:rPr>
            </w:pPr>
            <w:r>
              <w:rPr>
                <w:lang w:eastAsia="en-AU"/>
              </w:rPr>
              <w:t xml:space="preserve"> 3 000</w:t>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 xml:space="preserve">  37</w:t>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 xml:space="preserve"> 1 000</w:t>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 xml:space="preserve"> 1 963</w:t>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tbc</w:t>
            </w:r>
          </w:p>
        </w:tc>
      </w:tr>
      <w:tr w:rsidR="007C3681" w:rsidTr="00A56346">
        <w:trPr>
          <w:cantSplit/>
        </w:trPr>
        <w:tc>
          <w:tcPr>
            <w:tcW w:w="2810" w:type="dxa"/>
            <w:tcBorders>
              <w:top w:val="nil"/>
              <w:left w:val="nil"/>
              <w:bottom w:val="nil"/>
              <w:right w:val="nil"/>
            </w:tcBorders>
          </w:tcPr>
          <w:p w:rsidR="007C3681" w:rsidRPr="00B176B1" w:rsidRDefault="007C3681" w:rsidP="00915D07">
            <w:pPr>
              <w:pStyle w:val="BP4tabletext"/>
              <w:rPr>
                <w:lang w:val="fr-FR"/>
              </w:rPr>
            </w:pPr>
            <w:r w:rsidRPr="00B176B1">
              <w:rPr>
                <w:lang w:val="fr-FR"/>
              </w:rPr>
              <w:t>Improving ambulance service delivery – outer metropolitan Melbourne (metro)</w:t>
            </w:r>
            <w:r>
              <w:fldChar w:fldCharType="begin"/>
            </w:r>
            <w:r w:rsidRPr="00B176B1">
              <w:rPr>
                <w:lang w:val="fr-FR"/>
              </w:rPr>
              <w:instrText xml:space="preserve"> XE "</w:instrText>
            </w:r>
            <w:r w:rsidRPr="00B176B1">
              <w:rPr>
                <w:rFonts w:cs="Calibri"/>
                <w:lang w:val="fr-FR"/>
              </w:rPr>
              <w:instrText>Metropolitan"</w:instrText>
            </w:r>
            <w:r w:rsidRPr="00B176B1">
              <w:rPr>
                <w:lang w:val="fr-FR"/>
              </w:rPr>
              <w:instrText xml:space="preserve"> </w:instrText>
            </w:r>
            <w:r>
              <w:fldChar w:fldCharType="end"/>
            </w:r>
          </w:p>
        </w:tc>
        <w:tc>
          <w:tcPr>
            <w:tcW w:w="994" w:type="dxa"/>
            <w:gridSpan w:val="3"/>
            <w:tcBorders>
              <w:top w:val="nil"/>
              <w:left w:val="nil"/>
              <w:bottom w:val="nil"/>
              <w:right w:val="nil"/>
            </w:tcBorders>
          </w:tcPr>
          <w:p w:rsidR="007C3681" w:rsidRDefault="007C3681" w:rsidP="00915D07">
            <w:pPr>
              <w:pStyle w:val="BP4Figures"/>
              <w:rPr>
                <w:lang w:eastAsia="en-AU"/>
              </w:rPr>
            </w:pPr>
            <w:r w:rsidRPr="00B176B1">
              <w:rPr>
                <w:lang w:val="fr-FR" w:eastAsia="en-AU"/>
              </w:rPr>
              <w:t xml:space="preserve"> </w:t>
            </w:r>
            <w:r>
              <w:rPr>
                <w:lang w:eastAsia="en-AU"/>
              </w:rPr>
              <w:t>21 231</w:t>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 xml:space="preserve"> 8 689</w:t>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 xml:space="preserve"> 11 522</w:t>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 xml:space="preserve"> 1 020</w:t>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mid 2015</w:t>
            </w:r>
          </w:p>
        </w:tc>
      </w:tr>
      <w:tr w:rsidR="007C3681" w:rsidTr="00A56346">
        <w:trPr>
          <w:cantSplit/>
        </w:trPr>
        <w:tc>
          <w:tcPr>
            <w:tcW w:w="2810" w:type="dxa"/>
            <w:tcBorders>
              <w:top w:val="nil"/>
              <w:left w:val="nil"/>
              <w:bottom w:val="nil"/>
              <w:right w:val="nil"/>
            </w:tcBorders>
          </w:tcPr>
          <w:p w:rsidR="007C3681" w:rsidRDefault="007C3681" w:rsidP="00915D07">
            <w:pPr>
              <w:pStyle w:val="BP4tabletext"/>
            </w:pPr>
            <w:r>
              <w:t>Improving ambulance service delivery – regional and rural (rural)</w:t>
            </w:r>
          </w:p>
        </w:tc>
        <w:tc>
          <w:tcPr>
            <w:tcW w:w="994" w:type="dxa"/>
            <w:gridSpan w:val="3"/>
            <w:tcBorders>
              <w:top w:val="nil"/>
              <w:left w:val="nil"/>
              <w:bottom w:val="nil"/>
              <w:right w:val="nil"/>
            </w:tcBorders>
          </w:tcPr>
          <w:p w:rsidR="007C3681" w:rsidRDefault="007C3681" w:rsidP="00915D07">
            <w:pPr>
              <w:pStyle w:val="BP4Figures"/>
              <w:rPr>
                <w:lang w:eastAsia="en-AU"/>
              </w:rPr>
            </w:pPr>
            <w:r>
              <w:rPr>
                <w:lang w:eastAsia="en-AU"/>
              </w:rPr>
              <w:t xml:space="preserve"> 3 950</w:t>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 xml:space="preserve"> 3 645</w:t>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 xml:space="preserve">  200</w:t>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 xml:space="preserve">  105</w:t>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mid 2015</w:t>
            </w:r>
          </w:p>
        </w:tc>
      </w:tr>
      <w:tr w:rsidR="007C3681" w:rsidTr="00A56346">
        <w:trPr>
          <w:cantSplit/>
        </w:trPr>
        <w:tc>
          <w:tcPr>
            <w:tcW w:w="2849" w:type="dxa"/>
            <w:gridSpan w:val="2"/>
            <w:tcBorders>
              <w:top w:val="nil"/>
              <w:left w:val="nil"/>
              <w:bottom w:val="nil"/>
              <w:right w:val="nil"/>
            </w:tcBorders>
          </w:tcPr>
          <w:p w:rsidR="007C3681" w:rsidRDefault="007C3681" w:rsidP="00915D07">
            <w:pPr>
              <w:pStyle w:val="BP4tabletext"/>
              <w:rPr>
                <w:vertAlign w:val="superscript"/>
              </w:rPr>
            </w:pPr>
            <w:r>
              <w:lastRenderedPageBreak/>
              <w:t>Kerang District Health – residential  aged care redevelopment (Kerang)</w:t>
            </w:r>
            <w:r>
              <w:fldChar w:fldCharType="begin"/>
            </w:r>
            <w:r>
              <w:instrText xml:space="preserve"> XE "</w:instrText>
            </w:r>
            <w:r>
              <w:rPr>
                <w:rFonts w:cs="Calibri"/>
              </w:rPr>
              <w:instrText>Kerang"</w:instrText>
            </w:r>
            <w:r>
              <w:instrText xml:space="preserve"> </w:instrText>
            </w:r>
            <w:r>
              <w:fldChar w:fldCharType="end"/>
            </w:r>
            <w:r>
              <w:rPr>
                <w:vertAlign w:val="superscript"/>
              </w:rPr>
              <w:t xml:space="preserve"> (j)</w:t>
            </w:r>
          </w:p>
        </w:tc>
        <w:tc>
          <w:tcPr>
            <w:tcW w:w="955" w:type="dxa"/>
            <w:gridSpan w:val="2"/>
            <w:tcBorders>
              <w:top w:val="nil"/>
              <w:left w:val="nil"/>
              <w:bottom w:val="nil"/>
              <w:right w:val="nil"/>
            </w:tcBorders>
          </w:tcPr>
          <w:p w:rsidR="007C3681" w:rsidRDefault="007C3681" w:rsidP="00915D07">
            <w:pPr>
              <w:pStyle w:val="BP4Figures"/>
              <w:rPr>
                <w:lang w:eastAsia="en-AU"/>
              </w:rPr>
            </w:pPr>
            <w:r>
              <w:rPr>
                <w:lang w:eastAsia="en-AU"/>
              </w:rPr>
              <w:t xml:space="preserve"> 17 850</w:t>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 xml:space="preserve"> 8 316</w:t>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 xml:space="preserve"> 9 534</w:t>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w:t>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mid 2015</w:t>
            </w:r>
          </w:p>
        </w:tc>
      </w:tr>
      <w:tr w:rsidR="007C3681" w:rsidTr="00A56346">
        <w:trPr>
          <w:cantSplit/>
        </w:trPr>
        <w:tc>
          <w:tcPr>
            <w:tcW w:w="2810" w:type="dxa"/>
            <w:tcBorders>
              <w:top w:val="nil"/>
              <w:left w:val="nil"/>
              <w:bottom w:val="nil"/>
              <w:right w:val="nil"/>
            </w:tcBorders>
          </w:tcPr>
          <w:p w:rsidR="007C3681" w:rsidRDefault="007C3681" w:rsidP="00915D07">
            <w:pPr>
              <w:pStyle w:val="BP4tabletext"/>
              <w:rPr>
                <w:vertAlign w:val="superscript"/>
              </w:rPr>
            </w:pPr>
            <w:r>
              <w:t>Kilmore and District Hospital –redevelopment (Kilmore)</w:t>
            </w:r>
            <w:r>
              <w:fldChar w:fldCharType="begin"/>
            </w:r>
            <w:r>
              <w:instrText xml:space="preserve"> XE "</w:instrText>
            </w:r>
            <w:r>
              <w:rPr>
                <w:rFonts w:cs="Calibri"/>
              </w:rPr>
              <w:instrText>Kilmore"</w:instrText>
            </w:r>
            <w:r>
              <w:instrText xml:space="preserve"> </w:instrText>
            </w:r>
            <w:r>
              <w:fldChar w:fldCharType="end"/>
            </w:r>
            <w:r>
              <w:rPr>
                <w:vertAlign w:val="superscript"/>
              </w:rPr>
              <w:t xml:space="preserve"> (k)</w:t>
            </w:r>
          </w:p>
        </w:tc>
        <w:tc>
          <w:tcPr>
            <w:tcW w:w="994" w:type="dxa"/>
            <w:gridSpan w:val="3"/>
            <w:tcBorders>
              <w:top w:val="nil"/>
              <w:left w:val="nil"/>
              <w:bottom w:val="nil"/>
              <w:right w:val="nil"/>
            </w:tcBorders>
          </w:tcPr>
          <w:p w:rsidR="007C3681" w:rsidRDefault="007C3681" w:rsidP="00915D07">
            <w:pPr>
              <w:pStyle w:val="BP4Figures"/>
              <w:rPr>
                <w:lang w:eastAsia="en-AU"/>
              </w:rPr>
            </w:pPr>
            <w:r>
              <w:rPr>
                <w:lang w:eastAsia="en-AU"/>
              </w:rPr>
              <w:t xml:space="preserve"> 20 000</w:t>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 xml:space="preserve"> 1 050</w:t>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 xml:space="preserve"> 6 000</w:t>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 xml:space="preserve"> 12 950</w:t>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late 2014</w:t>
            </w:r>
          </w:p>
        </w:tc>
      </w:tr>
      <w:tr w:rsidR="007C3681" w:rsidTr="00A56346">
        <w:trPr>
          <w:cantSplit/>
        </w:trPr>
        <w:tc>
          <w:tcPr>
            <w:tcW w:w="2810" w:type="dxa"/>
            <w:tcBorders>
              <w:top w:val="nil"/>
              <w:left w:val="nil"/>
              <w:bottom w:val="nil"/>
              <w:right w:val="nil"/>
            </w:tcBorders>
          </w:tcPr>
          <w:p w:rsidR="007C3681" w:rsidRDefault="007C3681" w:rsidP="00915D07">
            <w:pPr>
              <w:pStyle w:val="BP4tabletext"/>
              <w:rPr>
                <w:vertAlign w:val="superscript"/>
              </w:rPr>
            </w:pPr>
            <w:r>
              <w:t>Kingston Centre redevelopment – Stage 2 (Cheltenham)</w:t>
            </w:r>
            <w:r>
              <w:fldChar w:fldCharType="begin"/>
            </w:r>
            <w:r>
              <w:instrText xml:space="preserve"> XE "</w:instrText>
            </w:r>
            <w:r>
              <w:rPr>
                <w:rFonts w:cs="Calibri"/>
              </w:rPr>
              <w:instrText>Cheltenham"</w:instrText>
            </w:r>
            <w:r>
              <w:instrText xml:space="preserve"> </w:instrText>
            </w:r>
            <w:r>
              <w:fldChar w:fldCharType="end"/>
            </w:r>
            <w:r>
              <w:rPr>
                <w:vertAlign w:val="superscript"/>
              </w:rPr>
              <w:t xml:space="preserve"> (f)</w:t>
            </w:r>
          </w:p>
        </w:tc>
        <w:tc>
          <w:tcPr>
            <w:tcW w:w="994" w:type="dxa"/>
            <w:gridSpan w:val="3"/>
            <w:tcBorders>
              <w:top w:val="nil"/>
              <w:left w:val="nil"/>
              <w:bottom w:val="nil"/>
              <w:right w:val="nil"/>
            </w:tcBorders>
          </w:tcPr>
          <w:p w:rsidR="007C3681" w:rsidRDefault="007C3681" w:rsidP="00C35719">
            <w:pPr>
              <w:pStyle w:val="BP4Figures"/>
              <w:rPr>
                <w:lang w:eastAsia="en-AU"/>
              </w:rPr>
            </w:pPr>
            <w:r>
              <w:rPr>
                <w:lang w:eastAsia="en-AU"/>
              </w:rPr>
              <w:t xml:space="preserve"> 45 873</w:t>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 xml:space="preserve"> 41 396</w:t>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 xml:space="preserve"> 3 604</w:t>
            </w:r>
          </w:p>
        </w:tc>
        <w:tc>
          <w:tcPr>
            <w:tcW w:w="993" w:type="dxa"/>
            <w:tcBorders>
              <w:top w:val="nil"/>
              <w:left w:val="nil"/>
              <w:bottom w:val="nil"/>
              <w:right w:val="nil"/>
            </w:tcBorders>
          </w:tcPr>
          <w:p w:rsidR="007C3681" w:rsidRDefault="007C3681" w:rsidP="00C35719">
            <w:pPr>
              <w:pStyle w:val="BP4Figures"/>
              <w:rPr>
                <w:lang w:eastAsia="en-AU"/>
              </w:rPr>
            </w:pPr>
            <w:r>
              <w:rPr>
                <w:lang w:eastAsia="en-AU"/>
              </w:rPr>
              <w:t xml:space="preserve">  873</w:t>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mid 2013</w:t>
            </w:r>
          </w:p>
        </w:tc>
      </w:tr>
      <w:tr w:rsidR="007C3681" w:rsidTr="00A56346">
        <w:trPr>
          <w:cantSplit/>
        </w:trPr>
        <w:tc>
          <w:tcPr>
            <w:tcW w:w="2849" w:type="dxa"/>
            <w:gridSpan w:val="2"/>
            <w:tcBorders>
              <w:top w:val="nil"/>
              <w:left w:val="nil"/>
              <w:bottom w:val="nil"/>
              <w:right w:val="nil"/>
            </w:tcBorders>
          </w:tcPr>
          <w:p w:rsidR="007C3681" w:rsidRDefault="007C3681" w:rsidP="00913929">
            <w:pPr>
              <w:pStyle w:val="BP4tabletext"/>
              <w:rPr>
                <w:vertAlign w:val="superscript"/>
              </w:rPr>
            </w:pPr>
            <w:r>
              <w:t>Leongatha Hospital – redevelopment Stage 2 (Leongatha)</w:t>
            </w:r>
            <w:r>
              <w:fldChar w:fldCharType="begin"/>
            </w:r>
            <w:r>
              <w:instrText xml:space="preserve"> XE "</w:instrText>
            </w:r>
            <w:r>
              <w:rPr>
                <w:rFonts w:cs="Calibri"/>
              </w:rPr>
              <w:instrText>Leongatha"</w:instrText>
            </w:r>
            <w:r>
              <w:instrText xml:space="preserve"> </w:instrText>
            </w:r>
            <w:r>
              <w:fldChar w:fldCharType="end"/>
            </w:r>
            <w:r>
              <w:rPr>
                <w:vertAlign w:val="superscript"/>
              </w:rPr>
              <w:t xml:space="preserve"> (l)</w:t>
            </w:r>
          </w:p>
        </w:tc>
        <w:tc>
          <w:tcPr>
            <w:tcW w:w="955" w:type="dxa"/>
            <w:gridSpan w:val="2"/>
            <w:tcBorders>
              <w:top w:val="nil"/>
              <w:left w:val="nil"/>
              <w:bottom w:val="nil"/>
              <w:right w:val="nil"/>
            </w:tcBorders>
          </w:tcPr>
          <w:p w:rsidR="007C3681" w:rsidRDefault="007C3681" w:rsidP="00915D07">
            <w:pPr>
              <w:pStyle w:val="BP4Figures"/>
              <w:rPr>
                <w:lang w:eastAsia="en-AU"/>
              </w:rPr>
            </w:pPr>
            <w:r>
              <w:rPr>
                <w:lang w:eastAsia="en-AU"/>
              </w:rPr>
              <w:t xml:space="preserve"> 26 500</w:t>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 xml:space="preserve"> 19 831</w:t>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 xml:space="preserve"> 6 669</w:t>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w:t>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mid 2014</w:t>
            </w:r>
          </w:p>
        </w:tc>
      </w:tr>
      <w:tr w:rsidR="007C3681" w:rsidTr="00A56346">
        <w:trPr>
          <w:cantSplit/>
        </w:trPr>
        <w:tc>
          <w:tcPr>
            <w:tcW w:w="2810" w:type="dxa"/>
            <w:tcBorders>
              <w:top w:val="nil"/>
              <w:left w:val="nil"/>
              <w:bottom w:val="nil"/>
              <w:right w:val="nil"/>
            </w:tcBorders>
          </w:tcPr>
          <w:p w:rsidR="007C3681" w:rsidRDefault="007C3681" w:rsidP="00915D07">
            <w:pPr>
              <w:pStyle w:val="BP4tabletext"/>
            </w:pPr>
            <w:r>
              <w:t>Maroondah Hospital – expansion  (Ringwood East)</w:t>
            </w:r>
            <w:r>
              <w:fldChar w:fldCharType="begin"/>
            </w:r>
            <w:r>
              <w:instrText xml:space="preserve"> XE "</w:instrText>
            </w:r>
            <w:r>
              <w:rPr>
                <w:rFonts w:cs="Calibri"/>
              </w:rPr>
              <w:instrText>Ringwood East"</w:instrText>
            </w:r>
            <w:r>
              <w:instrText xml:space="preserve"> </w:instrText>
            </w:r>
            <w:r>
              <w:fldChar w:fldCharType="end"/>
            </w:r>
          </w:p>
        </w:tc>
        <w:tc>
          <w:tcPr>
            <w:tcW w:w="994" w:type="dxa"/>
            <w:gridSpan w:val="3"/>
            <w:tcBorders>
              <w:top w:val="nil"/>
              <w:left w:val="nil"/>
              <w:bottom w:val="nil"/>
              <w:right w:val="nil"/>
            </w:tcBorders>
          </w:tcPr>
          <w:p w:rsidR="007C3681" w:rsidRDefault="007C3681" w:rsidP="00915D07">
            <w:pPr>
              <w:pStyle w:val="BP4Figures"/>
              <w:rPr>
                <w:lang w:eastAsia="en-AU"/>
              </w:rPr>
            </w:pPr>
            <w:r>
              <w:rPr>
                <w:lang w:eastAsia="en-AU"/>
              </w:rPr>
              <w:t xml:space="preserve"> 21 987</w:t>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 xml:space="preserve"> 5 900</w:t>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 xml:space="preserve"> 15 600</w:t>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 xml:space="preserve">  487</w:t>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mid 2014</w:t>
            </w:r>
          </w:p>
        </w:tc>
      </w:tr>
      <w:tr w:rsidR="007C3681" w:rsidTr="00A56346">
        <w:trPr>
          <w:cantSplit/>
        </w:trPr>
        <w:tc>
          <w:tcPr>
            <w:tcW w:w="2810" w:type="dxa"/>
            <w:tcBorders>
              <w:top w:val="nil"/>
              <w:left w:val="nil"/>
              <w:bottom w:val="nil"/>
              <w:right w:val="nil"/>
            </w:tcBorders>
          </w:tcPr>
          <w:p w:rsidR="007C3681" w:rsidRDefault="007C3681" w:rsidP="00915D07">
            <w:pPr>
              <w:pStyle w:val="BP4tabletext"/>
            </w:pPr>
            <w:r>
              <w:t>Mental Health inpatient beds – stage 1 (Sunshine)</w:t>
            </w:r>
            <w:r>
              <w:fldChar w:fldCharType="begin"/>
            </w:r>
            <w:r>
              <w:instrText xml:space="preserve"> XE "</w:instrText>
            </w:r>
            <w:r>
              <w:rPr>
                <w:rFonts w:cs="Calibri"/>
              </w:rPr>
              <w:instrText>Sunshine"</w:instrText>
            </w:r>
            <w:r>
              <w:instrText xml:space="preserve"> </w:instrText>
            </w:r>
            <w:r>
              <w:fldChar w:fldCharType="end"/>
            </w:r>
          </w:p>
        </w:tc>
        <w:tc>
          <w:tcPr>
            <w:tcW w:w="994" w:type="dxa"/>
            <w:gridSpan w:val="3"/>
            <w:tcBorders>
              <w:top w:val="nil"/>
              <w:left w:val="nil"/>
              <w:bottom w:val="nil"/>
              <w:right w:val="nil"/>
            </w:tcBorders>
          </w:tcPr>
          <w:p w:rsidR="007C3681" w:rsidRDefault="007C3681" w:rsidP="00915D07">
            <w:pPr>
              <w:pStyle w:val="BP4Figures"/>
              <w:rPr>
                <w:lang w:eastAsia="en-AU"/>
              </w:rPr>
            </w:pPr>
            <w:r>
              <w:rPr>
                <w:lang w:eastAsia="en-AU"/>
              </w:rPr>
              <w:t xml:space="preserve"> 1 800</w:t>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 xml:space="preserve"> 1 600</w:t>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 xml:space="preserve">  200</w:t>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w:t>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mid 2013</w:t>
            </w:r>
          </w:p>
        </w:tc>
      </w:tr>
      <w:tr w:rsidR="007C3681" w:rsidTr="00A56346">
        <w:trPr>
          <w:cantSplit/>
        </w:trPr>
        <w:tc>
          <w:tcPr>
            <w:tcW w:w="2810" w:type="dxa"/>
            <w:tcBorders>
              <w:top w:val="nil"/>
              <w:left w:val="nil"/>
              <w:bottom w:val="nil"/>
              <w:right w:val="nil"/>
            </w:tcBorders>
          </w:tcPr>
          <w:p w:rsidR="007C3681" w:rsidRDefault="007C3681" w:rsidP="00915D07">
            <w:pPr>
              <w:pStyle w:val="BP4tabletext"/>
              <w:rPr>
                <w:vertAlign w:val="superscript"/>
              </w:rPr>
            </w:pPr>
            <w:r>
              <w:t>Mildura Base Hospital – expansion (Mildura)</w:t>
            </w:r>
            <w:r>
              <w:fldChar w:fldCharType="begin"/>
            </w:r>
            <w:r>
              <w:instrText xml:space="preserve"> XE "</w:instrText>
            </w:r>
            <w:r>
              <w:rPr>
                <w:rFonts w:cs="Calibri"/>
              </w:rPr>
              <w:instrText>Mildura"</w:instrText>
            </w:r>
            <w:r>
              <w:instrText xml:space="preserve"> </w:instrText>
            </w:r>
            <w:r>
              <w:fldChar w:fldCharType="end"/>
            </w:r>
            <w:r>
              <w:rPr>
                <w:vertAlign w:val="superscript"/>
              </w:rPr>
              <w:t xml:space="preserve"> (j)</w:t>
            </w:r>
          </w:p>
        </w:tc>
        <w:tc>
          <w:tcPr>
            <w:tcW w:w="994" w:type="dxa"/>
            <w:gridSpan w:val="3"/>
            <w:tcBorders>
              <w:top w:val="nil"/>
              <w:left w:val="nil"/>
              <w:bottom w:val="nil"/>
              <w:right w:val="nil"/>
            </w:tcBorders>
          </w:tcPr>
          <w:p w:rsidR="007C3681" w:rsidRDefault="007C3681" w:rsidP="00915D07">
            <w:pPr>
              <w:pStyle w:val="BP4Figures"/>
              <w:rPr>
                <w:lang w:eastAsia="en-AU"/>
              </w:rPr>
            </w:pPr>
            <w:r>
              <w:rPr>
                <w:lang w:eastAsia="en-AU"/>
              </w:rPr>
              <w:t xml:space="preserve"> 5 000</w:t>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 xml:space="preserve">  554</w:t>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 xml:space="preserve"> 4 446</w:t>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w:t>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late 2014</w:t>
            </w:r>
          </w:p>
        </w:tc>
      </w:tr>
      <w:tr w:rsidR="007C3681" w:rsidTr="00A56346">
        <w:trPr>
          <w:cantSplit/>
        </w:trPr>
        <w:tc>
          <w:tcPr>
            <w:tcW w:w="2810" w:type="dxa"/>
            <w:tcBorders>
              <w:top w:val="nil"/>
              <w:left w:val="nil"/>
              <w:bottom w:val="nil"/>
              <w:right w:val="nil"/>
            </w:tcBorders>
          </w:tcPr>
          <w:p w:rsidR="007C3681" w:rsidRDefault="007C3681" w:rsidP="00915D07">
            <w:pPr>
              <w:pStyle w:val="BP4tabletext"/>
              <w:rPr>
                <w:vertAlign w:val="superscript"/>
              </w:rPr>
            </w:pPr>
            <w:r>
              <w:t>Monash Children's Hospital – acute and intensive care services expansion (Clayton)</w:t>
            </w:r>
            <w:r>
              <w:fldChar w:fldCharType="begin"/>
            </w:r>
            <w:r>
              <w:instrText xml:space="preserve"> XE "</w:instrText>
            </w:r>
            <w:r>
              <w:rPr>
                <w:rFonts w:cs="Calibri"/>
              </w:rPr>
              <w:instrText>Clayton"</w:instrText>
            </w:r>
            <w:r>
              <w:instrText xml:space="preserve"> </w:instrText>
            </w:r>
            <w:r>
              <w:fldChar w:fldCharType="end"/>
            </w:r>
            <w:r>
              <w:rPr>
                <w:vertAlign w:val="superscript"/>
              </w:rPr>
              <w:t xml:space="preserve"> (m)</w:t>
            </w:r>
          </w:p>
        </w:tc>
        <w:tc>
          <w:tcPr>
            <w:tcW w:w="994" w:type="dxa"/>
            <w:gridSpan w:val="3"/>
            <w:tcBorders>
              <w:top w:val="nil"/>
              <w:left w:val="nil"/>
              <w:bottom w:val="nil"/>
              <w:right w:val="nil"/>
            </w:tcBorders>
          </w:tcPr>
          <w:p w:rsidR="007C3681" w:rsidRDefault="007C3681" w:rsidP="00915D07">
            <w:pPr>
              <w:pStyle w:val="BP4Figures"/>
              <w:rPr>
                <w:lang w:eastAsia="en-AU"/>
              </w:rPr>
            </w:pPr>
            <w:r>
              <w:rPr>
                <w:lang w:eastAsia="en-AU"/>
              </w:rPr>
              <w:t xml:space="preserve"> 10 980</w:t>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 xml:space="preserve"> 9 230</w:t>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 xml:space="preserve"> 1 400</w:t>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 xml:space="preserve">  350</w:t>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mid 2013</w:t>
            </w:r>
          </w:p>
        </w:tc>
      </w:tr>
      <w:tr w:rsidR="007C3681" w:rsidTr="00A56346">
        <w:trPr>
          <w:cantSplit/>
        </w:trPr>
        <w:tc>
          <w:tcPr>
            <w:tcW w:w="2810" w:type="dxa"/>
            <w:tcBorders>
              <w:top w:val="nil"/>
              <w:left w:val="nil"/>
              <w:bottom w:val="nil"/>
              <w:right w:val="nil"/>
            </w:tcBorders>
          </w:tcPr>
          <w:p w:rsidR="007C3681" w:rsidRDefault="007C3681" w:rsidP="00915D07">
            <w:pPr>
              <w:pStyle w:val="BP4tabletext"/>
              <w:rPr>
                <w:vertAlign w:val="superscript"/>
              </w:rPr>
            </w:pPr>
            <w:r>
              <w:t>MonashLink Community Health Service (Glen Waverley)</w:t>
            </w:r>
            <w:r>
              <w:fldChar w:fldCharType="begin"/>
            </w:r>
            <w:r>
              <w:instrText xml:space="preserve"> XE "</w:instrText>
            </w:r>
            <w:r>
              <w:rPr>
                <w:rFonts w:cs="Calibri"/>
              </w:rPr>
              <w:instrText>Glen Waverley"</w:instrText>
            </w:r>
            <w:r>
              <w:instrText xml:space="preserve"> </w:instrText>
            </w:r>
            <w:r>
              <w:fldChar w:fldCharType="end"/>
            </w:r>
            <w:r>
              <w:rPr>
                <w:vertAlign w:val="superscript"/>
              </w:rPr>
              <w:t xml:space="preserve"> (n)</w:t>
            </w:r>
          </w:p>
        </w:tc>
        <w:tc>
          <w:tcPr>
            <w:tcW w:w="994" w:type="dxa"/>
            <w:gridSpan w:val="3"/>
            <w:tcBorders>
              <w:top w:val="nil"/>
              <w:left w:val="nil"/>
              <w:bottom w:val="nil"/>
              <w:right w:val="nil"/>
            </w:tcBorders>
          </w:tcPr>
          <w:p w:rsidR="007C3681" w:rsidRDefault="007C3681" w:rsidP="00915D07">
            <w:pPr>
              <w:pStyle w:val="BP4Figures"/>
              <w:rPr>
                <w:lang w:eastAsia="en-AU"/>
              </w:rPr>
            </w:pPr>
            <w:r>
              <w:rPr>
                <w:lang w:eastAsia="en-AU"/>
              </w:rPr>
              <w:t xml:space="preserve"> 9 100</w:t>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 xml:space="preserve"> 8 100</w:t>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 xml:space="preserve"> 1 000</w:t>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w:t>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mid 2013</w:t>
            </w:r>
          </w:p>
        </w:tc>
      </w:tr>
      <w:tr w:rsidR="007C3681" w:rsidTr="00A56346">
        <w:trPr>
          <w:cantSplit/>
        </w:trPr>
        <w:tc>
          <w:tcPr>
            <w:tcW w:w="2810" w:type="dxa"/>
            <w:tcBorders>
              <w:top w:val="nil"/>
              <w:left w:val="nil"/>
              <w:bottom w:val="nil"/>
              <w:right w:val="nil"/>
            </w:tcBorders>
          </w:tcPr>
          <w:p w:rsidR="007C3681" w:rsidRDefault="007C3681" w:rsidP="00915D07">
            <w:pPr>
              <w:pStyle w:val="BP4tabletext"/>
            </w:pPr>
            <w:r>
              <w:t>Motorcycle paramedic unit (Melbourne)</w:t>
            </w:r>
            <w:r>
              <w:fldChar w:fldCharType="begin"/>
            </w:r>
            <w:r>
              <w:instrText xml:space="preserve"> XE "</w:instrText>
            </w:r>
            <w:r>
              <w:rPr>
                <w:rFonts w:cs="Calibri"/>
              </w:rPr>
              <w:instrText>Melbourne"</w:instrText>
            </w:r>
            <w:r>
              <w:instrText xml:space="preserve"> </w:instrText>
            </w:r>
            <w:r>
              <w:fldChar w:fldCharType="end"/>
            </w:r>
          </w:p>
        </w:tc>
        <w:tc>
          <w:tcPr>
            <w:tcW w:w="994" w:type="dxa"/>
            <w:gridSpan w:val="3"/>
            <w:tcBorders>
              <w:top w:val="nil"/>
              <w:left w:val="nil"/>
              <w:bottom w:val="nil"/>
              <w:right w:val="nil"/>
            </w:tcBorders>
          </w:tcPr>
          <w:p w:rsidR="007C3681" w:rsidRDefault="007C3681" w:rsidP="00915D07">
            <w:pPr>
              <w:pStyle w:val="BP4Figures"/>
              <w:rPr>
                <w:lang w:eastAsia="en-AU"/>
              </w:rPr>
            </w:pPr>
            <w:r>
              <w:rPr>
                <w:lang w:eastAsia="en-AU"/>
              </w:rPr>
              <w:t xml:space="preserve"> 1 000</w:t>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 xml:space="preserve">  580</w:t>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 xml:space="preserve">  420</w:t>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w:t>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mid 2014</w:t>
            </w:r>
          </w:p>
        </w:tc>
      </w:tr>
      <w:tr w:rsidR="007C3681" w:rsidTr="00A56346">
        <w:trPr>
          <w:cantSplit/>
        </w:trPr>
        <w:tc>
          <w:tcPr>
            <w:tcW w:w="2810" w:type="dxa"/>
            <w:tcBorders>
              <w:top w:val="nil"/>
              <w:left w:val="nil"/>
              <w:bottom w:val="nil"/>
              <w:right w:val="nil"/>
            </w:tcBorders>
          </w:tcPr>
          <w:p w:rsidR="007C3681" w:rsidRDefault="007C3681" w:rsidP="00915D07">
            <w:pPr>
              <w:pStyle w:val="BP4tabletext"/>
              <w:rPr>
                <w:vertAlign w:val="superscript"/>
              </w:rPr>
            </w:pPr>
            <w:r>
              <w:t>New mental health beds Stage 2 (metro)</w:t>
            </w:r>
            <w:r>
              <w:fldChar w:fldCharType="begin"/>
            </w:r>
            <w:r>
              <w:instrText xml:space="preserve"> XE "</w:instrText>
            </w:r>
            <w:r>
              <w:rPr>
                <w:rFonts w:cs="Calibri"/>
              </w:rPr>
              <w:instrText>Metropolitan"</w:instrText>
            </w:r>
            <w:r>
              <w:instrText xml:space="preserve"> </w:instrText>
            </w:r>
            <w:r>
              <w:fldChar w:fldCharType="end"/>
            </w:r>
            <w:r>
              <w:rPr>
                <w:vertAlign w:val="superscript"/>
              </w:rPr>
              <w:t xml:space="preserve"> (o)</w:t>
            </w:r>
          </w:p>
        </w:tc>
        <w:tc>
          <w:tcPr>
            <w:tcW w:w="994" w:type="dxa"/>
            <w:gridSpan w:val="3"/>
            <w:tcBorders>
              <w:top w:val="nil"/>
              <w:left w:val="nil"/>
              <w:bottom w:val="nil"/>
              <w:right w:val="nil"/>
            </w:tcBorders>
          </w:tcPr>
          <w:p w:rsidR="007C3681" w:rsidRDefault="007C3681" w:rsidP="00915D07">
            <w:pPr>
              <w:pStyle w:val="BP4Figures"/>
              <w:rPr>
                <w:lang w:eastAsia="en-AU"/>
              </w:rPr>
            </w:pPr>
            <w:r>
              <w:rPr>
                <w:lang w:eastAsia="en-AU"/>
              </w:rPr>
              <w:t xml:space="preserve"> 7 800</w:t>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 xml:space="preserve">  280</w:t>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 xml:space="preserve"> 3 500</w:t>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 xml:space="preserve"> 4 020</w:t>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late 2014</w:t>
            </w:r>
          </w:p>
        </w:tc>
      </w:tr>
      <w:tr w:rsidR="007C3681" w:rsidTr="00A56346">
        <w:trPr>
          <w:cantSplit/>
        </w:trPr>
        <w:tc>
          <w:tcPr>
            <w:tcW w:w="2810" w:type="dxa"/>
            <w:tcBorders>
              <w:top w:val="nil"/>
              <w:left w:val="nil"/>
              <w:bottom w:val="nil"/>
              <w:right w:val="nil"/>
            </w:tcBorders>
          </w:tcPr>
          <w:p w:rsidR="007C3681" w:rsidRDefault="007C3681" w:rsidP="00915D07">
            <w:pPr>
              <w:pStyle w:val="BP4tabletext"/>
            </w:pPr>
            <w:r>
              <w:t>Northern Hospital emergency department expansion (Epping)</w:t>
            </w:r>
            <w:r>
              <w:fldChar w:fldCharType="begin"/>
            </w:r>
            <w:r>
              <w:instrText xml:space="preserve"> XE "</w:instrText>
            </w:r>
            <w:r>
              <w:rPr>
                <w:rFonts w:cs="Calibri"/>
              </w:rPr>
              <w:instrText>Epping"</w:instrText>
            </w:r>
            <w:r>
              <w:instrText xml:space="preserve"> </w:instrText>
            </w:r>
            <w:r>
              <w:fldChar w:fldCharType="end"/>
            </w:r>
          </w:p>
        </w:tc>
        <w:tc>
          <w:tcPr>
            <w:tcW w:w="994" w:type="dxa"/>
            <w:gridSpan w:val="3"/>
            <w:tcBorders>
              <w:top w:val="nil"/>
              <w:left w:val="nil"/>
              <w:bottom w:val="nil"/>
              <w:right w:val="nil"/>
            </w:tcBorders>
          </w:tcPr>
          <w:p w:rsidR="007C3681" w:rsidRDefault="007C3681" w:rsidP="00915D07">
            <w:pPr>
              <w:pStyle w:val="BP4Figures"/>
              <w:rPr>
                <w:lang w:eastAsia="en-AU"/>
              </w:rPr>
            </w:pPr>
            <w:r>
              <w:rPr>
                <w:lang w:eastAsia="en-AU"/>
              </w:rPr>
              <w:t xml:space="preserve"> 24 480</w:t>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 xml:space="preserve"> 9 469</w:t>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 xml:space="preserve"> 12 561</w:t>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 xml:space="preserve"> 2 450</w:t>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mid 2015</w:t>
            </w:r>
          </w:p>
        </w:tc>
      </w:tr>
      <w:tr w:rsidR="007C3681" w:rsidTr="00A56346">
        <w:trPr>
          <w:cantSplit/>
        </w:trPr>
        <w:tc>
          <w:tcPr>
            <w:tcW w:w="2810" w:type="dxa"/>
            <w:tcBorders>
              <w:top w:val="nil"/>
              <w:left w:val="nil"/>
              <w:bottom w:val="nil"/>
              <w:right w:val="nil"/>
            </w:tcBorders>
          </w:tcPr>
          <w:p w:rsidR="007C3681" w:rsidRDefault="007C3681" w:rsidP="00915D07">
            <w:pPr>
              <w:pStyle w:val="BP4tabletext"/>
            </w:pPr>
            <w:r>
              <w:t>Olivia Newton-John Cancer and Wellness Centre – Stage 2A (Heidelberg)</w:t>
            </w:r>
            <w:r>
              <w:fldChar w:fldCharType="begin"/>
            </w:r>
            <w:r>
              <w:instrText xml:space="preserve"> XE "</w:instrText>
            </w:r>
            <w:r>
              <w:rPr>
                <w:rFonts w:cs="Calibri"/>
              </w:rPr>
              <w:instrText>Heidelberg"</w:instrText>
            </w:r>
            <w:r>
              <w:instrText xml:space="preserve"> </w:instrText>
            </w:r>
            <w:r>
              <w:fldChar w:fldCharType="end"/>
            </w:r>
          </w:p>
        </w:tc>
        <w:tc>
          <w:tcPr>
            <w:tcW w:w="994" w:type="dxa"/>
            <w:gridSpan w:val="3"/>
            <w:tcBorders>
              <w:top w:val="nil"/>
              <w:left w:val="nil"/>
              <w:bottom w:val="nil"/>
              <w:right w:val="nil"/>
            </w:tcBorders>
          </w:tcPr>
          <w:p w:rsidR="007C3681" w:rsidRDefault="007C3681" w:rsidP="00915D07">
            <w:pPr>
              <w:pStyle w:val="BP4Figures"/>
              <w:rPr>
                <w:lang w:eastAsia="en-AU"/>
              </w:rPr>
            </w:pPr>
            <w:r>
              <w:rPr>
                <w:lang w:eastAsia="en-AU"/>
              </w:rPr>
              <w:t xml:space="preserve"> 40 000</w:t>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 xml:space="preserve"> 35 500</w:t>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 xml:space="preserve"> 4 500</w:t>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w:t>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mid 2013</w:t>
            </w:r>
          </w:p>
        </w:tc>
      </w:tr>
      <w:tr w:rsidR="007C3681" w:rsidTr="00A56346">
        <w:trPr>
          <w:cantSplit/>
        </w:trPr>
        <w:tc>
          <w:tcPr>
            <w:tcW w:w="2810" w:type="dxa"/>
            <w:tcBorders>
              <w:top w:val="nil"/>
              <w:left w:val="nil"/>
              <w:bottom w:val="nil"/>
              <w:right w:val="nil"/>
            </w:tcBorders>
          </w:tcPr>
          <w:p w:rsidR="007C3681" w:rsidRDefault="007C3681" w:rsidP="00915D07">
            <w:pPr>
              <w:pStyle w:val="BP4tabletext"/>
            </w:pPr>
            <w:r>
              <w:t>Olivia Newton-John Cancer and Wellness Centre – Stage 2B (Heidelberg)</w:t>
            </w:r>
            <w:r>
              <w:fldChar w:fldCharType="begin"/>
            </w:r>
            <w:r>
              <w:instrText xml:space="preserve"> XE "</w:instrText>
            </w:r>
            <w:r>
              <w:rPr>
                <w:rFonts w:cs="Calibri"/>
              </w:rPr>
              <w:instrText>Heidelberg"</w:instrText>
            </w:r>
            <w:r>
              <w:instrText xml:space="preserve"> </w:instrText>
            </w:r>
            <w:r>
              <w:fldChar w:fldCharType="end"/>
            </w:r>
          </w:p>
        </w:tc>
        <w:tc>
          <w:tcPr>
            <w:tcW w:w="994" w:type="dxa"/>
            <w:gridSpan w:val="3"/>
            <w:tcBorders>
              <w:top w:val="nil"/>
              <w:left w:val="nil"/>
              <w:bottom w:val="nil"/>
              <w:right w:val="nil"/>
            </w:tcBorders>
          </w:tcPr>
          <w:p w:rsidR="007C3681" w:rsidRDefault="007C3681" w:rsidP="00915D07">
            <w:pPr>
              <w:pStyle w:val="BP4Figures"/>
              <w:rPr>
                <w:lang w:eastAsia="en-AU"/>
              </w:rPr>
            </w:pPr>
            <w:r>
              <w:rPr>
                <w:lang w:eastAsia="en-AU"/>
              </w:rPr>
              <w:t xml:space="preserve"> 31 969</w:t>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 xml:space="preserve"> 29 719</w:t>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 xml:space="preserve"> 2 250</w:t>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w:t>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mid 2013</w:t>
            </w:r>
          </w:p>
        </w:tc>
      </w:tr>
      <w:tr w:rsidR="007C3681" w:rsidTr="00A56346">
        <w:trPr>
          <w:cantSplit/>
        </w:trPr>
        <w:tc>
          <w:tcPr>
            <w:tcW w:w="2810" w:type="dxa"/>
            <w:tcBorders>
              <w:top w:val="nil"/>
              <w:left w:val="nil"/>
              <w:bottom w:val="nil"/>
              <w:right w:val="nil"/>
            </w:tcBorders>
          </w:tcPr>
          <w:p w:rsidR="007C3681" w:rsidRDefault="007C3681" w:rsidP="00A56346">
            <w:pPr>
              <w:pStyle w:val="BP4tabletext"/>
            </w:pPr>
            <w:r>
              <w:t>Regional mother-baby mental health units (rural)</w:t>
            </w:r>
            <w:r>
              <w:fldChar w:fldCharType="begin"/>
            </w:r>
            <w:r>
              <w:instrText xml:space="preserve"> XE "</w:instrText>
            </w:r>
            <w:r>
              <w:rPr>
                <w:rFonts w:cs="Calibri"/>
              </w:rPr>
              <w:instrText>Rural"</w:instrText>
            </w:r>
            <w:r>
              <w:instrText xml:space="preserve"> </w:instrText>
            </w:r>
            <w:r>
              <w:fldChar w:fldCharType="end"/>
            </w:r>
          </w:p>
        </w:tc>
        <w:tc>
          <w:tcPr>
            <w:tcW w:w="994" w:type="dxa"/>
            <w:gridSpan w:val="3"/>
            <w:tcBorders>
              <w:top w:val="nil"/>
              <w:left w:val="nil"/>
              <w:bottom w:val="nil"/>
              <w:right w:val="nil"/>
            </w:tcBorders>
          </w:tcPr>
          <w:p w:rsidR="007C3681" w:rsidRDefault="007C3681" w:rsidP="00915D07">
            <w:pPr>
              <w:pStyle w:val="BP4Figures"/>
              <w:rPr>
                <w:lang w:eastAsia="en-AU"/>
              </w:rPr>
            </w:pPr>
            <w:r>
              <w:rPr>
                <w:lang w:eastAsia="en-AU"/>
              </w:rPr>
              <w:t xml:space="preserve"> 6 000</w:t>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 xml:space="preserve">  168</w:t>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 xml:space="preserve"> 5 100</w:t>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 xml:space="preserve">  732</w:t>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late 2014</w:t>
            </w:r>
          </w:p>
        </w:tc>
      </w:tr>
      <w:tr w:rsidR="007C3681" w:rsidTr="00A56346">
        <w:trPr>
          <w:cantSplit/>
        </w:trPr>
        <w:tc>
          <w:tcPr>
            <w:tcW w:w="2810" w:type="dxa"/>
            <w:tcBorders>
              <w:top w:val="nil"/>
              <w:left w:val="nil"/>
              <w:bottom w:val="nil"/>
              <w:right w:val="nil"/>
            </w:tcBorders>
          </w:tcPr>
          <w:p w:rsidR="007C3681" w:rsidRDefault="007C3681" w:rsidP="00915D07">
            <w:pPr>
              <w:pStyle w:val="BP4tabletext"/>
            </w:pPr>
            <w:r>
              <w:t>Royal Children's Hospital ICT investment (Parkville)</w:t>
            </w:r>
            <w:r>
              <w:fldChar w:fldCharType="begin"/>
            </w:r>
            <w:r>
              <w:instrText xml:space="preserve"> XE "</w:instrText>
            </w:r>
            <w:r>
              <w:rPr>
                <w:rFonts w:cs="Calibri"/>
              </w:rPr>
              <w:instrText>Parkville"</w:instrText>
            </w:r>
            <w:r>
              <w:instrText xml:space="preserve"> </w:instrText>
            </w:r>
            <w:r>
              <w:fldChar w:fldCharType="end"/>
            </w:r>
          </w:p>
        </w:tc>
        <w:tc>
          <w:tcPr>
            <w:tcW w:w="994" w:type="dxa"/>
            <w:gridSpan w:val="3"/>
            <w:tcBorders>
              <w:top w:val="nil"/>
              <w:left w:val="nil"/>
              <w:bottom w:val="nil"/>
              <w:right w:val="nil"/>
            </w:tcBorders>
          </w:tcPr>
          <w:p w:rsidR="007C3681" w:rsidRDefault="007C3681" w:rsidP="00915D07">
            <w:pPr>
              <w:pStyle w:val="BP4Figures"/>
              <w:rPr>
                <w:lang w:eastAsia="en-AU"/>
              </w:rPr>
            </w:pPr>
            <w:r>
              <w:rPr>
                <w:lang w:eastAsia="en-AU"/>
              </w:rPr>
              <w:t xml:space="preserve"> 23 947</w:t>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 xml:space="preserve"> 1 500</w:t>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 xml:space="preserve"> 18 032</w:t>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 xml:space="preserve"> 4 415</w:t>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mid 2015</w:t>
            </w:r>
          </w:p>
        </w:tc>
      </w:tr>
      <w:tr w:rsidR="007C3681" w:rsidTr="00A56346">
        <w:trPr>
          <w:cantSplit/>
        </w:trPr>
        <w:tc>
          <w:tcPr>
            <w:tcW w:w="2810" w:type="dxa"/>
            <w:tcBorders>
              <w:top w:val="nil"/>
              <w:left w:val="nil"/>
              <w:bottom w:val="nil"/>
              <w:right w:val="nil"/>
            </w:tcBorders>
          </w:tcPr>
          <w:p w:rsidR="007C3681" w:rsidRDefault="007C3681" w:rsidP="00915D07">
            <w:pPr>
              <w:pStyle w:val="BP4tabletext"/>
            </w:pPr>
            <w:r>
              <w:t>Royal Melbourne Hospital – Allied Health redevelopment (Parkville)</w:t>
            </w:r>
            <w:r>
              <w:fldChar w:fldCharType="begin"/>
            </w:r>
            <w:r>
              <w:instrText xml:space="preserve"> XE "</w:instrText>
            </w:r>
            <w:r>
              <w:rPr>
                <w:rFonts w:cs="Calibri"/>
              </w:rPr>
              <w:instrText>Parkville"</w:instrText>
            </w:r>
            <w:r>
              <w:instrText xml:space="preserve"> </w:instrText>
            </w:r>
            <w:r>
              <w:fldChar w:fldCharType="end"/>
            </w:r>
          </w:p>
        </w:tc>
        <w:tc>
          <w:tcPr>
            <w:tcW w:w="994" w:type="dxa"/>
            <w:gridSpan w:val="3"/>
            <w:tcBorders>
              <w:top w:val="nil"/>
              <w:left w:val="nil"/>
              <w:bottom w:val="nil"/>
              <w:right w:val="nil"/>
            </w:tcBorders>
          </w:tcPr>
          <w:p w:rsidR="007C3681" w:rsidRDefault="007C3681" w:rsidP="00915D07">
            <w:pPr>
              <w:pStyle w:val="BP4Figures"/>
              <w:rPr>
                <w:lang w:eastAsia="en-AU"/>
              </w:rPr>
            </w:pPr>
            <w:r>
              <w:rPr>
                <w:lang w:eastAsia="en-AU"/>
              </w:rPr>
              <w:t xml:space="preserve"> 9 980</w:t>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 xml:space="preserve"> 9 880</w:t>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 xml:space="preserve">  100</w:t>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w:t>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mid 2013</w:t>
            </w:r>
          </w:p>
        </w:tc>
      </w:tr>
      <w:tr w:rsidR="007C3681" w:rsidTr="00A56346">
        <w:trPr>
          <w:cantSplit/>
        </w:trPr>
        <w:tc>
          <w:tcPr>
            <w:tcW w:w="2810" w:type="dxa"/>
            <w:tcBorders>
              <w:top w:val="nil"/>
              <w:left w:val="nil"/>
              <w:bottom w:val="nil"/>
              <w:right w:val="nil"/>
            </w:tcBorders>
          </w:tcPr>
          <w:p w:rsidR="007C3681" w:rsidRDefault="007C3681" w:rsidP="00915D07">
            <w:pPr>
              <w:pStyle w:val="BP4tabletext"/>
            </w:pPr>
            <w:r>
              <w:t>Royal Talbot Rehabilitation Centre – Mellor Ward refurbishment (Heidelberg)</w:t>
            </w:r>
            <w:r>
              <w:fldChar w:fldCharType="begin"/>
            </w:r>
            <w:r>
              <w:instrText xml:space="preserve"> XE "</w:instrText>
            </w:r>
            <w:r>
              <w:rPr>
                <w:rFonts w:cs="Calibri"/>
              </w:rPr>
              <w:instrText>Heidelberg"</w:instrText>
            </w:r>
            <w:r>
              <w:instrText xml:space="preserve"> </w:instrText>
            </w:r>
            <w:r>
              <w:fldChar w:fldCharType="end"/>
            </w:r>
          </w:p>
        </w:tc>
        <w:tc>
          <w:tcPr>
            <w:tcW w:w="994" w:type="dxa"/>
            <w:gridSpan w:val="3"/>
            <w:tcBorders>
              <w:top w:val="nil"/>
              <w:left w:val="nil"/>
              <w:bottom w:val="nil"/>
              <w:right w:val="nil"/>
            </w:tcBorders>
          </w:tcPr>
          <w:p w:rsidR="007C3681" w:rsidRDefault="007C3681" w:rsidP="00915D07">
            <w:pPr>
              <w:pStyle w:val="BP4Figures"/>
              <w:rPr>
                <w:lang w:eastAsia="en-AU"/>
              </w:rPr>
            </w:pPr>
            <w:r>
              <w:rPr>
                <w:lang w:eastAsia="en-AU"/>
              </w:rPr>
              <w:t xml:space="preserve"> 5 876</w:t>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 xml:space="preserve"> 3 875</w:t>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 xml:space="preserve"> 2 001</w:t>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w:t>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mid 2014</w:t>
            </w:r>
          </w:p>
        </w:tc>
      </w:tr>
      <w:tr w:rsidR="007C3681" w:rsidTr="00A56346">
        <w:trPr>
          <w:cantSplit/>
        </w:trPr>
        <w:tc>
          <w:tcPr>
            <w:tcW w:w="2810" w:type="dxa"/>
            <w:tcBorders>
              <w:top w:val="nil"/>
              <w:left w:val="nil"/>
              <w:bottom w:val="nil"/>
              <w:right w:val="nil"/>
            </w:tcBorders>
          </w:tcPr>
          <w:p w:rsidR="007C3681" w:rsidRDefault="007C3681" w:rsidP="00A56346">
            <w:pPr>
              <w:pStyle w:val="BP4tabletext"/>
            </w:pPr>
            <w:r>
              <w:t>Rural capital support (rural)</w:t>
            </w:r>
            <w:r>
              <w:fldChar w:fldCharType="begin"/>
            </w:r>
            <w:r>
              <w:instrText xml:space="preserve"> XE "</w:instrText>
            </w:r>
            <w:r>
              <w:rPr>
                <w:rFonts w:cs="Calibri"/>
              </w:rPr>
              <w:instrText>Rural"</w:instrText>
            </w:r>
            <w:r>
              <w:instrText xml:space="preserve"> </w:instrText>
            </w:r>
            <w:r>
              <w:fldChar w:fldCharType="end"/>
            </w:r>
          </w:p>
        </w:tc>
        <w:tc>
          <w:tcPr>
            <w:tcW w:w="994" w:type="dxa"/>
            <w:gridSpan w:val="3"/>
            <w:tcBorders>
              <w:top w:val="nil"/>
              <w:left w:val="nil"/>
              <w:bottom w:val="nil"/>
              <w:right w:val="nil"/>
            </w:tcBorders>
          </w:tcPr>
          <w:p w:rsidR="007C3681" w:rsidRDefault="007C3681" w:rsidP="00915D07">
            <w:pPr>
              <w:pStyle w:val="BP4Figures"/>
              <w:rPr>
                <w:lang w:eastAsia="en-AU"/>
              </w:rPr>
            </w:pPr>
            <w:r>
              <w:rPr>
                <w:lang w:eastAsia="en-AU"/>
              </w:rPr>
              <w:t xml:space="preserve"> 56 000</w:t>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 xml:space="preserve"> 13 100</w:t>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 xml:space="preserve"> 24 700</w:t>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 xml:space="preserve"> 18 200</w:t>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mid 2015</w:t>
            </w:r>
          </w:p>
        </w:tc>
      </w:tr>
      <w:tr w:rsidR="007C3681" w:rsidTr="00A56346">
        <w:trPr>
          <w:cantSplit/>
        </w:trPr>
        <w:tc>
          <w:tcPr>
            <w:tcW w:w="2810" w:type="dxa"/>
            <w:tcBorders>
              <w:top w:val="nil"/>
              <w:left w:val="nil"/>
              <w:bottom w:val="nil"/>
              <w:right w:val="nil"/>
            </w:tcBorders>
          </w:tcPr>
          <w:p w:rsidR="007C3681" w:rsidRDefault="007C3681" w:rsidP="00915D07">
            <w:pPr>
              <w:pStyle w:val="BP4tabletext"/>
            </w:pPr>
            <w:r>
              <w:t>Safety of women in care (statewide)</w:t>
            </w:r>
            <w:r>
              <w:fldChar w:fldCharType="begin"/>
            </w:r>
            <w:r>
              <w:instrText xml:space="preserve"> XE "</w:instrText>
            </w:r>
            <w:r>
              <w:rPr>
                <w:rFonts w:cs="Calibri"/>
              </w:rPr>
              <w:instrText>Statewide"</w:instrText>
            </w:r>
            <w:r>
              <w:instrText xml:space="preserve"> </w:instrText>
            </w:r>
            <w:r>
              <w:fldChar w:fldCharType="end"/>
            </w:r>
          </w:p>
        </w:tc>
        <w:tc>
          <w:tcPr>
            <w:tcW w:w="994" w:type="dxa"/>
            <w:gridSpan w:val="3"/>
            <w:tcBorders>
              <w:top w:val="nil"/>
              <w:left w:val="nil"/>
              <w:bottom w:val="nil"/>
              <w:right w:val="nil"/>
            </w:tcBorders>
          </w:tcPr>
          <w:p w:rsidR="007C3681" w:rsidRDefault="007C3681" w:rsidP="00915D07">
            <w:pPr>
              <w:pStyle w:val="BP4Figures"/>
              <w:rPr>
                <w:lang w:eastAsia="en-AU"/>
              </w:rPr>
            </w:pPr>
            <w:r>
              <w:rPr>
                <w:lang w:eastAsia="en-AU"/>
              </w:rPr>
              <w:t xml:space="preserve"> 4 000</w:t>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 xml:space="preserve">  990</w:t>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 xml:space="preserve"> 1 000</w:t>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 xml:space="preserve"> 2 010</w:t>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mid 2015</w:t>
            </w:r>
          </w:p>
        </w:tc>
      </w:tr>
      <w:tr w:rsidR="007C3681" w:rsidTr="00A56346">
        <w:trPr>
          <w:cantSplit/>
        </w:trPr>
        <w:tc>
          <w:tcPr>
            <w:tcW w:w="2810" w:type="dxa"/>
            <w:tcBorders>
              <w:top w:val="nil"/>
              <w:left w:val="nil"/>
              <w:bottom w:val="nil"/>
              <w:right w:val="nil"/>
            </w:tcBorders>
          </w:tcPr>
          <w:p w:rsidR="007C3681" w:rsidRDefault="007C3681" w:rsidP="00915D07">
            <w:pPr>
              <w:pStyle w:val="BP4tabletext"/>
            </w:pPr>
            <w:r>
              <w:t>Securing our health system – infrastructure replacement program (statewide)</w:t>
            </w:r>
            <w:r>
              <w:fldChar w:fldCharType="begin"/>
            </w:r>
            <w:r>
              <w:instrText xml:space="preserve"> XE "</w:instrText>
            </w:r>
            <w:r>
              <w:rPr>
                <w:rFonts w:cs="Calibri"/>
              </w:rPr>
              <w:instrText>Statewide"</w:instrText>
            </w:r>
            <w:r>
              <w:instrText xml:space="preserve"> </w:instrText>
            </w:r>
            <w:r>
              <w:fldChar w:fldCharType="end"/>
            </w:r>
          </w:p>
        </w:tc>
        <w:tc>
          <w:tcPr>
            <w:tcW w:w="994" w:type="dxa"/>
            <w:gridSpan w:val="3"/>
            <w:tcBorders>
              <w:top w:val="nil"/>
              <w:left w:val="nil"/>
              <w:bottom w:val="nil"/>
              <w:right w:val="nil"/>
            </w:tcBorders>
          </w:tcPr>
          <w:p w:rsidR="007C3681" w:rsidRDefault="007C3681" w:rsidP="00915D07">
            <w:pPr>
              <w:pStyle w:val="BP4Figures"/>
              <w:rPr>
                <w:lang w:eastAsia="en-AU"/>
              </w:rPr>
            </w:pPr>
            <w:r>
              <w:rPr>
                <w:lang w:eastAsia="en-AU"/>
              </w:rPr>
              <w:t xml:space="preserve"> 25 000</w:t>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 xml:space="preserve"> 23 750</w:t>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 xml:space="preserve"> 1 250</w:t>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w:t>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mid 2013</w:t>
            </w:r>
          </w:p>
        </w:tc>
      </w:tr>
      <w:tr w:rsidR="007C3681" w:rsidTr="00A56346">
        <w:trPr>
          <w:cantSplit/>
        </w:trPr>
        <w:tc>
          <w:tcPr>
            <w:tcW w:w="2810" w:type="dxa"/>
            <w:tcBorders>
              <w:top w:val="nil"/>
              <w:left w:val="nil"/>
              <w:bottom w:val="nil"/>
              <w:right w:val="nil"/>
            </w:tcBorders>
          </w:tcPr>
          <w:p w:rsidR="007C3681" w:rsidRDefault="007C3681" w:rsidP="00915D07">
            <w:pPr>
              <w:pStyle w:val="BP4tabletext"/>
            </w:pPr>
            <w:r>
              <w:t>Securing our health system – medical equipment replacement program (statewide)</w:t>
            </w:r>
            <w:r>
              <w:fldChar w:fldCharType="begin"/>
            </w:r>
            <w:r>
              <w:instrText xml:space="preserve"> XE "</w:instrText>
            </w:r>
            <w:r>
              <w:rPr>
                <w:rFonts w:cs="Calibri"/>
              </w:rPr>
              <w:instrText>Statewide"</w:instrText>
            </w:r>
            <w:r>
              <w:instrText xml:space="preserve"> </w:instrText>
            </w:r>
            <w:r>
              <w:fldChar w:fldCharType="end"/>
            </w:r>
          </w:p>
        </w:tc>
        <w:tc>
          <w:tcPr>
            <w:tcW w:w="994" w:type="dxa"/>
            <w:gridSpan w:val="3"/>
            <w:tcBorders>
              <w:top w:val="nil"/>
              <w:left w:val="nil"/>
              <w:bottom w:val="nil"/>
              <w:right w:val="nil"/>
            </w:tcBorders>
          </w:tcPr>
          <w:p w:rsidR="007C3681" w:rsidRDefault="007C3681" w:rsidP="00915D07">
            <w:pPr>
              <w:pStyle w:val="BP4Figures"/>
              <w:rPr>
                <w:lang w:eastAsia="en-AU"/>
              </w:rPr>
            </w:pPr>
            <w:r>
              <w:rPr>
                <w:lang w:eastAsia="en-AU"/>
              </w:rPr>
              <w:t xml:space="preserve"> 35 000</w:t>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 xml:space="preserve"> 33 250</w:t>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 xml:space="preserve"> 1 750</w:t>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w:t>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mid 2013</w:t>
            </w:r>
          </w:p>
        </w:tc>
      </w:tr>
      <w:tr w:rsidR="007C3681" w:rsidTr="00A56346">
        <w:trPr>
          <w:cantSplit/>
        </w:trPr>
        <w:tc>
          <w:tcPr>
            <w:tcW w:w="2810" w:type="dxa"/>
            <w:tcBorders>
              <w:top w:val="nil"/>
              <w:left w:val="nil"/>
              <w:bottom w:val="nil"/>
              <w:right w:val="nil"/>
            </w:tcBorders>
          </w:tcPr>
          <w:p w:rsidR="007C3681" w:rsidRDefault="007C3681" w:rsidP="00915D07">
            <w:pPr>
              <w:pStyle w:val="BP4tabletext"/>
            </w:pPr>
            <w:r>
              <w:lastRenderedPageBreak/>
              <w:t>Seymour Hospital chemotherapy chairs (Seymour)</w:t>
            </w:r>
            <w:r>
              <w:fldChar w:fldCharType="begin"/>
            </w:r>
            <w:r>
              <w:instrText xml:space="preserve"> XE "</w:instrText>
            </w:r>
            <w:r>
              <w:rPr>
                <w:rFonts w:cs="Calibri"/>
              </w:rPr>
              <w:instrText>Seymour"</w:instrText>
            </w:r>
            <w:r>
              <w:instrText xml:space="preserve"> </w:instrText>
            </w:r>
            <w:r>
              <w:fldChar w:fldCharType="end"/>
            </w:r>
          </w:p>
        </w:tc>
        <w:tc>
          <w:tcPr>
            <w:tcW w:w="994" w:type="dxa"/>
            <w:gridSpan w:val="3"/>
            <w:tcBorders>
              <w:top w:val="nil"/>
              <w:left w:val="nil"/>
              <w:bottom w:val="nil"/>
              <w:right w:val="nil"/>
            </w:tcBorders>
          </w:tcPr>
          <w:p w:rsidR="007C3681" w:rsidRDefault="007C3681" w:rsidP="00915D07">
            <w:pPr>
              <w:pStyle w:val="BP4Figures"/>
              <w:rPr>
                <w:lang w:eastAsia="en-AU"/>
              </w:rPr>
            </w:pPr>
            <w:r>
              <w:rPr>
                <w:lang w:eastAsia="en-AU"/>
              </w:rPr>
              <w:t xml:space="preserve"> 2 000</w:t>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 xml:space="preserve">  651</w:t>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 xml:space="preserve"> 1 200</w:t>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 xml:space="preserve">  149</w:t>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early 2014</w:t>
            </w:r>
          </w:p>
        </w:tc>
      </w:tr>
      <w:tr w:rsidR="007C3681" w:rsidTr="00A56346">
        <w:trPr>
          <w:cantSplit/>
        </w:trPr>
        <w:tc>
          <w:tcPr>
            <w:tcW w:w="2849" w:type="dxa"/>
            <w:gridSpan w:val="2"/>
            <w:tcBorders>
              <w:top w:val="nil"/>
              <w:left w:val="nil"/>
              <w:bottom w:val="nil"/>
              <w:right w:val="nil"/>
            </w:tcBorders>
          </w:tcPr>
          <w:p w:rsidR="007C3681" w:rsidRDefault="007C3681" w:rsidP="00915D07">
            <w:pPr>
              <w:pStyle w:val="BP4tabletext"/>
              <w:rPr>
                <w:vertAlign w:val="superscript"/>
              </w:rPr>
            </w:pPr>
            <w:r>
              <w:t>Sunshine Hospital – Expansion and redevelopment Stage 3 (Sunshine)</w:t>
            </w:r>
            <w:r>
              <w:fldChar w:fldCharType="begin"/>
            </w:r>
            <w:r>
              <w:instrText xml:space="preserve"> XE "</w:instrText>
            </w:r>
            <w:r>
              <w:rPr>
                <w:rFonts w:cs="Calibri"/>
              </w:rPr>
              <w:instrText>Sunshine"</w:instrText>
            </w:r>
            <w:r>
              <w:instrText xml:space="preserve"> </w:instrText>
            </w:r>
            <w:r>
              <w:fldChar w:fldCharType="end"/>
            </w:r>
            <w:r>
              <w:rPr>
                <w:vertAlign w:val="superscript"/>
              </w:rPr>
              <w:t xml:space="preserve"> (f)</w:t>
            </w:r>
          </w:p>
        </w:tc>
        <w:tc>
          <w:tcPr>
            <w:tcW w:w="955" w:type="dxa"/>
            <w:gridSpan w:val="2"/>
            <w:tcBorders>
              <w:top w:val="nil"/>
              <w:left w:val="nil"/>
              <w:bottom w:val="nil"/>
              <w:right w:val="nil"/>
            </w:tcBorders>
          </w:tcPr>
          <w:p w:rsidR="007C3681" w:rsidRDefault="007C3681" w:rsidP="00915D07">
            <w:pPr>
              <w:pStyle w:val="BP4Figures"/>
              <w:rPr>
                <w:lang w:eastAsia="en-AU"/>
              </w:rPr>
            </w:pPr>
            <w:r>
              <w:rPr>
                <w:lang w:eastAsia="en-AU"/>
              </w:rPr>
              <w:t xml:space="preserve"> 87 226</w:t>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 xml:space="preserve"> 76 365</w:t>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 xml:space="preserve"> 10 861</w:t>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w:t>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mid 2013</w:t>
            </w:r>
          </w:p>
        </w:tc>
      </w:tr>
      <w:tr w:rsidR="007C3681" w:rsidTr="00A56346">
        <w:trPr>
          <w:cantSplit/>
        </w:trPr>
        <w:tc>
          <w:tcPr>
            <w:tcW w:w="2810" w:type="dxa"/>
            <w:tcBorders>
              <w:top w:val="nil"/>
              <w:left w:val="nil"/>
              <w:bottom w:val="nil"/>
              <w:right w:val="nil"/>
            </w:tcBorders>
          </w:tcPr>
          <w:p w:rsidR="007C3681" w:rsidRDefault="007C3681" w:rsidP="00915D07">
            <w:pPr>
              <w:pStyle w:val="BP4tabletext"/>
            </w:pPr>
            <w:r>
              <w:t>Sunshine Hospital critical care services (Sunshine)</w:t>
            </w:r>
            <w:r>
              <w:fldChar w:fldCharType="begin"/>
            </w:r>
            <w:r>
              <w:instrText xml:space="preserve"> XE "</w:instrText>
            </w:r>
            <w:r>
              <w:rPr>
                <w:rFonts w:cs="Calibri"/>
              </w:rPr>
              <w:instrText>Sunshine"</w:instrText>
            </w:r>
            <w:r>
              <w:instrText xml:space="preserve"> </w:instrText>
            </w:r>
            <w:r>
              <w:fldChar w:fldCharType="end"/>
            </w:r>
          </w:p>
        </w:tc>
        <w:tc>
          <w:tcPr>
            <w:tcW w:w="994" w:type="dxa"/>
            <w:gridSpan w:val="3"/>
            <w:tcBorders>
              <w:top w:val="nil"/>
              <w:left w:val="nil"/>
              <w:bottom w:val="nil"/>
              <w:right w:val="nil"/>
            </w:tcBorders>
          </w:tcPr>
          <w:p w:rsidR="007C3681" w:rsidRDefault="007C3681" w:rsidP="00915D07">
            <w:pPr>
              <w:pStyle w:val="BP4Figures"/>
              <w:rPr>
                <w:lang w:eastAsia="en-AU"/>
              </w:rPr>
            </w:pPr>
            <w:r>
              <w:rPr>
                <w:lang w:eastAsia="en-AU"/>
              </w:rPr>
              <w:t xml:space="preserve"> 15 100</w:t>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 xml:space="preserve"> 2 677</w:t>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 xml:space="preserve"> 12 000</w:t>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 xml:space="preserve">  423</w:t>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mid 2014</w:t>
            </w:r>
          </w:p>
        </w:tc>
      </w:tr>
      <w:tr w:rsidR="007C3681" w:rsidTr="00A56346">
        <w:trPr>
          <w:cantSplit/>
        </w:trPr>
        <w:tc>
          <w:tcPr>
            <w:tcW w:w="2810" w:type="dxa"/>
            <w:tcBorders>
              <w:top w:val="nil"/>
              <w:left w:val="nil"/>
              <w:bottom w:val="nil"/>
              <w:right w:val="nil"/>
            </w:tcBorders>
          </w:tcPr>
          <w:p w:rsidR="007C3681" w:rsidRDefault="007C3681" w:rsidP="00915D07">
            <w:pPr>
              <w:pStyle w:val="BP4tabletext"/>
            </w:pPr>
            <w:r>
              <w:t>Swan Hill Hospital – Aged care redevelopment (Swan Hill)</w:t>
            </w:r>
            <w:r>
              <w:fldChar w:fldCharType="begin"/>
            </w:r>
            <w:r>
              <w:instrText xml:space="preserve"> XE "</w:instrText>
            </w:r>
            <w:r>
              <w:rPr>
                <w:rFonts w:cs="Calibri"/>
              </w:rPr>
              <w:instrText>Swan Hill"</w:instrText>
            </w:r>
            <w:r>
              <w:instrText xml:space="preserve"> </w:instrText>
            </w:r>
            <w:r>
              <w:fldChar w:fldCharType="end"/>
            </w:r>
          </w:p>
        </w:tc>
        <w:tc>
          <w:tcPr>
            <w:tcW w:w="994" w:type="dxa"/>
            <w:gridSpan w:val="3"/>
            <w:tcBorders>
              <w:top w:val="nil"/>
              <w:left w:val="nil"/>
              <w:bottom w:val="nil"/>
              <w:right w:val="nil"/>
            </w:tcBorders>
          </w:tcPr>
          <w:p w:rsidR="007C3681" w:rsidRDefault="007C3681" w:rsidP="00915D07">
            <w:pPr>
              <w:pStyle w:val="BP4Figures"/>
              <w:rPr>
                <w:lang w:eastAsia="en-AU"/>
              </w:rPr>
            </w:pPr>
            <w:r>
              <w:rPr>
                <w:lang w:eastAsia="en-AU"/>
              </w:rPr>
              <w:t xml:space="preserve"> 18 000</w:t>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 xml:space="preserve">  545</w:t>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 xml:space="preserve"> 11 500</w:t>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 xml:space="preserve"> 5 955</w:t>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late 2014</w:t>
            </w:r>
          </w:p>
        </w:tc>
      </w:tr>
      <w:tr w:rsidR="007C3681" w:rsidTr="00A56346">
        <w:trPr>
          <w:cantSplit/>
        </w:trPr>
        <w:tc>
          <w:tcPr>
            <w:tcW w:w="2810" w:type="dxa"/>
            <w:tcBorders>
              <w:top w:val="nil"/>
              <w:left w:val="nil"/>
              <w:bottom w:val="nil"/>
              <w:right w:val="nil"/>
            </w:tcBorders>
          </w:tcPr>
          <w:p w:rsidR="007C3681" w:rsidRDefault="007C3681" w:rsidP="00915D07">
            <w:pPr>
              <w:pStyle w:val="BP4tabletext"/>
            </w:pPr>
            <w:r>
              <w:t>Upgrade and build ambulance stations (non-metro various)</w:t>
            </w:r>
            <w:r>
              <w:fldChar w:fldCharType="begin"/>
            </w:r>
            <w:r>
              <w:instrText xml:space="preserve"> XE "</w:instrText>
            </w:r>
            <w:r>
              <w:rPr>
                <w:rFonts w:cs="Calibri"/>
              </w:rPr>
              <w:instrText>non-metro various"</w:instrText>
            </w:r>
            <w:r>
              <w:instrText xml:space="preserve"> </w:instrText>
            </w:r>
            <w:r>
              <w:fldChar w:fldCharType="end"/>
            </w:r>
          </w:p>
        </w:tc>
        <w:tc>
          <w:tcPr>
            <w:tcW w:w="994" w:type="dxa"/>
            <w:gridSpan w:val="3"/>
            <w:tcBorders>
              <w:top w:val="nil"/>
              <w:left w:val="nil"/>
              <w:bottom w:val="nil"/>
              <w:right w:val="nil"/>
            </w:tcBorders>
          </w:tcPr>
          <w:p w:rsidR="007C3681" w:rsidRDefault="007C3681" w:rsidP="00915D07">
            <w:pPr>
              <w:pStyle w:val="BP4Figures"/>
              <w:rPr>
                <w:lang w:eastAsia="en-AU"/>
              </w:rPr>
            </w:pPr>
            <w:r>
              <w:rPr>
                <w:lang w:eastAsia="en-AU"/>
              </w:rPr>
              <w:t xml:space="preserve"> 16 000</w:t>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 xml:space="preserve"> 10 128</w:t>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 xml:space="preserve"> 5 000</w:t>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 xml:space="preserve">  872</w:t>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late 2015</w:t>
            </w:r>
          </w:p>
        </w:tc>
      </w:tr>
      <w:tr w:rsidR="007C3681" w:rsidTr="00A56346">
        <w:trPr>
          <w:cantSplit/>
        </w:trPr>
        <w:tc>
          <w:tcPr>
            <w:tcW w:w="2810" w:type="dxa"/>
            <w:tcBorders>
              <w:top w:val="nil"/>
              <w:left w:val="nil"/>
              <w:bottom w:val="nil"/>
              <w:right w:val="nil"/>
            </w:tcBorders>
          </w:tcPr>
          <w:p w:rsidR="007C3681" w:rsidRDefault="007C3681" w:rsidP="00915D07">
            <w:pPr>
              <w:pStyle w:val="BP4tabletext"/>
            </w:pPr>
            <w:r>
              <w:t>Warragul Hospital – Emergency department upgrade (Warragul)</w:t>
            </w:r>
            <w:r>
              <w:fldChar w:fldCharType="begin"/>
            </w:r>
            <w:r>
              <w:instrText xml:space="preserve"> XE "</w:instrText>
            </w:r>
            <w:r>
              <w:rPr>
                <w:rFonts w:cs="Calibri"/>
              </w:rPr>
              <w:instrText>Warragul"</w:instrText>
            </w:r>
            <w:r>
              <w:instrText xml:space="preserve"> </w:instrText>
            </w:r>
            <w:r>
              <w:fldChar w:fldCharType="end"/>
            </w:r>
          </w:p>
        </w:tc>
        <w:tc>
          <w:tcPr>
            <w:tcW w:w="994" w:type="dxa"/>
            <w:gridSpan w:val="3"/>
            <w:tcBorders>
              <w:top w:val="nil"/>
              <w:left w:val="nil"/>
              <w:bottom w:val="nil"/>
              <w:right w:val="nil"/>
            </w:tcBorders>
          </w:tcPr>
          <w:p w:rsidR="007C3681" w:rsidRDefault="007C3681" w:rsidP="00915D07">
            <w:pPr>
              <w:pStyle w:val="BP4Figures"/>
              <w:rPr>
                <w:lang w:eastAsia="en-AU"/>
              </w:rPr>
            </w:pPr>
            <w:r>
              <w:rPr>
                <w:lang w:eastAsia="en-AU"/>
              </w:rPr>
              <w:t xml:space="preserve"> 2 000</w:t>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 xml:space="preserve"> 1 300</w:t>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 xml:space="preserve">  700</w:t>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w:t>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mid 2013</w:t>
            </w:r>
          </w:p>
        </w:tc>
      </w:tr>
      <w:tr w:rsidR="007C3681" w:rsidTr="00A56346">
        <w:trPr>
          <w:cantSplit/>
        </w:trPr>
        <w:tc>
          <w:tcPr>
            <w:tcW w:w="2810" w:type="dxa"/>
            <w:tcBorders>
              <w:top w:val="nil"/>
              <w:left w:val="nil"/>
              <w:bottom w:val="nil"/>
              <w:right w:val="nil"/>
            </w:tcBorders>
          </w:tcPr>
          <w:p w:rsidR="007C3681" w:rsidRDefault="007C3681" w:rsidP="00915D07">
            <w:pPr>
              <w:pStyle w:val="BP4tabletext"/>
            </w:pPr>
            <w:r>
              <w:t>Warrnambool Hospital – Redevelopment Stage 1C (Warrnambool)</w:t>
            </w:r>
            <w:r>
              <w:fldChar w:fldCharType="begin"/>
            </w:r>
            <w:r>
              <w:instrText xml:space="preserve"> XE "</w:instrText>
            </w:r>
            <w:r>
              <w:rPr>
                <w:rFonts w:cs="Calibri"/>
              </w:rPr>
              <w:instrText>Warrnambool"</w:instrText>
            </w:r>
            <w:r>
              <w:instrText xml:space="preserve"> </w:instrText>
            </w:r>
            <w:r>
              <w:fldChar w:fldCharType="end"/>
            </w:r>
          </w:p>
        </w:tc>
        <w:tc>
          <w:tcPr>
            <w:tcW w:w="994" w:type="dxa"/>
            <w:gridSpan w:val="3"/>
            <w:tcBorders>
              <w:top w:val="nil"/>
              <w:left w:val="nil"/>
              <w:bottom w:val="nil"/>
              <w:right w:val="nil"/>
            </w:tcBorders>
          </w:tcPr>
          <w:p w:rsidR="007C3681" w:rsidRDefault="007C3681" w:rsidP="00915D07">
            <w:pPr>
              <w:pStyle w:val="BP4Figures"/>
              <w:rPr>
                <w:lang w:eastAsia="en-AU"/>
              </w:rPr>
            </w:pPr>
            <w:r>
              <w:rPr>
                <w:lang w:eastAsia="en-AU"/>
              </w:rPr>
              <w:t xml:space="preserve"> 26 200</w:t>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 xml:space="preserve"> 24 230</w:t>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 xml:space="preserve"> 1 970</w:t>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w:t>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mid 2013</w:t>
            </w:r>
          </w:p>
        </w:tc>
      </w:tr>
      <w:tr w:rsidR="007C3681" w:rsidTr="00A56346">
        <w:trPr>
          <w:cantSplit/>
        </w:trPr>
        <w:tc>
          <w:tcPr>
            <w:tcW w:w="2810" w:type="dxa"/>
            <w:tcBorders>
              <w:top w:val="nil"/>
              <w:left w:val="nil"/>
              <w:bottom w:val="nil"/>
              <w:right w:val="nil"/>
            </w:tcBorders>
          </w:tcPr>
          <w:p w:rsidR="007C3681" w:rsidRDefault="007C3681" w:rsidP="00915D07">
            <w:pPr>
              <w:pStyle w:val="BP4tabletext"/>
            </w:pPr>
            <w:r>
              <w:t>Western Health food services (metro)</w:t>
            </w:r>
            <w:r>
              <w:fldChar w:fldCharType="begin"/>
            </w:r>
            <w:r>
              <w:instrText xml:space="preserve"> XE "</w:instrText>
            </w:r>
            <w:r>
              <w:rPr>
                <w:rFonts w:cs="Calibri"/>
              </w:rPr>
              <w:instrText>Metropolitan"</w:instrText>
            </w:r>
            <w:r>
              <w:instrText xml:space="preserve"> </w:instrText>
            </w:r>
            <w:r>
              <w:fldChar w:fldCharType="end"/>
            </w:r>
          </w:p>
        </w:tc>
        <w:tc>
          <w:tcPr>
            <w:tcW w:w="994" w:type="dxa"/>
            <w:gridSpan w:val="3"/>
            <w:tcBorders>
              <w:top w:val="nil"/>
              <w:left w:val="nil"/>
              <w:bottom w:val="nil"/>
              <w:right w:val="nil"/>
            </w:tcBorders>
          </w:tcPr>
          <w:p w:rsidR="007C3681" w:rsidRDefault="007C3681" w:rsidP="00915D07">
            <w:pPr>
              <w:pStyle w:val="BP4Figures"/>
              <w:rPr>
                <w:lang w:eastAsia="en-AU"/>
              </w:rPr>
            </w:pPr>
            <w:r>
              <w:rPr>
                <w:lang w:eastAsia="en-AU"/>
              </w:rPr>
              <w:t xml:space="preserve"> 6 400</w:t>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 xml:space="preserve">  330</w:t>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 xml:space="preserve"> 6 070</w:t>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w:t>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mid 2014</w:t>
            </w:r>
          </w:p>
        </w:tc>
      </w:tr>
      <w:tr w:rsidR="007C3681" w:rsidTr="00A56346">
        <w:trPr>
          <w:cantSplit/>
        </w:trPr>
        <w:tc>
          <w:tcPr>
            <w:tcW w:w="2810" w:type="dxa"/>
            <w:tcBorders>
              <w:top w:val="nil"/>
              <w:left w:val="nil"/>
              <w:bottom w:val="nil"/>
              <w:right w:val="nil"/>
            </w:tcBorders>
          </w:tcPr>
          <w:p w:rsidR="007C3681" w:rsidRDefault="007C3681" w:rsidP="00915D07">
            <w:pPr>
              <w:pStyle w:val="BP4tabletext"/>
            </w:pPr>
            <w:r>
              <w:t>Youth prevention and recovery care services (statewide)</w:t>
            </w:r>
            <w:r>
              <w:fldChar w:fldCharType="begin"/>
            </w:r>
            <w:r>
              <w:instrText xml:space="preserve"> XE "</w:instrText>
            </w:r>
            <w:r>
              <w:rPr>
                <w:rFonts w:cs="Calibri"/>
              </w:rPr>
              <w:instrText>Statewide"</w:instrText>
            </w:r>
            <w:r>
              <w:instrText xml:space="preserve"> </w:instrText>
            </w:r>
            <w:r>
              <w:fldChar w:fldCharType="end"/>
            </w:r>
          </w:p>
        </w:tc>
        <w:tc>
          <w:tcPr>
            <w:tcW w:w="994" w:type="dxa"/>
            <w:gridSpan w:val="3"/>
            <w:tcBorders>
              <w:top w:val="nil"/>
              <w:left w:val="nil"/>
              <w:bottom w:val="nil"/>
              <w:right w:val="nil"/>
            </w:tcBorders>
          </w:tcPr>
          <w:p w:rsidR="007C3681" w:rsidRDefault="007C3681" w:rsidP="00915D07">
            <w:pPr>
              <w:pStyle w:val="BP4Figures"/>
              <w:rPr>
                <w:lang w:eastAsia="en-AU"/>
              </w:rPr>
            </w:pPr>
            <w:r>
              <w:rPr>
                <w:lang w:eastAsia="en-AU"/>
              </w:rPr>
              <w:t xml:space="preserve"> 8 000</w:t>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 xml:space="preserve"> 7 867</w:t>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 xml:space="preserve">  133</w:t>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w:t>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mid 2013</w:t>
            </w:r>
          </w:p>
        </w:tc>
      </w:tr>
      <w:tr w:rsidR="007C3681" w:rsidTr="00A56346">
        <w:trPr>
          <w:cantSplit/>
          <w:trHeight w:hRule="exact" w:val="120"/>
        </w:trPr>
        <w:tc>
          <w:tcPr>
            <w:tcW w:w="2810" w:type="dxa"/>
            <w:tcBorders>
              <w:top w:val="nil"/>
              <w:left w:val="nil"/>
              <w:bottom w:val="nil"/>
              <w:right w:val="nil"/>
            </w:tcBorders>
          </w:tcPr>
          <w:p w:rsidR="007C3681" w:rsidRDefault="007C3681" w:rsidP="00915D07">
            <w:pPr>
              <w:pStyle w:val="BP4tabletext"/>
            </w:pPr>
          </w:p>
        </w:tc>
        <w:tc>
          <w:tcPr>
            <w:tcW w:w="994" w:type="dxa"/>
            <w:gridSpan w:val="3"/>
            <w:tcBorders>
              <w:top w:val="nil"/>
              <w:left w:val="nil"/>
              <w:bottom w:val="nil"/>
              <w:right w:val="nil"/>
            </w:tcBorders>
          </w:tcPr>
          <w:p w:rsidR="007C3681" w:rsidRDefault="007C3681" w:rsidP="00915D07">
            <w:pPr>
              <w:pStyle w:val="BP4Figures"/>
              <w:rPr>
                <w:lang w:eastAsia="en-AU"/>
              </w:rPr>
            </w:pPr>
          </w:p>
        </w:tc>
        <w:tc>
          <w:tcPr>
            <w:tcW w:w="993" w:type="dxa"/>
            <w:tcBorders>
              <w:top w:val="nil"/>
              <w:left w:val="nil"/>
              <w:bottom w:val="nil"/>
              <w:right w:val="nil"/>
            </w:tcBorders>
          </w:tcPr>
          <w:p w:rsidR="007C3681" w:rsidRDefault="007C3681" w:rsidP="00915D07">
            <w:pPr>
              <w:pStyle w:val="BP4Figures"/>
              <w:rPr>
                <w:lang w:eastAsia="en-AU"/>
              </w:rPr>
            </w:pPr>
          </w:p>
        </w:tc>
        <w:tc>
          <w:tcPr>
            <w:tcW w:w="993" w:type="dxa"/>
            <w:tcBorders>
              <w:top w:val="nil"/>
              <w:left w:val="nil"/>
              <w:bottom w:val="nil"/>
              <w:right w:val="nil"/>
            </w:tcBorders>
          </w:tcPr>
          <w:p w:rsidR="007C3681" w:rsidRDefault="007C3681" w:rsidP="00915D07">
            <w:pPr>
              <w:pStyle w:val="BP4Figures"/>
              <w:rPr>
                <w:lang w:eastAsia="en-AU"/>
              </w:rPr>
            </w:pPr>
          </w:p>
        </w:tc>
        <w:tc>
          <w:tcPr>
            <w:tcW w:w="993" w:type="dxa"/>
            <w:tcBorders>
              <w:top w:val="nil"/>
              <w:left w:val="nil"/>
              <w:bottom w:val="nil"/>
              <w:right w:val="nil"/>
            </w:tcBorders>
          </w:tcPr>
          <w:p w:rsidR="007C3681" w:rsidRDefault="007C3681" w:rsidP="00915D07">
            <w:pPr>
              <w:pStyle w:val="BP4Figures"/>
              <w:rPr>
                <w:lang w:eastAsia="en-AU"/>
              </w:rPr>
            </w:pPr>
          </w:p>
        </w:tc>
        <w:tc>
          <w:tcPr>
            <w:tcW w:w="993" w:type="dxa"/>
            <w:tcBorders>
              <w:top w:val="nil"/>
              <w:left w:val="nil"/>
              <w:bottom w:val="nil"/>
              <w:right w:val="nil"/>
            </w:tcBorders>
          </w:tcPr>
          <w:p w:rsidR="007C3681" w:rsidRDefault="007C3681" w:rsidP="00915D07">
            <w:pPr>
              <w:pStyle w:val="BP4Figures"/>
              <w:rPr>
                <w:lang w:eastAsia="en-AU"/>
              </w:rPr>
            </w:pPr>
          </w:p>
        </w:tc>
      </w:tr>
      <w:tr w:rsidR="007C3681" w:rsidTr="00A56346">
        <w:trPr>
          <w:cantSplit/>
        </w:trPr>
        <w:tc>
          <w:tcPr>
            <w:tcW w:w="2810" w:type="dxa"/>
            <w:tcBorders>
              <w:top w:val="nil"/>
              <w:left w:val="nil"/>
              <w:bottom w:val="nil"/>
              <w:right w:val="nil"/>
            </w:tcBorders>
          </w:tcPr>
          <w:p w:rsidR="007C3681" w:rsidRDefault="007C3681" w:rsidP="00915D07">
            <w:pPr>
              <w:pStyle w:val="BP4tabletext"/>
              <w:rPr>
                <w:b/>
                <w:bCs/>
              </w:rPr>
            </w:pPr>
            <w:r>
              <w:rPr>
                <w:b/>
                <w:bCs/>
              </w:rPr>
              <w:t>Commonwealth funding</w:t>
            </w:r>
          </w:p>
        </w:tc>
        <w:tc>
          <w:tcPr>
            <w:tcW w:w="994" w:type="dxa"/>
            <w:gridSpan w:val="3"/>
            <w:tcBorders>
              <w:top w:val="nil"/>
              <w:left w:val="nil"/>
              <w:bottom w:val="nil"/>
              <w:right w:val="nil"/>
            </w:tcBorders>
          </w:tcPr>
          <w:p w:rsidR="007C3681" w:rsidRDefault="007C3681" w:rsidP="00915D07">
            <w:pPr>
              <w:pStyle w:val="BP4Figures"/>
              <w:rPr>
                <w:lang w:eastAsia="en-AU"/>
              </w:rPr>
            </w:pPr>
            <w:r>
              <w:rPr>
                <w:lang w:eastAsia="en-AU"/>
              </w:rPr>
              <w:t xml:space="preserve"> </w:t>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 xml:space="preserve"> </w:t>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 xml:space="preserve"> </w:t>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 xml:space="preserve"> </w:t>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 xml:space="preserve"> </w:t>
            </w:r>
          </w:p>
        </w:tc>
      </w:tr>
      <w:tr w:rsidR="007C3681" w:rsidTr="00A56346">
        <w:trPr>
          <w:cantSplit/>
        </w:trPr>
        <w:tc>
          <w:tcPr>
            <w:tcW w:w="2810" w:type="dxa"/>
            <w:tcBorders>
              <w:top w:val="nil"/>
              <w:left w:val="nil"/>
              <w:bottom w:val="nil"/>
              <w:right w:val="nil"/>
            </w:tcBorders>
          </w:tcPr>
          <w:p w:rsidR="007C3681" w:rsidRDefault="007C3681" w:rsidP="00915D07">
            <w:pPr>
              <w:pStyle w:val="BP4tabletext"/>
              <w:rPr>
                <w:vertAlign w:val="superscript"/>
              </w:rPr>
            </w:pPr>
            <w:r>
              <w:t>Gippsland Cancer Centre – expansion (Traralgon)</w:t>
            </w:r>
            <w:r>
              <w:fldChar w:fldCharType="begin"/>
            </w:r>
            <w:r>
              <w:instrText xml:space="preserve"> XE "</w:instrText>
            </w:r>
            <w:r>
              <w:rPr>
                <w:rFonts w:cs="Calibri"/>
              </w:rPr>
              <w:instrText>Traralgon"</w:instrText>
            </w:r>
            <w:r>
              <w:instrText xml:space="preserve"> </w:instrText>
            </w:r>
            <w:r>
              <w:fldChar w:fldCharType="end"/>
            </w:r>
            <w:r>
              <w:rPr>
                <w:vertAlign w:val="superscript"/>
              </w:rPr>
              <w:t xml:space="preserve"> (p)</w:t>
            </w:r>
          </w:p>
        </w:tc>
        <w:tc>
          <w:tcPr>
            <w:tcW w:w="994" w:type="dxa"/>
            <w:gridSpan w:val="3"/>
            <w:tcBorders>
              <w:top w:val="nil"/>
              <w:left w:val="nil"/>
              <w:bottom w:val="nil"/>
              <w:right w:val="nil"/>
            </w:tcBorders>
          </w:tcPr>
          <w:p w:rsidR="007C3681" w:rsidRDefault="007C3681" w:rsidP="00915D07">
            <w:pPr>
              <w:pStyle w:val="BP4Figures"/>
              <w:rPr>
                <w:lang w:eastAsia="en-AU"/>
              </w:rPr>
            </w:pPr>
            <w:r>
              <w:rPr>
                <w:lang w:eastAsia="en-AU"/>
              </w:rPr>
              <w:t xml:space="preserve"> 22 000</w:t>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 xml:space="preserve"> 6 921</w:t>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 xml:space="preserve"> 4 500</w:t>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 xml:space="preserve"> 10 579</w:t>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late 2014</w:t>
            </w:r>
          </w:p>
        </w:tc>
      </w:tr>
      <w:tr w:rsidR="007C3681" w:rsidTr="00A56346">
        <w:trPr>
          <w:cantSplit/>
        </w:trPr>
        <w:tc>
          <w:tcPr>
            <w:tcW w:w="2810" w:type="dxa"/>
            <w:tcBorders>
              <w:top w:val="nil"/>
              <w:left w:val="nil"/>
              <w:bottom w:val="nil"/>
              <w:right w:val="nil"/>
            </w:tcBorders>
          </w:tcPr>
          <w:p w:rsidR="007C3681" w:rsidRDefault="007C3681" w:rsidP="00915D07">
            <w:pPr>
              <w:pStyle w:val="BP4tabletext"/>
              <w:rPr>
                <w:vertAlign w:val="superscript"/>
              </w:rPr>
            </w:pPr>
            <w:r>
              <w:t>Improving hospital services – emergency department/elective surgery (statewide)</w:t>
            </w:r>
            <w:r>
              <w:fldChar w:fldCharType="begin"/>
            </w:r>
            <w:r>
              <w:instrText xml:space="preserve"> XE "</w:instrText>
            </w:r>
            <w:r>
              <w:rPr>
                <w:rFonts w:cs="Calibri"/>
              </w:rPr>
              <w:instrText>Statewide"</w:instrText>
            </w:r>
            <w:r>
              <w:instrText xml:space="preserve"> </w:instrText>
            </w:r>
            <w:r>
              <w:fldChar w:fldCharType="end"/>
            </w:r>
            <w:r>
              <w:rPr>
                <w:vertAlign w:val="superscript"/>
              </w:rPr>
              <w:t xml:space="preserve"> (q)</w:t>
            </w:r>
          </w:p>
        </w:tc>
        <w:tc>
          <w:tcPr>
            <w:tcW w:w="994" w:type="dxa"/>
            <w:gridSpan w:val="3"/>
            <w:tcBorders>
              <w:top w:val="nil"/>
              <w:left w:val="nil"/>
              <w:bottom w:val="nil"/>
              <w:right w:val="nil"/>
            </w:tcBorders>
          </w:tcPr>
          <w:p w:rsidR="007C3681" w:rsidRDefault="007C3681" w:rsidP="00915D07">
            <w:pPr>
              <w:pStyle w:val="BP4Figures"/>
              <w:rPr>
                <w:lang w:eastAsia="en-AU"/>
              </w:rPr>
            </w:pPr>
            <w:r>
              <w:rPr>
                <w:lang w:eastAsia="en-AU"/>
              </w:rPr>
              <w:t xml:space="preserve"> 89 400</w:t>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 xml:space="preserve"> 81 900</w:t>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 xml:space="preserve"> 7 500</w:t>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w:t>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mid 2014</w:t>
            </w:r>
          </w:p>
        </w:tc>
      </w:tr>
      <w:tr w:rsidR="007C3681" w:rsidTr="00A56346">
        <w:trPr>
          <w:cantSplit/>
        </w:trPr>
        <w:tc>
          <w:tcPr>
            <w:tcW w:w="2810" w:type="dxa"/>
            <w:tcBorders>
              <w:top w:val="nil"/>
              <w:left w:val="nil"/>
              <w:bottom w:val="nil"/>
              <w:right w:val="nil"/>
            </w:tcBorders>
          </w:tcPr>
          <w:p w:rsidR="007C3681" w:rsidRDefault="007C3681" w:rsidP="00C462F3">
            <w:pPr>
              <w:pStyle w:val="BP4tabletext"/>
              <w:rPr>
                <w:vertAlign w:val="superscript"/>
              </w:rPr>
            </w:pPr>
            <w:r>
              <w:t>Improving hospital services – subacute (statewide)</w:t>
            </w:r>
            <w:r>
              <w:fldChar w:fldCharType="begin"/>
            </w:r>
            <w:r>
              <w:instrText xml:space="preserve"> XE "</w:instrText>
            </w:r>
            <w:r>
              <w:rPr>
                <w:rFonts w:cs="Calibri"/>
              </w:rPr>
              <w:instrText>Statewide"</w:instrText>
            </w:r>
            <w:r>
              <w:instrText xml:space="preserve"> </w:instrText>
            </w:r>
            <w:r>
              <w:fldChar w:fldCharType="end"/>
            </w:r>
            <w:r>
              <w:rPr>
                <w:vertAlign w:val="superscript"/>
              </w:rPr>
              <w:t xml:space="preserve"> (q)</w:t>
            </w:r>
          </w:p>
        </w:tc>
        <w:tc>
          <w:tcPr>
            <w:tcW w:w="994" w:type="dxa"/>
            <w:gridSpan w:val="3"/>
            <w:tcBorders>
              <w:top w:val="nil"/>
              <w:left w:val="nil"/>
              <w:bottom w:val="nil"/>
              <w:right w:val="nil"/>
            </w:tcBorders>
          </w:tcPr>
          <w:p w:rsidR="007C3681" w:rsidRDefault="007C3681" w:rsidP="00915D07">
            <w:pPr>
              <w:pStyle w:val="BP4Figures"/>
              <w:rPr>
                <w:lang w:eastAsia="en-AU"/>
              </w:rPr>
            </w:pPr>
            <w:r>
              <w:rPr>
                <w:lang w:eastAsia="en-AU"/>
              </w:rPr>
              <w:t xml:space="preserve"> 186 900</w:t>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 xml:space="preserve"> 116 431</w:t>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 xml:space="preserve"> 57 969</w:t>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 xml:space="preserve"> 12 500</w:t>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mid 2014</w:t>
            </w:r>
          </w:p>
        </w:tc>
      </w:tr>
      <w:tr w:rsidR="007C3681" w:rsidTr="00A56346">
        <w:trPr>
          <w:cantSplit/>
        </w:trPr>
        <w:tc>
          <w:tcPr>
            <w:tcW w:w="2810" w:type="dxa"/>
            <w:tcBorders>
              <w:top w:val="nil"/>
              <w:left w:val="nil"/>
              <w:bottom w:val="nil"/>
              <w:right w:val="nil"/>
            </w:tcBorders>
          </w:tcPr>
          <w:p w:rsidR="007C3681" w:rsidRDefault="007C3681" w:rsidP="00915D07">
            <w:pPr>
              <w:pStyle w:val="BP4tabletext"/>
              <w:rPr>
                <w:vertAlign w:val="superscript"/>
              </w:rPr>
            </w:pPr>
            <w:r>
              <w:t>Statewide enhancements to regional cancer centres (statewide)</w:t>
            </w:r>
            <w:r>
              <w:fldChar w:fldCharType="begin"/>
            </w:r>
            <w:r>
              <w:instrText xml:space="preserve"> XE "</w:instrText>
            </w:r>
            <w:r>
              <w:rPr>
                <w:rFonts w:cs="Calibri"/>
              </w:rPr>
              <w:instrText>Statewide"</w:instrText>
            </w:r>
            <w:r>
              <w:instrText xml:space="preserve"> </w:instrText>
            </w:r>
            <w:r>
              <w:fldChar w:fldCharType="end"/>
            </w:r>
            <w:r>
              <w:rPr>
                <w:vertAlign w:val="superscript"/>
              </w:rPr>
              <w:t xml:space="preserve"> (p)</w:t>
            </w:r>
          </w:p>
        </w:tc>
        <w:tc>
          <w:tcPr>
            <w:tcW w:w="994" w:type="dxa"/>
            <w:gridSpan w:val="3"/>
            <w:tcBorders>
              <w:top w:val="nil"/>
              <w:left w:val="nil"/>
              <w:bottom w:val="nil"/>
              <w:right w:val="nil"/>
            </w:tcBorders>
          </w:tcPr>
          <w:p w:rsidR="007C3681" w:rsidRDefault="007C3681" w:rsidP="00915D07">
            <w:pPr>
              <w:pStyle w:val="BP4Figures"/>
              <w:rPr>
                <w:lang w:eastAsia="en-AU"/>
              </w:rPr>
            </w:pPr>
            <w:r>
              <w:rPr>
                <w:lang w:eastAsia="en-AU"/>
              </w:rPr>
              <w:t xml:space="preserve"> 9 500</w:t>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w:t>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 xml:space="preserve"> 4 000</w:t>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 xml:space="preserve"> 5 500</w:t>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mid 2013</w:t>
            </w:r>
          </w:p>
        </w:tc>
      </w:tr>
      <w:tr w:rsidR="007C3681" w:rsidTr="00A56346">
        <w:trPr>
          <w:cantSplit/>
        </w:trPr>
        <w:tc>
          <w:tcPr>
            <w:tcW w:w="2810" w:type="dxa"/>
            <w:tcBorders>
              <w:top w:val="single" w:sz="6" w:space="0" w:color="auto"/>
              <w:left w:val="nil"/>
              <w:bottom w:val="nil"/>
              <w:right w:val="nil"/>
            </w:tcBorders>
          </w:tcPr>
          <w:p w:rsidR="007C3681" w:rsidRDefault="007C3681" w:rsidP="00915D07">
            <w:pPr>
              <w:pStyle w:val="BP4tabletext"/>
              <w:rPr>
                <w:b/>
                <w:bCs/>
              </w:rPr>
            </w:pPr>
            <w:r>
              <w:rPr>
                <w:b/>
                <w:bCs/>
              </w:rPr>
              <w:t>Total existing projects</w:t>
            </w:r>
          </w:p>
        </w:tc>
        <w:tc>
          <w:tcPr>
            <w:tcW w:w="994" w:type="dxa"/>
            <w:gridSpan w:val="3"/>
            <w:tcBorders>
              <w:top w:val="single" w:sz="6" w:space="0" w:color="auto"/>
              <w:left w:val="nil"/>
              <w:bottom w:val="nil"/>
              <w:right w:val="nil"/>
            </w:tcBorders>
          </w:tcPr>
          <w:p w:rsidR="007C3681" w:rsidRDefault="007C3681" w:rsidP="00765548">
            <w:pPr>
              <w:pStyle w:val="BP4Figures"/>
              <w:rPr>
                <w:b/>
                <w:bCs/>
                <w:lang w:eastAsia="en-AU"/>
              </w:rPr>
            </w:pPr>
            <w:r>
              <w:rPr>
                <w:b/>
                <w:bCs/>
                <w:lang w:eastAsia="en-AU"/>
              </w:rPr>
              <w:t>2 474 741</w:t>
            </w:r>
          </w:p>
        </w:tc>
        <w:tc>
          <w:tcPr>
            <w:tcW w:w="993" w:type="dxa"/>
            <w:tcBorders>
              <w:top w:val="single" w:sz="6" w:space="0" w:color="auto"/>
              <w:left w:val="nil"/>
              <w:bottom w:val="nil"/>
              <w:right w:val="nil"/>
            </w:tcBorders>
          </w:tcPr>
          <w:p w:rsidR="007C3681" w:rsidRDefault="007C3681" w:rsidP="00915D07">
            <w:pPr>
              <w:pStyle w:val="BP4Figures"/>
              <w:rPr>
                <w:b/>
                <w:bCs/>
                <w:lang w:eastAsia="en-AU"/>
              </w:rPr>
            </w:pPr>
            <w:r>
              <w:rPr>
                <w:b/>
                <w:bCs/>
                <w:lang w:eastAsia="en-AU"/>
              </w:rPr>
              <w:t xml:space="preserve"> 958 105</w:t>
            </w:r>
          </w:p>
        </w:tc>
        <w:tc>
          <w:tcPr>
            <w:tcW w:w="993" w:type="dxa"/>
            <w:tcBorders>
              <w:top w:val="single" w:sz="6" w:space="0" w:color="auto"/>
              <w:left w:val="nil"/>
              <w:bottom w:val="nil"/>
              <w:right w:val="nil"/>
            </w:tcBorders>
          </w:tcPr>
          <w:p w:rsidR="007C3681" w:rsidRDefault="007C3681" w:rsidP="00915D07">
            <w:pPr>
              <w:pStyle w:val="BP4Figures"/>
              <w:rPr>
                <w:b/>
                <w:bCs/>
                <w:lang w:eastAsia="en-AU"/>
              </w:rPr>
            </w:pPr>
            <w:r>
              <w:rPr>
                <w:b/>
                <w:bCs/>
                <w:lang w:eastAsia="en-AU"/>
              </w:rPr>
              <w:t xml:space="preserve"> 725 561</w:t>
            </w:r>
          </w:p>
        </w:tc>
        <w:tc>
          <w:tcPr>
            <w:tcW w:w="993" w:type="dxa"/>
            <w:tcBorders>
              <w:top w:val="single" w:sz="6" w:space="0" w:color="auto"/>
              <w:left w:val="nil"/>
              <w:bottom w:val="nil"/>
              <w:right w:val="nil"/>
            </w:tcBorders>
          </w:tcPr>
          <w:p w:rsidR="007C3681" w:rsidRDefault="007C3681" w:rsidP="00765548">
            <w:pPr>
              <w:pStyle w:val="BP4Figures"/>
              <w:rPr>
                <w:b/>
                <w:bCs/>
                <w:lang w:eastAsia="en-AU"/>
              </w:rPr>
            </w:pPr>
            <w:r>
              <w:rPr>
                <w:b/>
                <w:bCs/>
                <w:lang w:eastAsia="en-AU"/>
              </w:rPr>
              <w:t xml:space="preserve"> 791 075</w:t>
            </w:r>
          </w:p>
        </w:tc>
        <w:tc>
          <w:tcPr>
            <w:tcW w:w="993" w:type="dxa"/>
            <w:tcBorders>
              <w:top w:val="single" w:sz="6" w:space="0" w:color="auto"/>
              <w:left w:val="nil"/>
              <w:bottom w:val="nil"/>
              <w:right w:val="nil"/>
            </w:tcBorders>
          </w:tcPr>
          <w:p w:rsidR="007C3681" w:rsidRDefault="007C3681" w:rsidP="00915D07">
            <w:pPr>
              <w:pStyle w:val="BP4Figures"/>
              <w:rPr>
                <w:b/>
                <w:bCs/>
                <w:lang w:eastAsia="en-AU"/>
              </w:rPr>
            </w:pPr>
            <w:r>
              <w:rPr>
                <w:b/>
                <w:bCs/>
                <w:lang w:eastAsia="en-AU"/>
              </w:rPr>
              <w:t xml:space="preserve"> </w:t>
            </w:r>
          </w:p>
        </w:tc>
      </w:tr>
      <w:tr w:rsidR="007C3681" w:rsidTr="00A56346">
        <w:trPr>
          <w:cantSplit/>
        </w:trPr>
        <w:tc>
          <w:tcPr>
            <w:tcW w:w="2810" w:type="dxa"/>
            <w:tcBorders>
              <w:top w:val="single" w:sz="6" w:space="0" w:color="auto"/>
              <w:left w:val="nil"/>
              <w:bottom w:val="single" w:sz="12" w:space="0" w:color="auto"/>
              <w:right w:val="nil"/>
            </w:tcBorders>
          </w:tcPr>
          <w:p w:rsidR="007C3681" w:rsidRPr="00D04061" w:rsidRDefault="007C3681" w:rsidP="00915D07">
            <w:pPr>
              <w:pStyle w:val="BP4tabletext"/>
              <w:rPr>
                <w:b/>
                <w:bCs/>
                <w:vertAlign w:val="superscript"/>
              </w:rPr>
            </w:pPr>
            <w:r>
              <w:rPr>
                <w:b/>
                <w:bCs/>
              </w:rPr>
              <w:t>Total Health projects</w:t>
            </w:r>
            <w:r>
              <w:rPr>
                <w:b/>
                <w:bCs/>
                <w:vertAlign w:val="superscript"/>
              </w:rPr>
              <w:t xml:space="preserve"> (r)</w:t>
            </w:r>
          </w:p>
        </w:tc>
        <w:tc>
          <w:tcPr>
            <w:tcW w:w="994" w:type="dxa"/>
            <w:gridSpan w:val="3"/>
            <w:tcBorders>
              <w:top w:val="single" w:sz="6" w:space="0" w:color="auto"/>
              <w:left w:val="nil"/>
              <w:bottom w:val="single" w:sz="12" w:space="0" w:color="auto"/>
              <w:right w:val="nil"/>
            </w:tcBorders>
          </w:tcPr>
          <w:p w:rsidR="007C3681" w:rsidRDefault="007C3681" w:rsidP="00915D07">
            <w:pPr>
              <w:pStyle w:val="BP4Figures"/>
              <w:rPr>
                <w:b/>
                <w:bCs/>
                <w:lang w:eastAsia="en-AU"/>
              </w:rPr>
            </w:pPr>
            <w:r>
              <w:rPr>
                <w:b/>
                <w:bCs/>
                <w:lang w:eastAsia="en-AU"/>
              </w:rPr>
              <w:t>3 127 006</w:t>
            </w:r>
          </w:p>
        </w:tc>
        <w:tc>
          <w:tcPr>
            <w:tcW w:w="993" w:type="dxa"/>
            <w:tcBorders>
              <w:top w:val="single" w:sz="6" w:space="0" w:color="auto"/>
              <w:left w:val="nil"/>
              <w:bottom w:val="single" w:sz="12" w:space="0" w:color="auto"/>
              <w:right w:val="nil"/>
            </w:tcBorders>
          </w:tcPr>
          <w:p w:rsidR="007C3681" w:rsidRDefault="007C3681" w:rsidP="0049707D">
            <w:pPr>
              <w:pStyle w:val="BP4Figures"/>
              <w:rPr>
                <w:b/>
                <w:bCs/>
                <w:lang w:eastAsia="en-AU"/>
              </w:rPr>
            </w:pPr>
            <w:r>
              <w:rPr>
                <w:b/>
                <w:bCs/>
                <w:lang w:eastAsia="en-AU"/>
              </w:rPr>
              <w:t xml:space="preserve"> 977 705</w:t>
            </w:r>
          </w:p>
        </w:tc>
        <w:tc>
          <w:tcPr>
            <w:tcW w:w="993" w:type="dxa"/>
            <w:tcBorders>
              <w:top w:val="single" w:sz="6" w:space="0" w:color="auto"/>
              <w:left w:val="nil"/>
              <w:bottom w:val="single" w:sz="12" w:space="0" w:color="auto"/>
              <w:right w:val="nil"/>
            </w:tcBorders>
          </w:tcPr>
          <w:p w:rsidR="007C3681" w:rsidRDefault="007C3681" w:rsidP="00765548">
            <w:pPr>
              <w:pStyle w:val="BP4Figures"/>
              <w:rPr>
                <w:b/>
                <w:bCs/>
                <w:lang w:eastAsia="en-AU"/>
              </w:rPr>
            </w:pPr>
            <w:r>
              <w:rPr>
                <w:b/>
                <w:bCs/>
                <w:lang w:eastAsia="en-AU"/>
              </w:rPr>
              <w:t xml:space="preserve"> 835 658</w:t>
            </w:r>
          </w:p>
        </w:tc>
        <w:tc>
          <w:tcPr>
            <w:tcW w:w="993" w:type="dxa"/>
            <w:tcBorders>
              <w:top w:val="single" w:sz="6" w:space="0" w:color="auto"/>
              <w:left w:val="nil"/>
              <w:bottom w:val="single" w:sz="12" w:space="0" w:color="auto"/>
              <w:right w:val="nil"/>
            </w:tcBorders>
          </w:tcPr>
          <w:p w:rsidR="007C3681" w:rsidRDefault="007C3681" w:rsidP="00765548">
            <w:pPr>
              <w:pStyle w:val="BP4Figures"/>
              <w:rPr>
                <w:b/>
                <w:bCs/>
                <w:lang w:eastAsia="en-AU"/>
              </w:rPr>
            </w:pPr>
            <w:r>
              <w:rPr>
                <w:b/>
                <w:bCs/>
                <w:lang w:eastAsia="en-AU"/>
              </w:rPr>
              <w:t xml:space="preserve"> 1 313 643</w:t>
            </w:r>
          </w:p>
        </w:tc>
        <w:tc>
          <w:tcPr>
            <w:tcW w:w="993" w:type="dxa"/>
            <w:tcBorders>
              <w:top w:val="single" w:sz="6" w:space="0" w:color="auto"/>
              <w:left w:val="nil"/>
              <w:bottom w:val="single" w:sz="12" w:space="0" w:color="auto"/>
              <w:right w:val="nil"/>
            </w:tcBorders>
          </w:tcPr>
          <w:p w:rsidR="007C3681" w:rsidRDefault="007C3681" w:rsidP="00915D07">
            <w:pPr>
              <w:pStyle w:val="BP4Figures"/>
              <w:rPr>
                <w:lang w:eastAsia="en-AU"/>
              </w:rPr>
            </w:pPr>
            <w:r>
              <w:rPr>
                <w:lang w:eastAsia="en-AU"/>
              </w:rPr>
              <w:t xml:space="preserve"> </w:t>
            </w:r>
          </w:p>
        </w:tc>
      </w:tr>
      <w:tr w:rsidR="007C3681" w:rsidTr="00A56346">
        <w:trPr>
          <w:cantSplit/>
        </w:trPr>
        <w:tc>
          <w:tcPr>
            <w:tcW w:w="2810" w:type="dxa"/>
            <w:tcBorders>
              <w:top w:val="nil"/>
              <w:left w:val="nil"/>
              <w:bottom w:val="nil"/>
              <w:right w:val="nil"/>
            </w:tcBorders>
          </w:tcPr>
          <w:p w:rsidR="007C3681" w:rsidRDefault="007C3681" w:rsidP="00AA63F9">
            <w:pPr>
              <w:pStyle w:val="BP4tabletext"/>
              <w:rPr>
                <w:vertAlign w:val="superscript"/>
              </w:rPr>
            </w:pPr>
            <w:r>
              <w:t xml:space="preserve">Other capital expenditure </w:t>
            </w:r>
            <w:r>
              <w:rPr>
                <w:vertAlign w:val="superscript"/>
              </w:rPr>
              <w:t xml:space="preserve"> (s)</w:t>
            </w:r>
          </w:p>
        </w:tc>
        <w:tc>
          <w:tcPr>
            <w:tcW w:w="994" w:type="dxa"/>
            <w:gridSpan w:val="3"/>
            <w:tcBorders>
              <w:top w:val="nil"/>
              <w:left w:val="nil"/>
              <w:bottom w:val="nil"/>
              <w:right w:val="nil"/>
            </w:tcBorders>
          </w:tcPr>
          <w:p w:rsidR="007C3681" w:rsidRDefault="007C3681" w:rsidP="00915D07">
            <w:pPr>
              <w:pStyle w:val="BP4Figures"/>
              <w:rPr>
                <w:lang w:eastAsia="en-AU"/>
              </w:rPr>
            </w:pPr>
            <w:r>
              <w:rPr>
                <w:lang w:eastAsia="en-AU"/>
              </w:rPr>
              <w:t>na</w:t>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na</w:t>
            </w:r>
          </w:p>
        </w:tc>
        <w:tc>
          <w:tcPr>
            <w:tcW w:w="993" w:type="dxa"/>
            <w:tcBorders>
              <w:top w:val="nil"/>
              <w:left w:val="nil"/>
              <w:bottom w:val="nil"/>
              <w:right w:val="nil"/>
            </w:tcBorders>
          </w:tcPr>
          <w:p w:rsidR="007C3681" w:rsidRDefault="007C3681" w:rsidP="008762EE">
            <w:pPr>
              <w:pStyle w:val="BP4Figures"/>
              <w:rPr>
                <w:lang w:eastAsia="en-AU"/>
              </w:rPr>
            </w:pPr>
            <w:r>
              <w:rPr>
                <w:lang w:eastAsia="en-AU"/>
              </w:rPr>
              <w:t xml:space="preserve"> 369 442</w:t>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na</w:t>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various</w:t>
            </w:r>
          </w:p>
        </w:tc>
      </w:tr>
      <w:tr w:rsidR="007C3681" w:rsidTr="00A56346">
        <w:trPr>
          <w:cantSplit/>
        </w:trPr>
        <w:tc>
          <w:tcPr>
            <w:tcW w:w="2810" w:type="dxa"/>
            <w:tcBorders>
              <w:top w:val="single" w:sz="6" w:space="0" w:color="auto"/>
              <w:left w:val="nil"/>
              <w:bottom w:val="single" w:sz="12" w:space="0" w:color="auto"/>
              <w:right w:val="nil"/>
            </w:tcBorders>
          </w:tcPr>
          <w:p w:rsidR="007C3681" w:rsidRDefault="007C3681" w:rsidP="008275E8">
            <w:pPr>
              <w:pStyle w:val="BP4tabletext"/>
            </w:pPr>
            <w:r>
              <w:rPr>
                <w:b/>
                <w:bCs/>
              </w:rPr>
              <w:t xml:space="preserve">Total 2013-14 Health capital expenditure  </w:t>
            </w:r>
          </w:p>
        </w:tc>
        <w:tc>
          <w:tcPr>
            <w:tcW w:w="994" w:type="dxa"/>
            <w:gridSpan w:val="3"/>
            <w:tcBorders>
              <w:top w:val="single" w:sz="6" w:space="0" w:color="auto"/>
              <w:left w:val="nil"/>
              <w:bottom w:val="single" w:sz="12" w:space="0" w:color="auto"/>
              <w:right w:val="nil"/>
            </w:tcBorders>
          </w:tcPr>
          <w:p w:rsidR="007C3681" w:rsidRDefault="007C3681" w:rsidP="00915D07">
            <w:pPr>
              <w:pStyle w:val="BP4Figures"/>
              <w:rPr>
                <w:b/>
                <w:bCs/>
                <w:lang w:eastAsia="en-AU"/>
              </w:rPr>
            </w:pPr>
          </w:p>
        </w:tc>
        <w:tc>
          <w:tcPr>
            <w:tcW w:w="993" w:type="dxa"/>
            <w:tcBorders>
              <w:top w:val="single" w:sz="6" w:space="0" w:color="auto"/>
              <w:left w:val="nil"/>
              <w:bottom w:val="single" w:sz="12" w:space="0" w:color="auto"/>
              <w:right w:val="nil"/>
            </w:tcBorders>
          </w:tcPr>
          <w:p w:rsidR="007C3681" w:rsidRDefault="007C3681" w:rsidP="00915D07">
            <w:pPr>
              <w:pStyle w:val="BP4Figures"/>
              <w:rPr>
                <w:b/>
                <w:bCs/>
                <w:lang w:eastAsia="en-AU"/>
              </w:rPr>
            </w:pPr>
          </w:p>
        </w:tc>
        <w:tc>
          <w:tcPr>
            <w:tcW w:w="993" w:type="dxa"/>
            <w:tcBorders>
              <w:top w:val="single" w:sz="6" w:space="0" w:color="auto"/>
              <w:left w:val="nil"/>
              <w:bottom w:val="single" w:sz="12" w:space="0" w:color="auto"/>
              <w:right w:val="nil"/>
            </w:tcBorders>
          </w:tcPr>
          <w:p w:rsidR="007C3681" w:rsidRDefault="007C3681" w:rsidP="008762EE">
            <w:pPr>
              <w:pStyle w:val="BP4Figures"/>
              <w:rPr>
                <w:b/>
                <w:bCs/>
                <w:lang w:eastAsia="en-AU"/>
              </w:rPr>
            </w:pPr>
            <w:r>
              <w:rPr>
                <w:b/>
                <w:bCs/>
                <w:lang w:eastAsia="en-AU"/>
              </w:rPr>
              <w:t xml:space="preserve"> 1 205 100</w:t>
            </w:r>
          </w:p>
        </w:tc>
        <w:tc>
          <w:tcPr>
            <w:tcW w:w="993" w:type="dxa"/>
            <w:tcBorders>
              <w:top w:val="single" w:sz="6" w:space="0" w:color="auto"/>
              <w:left w:val="nil"/>
              <w:bottom w:val="single" w:sz="12" w:space="0" w:color="auto"/>
              <w:right w:val="nil"/>
            </w:tcBorders>
          </w:tcPr>
          <w:p w:rsidR="007C3681" w:rsidRDefault="007C3681" w:rsidP="00915D07">
            <w:pPr>
              <w:pStyle w:val="BP4Figures"/>
              <w:rPr>
                <w:b/>
                <w:bCs/>
                <w:lang w:eastAsia="en-AU"/>
              </w:rPr>
            </w:pPr>
          </w:p>
        </w:tc>
        <w:tc>
          <w:tcPr>
            <w:tcW w:w="993" w:type="dxa"/>
            <w:tcBorders>
              <w:top w:val="single" w:sz="6" w:space="0" w:color="auto"/>
              <w:left w:val="nil"/>
              <w:bottom w:val="single" w:sz="12" w:space="0" w:color="auto"/>
              <w:right w:val="nil"/>
            </w:tcBorders>
          </w:tcPr>
          <w:p w:rsidR="007C3681" w:rsidRDefault="007C3681" w:rsidP="00915D07">
            <w:pPr>
              <w:pStyle w:val="BP4Figures"/>
              <w:rPr>
                <w:lang w:eastAsia="en-AU"/>
              </w:rPr>
            </w:pPr>
          </w:p>
        </w:tc>
      </w:tr>
    </w:tbl>
    <w:p w:rsidR="007C3681" w:rsidRDefault="007C3681" w:rsidP="003E1EFC">
      <w:pPr>
        <w:pStyle w:val="Source"/>
      </w:pPr>
      <w:r>
        <w:t>Source: Department of Health</w:t>
      </w:r>
    </w:p>
    <w:p w:rsidR="007C3681" w:rsidRDefault="007C3681" w:rsidP="006755BF">
      <w:pPr>
        <w:pStyle w:val="Notes"/>
      </w:pPr>
      <w:r>
        <w:t>Note:</w:t>
      </w:r>
    </w:p>
    <w:p w:rsidR="007C3681" w:rsidRDefault="007C3681" w:rsidP="00913929">
      <w:pPr>
        <w:pStyle w:val="Notes"/>
      </w:pPr>
      <w:r>
        <w:t>(a)</w:t>
      </w:r>
      <w:r>
        <w:tab/>
        <w:t>Estimated Completion Date refers to construction completion of main works packages. Minor works packages may extend beyond this date.</w:t>
      </w:r>
    </w:p>
    <w:p w:rsidR="007C3681" w:rsidRDefault="007C3681" w:rsidP="00913929">
      <w:pPr>
        <w:pStyle w:val="Notes"/>
      </w:pPr>
      <w:r>
        <w:t>(b)</w:t>
      </w:r>
      <w:r>
        <w:tab/>
        <w:t>TEI for this initiative includes a $42 million contribution from the Commonwealth as part of the Regional Cancer Centre Initiative.</w:t>
      </w:r>
    </w:p>
    <w:p w:rsidR="007C3681" w:rsidRDefault="007C3681" w:rsidP="00913929">
      <w:pPr>
        <w:pStyle w:val="Notes"/>
      </w:pPr>
      <w:r>
        <w:t>(c)</w:t>
      </w:r>
      <w:r>
        <w:tab/>
        <w:t>This initiative has experienced delays and is expected to be completed by mid 2014.</w:t>
      </w:r>
    </w:p>
    <w:p w:rsidR="007C3681" w:rsidRDefault="007C3681" w:rsidP="00913929">
      <w:pPr>
        <w:pStyle w:val="Notes"/>
      </w:pPr>
      <w:r>
        <w:t>(d)</w:t>
      </w:r>
      <w:r>
        <w:tab/>
        <w:t>The project will be cost shared between the Commonwealth and the State under the Natural Disaster Relief and Recovery Arrangements.</w:t>
      </w:r>
    </w:p>
    <w:p w:rsidR="007C3681" w:rsidRDefault="007C3681" w:rsidP="00913929">
      <w:pPr>
        <w:pStyle w:val="Notes"/>
      </w:pPr>
      <w:r>
        <w:t>(e)</w:t>
      </w:r>
      <w:r>
        <w:tab/>
        <w:t>TEI for this initiative includes a $600 000 contribution from the Western District Health Service.</w:t>
      </w:r>
    </w:p>
    <w:p w:rsidR="007C3681" w:rsidRDefault="007C3681" w:rsidP="00913929">
      <w:pPr>
        <w:pStyle w:val="Notes"/>
      </w:pPr>
      <w:r>
        <w:t>(f)</w:t>
      </w:r>
      <w:r>
        <w:tab/>
        <w:t>TEI for this initiative has changed due to approved internal reprioritisation.</w:t>
      </w:r>
    </w:p>
    <w:p w:rsidR="007C3681" w:rsidRDefault="007C3681" w:rsidP="00913929">
      <w:pPr>
        <w:pStyle w:val="Notes"/>
      </w:pPr>
      <w:r>
        <w:t>(g)</w:t>
      </w:r>
      <w:r>
        <w:tab/>
        <w:t>This initiative has experienced delays and is expected to be completed by mid 2013.</w:t>
      </w:r>
    </w:p>
    <w:p w:rsidR="007C3681" w:rsidRDefault="007C3681" w:rsidP="002B26F0">
      <w:pPr>
        <w:pStyle w:val="Notes"/>
      </w:pPr>
      <w:r>
        <w:t>(h)</w:t>
      </w:r>
      <w:r>
        <w:tab/>
        <w:t>TEI for this initiative includes a $26.07 million contribution from the Commonwealth's Health and Hospital Fund – Round 2.</w:t>
      </w:r>
    </w:p>
    <w:p w:rsidR="007C3681" w:rsidRDefault="007C3681" w:rsidP="002B26F0">
      <w:pPr>
        <w:pStyle w:val="Notes"/>
      </w:pPr>
      <w:r>
        <w:t>(i)</w:t>
      </w:r>
      <w:r>
        <w:tab/>
        <w:t>Project expansion under consideration.</w:t>
      </w:r>
    </w:p>
    <w:p w:rsidR="007C3681" w:rsidRDefault="007C3681">
      <w:pPr>
        <w:spacing w:after="0"/>
        <w:rPr>
          <w:rFonts w:ascii="Calibri" w:hAnsi="Calibri"/>
          <w:i/>
          <w:sz w:val="15"/>
        </w:rPr>
      </w:pPr>
      <w:r>
        <w:br w:type="page"/>
      </w:r>
    </w:p>
    <w:p w:rsidR="007C3681" w:rsidRDefault="007C3681" w:rsidP="00913929">
      <w:pPr>
        <w:pStyle w:val="Notes"/>
      </w:pPr>
      <w:r>
        <w:lastRenderedPageBreak/>
        <w:t>Notes (continued):</w:t>
      </w:r>
    </w:p>
    <w:p w:rsidR="007C3681" w:rsidRDefault="007C3681" w:rsidP="00913929">
      <w:pPr>
        <w:pStyle w:val="Notes"/>
      </w:pPr>
      <w:r>
        <w:t>(j)</w:t>
      </w:r>
      <w:r>
        <w:tab/>
        <w:t>This initiative is being delivered as an integrated project with additional funding from the Commonwealth's Health and Hospital Fund – Round 3.</w:t>
      </w:r>
    </w:p>
    <w:p w:rsidR="007C3681" w:rsidRDefault="007C3681" w:rsidP="00913929">
      <w:pPr>
        <w:pStyle w:val="Notes"/>
      </w:pPr>
      <w:r>
        <w:t>(k)</w:t>
      </w:r>
      <w:r>
        <w:tab/>
        <w:t>TEI for this initiative includes a $10 million contribution from the Commonwealth's Health and Hospital Fund – Round 3.</w:t>
      </w:r>
    </w:p>
    <w:p w:rsidR="007C3681" w:rsidRDefault="007C3681" w:rsidP="00913929">
      <w:pPr>
        <w:pStyle w:val="Notes"/>
      </w:pPr>
      <w:r>
        <w:t>(l)</w:t>
      </w:r>
      <w:r>
        <w:tab/>
        <w:t>TEI for this initiative includes a contribution from the Gippsland Southern Health Service.</w:t>
      </w:r>
    </w:p>
    <w:p w:rsidR="007C3681" w:rsidRDefault="007C3681" w:rsidP="00913929">
      <w:pPr>
        <w:pStyle w:val="Notes"/>
      </w:pPr>
      <w:r>
        <w:t>(m)</w:t>
      </w:r>
      <w:r>
        <w:tab/>
        <w:t>TEI for this initiative includes a $350 000 contribution from the Ronald McDonald House Monash.</w:t>
      </w:r>
    </w:p>
    <w:p w:rsidR="007C3681" w:rsidRDefault="007C3681" w:rsidP="00913929">
      <w:pPr>
        <w:pStyle w:val="Notes"/>
      </w:pPr>
      <w:r>
        <w:t>(n)</w:t>
      </w:r>
      <w:r>
        <w:tab/>
        <w:t>TEI for this initiative includes a $3.6 million contribution from the MonashLink Community Health Service.</w:t>
      </w:r>
    </w:p>
    <w:p w:rsidR="007C3681" w:rsidRDefault="007C3681" w:rsidP="00913929">
      <w:pPr>
        <w:pStyle w:val="Notes"/>
      </w:pPr>
      <w:r>
        <w:t>(o)</w:t>
      </w:r>
      <w:r>
        <w:tab/>
        <w:t>TEI for this initiative includes a $6 million contribution from the Commonwealth under the National Partnership Agreement on supporting Mental Health Reform.</w:t>
      </w:r>
    </w:p>
    <w:p w:rsidR="007C3681" w:rsidRDefault="007C3681" w:rsidP="00913929">
      <w:pPr>
        <w:pStyle w:val="Notes"/>
      </w:pPr>
      <w:r>
        <w:t>(p)</w:t>
      </w:r>
      <w:r>
        <w:tab/>
        <w:t>These initiatives have been funded through the Commonwealth's Health and Hospital Fund – Round 3.</w:t>
      </w:r>
    </w:p>
    <w:p w:rsidR="007C3681" w:rsidRDefault="007C3681" w:rsidP="00913929">
      <w:pPr>
        <w:pStyle w:val="Notes"/>
      </w:pPr>
      <w:r>
        <w:t>(q)</w:t>
      </w:r>
      <w:r>
        <w:tab/>
        <w:t>These initiatives have been funded through the National Partnership Agreement on Improving Public Hospital Services.</w:t>
      </w:r>
    </w:p>
    <w:p w:rsidR="007C3681" w:rsidRDefault="007C3681" w:rsidP="00913929">
      <w:pPr>
        <w:pStyle w:val="Notes"/>
      </w:pPr>
      <w:r>
        <w:t>(r)</w:t>
      </w:r>
      <w:r>
        <w:tab/>
      </w:r>
      <w:r w:rsidRPr="00B7097F">
        <w:t>Total Health project includes TEI and cash flows for Monash Children's Hospital and Royal Victorian Eye and Ear Hospital redevelopment.</w:t>
      </w:r>
    </w:p>
    <w:p w:rsidR="007C3681" w:rsidRDefault="007C3681" w:rsidP="00913929">
      <w:pPr>
        <w:pStyle w:val="Notes"/>
      </w:pPr>
      <w:r>
        <w:t>(s)</w:t>
      </w:r>
      <w:r>
        <w:tab/>
        <w:t>Other capital expenditure</w:t>
      </w:r>
      <w:r w:rsidRPr="00FC4F9F">
        <w:t xml:space="preserve"> relates to projects fully or partly funded by the Commonwealth such as the Monash Health Research Precinct Translation Facility, minor works, upgrades and replacement of operating assets.</w:t>
      </w:r>
    </w:p>
    <w:p w:rsidR="007C3681" w:rsidRDefault="007C3681" w:rsidP="00E815A7"/>
    <w:p w:rsidR="007C3681" w:rsidRDefault="007C3681" w:rsidP="00E815A7">
      <w:pPr>
        <w:rPr>
          <w:rFonts w:ascii="Calibri" w:hAnsi="Calibri"/>
          <w:i/>
          <w:sz w:val="15"/>
        </w:rPr>
      </w:pPr>
    </w:p>
    <w:p w:rsidR="007C3681" w:rsidRDefault="007C3681" w:rsidP="00E815A7"/>
    <w:p w:rsidR="007C3681" w:rsidRDefault="007C3681" w:rsidP="00126336">
      <w:pPr>
        <w:pStyle w:val="Heading2"/>
      </w:pPr>
      <w:r>
        <w:t>Completed projects</w:t>
      </w:r>
    </w:p>
    <w:tbl>
      <w:tblPr>
        <w:tblW w:w="7776" w:type="dxa"/>
        <w:tblInd w:w="29" w:type="dxa"/>
        <w:tblLayout w:type="fixed"/>
        <w:tblCellMar>
          <w:left w:w="43" w:type="dxa"/>
          <w:right w:w="43" w:type="dxa"/>
        </w:tblCellMar>
        <w:tblLook w:val="0000" w:firstRow="0" w:lastRow="0" w:firstColumn="0" w:lastColumn="0" w:noHBand="0" w:noVBand="0"/>
      </w:tblPr>
      <w:tblGrid>
        <w:gridCol w:w="7776"/>
      </w:tblGrid>
      <w:tr w:rsidR="007C3681" w:rsidTr="00C346D9">
        <w:trPr>
          <w:cantSplit/>
        </w:trPr>
        <w:tc>
          <w:tcPr>
            <w:tcW w:w="7776" w:type="dxa"/>
            <w:tcBorders>
              <w:top w:val="single" w:sz="4" w:space="0" w:color="auto"/>
              <w:left w:val="single" w:sz="4" w:space="0" w:color="auto"/>
              <w:bottom w:val="single" w:sz="4" w:space="0" w:color="auto"/>
              <w:right w:val="single" w:sz="4" w:space="0" w:color="auto"/>
            </w:tcBorders>
            <w:shd w:val="clear" w:color="auto" w:fill="000000"/>
          </w:tcPr>
          <w:p w:rsidR="007C3681" w:rsidRDefault="007C3681" w:rsidP="00915D07">
            <w:pPr>
              <w:pStyle w:val="BP4headingl"/>
            </w:pPr>
          </w:p>
        </w:tc>
      </w:tr>
      <w:tr w:rsidR="007C3681" w:rsidTr="00C346D9">
        <w:trPr>
          <w:cantSplit/>
        </w:trPr>
        <w:tc>
          <w:tcPr>
            <w:tcW w:w="7776" w:type="dxa"/>
            <w:tcBorders>
              <w:top w:val="single" w:sz="4" w:space="0" w:color="auto"/>
              <w:left w:val="nil"/>
              <w:bottom w:val="nil"/>
              <w:right w:val="nil"/>
            </w:tcBorders>
          </w:tcPr>
          <w:p w:rsidR="007C3681" w:rsidRDefault="007C3681" w:rsidP="00E815A7">
            <w:pPr>
              <w:pStyle w:val="BP4tabletextcompleted"/>
            </w:pPr>
            <w:r>
              <w:t>Austin Health community care unit (Heidelberg)</w:t>
            </w:r>
            <w:r>
              <w:fldChar w:fldCharType="begin"/>
            </w:r>
            <w:r>
              <w:instrText xml:space="preserve"> XE "</w:instrText>
            </w:r>
            <w:r>
              <w:rPr>
                <w:rFonts w:cs="Calibri"/>
              </w:rPr>
              <w:instrText>Heidelberg"</w:instrText>
            </w:r>
            <w:r>
              <w:instrText xml:space="preserve"> </w:instrText>
            </w:r>
            <w:r>
              <w:fldChar w:fldCharType="end"/>
            </w:r>
          </w:p>
        </w:tc>
      </w:tr>
      <w:tr w:rsidR="007C3681" w:rsidTr="00C346D9">
        <w:trPr>
          <w:cantSplit/>
        </w:trPr>
        <w:tc>
          <w:tcPr>
            <w:tcW w:w="7776" w:type="dxa"/>
            <w:tcBorders>
              <w:top w:val="nil"/>
              <w:left w:val="nil"/>
              <w:bottom w:val="nil"/>
              <w:right w:val="nil"/>
            </w:tcBorders>
          </w:tcPr>
          <w:p w:rsidR="007C3681" w:rsidRDefault="007C3681" w:rsidP="00E815A7">
            <w:pPr>
              <w:pStyle w:val="BP4tabletextcompleted"/>
            </w:pPr>
            <w:r>
              <w:t>Ballarat Base Hospital – redevelopment (Ballarat)</w:t>
            </w:r>
            <w:r>
              <w:fldChar w:fldCharType="begin"/>
            </w:r>
            <w:r>
              <w:instrText xml:space="preserve"> XE "</w:instrText>
            </w:r>
            <w:r>
              <w:rPr>
                <w:rFonts w:cs="Calibri"/>
              </w:rPr>
              <w:instrText>Ballarat"</w:instrText>
            </w:r>
            <w:r>
              <w:instrText xml:space="preserve"> </w:instrText>
            </w:r>
            <w:r>
              <w:fldChar w:fldCharType="end"/>
            </w:r>
          </w:p>
        </w:tc>
      </w:tr>
      <w:tr w:rsidR="007C3681" w:rsidTr="00C346D9">
        <w:trPr>
          <w:cantSplit/>
        </w:trPr>
        <w:tc>
          <w:tcPr>
            <w:tcW w:w="7776" w:type="dxa"/>
            <w:tcBorders>
              <w:top w:val="nil"/>
              <w:left w:val="nil"/>
              <w:bottom w:val="nil"/>
              <w:right w:val="nil"/>
            </w:tcBorders>
          </w:tcPr>
          <w:p w:rsidR="007C3681" w:rsidRDefault="007C3681" w:rsidP="00E815A7">
            <w:pPr>
              <w:pStyle w:val="BP4tabletextcompleted"/>
            </w:pPr>
            <w:r>
              <w:t>Bendigo Hospital  – enabling works Stage 1 (Bendigo)</w:t>
            </w:r>
            <w:r>
              <w:fldChar w:fldCharType="begin"/>
            </w:r>
            <w:r>
              <w:instrText xml:space="preserve"> XE "</w:instrText>
            </w:r>
            <w:r>
              <w:rPr>
                <w:rFonts w:cs="Calibri"/>
              </w:rPr>
              <w:instrText>Bendigo"</w:instrText>
            </w:r>
            <w:r>
              <w:instrText xml:space="preserve"> </w:instrText>
            </w:r>
            <w:r>
              <w:fldChar w:fldCharType="end"/>
            </w:r>
          </w:p>
        </w:tc>
      </w:tr>
      <w:tr w:rsidR="007C3681" w:rsidTr="00C346D9">
        <w:trPr>
          <w:cantSplit/>
        </w:trPr>
        <w:tc>
          <w:tcPr>
            <w:tcW w:w="7776" w:type="dxa"/>
            <w:tcBorders>
              <w:top w:val="nil"/>
              <w:left w:val="nil"/>
              <w:bottom w:val="nil"/>
              <w:right w:val="nil"/>
            </w:tcBorders>
          </w:tcPr>
          <w:p w:rsidR="007C3681" w:rsidRDefault="007C3681" w:rsidP="00E815A7">
            <w:pPr>
              <w:pStyle w:val="BP4tabletextcompleted"/>
            </w:pPr>
            <w:r>
              <w:t>Casey Hospital expansion – planning and development (Berwick)</w:t>
            </w:r>
            <w:r>
              <w:fldChar w:fldCharType="begin"/>
            </w:r>
            <w:r>
              <w:instrText xml:space="preserve"> XE "</w:instrText>
            </w:r>
            <w:r>
              <w:rPr>
                <w:rFonts w:cs="Calibri"/>
              </w:rPr>
              <w:instrText>Berwick"</w:instrText>
            </w:r>
            <w:r>
              <w:instrText xml:space="preserve"> </w:instrText>
            </w:r>
            <w:r>
              <w:fldChar w:fldCharType="end"/>
            </w:r>
          </w:p>
        </w:tc>
      </w:tr>
      <w:tr w:rsidR="007C3681" w:rsidTr="00C346D9">
        <w:trPr>
          <w:cantSplit/>
        </w:trPr>
        <w:tc>
          <w:tcPr>
            <w:tcW w:w="7776" w:type="dxa"/>
            <w:tcBorders>
              <w:top w:val="nil"/>
              <w:left w:val="nil"/>
              <w:bottom w:val="nil"/>
              <w:right w:val="nil"/>
            </w:tcBorders>
          </w:tcPr>
          <w:p w:rsidR="007C3681" w:rsidRDefault="007C3681" w:rsidP="00E815A7">
            <w:pPr>
              <w:pStyle w:val="BP4tabletextcompleted"/>
            </w:pPr>
            <w:r>
              <w:t>Critical care capacity – expansion (statewide)</w:t>
            </w:r>
            <w:r>
              <w:fldChar w:fldCharType="begin"/>
            </w:r>
            <w:r>
              <w:instrText xml:space="preserve"> XE "</w:instrText>
            </w:r>
            <w:r>
              <w:rPr>
                <w:rFonts w:cs="Calibri"/>
              </w:rPr>
              <w:instrText>Statewide"</w:instrText>
            </w:r>
            <w:r>
              <w:instrText xml:space="preserve"> </w:instrText>
            </w:r>
            <w:r>
              <w:fldChar w:fldCharType="end"/>
            </w:r>
          </w:p>
        </w:tc>
      </w:tr>
      <w:tr w:rsidR="007C3681" w:rsidTr="00C346D9">
        <w:trPr>
          <w:cantSplit/>
        </w:trPr>
        <w:tc>
          <w:tcPr>
            <w:tcW w:w="7776" w:type="dxa"/>
            <w:tcBorders>
              <w:top w:val="nil"/>
              <w:left w:val="nil"/>
              <w:bottom w:val="nil"/>
              <w:right w:val="nil"/>
            </w:tcBorders>
          </w:tcPr>
          <w:p w:rsidR="007C3681" w:rsidRDefault="007C3681" w:rsidP="00E815A7">
            <w:pPr>
              <w:pStyle w:val="BP4tabletextcompleted"/>
            </w:pPr>
            <w:r>
              <w:t>Geelong Hospital upgrade – enabling and decanting works (Geelong)</w:t>
            </w:r>
            <w:r>
              <w:fldChar w:fldCharType="begin"/>
            </w:r>
            <w:r>
              <w:instrText xml:space="preserve"> XE "</w:instrText>
            </w:r>
            <w:r>
              <w:rPr>
                <w:rFonts w:cs="Calibri"/>
              </w:rPr>
              <w:instrText>Geelong"</w:instrText>
            </w:r>
            <w:r>
              <w:instrText xml:space="preserve"> </w:instrText>
            </w:r>
            <w:r>
              <w:fldChar w:fldCharType="end"/>
            </w:r>
          </w:p>
        </w:tc>
      </w:tr>
      <w:tr w:rsidR="007C3681" w:rsidTr="00C346D9">
        <w:trPr>
          <w:cantSplit/>
        </w:trPr>
        <w:tc>
          <w:tcPr>
            <w:tcW w:w="7776" w:type="dxa"/>
            <w:tcBorders>
              <w:top w:val="nil"/>
              <w:left w:val="nil"/>
              <w:bottom w:val="single" w:sz="12" w:space="0" w:color="auto"/>
              <w:right w:val="nil"/>
            </w:tcBorders>
          </w:tcPr>
          <w:p w:rsidR="007C3681" w:rsidRDefault="007C3681" w:rsidP="00E815A7">
            <w:pPr>
              <w:pStyle w:val="BP4tabletextcompleted"/>
            </w:pPr>
            <w:r>
              <w:t>North Richmond Community Health Centre – relocation (North Richmond)</w:t>
            </w:r>
            <w:r>
              <w:fldChar w:fldCharType="begin"/>
            </w:r>
            <w:r>
              <w:instrText xml:space="preserve"> XE "</w:instrText>
            </w:r>
            <w:r>
              <w:rPr>
                <w:rFonts w:cs="Calibri"/>
              </w:rPr>
              <w:instrText>North Richmond"</w:instrText>
            </w:r>
            <w:r>
              <w:instrText xml:space="preserve"> </w:instrText>
            </w:r>
            <w:r>
              <w:fldChar w:fldCharType="end"/>
            </w:r>
          </w:p>
        </w:tc>
      </w:tr>
    </w:tbl>
    <w:p w:rsidR="007C3681" w:rsidRDefault="007C3681" w:rsidP="00196B31">
      <w:pPr>
        <w:pStyle w:val="Source"/>
      </w:pPr>
      <w:r>
        <w:t>Source: Department of Health</w:t>
      </w:r>
    </w:p>
    <w:p w:rsidR="007C3681" w:rsidRDefault="007C3681" w:rsidP="005F7043"/>
    <w:p w:rsidR="007C3681" w:rsidRDefault="007C3681" w:rsidP="005F7043">
      <w:pPr>
        <w:sectPr w:rsidR="007C3681" w:rsidSect="000332F8">
          <w:footerReference w:type="even" r:id="rId23"/>
          <w:footerReference w:type="default" r:id="rId24"/>
          <w:pgSz w:w="9979" w:h="14181" w:code="138"/>
          <w:pgMar w:top="1138" w:right="1138" w:bottom="1138" w:left="1138" w:header="720" w:footer="720" w:gutter="0"/>
          <w:cols w:space="708"/>
          <w:docGrid w:linePitch="360"/>
        </w:sectPr>
      </w:pPr>
    </w:p>
    <w:p w:rsidR="007C3681" w:rsidRDefault="007C3681" w:rsidP="006248BC">
      <w:pPr>
        <w:pStyle w:val="Heading1"/>
      </w:pPr>
      <w:bookmarkStart w:id="22" w:name="_Toc355288965"/>
      <w:r>
        <w:lastRenderedPageBreak/>
        <w:t>Department of Human Services</w:t>
      </w:r>
      <w:bookmarkEnd w:id="22"/>
    </w:p>
    <w:p w:rsidR="007C3681" w:rsidRDefault="007C3681" w:rsidP="005F7043">
      <w:pPr>
        <w:pStyle w:val="Heading2"/>
      </w:pPr>
      <w:r>
        <w:t>New projects</w:t>
      </w:r>
    </w:p>
    <w:p w:rsidR="007C3681" w:rsidRDefault="007C3681" w:rsidP="00126336">
      <w:pPr>
        <w:pStyle w:val="million"/>
      </w:pPr>
      <w:r>
        <w:t>($ thousand)</w:t>
      </w:r>
    </w:p>
    <w:tbl>
      <w:tblPr>
        <w:tblW w:w="7776" w:type="dxa"/>
        <w:tblInd w:w="29" w:type="dxa"/>
        <w:tblLayout w:type="fixed"/>
        <w:tblCellMar>
          <w:left w:w="43" w:type="dxa"/>
          <w:right w:w="43" w:type="dxa"/>
        </w:tblCellMar>
        <w:tblLook w:val="0000" w:firstRow="0" w:lastRow="0" w:firstColumn="0" w:lastColumn="0" w:noHBand="0" w:noVBand="0"/>
      </w:tblPr>
      <w:tblGrid>
        <w:gridCol w:w="2810"/>
        <w:gridCol w:w="994"/>
        <w:gridCol w:w="993"/>
        <w:gridCol w:w="993"/>
        <w:gridCol w:w="993"/>
        <w:gridCol w:w="993"/>
      </w:tblGrid>
      <w:tr w:rsidR="007C3681" w:rsidTr="00915D07">
        <w:trPr>
          <w:cantSplit/>
        </w:trPr>
        <w:tc>
          <w:tcPr>
            <w:tcW w:w="2808" w:type="dxa"/>
            <w:tcBorders>
              <w:top w:val="single" w:sz="4" w:space="0" w:color="auto"/>
              <w:left w:val="single" w:sz="4" w:space="0" w:color="auto"/>
              <w:bottom w:val="single" w:sz="4" w:space="0" w:color="auto"/>
              <w:right w:val="nil"/>
            </w:tcBorders>
            <w:shd w:val="clear" w:color="auto" w:fill="000000"/>
          </w:tcPr>
          <w:p w:rsidR="007C3681" w:rsidRDefault="007C3681" w:rsidP="00915D07">
            <w:pPr>
              <w:pStyle w:val="BP4tabletext"/>
            </w:pPr>
          </w:p>
        </w:tc>
        <w:tc>
          <w:tcPr>
            <w:tcW w:w="993" w:type="dxa"/>
            <w:tcBorders>
              <w:top w:val="single" w:sz="4" w:space="0" w:color="auto"/>
              <w:left w:val="nil"/>
              <w:bottom w:val="single" w:sz="4" w:space="0" w:color="auto"/>
              <w:right w:val="nil"/>
            </w:tcBorders>
            <w:shd w:val="clear" w:color="auto" w:fill="000000"/>
          </w:tcPr>
          <w:p w:rsidR="007C3681" w:rsidRDefault="007C3681" w:rsidP="00915D07">
            <w:pPr>
              <w:pStyle w:val="BP4headingr"/>
            </w:pPr>
            <w:r>
              <w:t>Total Estimated Investment</w:t>
            </w:r>
          </w:p>
        </w:tc>
        <w:tc>
          <w:tcPr>
            <w:tcW w:w="993" w:type="dxa"/>
            <w:tcBorders>
              <w:top w:val="single" w:sz="4" w:space="0" w:color="auto"/>
              <w:left w:val="nil"/>
              <w:bottom w:val="single" w:sz="4" w:space="0" w:color="auto"/>
              <w:right w:val="nil"/>
            </w:tcBorders>
            <w:shd w:val="clear" w:color="auto" w:fill="000000"/>
          </w:tcPr>
          <w:p w:rsidR="007C3681" w:rsidRDefault="007C3681" w:rsidP="00915D07">
            <w:pPr>
              <w:pStyle w:val="BP4headingr"/>
            </w:pPr>
            <w:r>
              <w:t>Estimated Expenditure to 30.06.13</w:t>
            </w:r>
          </w:p>
        </w:tc>
        <w:tc>
          <w:tcPr>
            <w:tcW w:w="993" w:type="dxa"/>
            <w:tcBorders>
              <w:top w:val="single" w:sz="4" w:space="0" w:color="auto"/>
              <w:left w:val="nil"/>
              <w:bottom w:val="single" w:sz="4" w:space="0" w:color="auto"/>
              <w:right w:val="nil"/>
            </w:tcBorders>
            <w:shd w:val="clear" w:color="auto" w:fill="000000"/>
          </w:tcPr>
          <w:p w:rsidR="007C3681" w:rsidRDefault="007C3681" w:rsidP="00915D07">
            <w:pPr>
              <w:pStyle w:val="BP4headingr"/>
            </w:pPr>
            <w:r>
              <w:t>Estimated Expenditure</w:t>
            </w:r>
          </w:p>
          <w:p w:rsidR="007C3681" w:rsidRDefault="007C3681" w:rsidP="00915D07">
            <w:pPr>
              <w:pStyle w:val="BP4headingr"/>
            </w:pPr>
            <w:r>
              <w:t>2013-14</w:t>
            </w:r>
          </w:p>
        </w:tc>
        <w:tc>
          <w:tcPr>
            <w:tcW w:w="993" w:type="dxa"/>
            <w:tcBorders>
              <w:top w:val="single" w:sz="4" w:space="0" w:color="auto"/>
              <w:left w:val="nil"/>
              <w:bottom w:val="single" w:sz="4" w:space="0" w:color="auto"/>
              <w:right w:val="single" w:sz="12" w:space="0" w:color="auto"/>
            </w:tcBorders>
            <w:shd w:val="clear" w:color="auto" w:fill="000000"/>
          </w:tcPr>
          <w:p w:rsidR="007C3681" w:rsidRDefault="007C3681" w:rsidP="00915D07">
            <w:pPr>
              <w:pStyle w:val="BP4headingr"/>
            </w:pPr>
          </w:p>
          <w:p w:rsidR="007C3681" w:rsidRDefault="007C3681" w:rsidP="00915D07">
            <w:pPr>
              <w:pStyle w:val="BP4headingr"/>
            </w:pPr>
            <w:r>
              <w:t>Remaining Expenditure</w:t>
            </w:r>
          </w:p>
        </w:tc>
        <w:tc>
          <w:tcPr>
            <w:tcW w:w="993" w:type="dxa"/>
            <w:tcBorders>
              <w:top w:val="single" w:sz="4" w:space="0" w:color="auto"/>
              <w:left w:val="nil"/>
              <w:bottom w:val="single" w:sz="4" w:space="0" w:color="auto"/>
              <w:right w:val="single" w:sz="4" w:space="0" w:color="auto"/>
            </w:tcBorders>
            <w:shd w:val="clear" w:color="auto" w:fill="000000"/>
          </w:tcPr>
          <w:p w:rsidR="007C3681" w:rsidRDefault="007C3681" w:rsidP="00915D07">
            <w:pPr>
              <w:pStyle w:val="BP4headingr"/>
            </w:pPr>
            <w:r>
              <w:t>Estimated Completion Date</w:t>
            </w:r>
          </w:p>
        </w:tc>
      </w:tr>
      <w:tr w:rsidR="007C3681" w:rsidTr="00915D07">
        <w:trPr>
          <w:cantSplit/>
        </w:trPr>
        <w:tc>
          <w:tcPr>
            <w:tcW w:w="2808" w:type="dxa"/>
            <w:tcBorders>
              <w:top w:val="single" w:sz="4" w:space="0" w:color="auto"/>
              <w:left w:val="nil"/>
              <w:bottom w:val="nil"/>
              <w:right w:val="nil"/>
            </w:tcBorders>
          </w:tcPr>
          <w:p w:rsidR="007C3681" w:rsidRDefault="007C3681" w:rsidP="00915D07">
            <w:pPr>
              <w:pStyle w:val="BP4tabletext"/>
            </w:pPr>
            <w:r>
              <w:t>Closure of Sandhurst Residential Services (Bendigo)</w:t>
            </w:r>
            <w:r>
              <w:fldChar w:fldCharType="begin"/>
            </w:r>
            <w:r>
              <w:instrText xml:space="preserve"> XE "</w:instrText>
            </w:r>
            <w:r>
              <w:rPr>
                <w:rFonts w:cs="Calibri"/>
              </w:rPr>
              <w:instrText>Bendigo"</w:instrText>
            </w:r>
            <w:r>
              <w:instrText xml:space="preserve"> </w:instrText>
            </w:r>
            <w:r>
              <w:fldChar w:fldCharType="end"/>
            </w:r>
          </w:p>
        </w:tc>
        <w:tc>
          <w:tcPr>
            <w:tcW w:w="993" w:type="dxa"/>
            <w:tcBorders>
              <w:top w:val="single" w:sz="4" w:space="0" w:color="auto"/>
              <w:left w:val="nil"/>
              <w:bottom w:val="nil"/>
              <w:right w:val="nil"/>
            </w:tcBorders>
          </w:tcPr>
          <w:p w:rsidR="007C3681" w:rsidRDefault="007C3681" w:rsidP="00915D07">
            <w:pPr>
              <w:pStyle w:val="BP4Figures"/>
              <w:rPr>
                <w:lang w:eastAsia="en-AU"/>
              </w:rPr>
            </w:pPr>
            <w:r>
              <w:rPr>
                <w:lang w:eastAsia="en-AU"/>
              </w:rPr>
              <w:t xml:space="preserve"> 7 930</w:t>
            </w:r>
          </w:p>
        </w:tc>
        <w:tc>
          <w:tcPr>
            <w:tcW w:w="993" w:type="dxa"/>
            <w:tcBorders>
              <w:top w:val="single" w:sz="4" w:space="0" w:color="auto"/>
              <w:left w:val="nil"/>
              <w:bottom w:val="nil"/>
              <w:right w:val="nil"/>
            </w:tcBorders>
          </w:tcPr>
          <w:p w:rsidR="007C3681" w:rsidRDefault="007C3681" w:rsidP="00915D07">
            <w:pPr>
              <w:pStyle w:val="BP4Figures"/>
              <w:rPr>
                <w:lang w:eastAsia="en-AU"/>
              </w:rPr>
            </w:pPr>
            <w:r>
              <w:rPr>
                <w:lang w:eastAsia="en-AU"/>
              </w:rPr>
              <w:t>..</w:t>
            </w:r>
          </w:p>
        </w:tc>
        <w:tc>
          <w:tcPr>
            <w:tcW w:w="993" w:type="dxa"/>
            <w:tcBorders>
              <w:top w:val="single" w:sz="4" w:space="0" w:color="auto"/>
              <w:left w:val="nil"/>
              <w:bottom w:val="nil"/>
              <w:right w:val="nil"/>
            </w:tcBorders>
          </w:tcPr>
          <w:p w:rsidR="007C3681" w:rsidRDefault="007C3681" w:rsidP="00915D07">
            <w:pPr>
              <w:pStyle w:val="BP4Figures"/>
              <w:rPr>
                <w:lang w:eastAsia="en-AU"/>
              </w:rPr>
            </w:pPr>
            <w:r>
              <w:rPr>
                <w:lang w:eastAsia="en-AU"/>
              </w:rPr>
              <w:t>..</w:t>
            </w:r>
          </w:p>
        </w:tc>
        <w:tc>
          <w:tcPr>
            <w:tcW w:w="993" w:type="dxa"/>
            <w:tcBorders>
              <w:top w:val="single" w:sz="4" w:space="0" w:color="auto"/>
              <w:left w:val="nil"/>
              <w:bottom w:val="nil"/>
              <w:right w:val="nil"/>
            </w:tcBorders>
          </w:tcPr>
          <w:p w:rsidR="007C3681" w:rsidRDefault="007C3681" w:rsidP="00915D07">
            <w:pPr>
              <w:pStyle w:val="BP4Figures"/>
              <w:rPr>
                <w:lang w:eastAsia="en-AU"/>
              </w:rPr>
            </w:pPr>
            <w:r>
              <w:rPr>
                <w:lang w:eastAsia="en-AU"/>
              </w:rPr>
              <w:t xml:space="preserve"> 7 930</w:t>
            </w:r>
          </w:p>
        </w:tc>
        <w:tc>
          <w:tcPr>
            <w:tcW w:w="993" w:type="dxa"/>
            <w:tcBorders>
              <w:top w:val="single" w:sz="4" w:space="0" w:color="auto"/>
              <w:left w:val="nil"/>
              <w:bottom w:val="nil"/>
              <w:right w:val="nil"/>
            </w:tcBorders>
          </w:tcPr>
          <w:p w:rsidR="007C3681" w:rsidRDefault="007C3681" w:rsidP="00915D07">
            <w:pPr>
              <w:pStyle w:val="BP4Figures"/>
              <w:rPr>
                <w:lang w:eastAsia="en-AU"/>
              </w:rPr>
            </w:pPr>
            <w:r>
              <w:rPr>
                <w:lang w:eastAsia="en-AU"/>
              </w:rPr>
              <w:t>mid 2016</w:t>
            </w:r>
          </w:p>
        </w:tc>
      </w:tr>
      <w:tr w:rsidR="007C3681" w:rsidTr="00915D07">
        <w:trPr>
          <w:cantSplit/>
        </w:trPr>
        <w:tc>
          <w:tcPr>
            <w:tcW w:w="2808" w:type="dxa"/>
            <w:tcBorders>
              <w:top w:val="nil"/>
              <w:left w:val="nil"/>
              <w:bottom w:val="nil"/>
              <w:right w:val="nil"/>
            </w:tcBorders>
          </w:tcPr>
          <w:p w:rsidR="007C3681" w:rsidRDefault="007C3681" w:rsidP="00915D07">
            <w:pPr>
              <w:pStyle w:val="BP4tabletext"/>
            </w:pPr>
            <w:r>
              <w:t>Services Connect (statewide)</w:t>
            </w:r>
            <w:r>
              <w:fldChar w:fldCharType="begin"/>
            </w:r>
            <w:r>
              <w:instrText xml:space="preserve"> XE "</w:instrText>
            </w:r>
            <w:r>
              <w:rPr>
                <w:rFonts w:cs="Calibri"/>
              </w:rPr>
              <w:instrText>Statewide"</w:instrText>
            </w:r>
            <w:r>
              <w:instrText xml:space="preserve"> </w:instrText>
            </w:r>
            <w:r>
              <w:fldChar w:fldCharType="end"/>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 xml:space="preserve"> 3 000</w:t>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w:t>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 xml:space="preserve"> 3 000</w:t>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w:t>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mid 2014</w:t>
            </w:r>
          </w:p>
        </w:tc>
      </w:tr>
      <w:tr w:rsidR="007C3681" w:rsidTr="00915D07">
        <w:trPr>
          <w:cantSplit/>
        </w:trPr>
        <w:tc>
          <w:tcPr>
            <w:tcW w:w="2808" w:type="dxa"/>
            <w:tcBorders>
              <w:top w:val="nil"/>
              <w:left w:val="nil"/>
              <w:bottom w:val="nil"/>
              <w:right w:val="nil"/>
            </w:tcBorders>
          </w:tcPr>
          <w:p w:rsidR="007C3681" w:rsidRDefault="007C3681" w:rsidP="00915D07">
            <w:pPr>
              <w:pStyle w:val="BP4tabletext"/>
            </w:pPr>
            <w:r>
              <w:t>Victorian Youth Foyers – third youth foyer (statewide)</w:t>
            </w:r>
            <w:r>
              <w:fldChar w:fldCharType="begin"/>
            </w:r>
            <w:r>
              <w:instrText xml:space="preserve"> XE "</w:instrText>
            </w:r>
            <w:r>
              <w:rPr>
                <w:rFonts w:cs="Calibri"/>
              </w:rPr>
              <w:instrText>Statewide"</w:instrText>
            </w:r>
            <w:r>
              <w:instrText xml:space="preserve"> </w:instrText>
            </w:r>
            <w:r>
              <w:fldChar w:fldCharType="end"/>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 xml:space="preserve"> 7 500</w:t>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w:t>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 xml:space="preserve"> 3 100</w:t>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 xml:space="preserve"> 4 400</w:t>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late 2014</w:t>
            </w:r>
          </w:p>
        </w:tc>
      </w:tr>
      <w:tr w:rsidR="007C3681" w:rsidTr="00915D07">
        <w:trPr>
          <w:cantSplit/>
        </w:trPr>
        <w:tc>
          <w:tcPr>
            <w:tcW w:w="2808" w:type="dxa"/>
            <w:tcBorders>
              <w:top w:val="nil"/>
              <w:left w:val="nil"/>
              <w:bottom w:val="nil"/>
              <w:right w:val="nil"/>
            </w:tcBorders>
          </w:tcPr>
          <w:p w:rsidR="007C3681" w:rsidRDefault="007C3681" w:rsidP="00915D07">
            <w:pPr>
              <w:pStyle w:val="BP4tabletext"/>
            </w:pPr>
            <w:r>
              <w:t>Youth Justice Centres fire upgrades (statewide)</w:t>
            </w:r>
            <w:r>
              <w:fldChar w:fldCharType="begin"/>
            </w:r>
            <w:r>
              <w:instrText xml:space="preserve"> XE "</w:instrText>
            </w:r>
            <w:r>
              <w:rPr>
                <w:rFonts w:cs="Calibri"/>
              </w:rPr>
              <w:instrText>Statewide"</w:instrText>
            </w:r>
            <w:r>
              <w:instrText xml:space="preserve"> </w:instrText>
            </w:r>
            <w:r>
              <w:fldChar w:fldCharType="end"/>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 xml:space="preserve"> 1 570</w:t>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w:t>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 xml:space="preserve">  600</w:t>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 xml:space="preserve">  970</w:t>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mid 2015</w:t>
            </w:r>
          </w:p>
        </w:tc>
      </w:tr>
      <w:tr w:rsidR="007C3681" w:rsidTr="00915D07">
        <w:trPr>
          <w:cantSplit/>
        </w:trPr>
        <w:tc>
          <w:tcPr>
            <w:tcW w:w="2808" w:type="dxa"/>
            <w:tcBorders>
              <w:top w:val="single" w:sz="6" w:space="0" w:color="auto"/>
              <w:left w:val="nil"/>
              <w:bottom w:val="single" w:sz="12" w:space="0" w:color="auto"/>
              <w:right w:val="nil"/>
            </w:tcBorders>
          </w:tcPr>
          <w:p w:rsidR="007C3681" w:rsidRDefault="007C3681" w:rsidP="00915D07">
            <w:pPr>
              <w:pStyle w:val="BP4tabletext"/>
              <w:rPr>
                <w:b/>
                <w:bCs/>
              </w:rPr>
            </w:pPr>
            <w:r>
              <w:rPr>
                <w:b/>
                <w:bCs/>
              </w:rPr>
              <w:t>Total new projects</w:t>
            </w:r>
          </w:p>
        </w:tc>
        <w:tc>
          <w:tcPr>
            <w:tcW w:w="993" w:type="dxa"/>
            <w:tcBorders>
              <w:top w:val="single" w:sz="6" w:space="0" w:color="auto"/>
              <w:left w:val="nil"/>
              <w:bottom w:val="single" w:sz="12" w:space="0" w:color="auto"/>
              <w:right w:val="nil"/>
            </w:tcBorders>
          </w:tcPr>
          <w:p w:rsidR="007C3681" w:rsidRDefault="007C3681" w:rsidP="00915D07">
            <w:pPr>
              <w:pStyle w:val="BP4Figures"/>
              <w:rPr>
                <w:b/>
                <w:bCs/>
                <w:lang w:eastAsia="en-AU"/>
              </w:rPr>
            </w:pPr>
            <w:r>
              <w:rPr>
                <w:b/>
                <w:bCs/>
                <w:lang w:eastAsia="en-AU"/>
              </w:rPr>
              <w:t xml:space="preserve"> 20 000</w:t>
            </w:r>
          </w:p>
        </w:tc>
        <w:tc>
          <w:tcPr>
            <w:tcW w:w="993" w:type="dxa"/>
            <w:tcBorders>
              <w:top w:val="single" w:sz="6" w:space="0" w:color="auto"/>
              <w:left w:val="nil"/>
              <w:bottom w:val="single" w:sz="12" w:space="0" w:color="auto"/>
              <w:right w:val="nil"/>
            </w:tcBorders>
          </w:tcPr>
          <w:p w:rsidR="007C3681" w:rsidRDefault="007C3681" w:rsidP="00915D07">
            <w:pPr>
              <w:pStyle w:val="BP4Figures"/>
              <w:rPr>
                <w:b/>
                <w:bCs/>
                <w:lang w:eastAsia="en-AU"/>
              </w:rPr>
            </w:pPr>
            <w:r>
              <w:rPr>
                <w:b/>
                <w:bCs/>
                <w:lang w:eastAsia="en-AU"/>
              </w:rPr>
              <w:t>..</w:t>
            </w:r>
          </w:p>
        </w:tc>
        <w:tc>
          <w:tcPr>
            <w:tcW w:w="993" w:type="dxa"/>
            <w:tcBorders>
              <w:top w:val="single" w:sz="6" w:space="0" w:color="auto"/>
              <w:left w:val="nil"/>
              <w:bottom w:val="single" w:sz="12" w:space="0" w:color="auto"/>
              <w:right w:val="nil"/>
            </w:tcBorders>
          </w:tcPr>
          <w:p w:rsidR="007C3681" w:rsidRDefault="007C3681" w:rsidP="00915D07">
            <w:pPr>
              <w:pStyle w:val="BP4Figures"/>
              <w:rPr>
                <w:b/>
                <w:bCs/>
                <w:lang w:eastAsia="en-AU"/>
              </w:rPr>
            </w:pPr>
            <w:r>
              <w:rPr>
                <w:b/>
                <w:bCs/>
                <w:lang w:eastAsia="en-AU"/>
              </w:rPr>
              <w:t xml:space="preserve"> 6 700</w:t>
            </w:r>
          </w:p>
        </w:tc>
        <w:tc>
          <w:tcPr>
            <w:tcW w:w="993" w:type="dxa"/>
            <w:tcBorders>
              <w:top w:val="single" w:sz="6" w:space="0" w:color="auto"/>
              <w:left w:val="nil"/>
              <w:bottom w:val="single" w:sz="12" w:space="0" w:color="auto"/>
              <w:right w:val="nil"/>
            </w:tcBorders>
          </w:tcPr>
          <w:p w:rsidR="007C3681" w:rsidRDefault="007C3681" w:rsidP="00915D07">
            <w:pPr>
              <w:pStyle w:val="BP4Figures"/>
              <w:rPr>
                <w:b/>
                <w:bCs/>
                <w:lang w:eastAsia="en-AU"/>
              </w:rPr>
            </w:pPr>
            <w:r>
              <w:rPr>
                <w:b/>
                <w:bCs/>
                <w:lang w:eastAsia="en-AU"/>
              </w:rPr>
              <w:t xml:space="preserve"> 13 300</w:t>
            </w:r>
          </w:p>
        </w:tc>
        <w:tc>
          <w:tcPr>
            <w:tcW w:w="993" w:type="dxa"/>
            <w:tcBorders>
              <w:top w:val="single" w:sz="6" w:space="0" w:color="auto"/>
              <w:left w:val="nil"/>
              <w:bottom w:val="single" w:sz="12" w:space="0" w:color="auto"/>
              <w:right w:val="nil"/>
            </w:tcBorders>
          </w:tcPr>
          <w:p w:rsidR="007C3681" w:rsidRDefault="007C3681" w:rsidP="00915D07">
            <w:pPr>
              <w:pStyle w:val="BP4Figures"/>
              <w:rPr>
                <w:lang w:eastAsia="en-AU"/>
              </w:rPr>
            </w:pPr>
            <w:r>
              <w:rPr>
                <w:lang w:eastAsia="en-AU"/>
              </w:rPr>
              <w:t xml:space="preserve"> </w:t>
            </w:r>
          </w:p>
        </w:tc>
      </w:tr>
    </w:tbl>
    <w:p w:rsidR="007C3681" w:rsidRDefault="007C3681" w:rsidP="003E1EFC">
      <w:pPr>
        <w:pStyle w:val="Source"/>
      </w:pPr>
      <w:r>
        <w:t>Source: Department of Human Services</w:t>
      </w:r>
    </w:p>
    <w:p w:rsidR="007C3681" w:rsidRPr="005E6F92" w:rsidRDefault="007C3681" w:rsidP="005E6F92"/>
    <w:p w:rsidR="007C3681" w:rsidRDefault="007C3681">
      <w:pPr>
        <w:spacing w:after="0"/>
        <w:rPr>
          <w:rFonts w:ascii="Calibri" w:hAnsi="Calibri"/>
          <w:b/>
          <w:kern w:val="28"/>
          <w:sz w:val="26"/>
          <w:szCs w:val="22"/>
        </w:rPr>
      </w:pPr>
      <w:r>
        <w:br w:type="page"/>
      </w:r>
    </w:p>
    <w:p w:rsidR="007C3681" w:rsidRDefault="007C3681" w:rsidP="005F7043">
      <w:pPr>
        <w:pStyle w:val="Heading2"/>
      </w:pPr>
      <w:r>
        <w:lastRenderedPageBreak/>
        <w:t>Existing projects</w:t>
      </w:r>
    </w:p>
    <w:p w:rsidR="007C3681" w:rsidRDefault="007C3681" w:rsidP="00126336">
      <w:pPr>
        <w:pStyle w:val="million"/>
      </w:pPr>
      <w:r>
        <w:t>($ thousand)</w:t>
      </w:r>
    </w:p>
    <w:tbl>
      <w:tblPr>
        <w:tblW w:w="7776" w:type="dxa"/>
        <w:tblInd w:w="29" w:type="dxa"/>
        <w:tblLayout w:type="fixed"/>
        <w:tblCellMar>
          <w:left w:w="43" w:type="dxa"/>
          <w:right w:w="43" w:type="dxa"/>
        </w:tblCellMar>
        <w:tblLook w:val="0000" w:firstRow="0" w:lastRow="0" w:firstColumn="0" w:lastColumn="0" w:noHBand="0" w:noVBand="0"/>
      </w:tblPr>
      <w:tblGrid>
        <w:gridCol w:w="2810"/>
        <w:gridCol w:w="994"/>
        <w:gridCol w:w="993"/>
        <w:gridCol w:w="993"/>
        <w:gridCol w:w="993"/>
        <w:gridCol w:w="993"/>
      </w:tblGrid>
      <w:tr w:rsidR="007C3681" w:rsidTr="00915D07">
        <w:trPr>
          <w:cantSplit/>
        </w:trPr>
        <w:tc>
          <w:tcPr>
            <w:tcW w:w="2808" w:type="dxa"/>
            <w:tcBorders>
              <w:top w:val="single" w:sz="4" w:space="0" w:color="auto"/>
              <w:left w:val="single" w:sz="4" w:space="0" w:color="auto"/>
              <w:bottom w:val="single" w:sz="4" w:space="0" w:color="auto"/>
              <w:right w:val="nil"/>
            </w:tcBorders>
            <w:shd w:val="clear" w:color="auto" w:fill="000000"/>
          </w:tcPr>
          <w:p w:rsidR="007C3681" w:rsidRDefault="007C3681" w:rsidP="00915D07">
            <w:pPr>
              <w:pStyle w:val="BP4tabletext"/>
            </w:pPr>
          </w:p>
        </w:tc>
        <w:tc>
          <w:tcPr>
            <w:tcW w:w="993" w:type="dxa"/>
            <w:tcBorders>
              <w:top w:val="single" w:sz="4" w:space="0" w:color="auto"/>
              <w:left w:val="nil"/>
              <w:bottom w:val="single" w:sz="4" w:space="0" w:color="auto"/>
              <w:right w:val="nil"/>
            </w:tcBorders>
            <w:shd w:val="clear" w:color="auto" w:fill="000000"/>
          </w:tcPr>
          <w:p w:rsidR="007C3681" w:rsidRDefault="007C3681" w:rsidP="00915D07">
            <w:pPr>
              <w:pStyle w:val="BP4headingr"/>
            </w:pPr>
            <w:r>
              <w:t>Total Estimated Investment</w:t>
            </w:r>
          </w:p>
        </w:tc>
        <w:tc>
          <w:tcPr>
            <w:tcW w:w="993" w:type="dxa"/>
            <w:tcBorders>
              <w:top w:val="single" w:sz="4" w:space="0" w:color="auto"/>
              <w:left w:val="nil"/>
              <w:bottom w:val="single" w:sz="4" w:space="0" w:color="auto"/>
              <w:right w:val="nil"/>
            </w:tcBorders>
            <w:shd w:val="clear" w:color="auto" w:fill="000000"/>
          </w:tcPr>
          <w:p w:rsidR="007C3681" w:rsidRDefault="007C3681" w:rsidP="00915D07">
            <w:pPr>
              <w:pStyle w:val="BP4headingr"/>
            </w:pPr>
            <w:r>
              <w:t>Estimated Expenditure to 30.06.13</w:t>
            </w:r>
          </w:p>
        </w:tc>
        <w:tc>
          <w:tcPr>
            <w:tcW w:w="993" w:type="dxa"/>
            <w:tcBorders>
              <w:top w:val="single" w:sz="4" w:space="0" w:color="auto"/>
              <w:left w:val="nil"/>
              <w:bottom w:val="single" w:sz="4" w:space="0" w:color="auto"/>
              <w:right w:val="nil"/>
            </w:tcBorders>
            <w:shd w:val="clear" w:color="auto" w:fill="000000"/>
          </w:tcPr>
          <w:p w:rsidR="007C3681" w:rsidRDefault="007C3681" w:rsidP="00915D07">
            <w:pPr>
              <w:pStyle w:val="BP4headingr"/>
            </w:pPr>
            <w:r>
              <w:t>Estimated Expenditure</w:t>
            </w:r>
          </w:p>
          <w:p w:rsidR="007C3681" w:rsidRDefault="007C3681" w:rsidP="00915D07">
            <w:pPr>
              <w:pStyle w:val="BP4headingr"/>
            </w:pPr>
            <w:r>
              <w:t>2013-14</w:t>
            </w:r>
          </w:p>
        </w:tc>
        <w:tc>
          <w:tcPr>
            <w:tcW w:w="993" w:type="dxa"/>
            <w:tcBorders>
              <w:top w:val="single" w:sz="4" w:space="0" w:color="auto"/>
              <w:left w:val="nil"/>
              <w:bottom w:val="single" w:sz="4" w:space="0" w:color="auto"/>
              <w:right w:val="single" w:sz="12" w:space="0" w:color="auto"/>
            </w:tcBorders>
            <w:shd w:val="clear" w:color="auto" w:fill="000000"/>
          </w:tcPr>
          <w:p w:rsidR="007C3681" w:rsidRDefault="007C3681" w:rsidP="00915D07">
            <w:pPr>
              <w:pStyle w:val="BP4headingr"/>
            </w:pPr>
          </w:p>
          <w:p w:rsidR="007C3681" w:rsidRDefault="007C3681" w:rsidP="00915D07">
            <w:pPr>
              <w:pStyle w:val="BP4headingr"/>
            </w:pPr>
            <w:r>
              <w:t>Remaining Expenditure</w:t>
            </w:r>
          </w:p>
        </w:tc>
        <w:tc>
          <w:tcPr>
            <w:tcW w:w="993" w:type="dxa"/>
            <w:tcBorders>
              <w:top w:val="single" w:sz="4" w:space="0" w:color="auto"/>
              <w:left w:val="nil"/>
              <w:bottom w:val="single" w:sz="4" w:space="0" w:color="auto"/>
              <w:right w:val="single" w:sz="4" w:space="0" w:color="auto"/>
            </w:tcBorders>
            <w:shd w:val="clear" w:color="auto" w:fill="000000"/>
          </w:tcPr>
          <w:p w:rsidR="007C3681" w:rsidRDefault="007C3681" w:rsidP="00915D07">
            <w:pPr>
              <w:pStyle w:val="BP4headingr"/>
            </w:pPr>
            <w:r>
              <w:t>Estimated Completion Date</w:t>
            </w:r>
          </w:p>
        </w:tc>
      </w:tr>
      <w:tr w:rsidR="007C3681" w:rsidTr="00915D07">
        <w:trPr>
          <w:cantSplit/>
        </w:trPr>
        <w:tc>
          <w:tcPr>
            <w:tcW w:w="2808" w:type="dxa"/>
            <w:tcBorders>
              <w:top w:val="single" w:sz="4" w:space="0" w:color="auto"/>
              <w:left w:val="nil"/>
              <w:bottom w:val="nil"/>
              <w:right w:val="nil"/>
            </w:tcBorders>
          </w:tcPr>
          <w:p w:rsidR="007C3681" w:rsidRDefault="007C3681" w:rsidP="00915D07">
            <w:pPr>
              <w:pStyle w:val="BP4tabletext"/>
            </w:pPr>
            <w:r>
              <w:t>Expanding accommodation with support (statewide)</w:t>
            </w:r>
            <w:r>
              <w:fldChar w:fldCharType="begin"/>
            </w:r>
            <w:r>
              <w:instrText xml:space="preserve"> XE "</w:instrText>
            </w:r>
            <w:r>
              <w:rPr>
                <w:rFonts w:cs="Calibri"/>
              </w:rPr>
              <w:instrText>Statewide"</w:instrText>
            </w:r>
            <w:r>
              <w:instrText xml:space="preserve"> </w:instrText>
            </w:r>
            <w:r>
              <w:fldChar w:fldCharType="end"/>
            </w:r>
          </w:p>
        </w:tc>
        <w:tc>
          <w:tcPr>
            <w:tcW w:w="993" w:type="dxa"/>
            <w:tcBorders>
              <w:top w:val="single" w:sz="4" w:space="0" w:color="auto"/>
              <w:left w:val="nil"/>
              <w:bottom w:val="nil"/>
              <w:right w:val="nil"/>
            </w:tcBorders>
          </w:tcPr>
          <w:p w:rsidR="007C3681" w:rsidRDefault="007C3681" w:rsidP="00915D07">
            <w:pPr>
              <w:pStyle w:val="BP4Figures"/>
              <w:rPr>
                <w:lang w:eastAsia="en-AU"/>
              </w:rPr>
            </w:pPr>
            <w:r>
              <w:rPr>
                <w:lang w:eastAsia="en-AU"/>
              </w:rPr>
              <w:t xml:space="preserve"> 11 079</w:t>
            </w:r>
          </w:p>
        </w:tc>
        <w:tc>
          <w:tcPr>
            <w:tcW w:w="993" w:type="dxa"/>
            <w:tcBorders>
              <w:top w:val="single" w:sz="4" w:space="0" w:color="auto"/>
              <w:left w:val="nil"/>
              <w:bottom w:val="nil"/>
              <w:right w:val="nil"/>
            </w:tcBorders>
          </w:tcPr>
          <w:p w:rsidR="007C3681" w:rsidRDefault="007C3681" w:rsidP="00915D07">
            <w:pPr>
              <w:pStyle w:val="BP4Figures"/>
              <w:rPr>
                <w:lang w:eastAsia="en-AU"/>
              </w:rPr>
            </w:pPr>
            <w:r>
              <w:rPr>
                <w:lang w:eastAsia="en-AU"/>
              </w:rPr>
              <w:t xml:space="preserve"> 5 082</w:t>
            </w:r>
          </w:p>
        </w:tc>
        <w:tc>
          <w:tcPr>
            <w:tcW w:w="993" w:type="dxa"/>
            <w:tcBorders>
              <w:top w:val="single" w:sz="4" w:space="0" w:color="auto"/>
              <w:left w:val="nil"/>
              <w:bottom w:val="nil"/>
              <w:right w:val="nil"/>
            </w:tcBorders>
          </w:tcPr>
          <w:p w:rsidR="007C3681" w:rsidRDefault="007C3681" w:rsidP="00915D07">
            <w:pPr>
              <w:pStyle w:val="BP4Figures"/>
              <w:rPr>
                <w:lang w:eastAsia="en-AU"/>
              </w:rPr>
            </w:pPr>
            <w:r>
              <w:rPr>
                <w:lang w:eastAsia="en-AU"/>
              </w:rPr>
              <w:t xml:space="preserve"> 5 500</w:t>
            </w:r>
          </w:p>
        </w:tc>
        <w:tc>
          <w:tcPr>
            <w:tcW w:w="993" w:type="dxa"/>
            <w:tcBorders>
              <w:top w:val="single" w:sz="4" w:space="0" w:color="auto"/>
              <w:left w:val="nil"/>
              <w:bottom w:val="nil"/>
              <w:right w:val="nil"/>
            </w:tcBorders>
          </w:tcPr>
          <w:p w:rsidR="007C3681" w:rsidRDefault="007C3681" w:rsidP="00915D07">
            <w:pPr>
              <w:pStyle w:val="BP4Figures"/>
              <w:rPr>
                <w:lang w:eastAsia="en-AU"/>
              </w:rPr>
            </w:pPr>
            <w:r>
              <w:rPr>
                <w:lang w:eastAsia="en-AU"/>
              </w:rPr>
              <w:t xml:space="preserve">  497</w:t>
            </w:r>
          </w:p>
        </w:tc>
        <w:tc>
          <w:tcPr>
            <w:tcW w:w="993" w:type="dxa"/>
            <w:tcBorders>
              <w:top w:val="single" w:sz="4" w:space="0" w:color="auto"/>
              <w:left w:val="nil"/>
              <w:bottom w:val="nil"/>
              <w:right w:val="nil"/>
            </w:tcBorders>
          </w:tcPr>
          <w:p w:rsidR="007C3681" w:rsidRDefault="007C3681" w:rsidP="00915D07">
            <w:pPr>
              <w:pStyle w:val="BP4Figures"/>
              <w:rPr>
                <w:lang w:eastAsia="en-AU"/>
              </w:rPr>
            </w:pPr>
            <w:r>
              <w:rPr>
                <w:lang w:eastAsia="en-AU"/>
              </w:rPr>
              <w:t>mid 2014</w:t>
            </w:r>
          </w:p>
        </w:tc>
      </w:tr>
      <w:tr w:rsidR="007C3681" w:rsidTr="00915D07">
        <w:trPr>
          <w:cantSplit/>
        </w:trPr>
        <w:tc>
          <w:tcPr>
            <w:tcW w:w="2808" w:type="dxa"/>
            <w:tcBorders>
              <w:top w:val="nil"/>
              <w:left w:val="nil"/>
              <w:bottom w:val="nil"/>
              <w:right w:val="nil"/>
            </w:tcBorders>
          </w:tcPr>
          <w:p w:rsidR="007C3681" w:rsidRDefault="007C3681" w:rsidP="00915D07">
            <w:pPr>
              <w:pStyle w:val="BP4tabletext"/>
            </w:pPr>
            <w:r>
              <w:t>Fire risk management – Children and people with a disability (statewide)</w:t>
            </w:r>
            <w:r>
              <w:fldChar w:fldCharType="begin"/>
            </w:r>
            <w:r>
              <w:instrText xml:space="preserve"> XE "</w:instrText>
            </w:r>
            <w:r>
              <w:rPr>
                <w:rFonts w:cs="Calibri"/>
              </w:rPr>
              <w:instrText>Statewide"</w:instrText>
            </w:r>
            <w:r>
              <w:instrText xml:space="preserve"> </w:instrText>
            </w:r>
            <w:r>
              <w:fldChar w:fldCharType="end"/>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 xml:space="preserve"> 10 000</w:t>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 xml:space="preserve"> 3 250</w:t>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 xml:space="preserve"> 6 750</w:t>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w:t>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mid 2014</w:t>
            </w:r>
          </w:p>
        </w:tc>
      </w:tr>
      <w:tr w:rsidR="007C3681" w:rsidTr="00915D07">
        <w:trPr>
          <w:cantSplit/>
        </w:trPr>
        <w:tc>
          <w:tcPr>
            <w:tcW w:w="2808" w:type="dxa"/>
            <w:tcBorders>
              <w:top w:val="nil"/>
              <w:left w:val="nil"/>
              <w:bottom w:val="nil"/>
              <w:right w:val="nil"/>
            </w:tcBorders>
          </w:tcPr>
          <w:p w:rsidR="007C3681" w:rsidRDefault="007C3681" w:rsidP="00915D07">
            <w:pPr>
              <w:pStyle w:val="BP4tabletext"/>
              <w:rPr>
                <w:vertAlign w:val="superscript"/>
              </w:rPr>
            </w:pPr>
            <w:r>
              <w:t>My Future My Choice (MFMC) – Stage 2 (statewide)</w:t>
            </w:r>
            <w:r>
              <w:fldChar w:fldCharType="begin"/>
            </w:r>
            <w:r>
              <w:instrText xml:space="preserve"> XE "</w:instrText>
            </w:r>
            <w:r>
              <w:rPr>
                <w:rFonts w:cs="Calibri"/>
              </w:rPr>
              <w:instrText>Statewide"</w:instrText>
            </w:r>
            <w:r>
              <w:instrText xml:space="preserve"> </w:instrText>
            </w:r>
            <w:r>
              <w:fldChar w:fldCharType="end"/>
            </w:r>
            <w:r>
              <w:rPr>
                <w:vertAlign w:val="superscript"/>
              </w:rPr>
              <w:t xml:space="preserve"> (a)</w:t>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 xml:space="preserve"> 13 777</w:t>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 xml:space="preserve"> 7 757</w:t>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 xml:space="preserve">  243</w:t>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 xml:space="preserve"> 5 777</w:t>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mid 2014</w:t>
            </w:r>
          </w:p>
        </w:tc>
      </w:tr>
      <w:tr w:rsidR="007C3681" w:rsidTr="00915D07">
        <w:trPr>
          <w:cantSplit/>
        </w:trPr>
        <w:tc>
          <w:tcPr>
            <w:tcW w:w="2808" w:type="dxa"/>
            <w:tcBorders>
              <w:top w:val="nil"/>
              <w:left w:val="nil"/>
              <w:bottom w:val="nil"/>
              <w:right w:val="nil"/>
            </w:tcBorders>
          </w:tcPr>
          <w:p w:rsidR="007C3681" w:rsidRDefault="007C3681" w:rsidP="00915D07">
            <w:pPr>
              <w:pStyle w:val="BP4tabletext"/>
            </w:pPr>
            <w:r>
              <w:t>Responding to demands for residential out-of-home care (statewide)</w:t>
            </w:r>
            <w:r>
              <w:fldChar w:fldCharType="begin"/>
            </w:r>
            <w:r>
              <w:instrText xml:space="preserve"> XE "</w:instrText>
            </w:r>
            <w:r>
              <w:rPr>
                <w:rFonts w:cs="Calibri"/>
              </w:rPr>
              <w:instrText>Statewide"</w:instrText>
            </w:r>
            <w:r>
              <w:instrText xml:space="preserve"> </w:instrText>
            </w:r>
            <w:r>
              <w:fldChar w:fldCharType="end"/>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 xml:space="preserve"> 9 136</w:t>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 xml:space="preserve">  704</w:t>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 xml:space="preserve"> 5 400</w:t>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 xml:space="preserve"> 3 032</w:t>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mid 2016</w:t>
            </w:r>
          </w:p>
        </w:tc>
      </w:tr>
      <w:tr w:rsidR="007C3681" w:rsidTr="00915D07">
        <w:trPr>
          <w:cantSplit/>
        </w:trPr>
        <w:tc>
          <w:tcPr>
            <w:tcW w:w="2808" w:type="dxa"/>
            <w:tcBorders>
              <w:top w:val="nil"/>
              <w:left w:val="nil"/>
              <w:bottom w:val="nil"/>
              <w:right w:val="nil"/>
            </w:tcBorders>
          </w:tcPr>
          <w:p w:rsidR="007C3681" w:rsidRDefault="007C3681" w:rsidP="00915D07">
            <w:pPr>
              <w:pStyle w:val="BP4tabletext"/>
            </w:pPr>
            <w:r>
              <w:t>Victorian Youth Foyers – Achieving sustainable education, employment and housing outcomes for young people (Broadmeadows)</w:t>
            </w:r>
            <w:r>
              <w:fldChar w:fldCharType="begin"/>
            </w:r>
            <w:r>
              <w:instrText xml:space="preserve"> XE "</w:instrText>
            </w:r>
            <w:r>
              <w:rPr>
                <w:rFonts w:cs="Calibri"/>
              </w:rPr>
              <w:instrText>Broadmeadows"</w:instrText>
            </w:r>
            <w:r>
              <w:instrText xml:space="preserve"> </w:instrText>
            </w:r>
            <w:r>
              <w:fldChar w:fldCharType="end"/>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 xml:space="preserve"> 7 050</w:t>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 xml:space="preserve"> 2 927</w:t>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 xml:space="preserve"> 4 123</w:t>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w:t>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late 2013</w:t>
            </w:r>
          </w:p>
        </w:tc>
      </w:tr>
      <w:tr w:rsidR="007C3681" w:rsidTr="00915D07">
        <w:trPr>
          <w:cantSplit/>
        </w:trPr>
        <w:tc>
          <w:tcPr>
            <w:tcW w:w="2808" w:type="dxa"/>
            <w:tcBorders>
              <w:top w:val="nil"/>
              <w:left w:val="nil"/>
              <w:bottom w:val="nil"/>
              <w:right w:val="nil"/>
            </w:tcBorders>
          </w:tcPr>
          <w:p w:rsidR="007C3681" w:rsidRDefault="007C3681" w:rsidP="00915D07">
            <w:pPr>
              <w:pStyle w:val="BP4tabletext"/>
            </w:pPr>
            <w:r>
              <w:t>Youth Justice Centres – Increasing capacity and improving infrastructure (statewide)</w:t>
            </w:r>
            <w:r>
              <w:fldChar w:fldCharType="begin"/>
            </w:r>
            <w:r>
              <w:instrText xml:space="preserve"> XE "</w:instrText>
            </w:r>
            <w:r>
              <w:rPr>
                <w:rFonts w:cs="Calibri"/>
              </w:rPr>
              <w:instrText>Statewide"</w:instrText>
            </w:r>
            <w:r>
              <w:instrText xml:space="preserve"> </w:instrText>
            </w:r>
            <w:r>
              <w:fldChar w:fldCharType="end"/>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 xml:space="preserve"> 54 453</w:t>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 xml:space="preserve"> 6 425</w:t>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 xml:space="preserve"> 18 750</w:t>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 xml:space="preserve"> 29 278</w:t>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late 2015</w:t>
            </w:r>
          </w:p>
        </w:tc>
      </w:tr>
      <w:tr w:rsidR="007C3681" w:rsidTr="00915D07">
        <w:trPr>
          <w:cantSplit/>
        </w:trPr>
        <w:tc>
          <w:tcPr>
            <w:tcW w:w="2808" w:type="dxa"/>
            <w:tcBorders>
              <w:top w:val="nil"/>
              <w:left w:val="nil"/>
              <w:bottom w:val="nil"/>
              <w:right w:val="nil"/>
            </w:tcBorders>
          </w:tcPr>
          <w:p w:rsidR="007C3681" w:rsidRDefault="007C3681" w:rsidP="00915D07">
            <w:pPr>
              <w:pStyle w:val="BP4tabletext"/>
              <w:rPr>
                <w:vertAlign w:val="superscript"/>
              </w:rPr>
            </w:pPr>
            <w:r>
              <w:t>Redevelopment of community facilities – Building inclusive communities (statewide)</w:t>
            </w:r>
            <w:r>
              <w:fldChar w:fldCharType="begin"/>
            </w:r>
            <w:r>
              <w:instrText xml:space="preserve"> XE "</w:instrText>
            </w:r>
            <w:r>
              <w:rPr>
                <w:rFonts w:cs="Calibri"/>
              </w:rPr>
              <w:instrText>Statewide"</w:instrText>
            </w:r>
            <w:r>
              <w:instrText xml:space="preserve"> </w:instrText>
            </w:r>
            <w:r>
              <w:fldChar w:fldCharType="end"/>
            </w:r>
            <w:r>
              <w:rPr>
                <w:vertAlign w:val="superscript"/>
              </w:rPr>
              <w:t xml:space="preserve"> (b)</w:t>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 xml:space="preserve"> 5 000</w:t>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 xml:space="preserve"> 3 923</w:t>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 xml:space="preserve"> 1 077</w:t>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w:t>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late 2013</w:t>
            </w:r>
          </w:p>
        </w:tc>
      </w:tr>
      <w:tr w:rsidR="007C3681" w:rsidTr="00915D07">
        <w:trPr>
          <w:cantSplit/>
        </w:trPr>
        <w:tc>
          <w:tcPr>
            <w:tcW w:w="2808" w:type="dxa"/>
            <w:tcBorders>
              <w:top w:val="single" w:sz="6" w:space="0" w:color="auto"/>
              <w:left w:val="nil"/>
              <w:bottom w:val="nil"/>
              <w:right w:val="nil"/>
            </w:tcBorders>
          </w:tcPr>
          <w:p w:rsidR="007C3681" w:rsidRDefault="007C3681" w:rsidP="00915D07">
            <w:pPr>
              <w:pStyle w:val="BP4tabletext"/>
              <w:rPr>
                <w:b/>
                <w:bCs/>
              </w:rPr>
            </w:pPr>
            <w:r>
              <w:rPr>
                <w:b/>
                <w:bCs/>
              </w:rPr>
              <w:t>Total existing projects</w:t>
            </w:r>
          </w:p>
        </w:tc>
        <w:tc>
          <w:tcPr>
            <w:tcW w:w="993" w:type="dxa"/>
            <w:tcBorders>
              <w:top w:val="single" w:sz="6" w:space="0" w:color="auto"/>
              <w:left w:val="nil"/>
              <w:bottom w:val="nil"/>
              <w:right w:val="nil"/>
            </w:tcBorders>
          </w:tcPr>
          <w:p w:rsidR="007C3681" w:rsidRDefault="007C3681" w:rsidP="00915D07">
            <w:pPr>
              <w:pStyle w:val="BP4Figures"/>
              <w:rPr>
                <w:b/>
                <w:bCs/>
                <w:lang w:eastAsia="en-AU"/>
              </w:rPr>
            </w:pPr>
            <w:r>
              <w:rPr>
                <w:b/>
                <w:bCs/>
                <w:lang w:eastAsia="en-AU"/>
              </w:rPr>
              <w:t xml:space="preserve"> 110 495</w:t>
            </w:r>
          </w:p>
        </w:tc>
        <w:tc>
          <w:tcPr>
            <w:tcW w:w="993" w:type="dxa"/>
            <w:tcBorders>
              <w:top w:val="single" w:sz="6" w:space="0" w:color="auto"/>
              <w:left w:val="nil"/>
              <w:bottom w:val="nil"/>
              <w:right w:val="nil"/>
            </w:tcBorders>
          </w:tcPr>
          <w:p w:rsidR="007C3681" w:rsidRDefault="007C3681" w:rsidP="00915D07">
            <w:pPr>
              <w:pStyle w:val="BP4Figures"/>
              <w:rPr>
                <w:b/>
                <w:bCs/>
                <w:lang w:eastAsia="en-AU"/>
              </w:rPr>
            </w:pPr>
            <w:r>
              <w:rPr>
                <w:b/>
                <w:bCs/>
                <w:lang w:eastAsia="en-AU"/>
              </w:rPr>
              <w:t xml:space="preserve"> 30 068</w:t>
            </w:r>
          </w:p>
        </w:tc>
        <w:tc>
          <w:tcPr>
            <w:tcW w:w="993" w:type="dxa"/>
            <w:tcBorders>
              <w:top w:val="single" w:sz="6" w:space="0" w:color="auto"/>
              <w:left w:val="nil"/>
              <w:bottom w:val="nil"/>
              <w:right w:val="nil"/>
            </w:tcBorders>
          </w:tcPr>
          <w:p w:rsidR="007C3681" w:rsidRDefault="007C3681" w:rsidP="00915D07">
            <w:pPr>
              <w:pStyle w:val="BP4Figures"/>
              <w:rPr>
                <w:b/>
                <w:bCs/>
                <w:lang w:eastAsia="en-AU"/>
              </w:rPr>
            </w:pPr>
            <w:r>
              <w:rPr>
                <w:b/>
                <w:bCs/>
                <w:lang w:eastAsia="en-AU"/>
              </w:rPr>
              <w:t xml:space="preserve"> 41 843</w:t>
            </w:r>
          </w:p>
        </w:tc>
        <w:tc>
          <w:tcPr>
            <w:tcW w:w="993" w:type="dxa"/>
            <w:tcBorders>
              <w:top w:val="single" w:sz="6" w:space="0" w:color="auto"/>
              <w:left w:val="nil"/>
              <w:bottom w:val="nil"/>
              <w:right w:val="nil"/>
            </w:tcBorders>
          </w:tcPr>
          <w:p w:rsidR="007C3681" w:rsidRDefault="007C3681" w:rsidP="00915D07">
            <w:pPr>
              <w:pStyle w:val="BP4Figures"/>
              <w:rPr>
                <w:b/>
                <w:bCs/>
                <w:lang w:eastAsia="en-AU"/>
              </w:rPr>
            </w:pPr>
            <w:r>
              <w:rPr>
                <w:b/>
                <w:bCs/>
                <w:lang w:eastAsia="en-AU"/>
              </w:rPr>
              <w:t xml:space="preserve"> 38 584</w:t>
            </w:r>
          </w:p>
        </w:tc>
        <w:tc>
          <w:tcPr>
            <w:tcW w:w="993" w:type="dxa"/>
            <w:tcBorders>
              <w:top w:val="single" w:sz="6" w:space="0" w:color="auto"/>
              <w:left w:val="nil"/>
              <w:bottom w:val="nil"/>
              <w:right w:val="nil"/>
            </w:tcBorders>
          </w:tcPr>
          <w:p w:rsidR="007C3681" w:rsidRDefault="007C3681" w:rsidP="00915D07">
            <w:pPr>
              <w:pStyle w:val="BP4Figures"/>
              <w:rPr>
                <w:b/>
                <w:bCs/>
                <w:lang w:eastAsia="en-AU"/>
              </w:rPr>
            </w:pPr>
            <w:r>
              <w:rPr>
                <w:b/>
                <w:bCs/>
                <w:lang w:eastAsia="en-AU"/>
              </w:rPr>
              <w:t xml:space="preserve"> </w:t>
            </w:r>
          </w:p>
        </w:tc>
      </w:tr>
      <w:tr w:rsidR="007C3681" w:rsidTr="00915D07">
        <w:trPr>
          <w:cantSplit/>
        </w:trPr>
        <w:tc>
          <w:tcPr>
            <w:tcW w:w="2808" w:type="dxa"/>
            <w:tcBorders>
              <w:top w:val="single" w:sz="6" w:space="0" w:color="auto"/>
              <w:left w:val="nil"/>
              <w:bottom w:val="single" w:sz="12" w:space="0" w:color="auto"/>
              <w:right w:val="nil"/>
            </w:tcBorders>
          </w:tcPr>
          <w:p w:rsidR="007C3681" w:rsidRDefault="007C3681" w:rsidP="00915D07">
            <w:pPr>
              <w:pStyle w:val="BP4tabletext"/>
              <w:rPr>
                <w:b/>
                <w:bCs/>
              </w:rPr>
            </w:pPr>
            <w:r>
              <w:rPr>
                <w:b/>
                <w:bCs/>
              </w:rPr>
              <w:t>Total Human Services projects</w:t>
            </w:r>
          </w:p>
        </w:tc>
        <w:tc>
          <w:tcPr>
            <w:tcW w:w="993" w:type="dxa"/>
            <w:tcBorders>
              <w:top w:val="single" w:sz="6" w:space="0" w:color="auto"/>
              <w:left w:val="nil"/>
              <w:bottom w:val="single" w:sz="12" w:space="0" w:color="auto"/>
              <w:right w:val="nil"/>
            </w:tcBorders>
          </w:tcPr>
          <w:p w:rsidR="007C3681" w:rsidRDefault="007C3681" w:rsidP="00915D07">
            <w:pPr>
              <w:pStyle w:val="BP4Figures"/>
              <w:rPr>
                <w:b/>
                <w:bCs/>
                <w:lang w:eastAsia="en-AU"/>
              </w:rPr>
            </w:pPr>
            <w:r>
              <w:rPr>
                <w:b/>
                <w:bCs/>
                <w:lang w:eastAsia="en-AU"/>
              </w:rPr>
              <w:t xml:space="preserve"> 130 495</w:t>
            </w:r>
          </w:p>
        </w:tc>
        <w:tc>
          <w:tcPr>
            <w:tcW w:w="993" w:type="dxa"/>
            <w:tcBorders>
              <w:top w:val="single" w:sz="6" w:space="0" w:color="auto"/>
              <w:left w:val="nil"/>
              <w:bottom w:val="single" w:sz="12" w:space="0" w:color="auto"/>
              <w:right w:val="nil"/>
            </w:tcBorders>
          </w:tcPr>
          <w:p w:rsidR="007C3681" w:rsidRDefault="007C3681" w:rsidP="00915D07">
            <w:pPr>
              <w:pStyle w:val="BP4Figures"/>
              <w:rPr>
                <w:b/>
                <w:bCs/>
                <w:lang w:eastAsia="en-AU"/>
              </w:rPr>
            </w:pPr>
            <w:r>
              <w:rPr>
                <w:b/>
                <w:bCs/>
                <w:lang w:eastAsia="en-AU"/>
              </w:rPr>
              <w:t xml:space="preserve"> 30 068</w:t>
            </w:r>
          </w:p>
        </w:tc>
        <w:tc>
          <w:tcPr>
            <w:tcW w:w="993" w:type="dxa"/>
            <w:tcBorders>
              <w:top w:val="single" w:sz="6" w:space="0" w:color="auto"/>
              <w:left w:val="nil"/>
              <w:bottom w:val="single" w:sz="12" w:space="0" w:color="auto"/>
              <w:right w:val="nil"/>
            </w:tcBorders>
          </w:tcPr>
          <w:p w:rsidR="007C3681" w:rsidRDefault="007C3681" w:rsidP="00915D07">
            <w:pPr>
              <w:pStyle w:val="BP4Figures"/>
              <w:rPr>
                <w:b/>
                <w:bCs/>
                <w:lang w:eastAsia="en-AU"/>
              </w:rPr>
            </w:pPr>
            <w:r>
              <w:rPr>
                <w:b/>
                <w:bCs/>
                <w:lang w:eastAsia="en-AU"/>
              </w:rPr>
              <w:t xml:space="preserve"> 48 543</w:t>
            </w:r>
          </w:p>
        </w:tc>
        <w:tc>
          <w:tcPr>
            <w:tcW w:w="993" w:type="dxa"/>
            <w:tcBorders>
              <w:top w:val="single" w:sz="6" w:space="0" w:color="auto"/>
              <w:left w:val="nil"/>
              <w:bottom w:val="single" w:sz="12" w:space="0" w:color="auto"/>
              <w:right w:val="nil"/>
            </w:tcBorders>
          </w:tcPr>
          <w:p w:rsidR="007C3681" w:rsidRDefault="007C3681" w:rsidP="00915D07">
            <w:pPr>
              <w:pStyle w:val="BP4Figures"/>
              <w:rPr>
                <w:b/>
                <w:bCs/>
                <w:lang w:eastAsia="en-AU"/>
              </w:rPr>
            </w:pPr>
            <w:r>
              <w:rPr>
                <w:b/>
                <w:bCs/>
                <w:lang w:eastAsia="en-AU"/>
              </w:rPr>
              <w:t xml:space="preserve"> 51 884</w:t>
            </w:r>
          </w:p>
        </w:tc>
        <w:tc>
          <w:tcPr>
            <w:tcW w:w="993" w:type="dxa"/>
            <w:tcBorders>
              <w:top w:val="single" w:sz="6" w:space="0" w:color="auto"/>
              <w:left w:val="nil"/>
              <w:bottom w:val="single" w:sz="12" w:space="0" w:color="auto"/>
              <w:right w:val="nil"/>
            </w:tcBorders>
          </w:tcPr>
          <w:p w:rsidR="007C3681" w:rsidRDefault="007C3681" w:rsidP="00915D07">
            <w:pPr>
              <w:pStyle w:val="BP4Figures"/>
              <w:rPr>
                <w:lang w:eastAsia="en-AU"/>
              </w:rPr>
            </w:pPr>
            <w:r>
              <w:rPr>
                <w:lang w:eastAsia="en-AU"/>
              </w:rPr>
              <w:t xml:space="preserve"> </w:t>
            </w:r>
          </w:p>
        </w:tc>
      </w:tr>
      <w:tr w:rsidR="007C3681" w:rsidTr="00CE5FFC">
        <w:trPr>
          <w:cantSplit/>
        </w:trPr>
        <w:tc>
          <w:tcPr>
            <w:tcW w:w="2808" w:type="dxa"/>
            <w:tcBorders>
              <w:top w:val="nil"/>
              <w:left w:val="nil"/>
              <w:bottom w:val="nil"/>
              <w:right w:val="nil"/>
            </w:tcBorders>
          </w:tcPr>
          <w:p w:rsidR="007C3681" w:rsidRDefault="007C3681" w:rsidP="008275E8">
            <w:pPr>
              <w:pStyle w:val="BP4tabletext"/>
              <w:rPr>
                <w:vertAlign w:val="superscript"/>
              </w:rPr>
            </w:pPr>
            <w:r>
              <w:t xml:space="preserve">Other capital expenditure  </w:t>
            </w:r>
            <w:r>
              <w:rPr>
                <w:vertAlign w:val="superscript"/>
              </w:rPr>
              <w:t xml:space="preserve"> (c) </w:t>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na</w:t>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na</w:t>
            </w:r>
          </w:p>
        </w:tc>
        <w:tc>
          <w:tcPr>
            <w:tcW w:w="993" w:type="dxa"/>
            <w:tcBorders>
              <w:top w:val="nil"/>
              <w:left w:val="nil"/>
              <w:bottom w:val="nil"/>
              <w:right w:val="nil"/>
            </w:tcBorders>
            <w:shd w:val="clear" w:color="auto" w:fill="auto"/>
          </w:tcPr>
          <w:p w:rsidR="007C3681" w:rsidRDefault="007C3681" w:rsidP="00B659CC">
            <w:pPr>
              <w:pStyle w:val="BP4Figures"/>
              <w:rPr>
                <w:lang w:eastAsia="en-AU"/>
              </w:rPr>
            </w:pPr>
            <w:r>
              <w:rPr>
                <w:lang w:eastAsia="en-AU"/>
              </w:rPr>
              <w:t xml:space="preserve"> 29 757</w:t>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na</w:t>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various</w:t>
            </w:r>
          </w:p>
        </w:tc>
      </w:tr>
      <w:tr w:rsidR="007C3681" w:rsidTr="00915D07">
        <w:trPr>
          <w:cantSplit/>
        </w:trPr>
        <w:tc>
          <w:tcPr>
            <w:tcW w:w="2808" w:type="dxa"/>
            <w:tcBorders>
              <w:top w:val="single" w:sz="6" w:space="0" w:color="auto"/>
              <w:left w:val="nil"/>
              <w:bottom w:val="single" w:sz="12" w:space="0" w:color="auto"/>
              <w:right w:val="nil"/>
            </w:tcBorders>
          </w:tcPr>
          <w:p w:rsidR="007C3681" w:rsidRDefault="007C3681" w:rsidP="008275E8">
            <w:pPr>
              <w:pStyle w:val="BP4tabletext"/>
            </w:pPr>
            <w:r>
              <w:rPr>
                <w:b/>
                <w:bCs/>
              </w:rPr>
              <w:t xml:space="preserve">Total 2013-14 Human Services capital expenditure </w:t>
            </w:r>
          </w:p>
        </w:tc>
        <w:tc>
          <w:tcPr>
            <w:tcW w:w="993" w:type="dxa"/>
            <w:tcBorders>
              <w:top w:val="single" w:sz="6" w:space="0" w:color="auto"/>
              <w:left w:val="nil"/>
              <w:bottom w:val="single" w:sz="12" w:space="0" w:color="auto"/>
              <w:right w:val="nil"/>
            </w:tcBorders>
          </w:tcPr>
          <w:p w:rsidR="007C3681" w:rsidRDefault="007C3681" w:rsidP="00915D07">
            <w:pPr>
              <w:pStyle w:val="BP4Figures"/>
              <w:rPr>
                <w:b/>
                <w:bCs/>
                <w:lang w:eastAsia="en-AU"/>
              </w:rPr>
            </w:pPr>
          </w:p>
        </w:tc>
        <w:tc>
          <w:tcPr>
            <w:tcW w:w="993" w:type="dxa"/>
            <w:tcBorders>
              <w:top w:val="single" w:sz="6" w:space="0" w:color="auto"/>
              <w:left w:val="nil"/>
              <w:bottom w:val="single" w:sz="12" w:space="0" w:color="auto"/>
              <w:right w:val="nil"/>
            </w:tcBorders>
          </w:tcPr>
          <w:p w:rsidR="007C3681" w:rsidRDefault="007C3681" w:rsidP="00915D07">
            <w:pPr>
              <w:pStyle w:val="BP4Figures"/>
              <w:rPr>
                <w:b/>
                <w:bCs/>
                <w:lang w:eastAsia="en-AU"/>
              </w:rPr>
            </w:pPr>
          </w:p>
        </w:tc>
        <w:tc>
          <w:tcPr>
            <w:tcW w:w="993" w:type="dxa"/>
            <w:tcBorders>
              <w:top w:val="single" w:sz="6" w:space="0" w:color="auto"/>
              <w:left w:val="nil"/>
              <w:bottom w:val="single" w:sz="12" w:space="0" w:color="auto"/>
              <w:right w:val="nil"/>
            </w:tcBorders>
          </w:tcPr>
          <w:p w:rsidR="007C3681" w:rsidRDefault="007C3681" w:rsidP="00B659CC">
            <w:pPr>
              <w:pStyle w:val="BP4Figures"/>
              <w:rPr>
                <w:b/>
                <w:bCs/>
                <w:lang w:eastAsia="en-AU"/>
              </w:rPr>
            </w:pPr>
            <w:r>
              <w:rPr>
                <w:b/>
                <w:bCs/>
                <w:lang w:eastAsia="en-AU"/>
              </w:rPr>
              <w:t xml:space="preserve"> 78 300</w:t>
            </w:r>
          </w:p>
        </w:tc>
        <w:tc>
          <w:tcPr>
            <w:tcW w:w="993" w:type="dxa"/>
            <w:tcBorders>
              <w:top w:val="single" w:sz="6" w:space="0" w:color="auto"/>
              <w:left w:val="nil"/>
              <w:bottom w:val="single" w:sz="12" w:space="0" w:color="auto"/>
              <w:right w:val="nil"/>
            </w:tcBorders>
          </w:tcPr>
          <w:p w:rsidR="007C3681" w:rsidRDefault="007C3681" w:rsidP="00915D07">
            <w:pPr>
              <w:pStyle w:val="BP4Figures"/>
              <w:rPr>
                <w:b/>
                <w:bCs/>
                <w:lang w:eastAsia="en-AU"/>
              </w:rPr>
            </w:pPr>
          </w:p>
        </w:tc>
        <w:tc>
          <w:tcPr>
            <w:tcW w:w="993" w:type="dxa"/>
            <w:tcBorders>
              <w:top w:val="single" w:sz="6" w:space="0" w:color="auto"/>
              <w:left w:val="nil"/>
              <w:bottom w:val="single" w:sz="12" w:space="0" w:color="auto"/>
              <w:right w:val="nil"/>
            </w:tcBorders>
          </w:tcPr>
          <w:p w:rsidR="007C3681" w:rsidRDefault="007C3681" w:rsidP="00915D07">
            <w:pPr>
              <w:pStyle w:val="BP4Figures"/>
              <w:rPr>
                <w:lang w:eastAsia="en-AU"/>
              </w:rPr>
            </w:pPr>
          </w:p>
        </w:tc>
      </w:tr>
    </w:tbl>
    <w:p w:rsidR="007C3681" w:rsidRDefault="007C3681" w:rsidP="003E1EFC">
      <w:pPr>
        <w:pStyle w:val="Source"/>
      </w:pPr>
      <w:r>
        <w:t>Source: Department of Human Services</w:t>
      </w:r>
    </w:p>
    <w:p w:rsidR="007C3681" w:rsidRDefault="007C3681" w:rsidP="005E6F92">
      <w:pPr>
        <w:pStyle w:val="Notes"/>
      </w:pPr>
      <w:r>
        <w:t>Notes:</w:t>
      </w:r>
    </w:p>
    <w:p w:rsidR="007C3681" w:rsidRDefault="007C3681" w:rsidP="00D914CB">
      <w:pPr>
        <w:pStyle w:val="Notes"/>
      </w:pPr>
      <w:r>
        <w:t>(a)</w:t>
      </w:r>
      <w:r>
        <w:tab/>
      </w:r>
      <w:r w:rsidRPr="004B56D7">
        <w:t xml:space="preserve">My Future My Choice (MFMC) </w:t>
      </w:r>
      <w:r w:rsidRPr="00D04061">
        <w:t xml:space="preserve">– </w:t>
      </w:r>
      <w:r>
        <w:t>Stage 2 is expected to be completed under budget in 2013-14.</w:t>
      </w:r>
    </w:p>
    <w:p w:rsidR="007C3681" w:rsidRDefault="007C3681" w:rsidP="009656B6">
      <w:pPr>
        <w:pStyle w:val="Notes"/>
      </w:pPr>
      <w:r>
        <w:t>(b)</w:t>
      </w:r>
      <w:r>
        <w:tab/>
        <w:t>Redevelopment of community facilities – Building inclusive communities has experienced delays and is expected to be completed in late 2013.</w:t>
      </w:r>
    </w:p>
    <w:p w:rsidR="007C3681" w:rsidRDefault="007C3681" w:rsidP="009656B6">
      <w:pPr>
        <w:pStyle w:val="Notes"/>
      </w:pPr>
      <w:r>
        <w:t>(c)</w:t>
      </w:r>
      <w:r>
        <w:tab/>
        <w:t>Other capital expenditure</w:t>
      </w:r>
      <w:r w:rsidRPr="00B659CC">
        <w:t xml:space="preserve"> relates to smaller projects, upgrades and replacement of operating assets.</w:t>
      </w:r>
    </w:p>
    <w:p w:rsidR="007C3681" w:rsidRDefault="007C3681" w:rsidP="009656B6">
      <w:pPr>
        <w:pStyle w:val="Notes"/>
      </w:pPr>
    </w:p>
    <w:p w:rsidR="007C3681" w:rsidRDefault="007C3681" w:rsidP="009656B6">
      <w:pPr>
        <w:pStyle w:val="Notes"/>
      </w:pPr>
    </w:p>
    <w:p w:rsidR="007C3681" w:rsidRDefault="007C3681" w:rsidP="009656B6">
      <w:pPr>
        <w:pStyle w:val="Notes"/>
      </w:pPr>
    </w:p>
    <w:p w:rsidR="007C3681" w:rsidRDefault="007C3681" w:rsidP="00D70413">
      <w:pPr>
        <w:pStyle w:val="Heading2"/>
      </w:pPr>
      <w:r>
        <w:t>Completed projects</w:t>
      </w:r>
    </w:p>
    <w:tbl>
      <w:tblPr>
        <w:tblW w:w="0" w:type="auto"/>
        <w:tblInd w:w="29" w:type="dxa"/>
        <w:tblLayout w:type="fixed"/>
        <w:tblCellMar>
          <w:left w:w="43" w:type="dxa"/>
          <w:right w:w="43" w:type="dxa"/>
        </w:tblCellMar>
        <w:tblLook w:val="04A0" w:firstRow="1" w:lastRow="0" w:firstColumn="1" w:lastColumn="0" w:noHBand="0" w:noVBand="1"/>
      </w:tblPr>
      <w:tblGrid>
        <w:gridCol w:w="7776"/>
      </w:tblGrid>
      <w:tr w:rsidR="007C3681" w:rsidRPr="00D70413" w:rsidTr="00D70413">
        <w:trPr>
          <w:cantSplit/>
        </w:trPr>
        <w:tc>
          <w:tcPr>
            <w:tcW w:w="7776" w:type="dxa"/>
            <w:tcBorders>
              <w:top w:val="single" w:sz="12" w:space="0" w:color="auto"/>
              <w:left w:val="single" w:sz="12" w:space="0" w:color="auto"/>
              <w:bottom w:val="single" w:sz="12" w:space="0" w:color="auto"/>
              <w:right w:val="single" w:sz="12" w:space="0" w:color="auto"/>
            </w:tcBorders>
            <w:shd w:val="clear" w:color="auto" w:fill="000000"/>
            <w:noWrap/>
            <w:hideMark/>
          </w:tcPr>
          <w:p w:rsidR="007C3681" w:rsidRPr="00D70413" w:rsidRDefault="007C3681" w:rsidP="00D70413">
            <w:pPr>
              <w:pStyle w:val="BP4headingl"/>
            </w:pPr>
            <w:r w:rsidRPr="00D70413">
              <w:t> </w:t>
            </w:r>
          </w:p>
        </w:tc>
      </w:tr>
      <w:tr w:rsidR="007C3681" w:rsidRPr="00D70413" w:rsidTr="00D70413">
        <w:trPr>
          <w:cantSplit/>
        </w:trPr>
        <w:tc>
          <w:tcPr>
            <w:tcW w:w="7776" w:type="dxa"/>
            <w:tcBorders>
              <w:top w:val="single" w:sz="12" w:space="0" w:color="auto"/>
              <w:left w:val="nil"/>
              <w:bottom w:val="nil"/>
              <w:right w:val="nil"/>
            </w:tcBorders>
            <w:shd w:val="clear" w:color="auto" w:fill="auto"/>
            <w:hideMark/>
          </w:tcPr>
          <w:p w:rsidR="007C3681" w:rsidRPr="00D70413" w:rsidRDefault="007C3681" w:rsidP="00E815A7">
            <w:pPr>
              <w:pStyle w:val="BP4tabletextcompleted"/>
            </w:pPr>
            <w:r w:rsidRPr="00D70413">
              <w:t>Addressing the long-term future for youth justice custodial services – Design and planning (statewide)</w:t>
            </w:r>
            <w:r>
              <w:fldChar w:fldCharType="begin"/>
            </w:r>
            <w:r>
              <w:instrText xml:space="preserve"> XE "</w:instrText>
            </w:r>
            <w:r>
              <w:rPr>
                <w:rFonts w:cs="Calibri"/>
              </w:rPr>
              <w:instrText>Statewide"</w:instrText>
            </w:r>
            <w:r>
              <w:instrText xml:space="preserve"> </w:instrText>
            </w:r>
            <w:r>
              <w:fldChar w:fldCharType="end"/>
            </w:r>
          </w:p>
        </w:tc>
      </w:tr>
      <w:tr w:rsidR="007C3681" w:rsidRPr="00D70413" w:rsidTr="00D70413">
        <w:trPr>
          <w:cantSplit/>
        </w:trPr>
        <w:tc>
          <w:tcPr>
            <w:tcW w:w="7776" w:type="dxa"/>
            <w:tcBorders>
              <w:top w:val="nil"/>
              <w:left w:val="nil"/>
              <w:bottom w:val="nil"/>
              <w:right w:val="nil"/>
            </w:tcBorders>
            <w:shd w:val="clear" w:color="auto" w:fill="auto"/>
            <w:hideMark/>
          </w:tcPr>
          <w:p w:rsidR="007C3681" w:rsidRPr="00D70413" w:rsidRDefault="007C3681" w:rsidP="00E815A7">
            <w:pPr>
              <w:pStyle w:val="BP4tabletextcompleted"/>
            </w:pPr>
            <w:r w:rsidRPr="00D70413">
              <w:t>Work and Learning Centres – Construction (statewide)</w:t>
            </w:r>
            <w:r>
              <w:fldChar w:fldCharType="begin"/>
            </w:r>
            <w:r>
              <w:instrText xml:space="preserve"> XE "</w:instrText>
            </w:r>
            <w:r>
              <w:rPr>
                <w:rFonts w:cs="Calibri"/>
              </w:rPr>
              <w:instrText>Statewide"</w:instrText>
            </w:r>
            <w:r>
              <w:instrText xml:space="preserve"> </w:instrText>
            </w:r>
            <w:r>
              <w:fldChar w:fldCharType="end"/>
            </w:r>
          </w:p>
        </w:tc>
      </w:tr>
      <w:tr w:rsidR="007C3681" w:rsidRPr="00D70413" w:rsidTr="00D70413">
        <w:trPr>
          <w:cantSplit/>
        </w:trPr>
        <w:tc>
          <w:tcPr>
            <w:tcW w:w="7776" w:type="dxa"/>
            <w:tcBorders>
              <w:top w:val="nil"/>
              <w:left w:val="nil"/>
              <w:bottom w:val="single" w:sz="8" w:space="0" w:color="auto"/>
              <w:right w:val="nil"/>
            </w:tcBorders>
            <w:shd w:val="clear" w:color="auto" w:fill="auto"/>
            <w:hideMark/>
          </w:tcPr>
          <w:p w:rsidR="007C3681" w:rsidRPr="00D70413" w:rsidRDefault="007C3681" w:rsidP="00E815A7">
            <w:pPr>
              <w:pStyle w:val="BP4tabletextcompleted"/>
            </w:pPr>
            <w:r>
              <w:t>Victorian Youth F</w:t>
            </w:r>
            <w:r w:rsidRPr="00D70413">
              <w:t>oyers</w:t>
            </w:r>
            <w:r>
              <w:t xml:space="preserve"> – </w:t>
            </w:r>
            <w:r w:rsidRPr="00D70413">
              <w:t>second youth foyer (Glen Waverley)</w:t>
            </w:r>
            <w:r>
              <w:fldChar w:fldCharType="begin"/>
            </w:r>
            <w:r>
              <w:instrText xml:space="preserve"> XE "</w:instrText>
            </w:r>
            <w:r>
              <w:rPr>
                <w:rFonts w:cs="Calibri"/>
              </w:rPr>
              <w:instrText>Glen Waverley"</w:instrText>
            </w:r>
            <w:r>
              <w:instrText xml:space="preserve"> </w:instrText>
            </w:r>
            <w:r>
              <w:fldChar w:fldCharType="end"/>
            </w:r>
          </w:p>
        </w:tc>
      </w:tr>
    </w:tbl>
    <w:p w:rsidR="007C3681" w:rsidRPr="00D70413" w:rsidRDefault="007C3681" w:rsidP="00D70413"/>
    <w:p w:rsidR="007C3681" w:rsidRPr="005E6F92" w:rsidRDefault="007C3681" w:rsidP="009656B6">
      <w:pPr>
        <w:pStyle w:val="Notes"/>
      </w:pPr>
    </w:p>
    <w:p w:rsidR="007C3681" w:rsidRDefault="007C3681" w:rsidP="005F7043"/>
    <w:p w:rsidR="007C3681" w:rsidRDefault="007C3681" w:rsidP="005F7043">
      <w:pPr>
        <w:sectPr w:rsidR="007C3681" w:rsidSect="000332F8">
          <w:footerReference w:type="even" r:id="rId25"/>
          <w:footerReference w:type="default" r:id="rId26"/>
          <w:pgSz w:w="9979" w:h="14181" w:code="138"/>
          <w:pgMar w:top="1138" w:right="1138" w:bottom="1138" w:left="1138" w:header="720" w:footer="720" w:gutter="0"/>
          <w:cols w:space="708"/>
          <w:docGrid w:linePitch="360"/>
        </w:sectPr>
      </w:pPr>
    </w:p>
    <w:p w:rsidR="007C3681" w:rsidRDefault="007C3681" w:rsidP="006248BC">
      <w:pPr>
        <w:pStyle w:val="Heading1"/>
      </w:pPr>
      <w:bookmarkStart w:id="23" w:name="_Toc355288966"/>
      <w:r>
        <w:lastRenderedPageBreak/>
        <w:t>Department of Justice</w:t>
      </w:r>
      <w:bookmarkEnd w:id="23"/>
    </w:p>
    <w:p w:rsidR="007C3681" w:rsidRDefault="007C3681" w:rsidP="005F7043">
      <w:pPr>
        <w:pStyle w:val="Heading2"/>
      </w:pPr>
      <w:r>
        <w:t>New projects</w:t>
      </w:r>
    </w:p>
    <w:p w:rsidR="007C3681" w:rsidRDefault="007C3681" w:rsidP="00126336">
      <w:pPr>
        <w:pStyle w:val="million"/>
      </w:pPr>
      <w:r>
        <w:t>($ thousand)</w:t>
      </w:r>
    </w:p>
    <w:tbl>
      <w:tblPr>
        <w:tblW w:w="7776" w:type="dxa"/>
        <w:tblInd w:w="29" w:type="dxa"/>
        <w:tblLayout w:type="fixed"/>
        <w:tblCellMar>
          <w:left w:w="43" w:type="dxa"/>
          <w:right w:w="43" w:type="dxa"/>
        </w:tblCellMar>
        <w:tblLook w:val="0000" w:firstRow="0" w:lastRow="0" w:firstColumn="0" w:lastColumn="0" w:noHBand="0" w:noVBand="0"/>
      </w:tblPr>
      <w:tblGrid>
        <w:gridCol w:w="2810"/>
        <w:gridCol w:w="84"/>
        <w:gridCol w:w="90"/>
        <w:gridCol w:w="820"/>
        <w:gridCol w:w="993"/>
        <w:gridCol w:w="993"/>
        <w:gridCol w:w="993"/>
        <w:gridCol w:w="993"/>
      </w:tblGrid>
      <w:tr w:rsidR="007C3681" w:rsidTr="003E5134">
        <w:trPr>
          <w:cantSplit/>
        </w:trPr>
        <w:tc>
          <w:tcPr>
            <w:tcW w:w="2810" w:type="dxa"/>
            <w:tcBorders>
              <w:top w:val="single" w:sz="4" w:space="0" w:color="auto"/>
              <w:left w:val="single" w:sz="4" w:space="0" w:color="auto"/>
              <w:bottom w:val="single" w:sz="4" w:space="0" w:color="auto"/>
              <w:right w:val="nil"/>
            </w:tcBorders>
            <w:shd w:val="clear" w:color="auto" w:fill="000000"/>
          </w:tcPr>
          <w:p w:rsidR="007C3681" w:rsidRDefault="007C3681" w:rsidP="00915D07">
            <w:pPr>
              <w:pStyle w:val="BP4tabletext"/>
            </w:pPr>
          </w:p>
        </w:tc>
        <w:tc>
          <w:tcPr>
            <w:tcW w:w="994" w:type="dxa"/>
            <w:gridSpan w:val="3"/>
            <w:tcBorders>
              <w:top w:val="single" w:sz="4" w:space="0" w:color="auto"/>
              <w:left w:val="nil"/>
              <w:bottom w:val="single" w:sz="4" w:space="0" w:color="auto"/>
              <w:right w:val="nil"/>
            </w:tcBorders>
            <w:shd w:val="clear" w:color="auto" w:fill="000000"/>
          </w:tcPr>
          <w:p w:rsidR="007C3681" w:rsidRDefault="007C3681" w:rsidP="00915D07">
            <w:pPr>
              <w:pStyle w:val="BP4headingr"/>
            </w:pPr>
            <w:r>
              <w:t>Total Estimated Investment</w:t>
            </w:r>
          </w:p>
        </w:tc>
        <w:tc>
          <w:tcPr>
            <w:tcW w:w="993" w:type="dxa"/>
            <w:tcBorders>
              <w:top w:val="single" w:sz="4" w:space="0" w:color="auto"/>
              <w:left w:val="nil"/>
              <w:bottom w:val="single" w:sz="4" w:space="0" w:color="auto"/>
              <w:right w:val="nil"/>
            </w:tcBorders>
            <w:shd w:val="clear" w:color="auto" w:fill="000000"/>
          </w:tcPr>
          <w:p w:rsidR="007C3681" w:rsidRDefault="007C3681" w:rsidP="00915D07">
            <w:pPr>
              <w:pStyle w:val="BP4headingr"/>
            </w:pPr>
            <w:r>
              <w:t>Estimated Expenditure to 30.06.13</w:t>
            </w:r>
          </w:p>
        </w:tc>
        <w:tc>
          <w:tcPr>
            <w:tcW w:w="993" w:type="dxa"/>
            <w:tcBorders>
              <w:top w:val="single" w:sz="4" w:space="0" w:color="auto"/>
              <w:left w:val="nil"/>
              <w:bottom w:val="single" w:sz="4" w:space="0" w:color="auto"/>
              <w:right w:val="nil"/>
            </w:tcBorders>
            <w:shd w:val="clear" w:color="auto" w:fill="000000"/>
          </w:tcPr>
          <w:p w:rsidR="007C3681" w:rsidRDefault="007C3681" w:rsidP="00915D07">
            <w:pPr>
              <w:pStyle w:val="BP4headingr"/>
            </w:pPr>
            <w:r>
              <w:t>Estimated Expenditure</w:t>
            </w:r>
          </w:p>
          <w:p w:rsidR="007C3681" w:rsidRDefault="007C3681" w:rsidP="00915D07">
            <w:pPr>
              <w:pStyle w:val="BP4headingr"/>
            </w:pPr>
            <w:r>
              <w:t>2013-14</w:t>
            </w:r>
          </w:p>
        </w:tc>
        <w:tc>
          <w:tcPr>
            <w:tcW w:w="993" w:type="dxa"/>
            <w:tcBorders>
              <w:top w:val="single" w:sz="4" w:space="0" w:color="auto"/>
              <w:left w:val="nil"/>
              <w:bottom w:val="single" w:sz="4" w:space="0" w:color="auto"/>
              <w:right w:val="single" w:sz="12" w:space="0" w:color="auto"/>
            </w:tcBorders>
            <w:shd w:val="clear" w:color="auto" w:fill="000000"/>
          </w:tcPr>
          <w:p w:rsidR="007C3681" w:rsidRDefault="007C3681" w:rsidP="00915D07">
            <w:pPr>
              <w:pStyle w:val="BP4headingr"/>
            </w:pPr>
          </w:p>
          <w:p w:rsidR="007C3681" w:rsidRDefault="007C3681" w:rsidP="00915D07">
            <w:pPr>
              <w:pStyle w:val="BP4headingr"/>
            </w:pPr>
            <w:r>
              <w:t>Remaining Expenditure</w:t>
            </w:r>
          </w:p>
        </w:tc>
        <w:tc>
          <w:tcPr>
            <w:tcW w:w="993" w:type="dxa"/>
            <w:tcBorders>
              <w:top w:val="single" w:sz="4" w:space="0" w:color="auto"/>
              <w:left w:val="nil"/>
              <w:bottom w:val="single" w:sz="4" w:space="0" w:color="auto"/>
              <w:right w:val="single" w:sz="4" w:space="0" w:color="auto"/>
            </w:tcBorders>
            <w:shd w:val="clear" w:color="auto" w:fill="000000"/>
          </w:tcPr>
          <w:p w:rsidR="007C3681" w:rsidRDefault="007C3681" w:rsidP="00915D07">
            <w:pPr>
              <w:pStyle w:val="BP4headingr"/>
            </w:pPr>
            <w:r>
              <w:t>Estimated Completion Date</w:t>
            </w:r>
          </w:p>
        </w:tc>
      </w:tr>
      <w:tr w:rsidR="007C3681" w:rsidTr="00E815A7">
        <w:trPr>
          <w:cantSplit/>
        </w:trPr>
        <w:tc>
          <w:tcPr>
            <w:tcW w:w="2894" w:type="dxa"/>
            <w:gridSpan w:val="2"/>
            <w:tcBorders>
              <w:top w:val="single" w:sz="4" w:space="0" w:color="auto"/>
              <w:left w:val="nil"/>
              <w:bottom w:val="nil"/>
              <w:right w:val="nil"/>
            </w:tcBorders>
            <w:shd w:val="clear" w:color="auto" w:fill="auto"/>
          </w:tcPr>
          <w:p w:rsidR="007C3681" w:rsidRDefault="007C3681" w:rsidP="00915D07">
            <w:pPr>
              <w:pStyle w:val="BP4tabletext"/>
            </w:pPr>
            <w:r>
              <w:t>Australian Communications and Media Authority (ACMA) compliance (statewide)</w:t>
            </w:r>
            <w:r>
              <w:fldChar w:fldCharType="begin"/>
            </w:r>
            <w:r>
              <w:instrText xml:space="preserve"> XE "</w:instrText>
            </w:r>
            <w:r>
              <w:rPr>
                <w:rFonts w:cs="Calibri"/>
              </w:rPr>
              <w:instrText>Statewide"</w:instrText>
            </w:r>
            <w:r>
              <w:instrText xml:space="preserve"> </w:instrText>
            </w:r>
            <w:r>
              <w:fldChar w:fldCharType="end"/>
            </w:r>
          </w:p>
        </w:tc>
        <w:tc>
          <w:tcPr>
            <w:tcW w:w="910" w:type="dxa"/>
            <w:gridSpan w:val="2"/>
            <w:tcBorders>
              <w:top w:val="single" w:sz="4" w:space="0" w:color="auto"/>
              <w:left w:val="nil"/>
              <w:bottom w:val="nil"/>
              <w:right w:val="nil"/>
            </w:tcBorders>
          </w:tcPr>
          <w:p w:rsidR="007C3681" w:rsidRDefault="007C3681" w:rsidP="00915D07">
            <w:pPr>
              <w:pStyle w:val="BP4Figures"/>
              <w:rPr>
                <w:lang w:eastAsia="en-AU"/>
              </w:rPr>
            </w:pPr>
            <w:r>
              <w:rPr>
                <w:lang w:eastAsia="en-AU"/>
              </w:rPr>
              <w:t xml:space="preserve"> 3 328</w:t>
            </w:r>
          </w:p>
        </w:tc>
        <w:tc>
          <w:tcPr>
            <w:tcW w:w="993" w:type="dxa"/>
            <w:tcBorders>
              <w:top w:val="single" w:sz="4" w:space="0" w:color="auto"/>
              <w:left w:val="nil"/>
              <w:bottom w:val="nil"/>
              <w:right w:val="nil"/>
            </w:tcBorders>
          </w:tcPr>
          <w:p w:rsidR="007C3681" w:rsidRDefault="007C3681" w:rsidP="00915D07">
            <w:pPr>
              <w:pStyle w:val="BP4Figures"/>
              <w:rPr>
                <w:lang w:eastAsia="en-AU"/>
              </w:rPr>
            </w:pPr>
            <w:r>
              <w:rPr>
                <w:lang w:eastAsia="en-AU"/>
              </w:rPr>
              <w:t>..</w:t>
            </w:r>
          </w:p>
        </w:tc>
        <w:tc>
          <w:tcPr>
            <w:tcW w:w="993" w:type="dxa"/>
            <w:tcBorders>
              <w:top w:val="single" w:sz="4" w:space="0" w:color="auto"/>
              <w:left w:val="nil"/>
              <w:bottom w:val="nil"/>
              <w:right w:val="nil"/>
            </w:tcBorders>
          </w:tcPr>
          <w:p w:rsidR="007C3681" w:rsidRDefault="007C3681" w:rsidP="00915D07">
            <w:pPr>
              <w:pStyle w:val="BP4Figures"/>
              <w:rPr>
                <w:lang w:eastAsia="en-AU"/>
              </w:rPr>
            </w:pPr>
            <w:r>
              <w:rPr>
                <w:lang w:eastAsia="en-AU"/>
              </w:rPr>
              <w:t xml:space="preserve"> 2 376</w:t>
            </w:r>
          </w:p>
        </w:tc>
        <w:tc>
          <w:tcPr>
            <w:tcW w:w="993" w:type="dxa"/>
            <w:tcBorders>
              <w:top w:val="single" w:sz="4" w:space="0" w:color="auto"/>
              <w:left w:val="nil"/>
              <w:bottom w:val="nil"/>
              <w:right w:val="nil"/>
            </w:tcBorders>
          </w:tcPr>
          <w:p w:rsidR="007C3681" w:rsidRDefault="007C3681" w:rsidP="00915D07">
            <w:pPr>
              <w:pStyle w:val="BP4Figures"/>
              <w:rPr>
                <w:lang w:eastAsia="en-AU"/>
              </w:rPr>
            </w:pPr>
            <w:r>
              <w:rPr>
                <w:lang w:eastAsia="en-AU"/>
              </w:rPr>
              <w:t xml:space="preserve">  952</w:t>
            </w:r>
          </w:p>
        </w:tc>
        <w:tc>
          <w:tcPr>
            <w:tcW w:w="993" w:type="dxa"/>
            <w:tcBorders>
              <w:top w:val="single" w:sz="4" w:space="0" w:color="auto"/>
              <w:left w:val="nil"/>
              <w:bottom w:val="nil"/>
              <w:right w:val="nil"/>
            </w:tcBorders>
          </w:tcPr>
          <w:p w:rsidR="007C3681" w:rsidRDefault="007C3681" w:rsidP="00915D07">
            <w:pPr>
              <w:pStyle w:val="BP4Figures"/>
              <w:rPr>
                <w:lang w:eastAsia="en-AU"/>
              </w:rPr>
            </w:pPr>
            <w:r>
              <w:rPr>
                <w:lang w:eastAsia="en-AU"/>
              </w:rPr>
              <w:t>early 2016</w:t>
            </w:r>
          </w:p>
        </w:tc>
      </w:tr>
      <w:tr w:rsidR="007C3681" w:rsidTr="003E5134">
        <w:trPr>
          <w:cantSplit/>
        </w:trPr>
        <w:tc>
          <w:tcPr>
            <w:tcW w:w="2810" w:type="dxa"/>
            <w:tcBorders>
              <w:top w:val="nil"/>
              <w:left w:val="nil"/>
              <w:bottom w:val="nil"/>
              <w:right w:val="nil"/>
            </w:tcBorders>
            <w:shd w:val="clear" w:color="auto" w:fill="auto"/>
          </w:tcPr>
          <w:p w:rsidR="007C3681" w:rsidRDefault="007C3681" w:rsidP="00915D07">
            <w:pPr>
              <w:pStyle w:val="BP4tabletext"/>
            </w:pPr>
            <w:r>
              <w:t>Enhancing Court IT and Facilities (statewide)</w:t>
            </w:r>
            <w:r>
              <w:fldChar w:fldCharType="begin"/>
            </w:r>
            <w:r>
              <w:instrText xml:space="preserve"> XE "</w:instrText>
            </w:r>
            <w:r>
              <w:rPr>
                <w:rFonts w:cs="Calibri"/>
              </w:rPr>
              <w:instrText>Statewide"</w:instrText>
            </w:r>
            <w:r>
              <w:instrText xml:space="preserve"> </w:instrText>
            </w:r>
            <w:r>
              <w:fldChar w:fldCharType="end"/>
            </w:r>
          </w:p>
        </w:tc>
        <w:tc>
          <w:tcPr>
            <w:tcW w:w="994" w:type="dxa"/>
            <w:gridSpan w:val="3"/>
            <w:tcBorders>
              <w:top w:val="nil"/>
              <w:left w:val="nil"/>
              <w:bottom w:val="nil"/>
              <w:right w:val="nil"/>
            </w:tcBorders>
          </w:tcPr>
          <w:p w:rsidR="007C3681" w:rsidRDefault="007C3681" w:rsidP="00915D07">
            <w:pPr>
              <w:pStyle w:val="BP4Figures"/>
              <w:rPr>
                <w:lang w:eastAsia="en-AU"/>
              </w:rPr>
            </w:pPr>
            <w:r>
              <w:rPr>
                <w:lang w:eastAsia="en-AU"/>
              </w:rPr>
              <w:t xml:space="preserve"> 6 500</w:t>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w:t>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 xml:space="preserve"> 3 800</w:t>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 xml:space="preserve"> 2 700</w:t>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mid 2015</w:t>
            </w:r>
          </w:p>
        </w:tc>
      </w:tr>
      <w:tr w:rsidR="007C3681" w:rsidTr="003E5134">
        <w:trPr>
          <w:cantSplit/>
        </w:trPr>
        <w:tc>
          <w:tcPr>
            <w:tcW w:w="2810" w:type="dxa"/>
            <w:tcBorders>
              <w:top w:val="nil"/>
              <w:left w:val="nil"/>
              <w:bottom w:val="nil"/>
              <w:right w:val="nil"/>
            </w:tcBorders>
            <w:shd w:val="clear" w:color="auto" w:fill="auto"/>
          </w:tcPr>
          <w:p w:rsidR="007C3681" w:rsidRDefault="007C3681" w:rsidP="00E815A7">
            <w:pPr>
              <w:pStyle w:val="BP4tabletext"/>
            </w:pPr>
            <w:r>
              <w:t xml:space="preserve">High security and management prisoners (Barwon) </w:t>
            </w:r>
            <w:r>
              <w:fldChar w:fldCharType="begin"/>
            </w:r>
            <w:r>
              <w:instrText xml:space="preserve"> XE "</w:instrText>
            </w:r>
            <w:r>
              <w:rPr>
                <w:rFonts w:cs="Calibri"/>
              </w:rPr>
              <w:instrText>Barwon"</w:instrText>
            </w:r>
            <w:r>
              <w:instrText xml:space="preserve"> </w:instrText>
            </w:r>
            <w:r>
              <w:fldChar w:fldCharType="end"/>
            </w:r>
          </w:p>
        </w:tc>
        <w:tc>
          <w:tcPr>
            <w:tcW w:w="994" w:type="dxa"/>
            <w:gridSpan w:val="3"/>
            <w:tcBorders>
              <w:top w:val="nil"/>
              <w:left w:val="nil"/>
              <w:bottom w:val="nil"/>
              <w:right w:val="nil"/>
            </w:tcBorders>
          </w:tcPr>
          <w:p w:rsidR="007C3681" w:rsidRDefault="007C3681" w:rsidP="00915D07">
            <w:pPr>
              <w:pStyle w:val="BP4Figures"/>
              <w:rPr>
                <w:lang w:eastAsia="en-AU"/>
              </w:rPr>
            </w:pPr>
            <w:r>
              <w:rPr>
                <w:lang w:eastAsia="en-AU"/>
              </w:rPr>
              <w:t xml:space="preserve"> 35 000</w:t>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w:t>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 xml:space="preserve"> 8 700</w:t>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 xml:space="preserve"> 26 300</w:t>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mid 2016</w:t>
            </w:r>
          </w:p>
        </w:tc>
      </w:tr>
      <w:tr w:rsidR="007C3681" w:rsidTr="0083264E">
        <w:trPr>
          <w:cantSplit/>
        </w:trPr>
        <w:tc>
          <w:tcPr>
            <w:tcW w:w="2984" w:type="dxa"/>
            <w:gridSpan w:val="3"/>
            <w:tcBorders>
              <w:top w:val="nil"/>
              <w:left w:val="nil"/>
              <w:bottom w:val="nil"/>
              <w:right w:val="nil"/>
            </w:tcBorders>
            <w:shd w:val="clear" w:color="auto" w:fill="auto"/>
          </w:tcPr>
          <w:p w:rsidR="007C3681" w:rsidRDefault="007C3681" w:rsidP="00915D07">
            <w:pPr>
              <w:pStyle w:val="BP4tabletext"/>
              <w:rPr>
                <w:vertAlign w:val="superscript"/>
              </w:rPr>
            </w:pPr>
            <w:r>
              <w:t>Increased prison capacity (statewide)</w:t>
            </w:r>
            <w:r>
              <w:fldChar w:fldCharType="begin"/>
            </w:r>
            <w:r>
              <w:instrText xml:space="preserve"> XE "</w:instrText>
            </w:r>
            <w:r>
              <w:rPr>
                <w:rFonts w:cs="Calibri"/>
              </w:rPr>
              <w:instrText>Statewide"</w:instrText>
            </w:r>
            <w:r>
              <w:instrText xml:space="preserve"> </w:instrText>
            </w:r>
            <w:r>
              <w:fldChar w:fldCharType="end"/>
            </w:r>
            <w:r>
              <w:rPr>
                <w:vertAlign w:val="superscript"/>
              </w:rPr>
              <w:t xml:space="preserve"> (a)</w:t>
            </w:r>
          </w:p>
        </w:tc>
        <w:tc>
          <w:tcPr>
            <w:tcW w:w="820" w:type="dxa"/>
            <w:tcBorders>
              <w:top w:val="nil"/>
              <w:left w:val="nil"/>
              <w:bottom w:val="nil"/>
              <w:right w:val="nil"/>
            </w:tcBorders>
          </w:tcPr>
          <w:p w:rsidR="007C3681" w:rsidRDefault="007C3681" w:rsidP="00915D07">
            <w:pPr>
              <w:pStyle w:val="BP4Figures"/>
              <w:rPr>
                <w:lang w:eastAsia="en-AU"/>
              </w:rPr>
            </w:pPr>
            <w:r>
              <w:rPr>
                <w:lang w:eastAsia="en-AU"/>
              </w:rPr>
              <w:t xml:space="preserve"> 10 180</w:t>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 xml:space="preserve"> 4 700</w:t>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 xml:space="preserve"> 5 480</w:t>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w:t>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mid 2014</w:t>
            </w:r>
          </w:p>
        </w:tc>
      </w:tr>
      <w:tr w:rsidR="007C3681" w:rsidTr="003E5134">
        <w:trPr>
          <w:cantSplit/>
        </w:trPr>
        <w:tc>
          <w:tcPr>
            <w:tcW w:w="2810" w:type="dxa"/>
            <w:tcBorders>
              <w:top w:val="nil"/>
              <w:left w:val="nil"/>
              <w:bottom w:val="nil"/>
              <w:right w:val="nil"/>
            </w:tcBorders>
            <w:shd w:val="clear" w:color="auto" w:fill="auto"/>
          </w:tcPr>
          <w:p w:rsidR="007C3681" w:rsidRDefault="007C3681" w:rsidP="00915D07">
            <w:pPr>
              <w:pStyle w:val="BP4tabletext"/>
            </w:pPr>
            <w:r>
              <w:t>Mobile Camera Replacement Program (statewide)</w:t>
            </w:r>
            <w:r>
              <w:fldChar w:fldCharType="begin"/>
            </w:r>
            <w:r>
              <w:instrText xml:space="preserve"> XE "</w:instrText>
            </w:r>
            <w:r>
              <w:rPr>
                <w:rFonts w:cs="Calibri"/>
              </w:rPr>
              <w:instrText>Statewide"</w:instrText>
            </w:r>
            <w:r>
              <w:instrText xml:space="preserve"> </w:instrText>
            </w:r>
            <w:r>
              <w:fldChar w:fldCharType="end"/>
            </w:r>
          </w:p>
        </w:tc>
        <w:tc>
          <w:tcPr>
            <w:tcW w:w="994" w:type="dxa"/>
            <w:gridSpan w:val="3"/>
            <w:tcBorders>
              <w:top w:val="nil"/>
              <w:left w:val="nil"/>
              <w:bottom w:val="nil"/>
              <w:right w:val="nil"/>
            </w:tcBorders>
          </w:tcPr>
          <w:p w:rsidR="007C3681" w:rsidRDefault="007C3681" w:rsidP="00915D07">
            <w:pPr>
              <w:pStyle w:val="BP4Figures"/>
              <w:rPr>
                <w:lang w:eastAsia="en-AU"/>
              </w:rPr>
            </w:pPr>
            <w:r>
              <w:rPr>
                <w:lang w:eastAsia="en-AU"/>
              </w:rPr>
              <w:t xml:space="preserve"> 17 061</w:t>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w:t>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 xml:space="preserve"> 5 082</w:t>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 xml:space="preserve"> 11 979</w:t>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mid 2017</w:t>
            </w:r>
          </w:p>
        </w:tc>
      </w:tr>
      <w:tr w:rsidR="007C3681" w:rsidTr="003E5134">
        <w:trPr>
          <w:cantSplit/>
        </w:trPr>
        <w:tc>
          <w:tcPr>
            <w:tcW w:w="2810" w:type="dxa"/>
            <w:tcBorders>
              <w:top w:val="nil"/>
              <w:left w:val="nil"/>
              <w:bottom w:val="nil"/>
              <w:right w:val="nil"/>
            </w:tcBorders>
            <w:shd w:val="clear" w:color="auto" w:fill="auto"/>
          </w:tcPr>
          <w:p w:rsidR="007C3681" w:rsidRDefault="007C3681" w:rsidP="00915D07">
            <w:pPr>
              <w:pStyle w:val="BP4tabletext"/>
              <w:rPr>
                <w:vertAlign w:val="superscript"/>
              </w:rPr>
            </w:pPr>
            <w:r>
              <w:t>New and upgraded police stations (statewide)</w:t>
            </w:r>
            <w:r>
              <w:fldChar w:fldCharType="begin"/>
            </w:r>
            <w:r>
              <w:instrText xml:space="preserve"> XE "</w:instrText>
            </w:r>
            <w:r>
              <w:rPr>
                <w:rFonts w:cs="Calibri"/>
              </w:rPr>
              <w:instrText>Statewide"</w:instrText>
            </w:r>
            <w:r>
              <w:instrText xml:space="preserve"> </w:instrText>
            </w:r>
            <w:r>
              <w:fldChar w:fldCharType="end"/>
            </w:r>
            <w:r>
              <w:rPr>
                <w:vertAlign w:val="superscript"/>
              </w:rPr>
              <w:t xml:space="preserve"> (b)</w:t>
            </w:r>
          </w:p>
        </w:tc>
        <w:tc>
          <w:tcPr>
            <w:tcW w:w="994" w:type="dxa"/>
            <w:gridSpan w:val="3"/>
            <w:tcBorders>
              <w:top w:val="nil"/>
              <w:left w:val="nil"/>
              <w:bottom w:val="nil"/>
              <w:right w:val="nil"/>
            </w:tcBorders>
          </w:tcPr>
          <w:p w:rsidR="007C3681" w:rsidRDefault="007C3681" w:rsidP="00915D07">
            <w:pPr>
              <w:pStyle w:val="BP4Figures"/>
              <w:rPr>
                <w:lang w:eastAsia="en-AU"/>
              </w:rPr>
            </w:pPr>
            <w:r>
              <w:rPr>
                <w:lang w:eastAsia="en-AU"/>
              </w:rPr>
              <w:t xml:space="preserve"> 26 640</w:t>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w:t>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 xml:space="preserve"> 11 070</w:t>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 xml:space="preserve"> 15 570</w:t>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mid 2016</w:t>
            </w:r>
          </w:p>
        </w:tc>
      </w:tr>
      <w:tr w:rsidR="007C3681" w:rsidTr="003E5134">
        <w:trPr>
          <w:cantSplit/>
        </w:trPr>
        <w:tc>
          <w:tcPr>
            <w:tcW w:w="2810" w:type="dxa"/>
            <w:tcBorders>
              <w:top w:val="nil"/>
              <w:left w:val="nil"/>
              <w:bottom w:val="nil"/>
              <w:right w:val="nil"/>
            </w:tcBorders>
            <w:shd w:val="clear" w:color="auto" w:fill="auto"/>
          </w:tcPr>
          <w:p w:rsidR="007C3681" w:rsidRDefault="007C3681" w:rsidP="00915D07">
            <w:pPr>
              <w:pStyle w:val="BP4tabletext"/>
            </w:pPr>
            <w:r>
              <w:t>Police Information Process and Practice reform program (statewide)</w:t>
            </w:r>
            <w:r>
              <w:fldChar w:fldCharType="begin"/>
            </w:r>
            <w:r>
              <w:instrText xml:space="preserve"> XE "</w:instrText>
            </w:r>
            <w:r>
              <w:rPr>
                <w:rFonts w:cs="Calibri"/>
              </w:rPr>
              <w:instrText>Statewide"</w:instrText>
            </w:r>
            <w:r>
              <w:instrText xml:space="preserve"> </w:instrText>
            </w:r>
            <w:r>
              <w:fldChar w:fldCharType="end"/>
            </w:r>
          </w:p>
        </w:tc>
        <w:tc>
          <w:tcPr>
            <w:tcW w:w="994" w:type="dxa"/>
            <w:gridSpan w:val="3"/>
            <w:tcBorders>
              <w:top w:val="nil"/>
              <w:left w:val="nil"/>
              <w:bottom w:val="nil"/>
              <w:right w:val="nil"/>
            </w:tcBorders>
          </w:tcPr>
          <w:p w:rsidR="007C3681" w:rsidRDefault="007C3681" w:rsidP="00915D07">
            <w:pPr>
              <w:pStyle w:val="BP4Figures"/>
              <w:rPr>
                <w:lang w:eastAsia="en-AU"/>
              </w:rPr>
            </w:pPr>
            <w:r>
              <w:rPr>
                <w:lang w:eastAsia="en-AU"/>
              </w:rPr>
              <w:t xml:space="preserve"> 10 380</w:t>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w:t>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 xml:space="preserve"> 5 526</w:t>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 xml:space="preserve"> 4 854</w:t>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mid 2015</w:t>
            </w:r>
          </w:p>
        </w:tc>
      </w:tr>
      <w:tr w:rsidR="007C3681" w:rsidTr="003E5134">
        <w:trPr>
          <w:cantSplit/>
        </w:trPr>
        <w:tc>
          <w:tcPr>
            <w:tcW w:w="2810" w:type="dxa"/>
            <w:tcBorders>
              <w:top w:val="nil"/>
              <w:left w:val="nil"/>
              <w:bottom w:val="nil"/>
              <w:right w:val="nil"/>
            </w:tcBorders>
            <w:shd w:val="clear" w:color="auto" w:fill="auto"/>
          </w:tcPr>
          <w:p w:rsidR="007C3681" w:rsidRDefault="007C3681" w:rsidP="00915D07">
            <w:pPr>
              <w:pStyle w:val="BP4tabletext"/>
            </w:pPr>
            <w:r>
              <w:t>Reforming the collection and enforcement of legal debt in Victoria (statewide)</w:t>
            </w:r>
            <w:r>
              <w:fldChar w:fldCharType="begin"/>
            </w:r>
            <w:r>
              <w:instrText xml:space="preserve"> XE "</w:instrText>
            </w:r>
            <w:r>
              <w:rPr>
                <w:rFonts w:cs="Calibri"/>
              </w:rPr>
              <w:instrText>Statewide"</w:instrText>
            </w:r>
            <w:r>
              <w:instrText xml:space="preserve"> </w:instrText>
            </w:r>
            <w:r>
              <w:fldChar w:fldCharType="end"/>
            </w:r>
          </w:p>
        </w:tc>
        <w:tc>
          <w:tcPr>
            <w:tcW w:w="994" w:type="dxa"/>
            <w:gridSpan w:val="3"/>
            <w:tcBorders>
              <w:top w:val="nil"/>
              <w:left w:val="nil"/>
              <w:bottom w:val="nil"/>
              <w:right w:val="nil"/>
            </w:tcBorders>
          </w:tcPr>
          <w:p w:rsidR="007C3681" w:rsidRDefault="007C3681" w:rsidP="00CD686B">
            <w:pPr>
              <w:pStyle w:val="BP4Figures"/>
              <w:rPr>
                <w:lang w:eastAsia="en-AU"/>
              </w:rPr>
            </w:pPr>
            <w:r>
              <w:rPr>
                <w:lang w:eastAsia="en-AU"/>
              </w:rPr>
              <w:t>15 000</w:t>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w:t>
            </w:r>
          </w:p>
        </w:tc>
        <w:tc>
          <w:tcPr>
            <w:tcW w:w="993" w:type="dxa"/>
            <w:tcBorders>
              <w:top w:val="nil"/>
              <w:left w:val="nil"/>
              <w:bottom w:val="nil"/>
              <w:right w:val="nil"/>
            </w:tcBorders>
          </w:tcPr>
          <w:p w:rsidR="007C3681" w:rsidRDefault="007C3681" w:rsidP="002B48A7">
            <w:pPr>
              <w:pStyle w:val="BP4Figures"/>
              <w:rPr>
                <w:lang w:eastAsia="en-AU"/>
              </w:rPr>
            </w:pPr>
            <w:r>
              <w:rPr>
                <w:lang w:eastAsia="en-AU"/>
              </w:rPr>
              <w:t xml:space="preserve"> 5 000</w:t>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10 000</w:t>
            </w:r>
          </w:p>
        </w:tc>
        <w:tc>
          <w:tcPr>
            <w:tcW w:w="993" w:type="dxa"/>
            <w:tcBorders>
              <w:top w:val="nil"/>
              <w:left w:val="nil"/>
              <w:bottom w:val="nil"/>
              <w:right w:val="nil"/>
            </w:tcBorders>
          </w:tcPr>
          <w:p w:rsidR="007C3681" w:rsidRDefault="007C3681" w:rsidP="00CD686B">
            <w:pPr>
              <w:pStyle w:val="BP4Figures"/>
              <w:rPr>
                <w:lang w:eastAsia="en-AU"/>
              </w:rPr>
            </w:pPr>
            <w:r>
              <w:rPr>
                <w:lang w:eastAsia="en-AU"/>
              </w:rPr>
              <w:t>mid 2017</w:t>
            </w:r>
          </w:p>
        </w:tc>
      </w:tr>
      <w:tr w:rsidR="007C3681" w:rsidTr="003E5134">
        <w:trPr>
          <w:cantSplit/>
        </w:trPr>
        <w:tc>
          <w:tcPr>
            <w:tcW w:w="2810" w:type="dxa"/>
            <w:tcBorders>
              <w:top w:val="single" w:sz="6" w:space="0" w:color="auto"/>
              <w:left w:val="nil"/>
              <w:bottom w:val="single" w:sz="12" w:space="0" w:color="auto"/>
              <w:right w:val="nil"/>
            </w:tcBorders>
          </w:tcPr>
          <w:p w:rsidR="007C3681" w:rsidRDefault="007C3681" w:rsidP="00915D07">
            <w:pPr>
              <w:pStyle w:val="BP4tabletext"/>
              <w:rPr>
                <w:b/>
                <w:bCs/>
              </w:rPr>
            </w:pPr>
            <w:r>
              <w:rPr>
                <w:b/>
                <w:bCs/>
              </w:rPr>
              <w:t>Total new projects</w:t>
            </w:r>
          </w:p>
        </w:tc>
        <w:tc>
          <w:tcPr>
            <w:tcW w:w="994" w:type="dxa"/>
            <w:gridSpan w:val="3"/>
            <w:tcBorders>
              <w:top w:val="single" w:sz="6" w:space="0" w:color="auto"/>
              <w:left w:val="nil"/>
              <w:bottom w:val="single" w:sz="12" w:space="0" w:color="auto"/>
              <w:right w:val="nil"/>
            </w:tcBorders>
          </w:tcPr>
          <w:p w:rsidR="007C3681" w:rsidRDefault="007C3681" w:rsidP="00915D07">
            <w:pPr>
              <w:pStyle w:val="BP4Figures"/>
              <w:rPr>
                <w:b/>
                <w:bCs/>
                <w:lang w:eastAsia="en-AU"/>
              </w:rPr>
            </w:pPr>
            <w:r>
              <w:rPr>
                <w:b/>
                <w:bCs/>
                <w:lang w:eastAsia="en-AU"/>
              </w:rPr>
              <w:t xml:space="preserve"> 124 089</w:t>
            </w:r>
          </w:p>
        </w:tc>
        <w:tc>
          <w:tcPr>
            <w:tcW w:w="993" w:type="dxa"/>
            <w:tcBorders>
              <w:top w:val="single" w:sz="6" w:space="0" w:color="auto"/>
              <w:left w:val="nil"/>
              <w:bottom w:val="single" w:sz="12" w:space="0" w:color="auto"/>
              <w:right w:val="nil"/>
            </w:tcBorders>
          </w:tcPr>
          <w:p w:rsidR="007C3681" w:rsidRDefault="007C3681" w:rsidP="00915D07">
            <w:pPr>
              <w:pStyle w:val="BP4Figures"/>
              <w:rPr>
                <w:b/>
                <w:bCs/>
                <w:lang w:eastAsia="en-AU"/>
              </w:rPr>
            </w:pPr>
            <w:r>
              <w:rPr>
                <w:b/>
                <w:bCs/>
                <w:lang w:eastAsia="en-AU"/>
              </w:rPr>
              <w:t xml:space="preserve"> 4 700</w:t>
            </w:r>
          </w:p>
        </w:tc>
        <w:tc>
          <w:tcPr>
            <w:tcW w:w="993" w:type="dxa"/>
            <w:tcBorders>
              <w:top w:val="single" w:sz="6" w:space="0" w:color="auto"/>
              <w:left w:val="nil"/>
              <w:bottom w:val="single" w:sz="12" w:space="0" w:color="auto"/>
              <w:right w:val="nil"/>
            </w:tcBorders>
          </w:tcPr>
          <w:p w:rsidR="007C3681" w:rsidRDefault="007C3681" w:rsidP="00915D07">
            <w:pPr>
              <w:pStyle w:val="BP4Figures"/>
              <w:rPr>
                <w:b/>
                <w:bCs/>
                <w:lang w:eastAsia="en-AU"/>
              </w:rPr>
            </w:pPr>
            <w:r>
              <w:rPr>
                <w:b/>
                <w:bCs/>
                <w:lang w:eastAsia="en-AU"/>
              </w:rPr>
              <w:t xml:space="preserve"> 47 034</w:t>
            </w:r>
          </w:p>
        </w:tc>
        <w:tc>
          <w:tcPr>
            <w:tcW w:w="993" w:type="dxa"/>
            <w:tcBorders>
              <w:top w:val="single" w:sz="6" w:space="0" w:color="auto"/>
              <w:left w:val="nil"/>
              <w:bottom w:val="single" w:sz="12" w:space="0" w:color="auto"/>
              <w:right w:val="nil"/>
            </w:tcBorders>
          </w:tcPr>
          <w:p w:rsidR="007C3681" w:rsidRDefault="007C3681" w:rsidP="00915D07">
            <w:pPr>
              <w:pStyle w:val="BP4Figures"/>
              <w:rPr>
                <w:b/>
                <w:bCs/>
                <w:lang w:eastAsia="en-AU"/>
              </w:rPr>
            </w:pPr>
            <w:r>
              <w:rPr>
                <w:b/>
                <w:bCs/>
                <w:lang w:eastAsia="en-AU"/>
              </w:rPr>
              <w:t xml:space="preserve"> 72 355</w:t>
            </w:r>
          </w:p>
        </w:tc>
        <w:tc>
          <w:tcPr>
            <w:tcW w:w="993" w:type="dxa"/>
            <w:tcBorders>
              <w:top w:val="single" w:sz="6" w:space="0" w:color="auto"/>
              <w:left w:val="nil"/>
              <w:bottom w:val="single" w:sz="12" w:space="0" w:color="auto"/>
              <w:right w:val="nil"/>
            </w:tcBorders>
          </w:tcPr>
          <w:p w:rsidR="007C3681" w:rsidRDefault="007C3681" w:rsidP="00915D07">
            <w:pPr>
              <w:pStyle w:val="BP4Figures"/>
              <w:rPr>
                <w:lang w:eastAsia="en-AU"/>
              </w:rPr>
            </w:pPr>
            <w:r>
              <w:rPr>
                <w:lang w:eastAsia="en-AU"/>
              </w:rPr>
              <w:t xml:space="preserve"> </w:t>
            </w:r>
          </w:p>
        </w:tc>
      </w:tr>
    </w:tbl>
    <w:p w:rsidR="007C3681" w:rsidRDefault="007C3681" w:rsidP="00196B31">
      <w:pPr>
        <w:pStyle w:val="Source"/>
      </w:pPr>
      <w:r>
        <w:t>Source: Department of Justice</w:t>
      </w:r>
    </w:p>
    <w:p w:rsidR="007C3681" w:rsidRDefault="007C3681" w:rsidP="005E6F92">
      <w:pPr>
        <w:pStyle w:val="Notes"/>
      </w:pPr>
      <w:r>
        <w:t>Notes:</w:t>
      </w:r>
    </w:p>
    <w:p w:rsidR="007C3681" w:rsidRDefault="007C3681" w:rsidP="00514536">
      <w:pPr>
        <w:pStyle w:val="Notes"/>
      </w:pPr>
      <w:r>
        <w:t>(a)</w:t>
      </w:r>
      <w:r>
        <w:tab/>
        <w:t>The capital funding for this new initiative is from efficiencies achieved through market negotiations.</w:t>
      </w:r>
    </w:p>
    <w:p w:rsidR="007C3681" w:rsidRDefault="007C3681" w:rsidP="009656B6">
      <w:pPr>
        <w:pStyle w:val="Notes"/>
      </w:pPr>
      <w:r>
        <w:t>(b)</w:t>
      </w:r>
      <w:r>
        <w:tab/>
        <w:t>This initiative includes the following projects: Completion of a new police station at Sale and Somerville, and upgrades to police stations in Mount Waverley and Carrum Downs.</w:t>
      </w:r>
    </w:p>
    <w:p w:rsidR="007C3681" w:rsidRDefault="007C3681">
      <w:pPr>
        <w:spacing w:after="0"/>
        <w:rPr>
          <w:rFonts w:ascii="Calibri" w:hAnsi="Calibri"/>
          <w:b/>
          <w:kern w:val="28"/>
          <w:sz w:val="26"/>
          <w:szCs w:val="22"/>
        </w:rPr>
      </w:pPr>
      <w:r>
        <w:br w:type="page"/>
      </w:r>
    </w:p>
    <w:p w:rsidR="007C3681" w:rsidRDefault="007C3681" w:rsidP="005F7043">
      <w:pPr>
        <w:pStyle w:val="Heading2"/>
      </w:pPr>
      <w:r>
        <w:lastRenderedPageBreak/>
        <w:t>Existing projects</w:t>
      </w:r>
    </w:p>
    <w:p w:rsidR="007C3681" w:rsidRDefault="007C3681" w:rsidP="00126336">
      <w:pPr>
        <w:pStyle w:val="million"/>
      </w:pPr>
      <w:r>
        <w:t>($ thousand)</w:t>
      </w:r>
    </w:p>
    <w:tbl>
      <w:tblPr>
        <w:tblW w:w="7776" w:type="dxa"/>
        <w:tblInd w:w="29" w:type="dxa"/>
        <w:tblLayout w:type="fixed"/>
        <w:tblCellMar>
          <w:left w:w="43" w:type="dxa"/>
          <w:right w:w="43" w:type="dxa"/>
        </w:tblCellMar>
        <w:tblLook w:val="0000" w:firstRow="0" w:lastRow="0" w:firstColumn="0" w:lastColumn="0" w:noHBand="0" w:noVBand="0"/>
      </w:tblPr>
      <w:tblGrid>
        <w:gridCol w:w="2804"/>
        <w:gridCol w:w="6"/>
        <w:gridCol w:w="84"/>
        <w:gridCol w:w="97"/>
        <w:gridCol w:w="813"/>
        <w:gridCol w:w="993"/>
        <w:gridCol w:w="993"/>
        <w:gridCol w:w="993"/>
        <w:gridCol w:w="993"/>
      </w:tblGrid>
      <w:tr w:rsidR="007C3681" w:rsidTr="00CC6A79">
        <w:trPr>
          <w:cantSplit/>
          <w:tblHeader/>
        </w:trPr>
        <w:tc>
          <w:tcPr>
            <w:tcW w:w="2810" w:type="dxa"/>
            <w:gridSpan w:val="2"/>
            <w:tcBorders>
              <w:top w:val="single" w:sz="4" w:space="0" w:color="auto"/>
              <w:left w:val="single" w:sz="4" w:space="0" w:color="auto"/>
              <w:bottom w:val="single" w:sz="4" w:space="0" w:color="auto"/>
              <w:right w:val="nil"/>
            </w:tcBorders>
            <w:shd w:val="clear" w:color="auto" w:fill="000000"/>
          </w:tcPr>
          <w:p w:rsidR="007C3681" w:rsidRDefault="007C3681" w:rsidP="00915D07">
            <w:pPr>
              <w:pStyle w:val="BP4tabletext"/>
            </w:pPr>
          </w:p>
        </w:tc>
        <w:tc>
          <w:tcPr>
            <w:tcW w:w="994" w:type="dxa"/>
            <w:gridSpan w:val="3"/>
            <w:tcBorders>
              <w:top w:val="single" w:sz="4" w:space="0" w:color="auto"/>
              <w:left w:val="nil"/>
              <w:bottom w:val="single" w:sz="4" w:space="0" w:color="auto"/>
              <w:right w:val="nil"/>
            </w:tcBorders>
            <w:shd w:val="clear" w:color="auto" w:fill="000000"/>
          </w:tcPr>
          <w:p w:rsidR="007C3681" w:rsidRDefault="007C3681" w:rsidP="00915D07">
            <w:pPr>
              <w:pStyle w:val="BP4headingr"/>
            </w:pPr>
            <w:r>
              <w:t>Total Estimated Investment</w:t>
            </w:r>
          </w:p>
        </w:tc>
        <w:tc>
          <w:tcPr>
            <w:tcW w:w="993" w:type="dxa"/>
            <w:tcBorders>
              <w:top w:val="single" w:sz="4" w:space="0" w:color="auto"/>
              <w:left w:val="nil"/>
              <w:bottom w:val="single" w:sz="4" w:space="0" w:color="auto"/>
              <w:right w:val="nil"/>
            </w:tcBorders>
            <w:shd w:val="clear" w:color="auto" w:fill="000000"/>
          </w:tcPr>
          <w:p w:rsidR="007C3681" w:rsidRDefault="007C3681" w:rsidP="00915D07">
            <w:pPr>
              <w:pStyle w:val="BP4headingr"/>
            </w:pPr>
            <w:r>
              <w:t>Estimated Expenditure to 30.06.13</w:t>
            </w:r>
          </w:p>
        </w:tc>
        <w:tc>
          <w:tcPr>
            <w:tcW w:w="993" w:type="dxa"/>
            <w:tcBorders>
              <w:top w:val="single" w:sz="4" w:space="0" w:color="auto"/>
              <w:left w:val="nil"/>
              <w:bottom w:val="single" w:sz="4" w:space="0" w:color="auto"/>
              <w:right w:val="nil"/>
            </w:tcBorders>
            <w:shd w:val="clear" w:color="auto" w:fill="000000"/>
          </w:tcPr>
          <w:p w:rsidR="007C3681" w:rsidRDefault="007C3681" w:rsidP="00915D07">
            <w:pPr>
              <w:pStyle w:val="BP4headingr"/>
            </w:pPr>
            <w:r>
              <w:t>Estimated Expenditure</w:t>
            </w:r>
          </w:p>
          <w:p w:rsidR="007C3681" w:rsidRDefault="007C3681" w:rsidP="00915D07">
            <w:pPr>
              <w:pStyle w:val="BP4headingr"/>
            </w:pPr>
            <w:r>
              <w:t>2013-14</w:t>
            </w:r>
          </w:p>
        </w:tc>
        <w:tc>
          <w:tcPr>
            <w:tcW w:w="993" w:type="dxa"/>
            <w:tcBorders>
              <w:top w:val="single" w:sz="4" w:space="0" w:color="auto"/>
              <w:left w:val="nil"/>
              <w:bottom w:val="single" w:sz="4" w:space="0" w:color="auto"/>
              <w:right w:val="single" w:sz="12" w:space="0" w:color="auto"/>
            </w:tcBorders>
            <w:shd w:val="clear" w:color="auto" w:fill="000000"/>
          </w:tcPr>
          <w:p w:rsidR="007C3681" w:rsidRDefault="007C3681" w:rsidP="00915D07">
            <w:pPr>
              <w:pStyle w:val="BP4headingr"/>
            </w:pPr>
          </w:p>
          <w:p w:rsidR="007C3681" w:rsidRDefault="007C3681" w:rsidP="00915D07">
            <w:pPr>
              <w:pStyle w:val="BP4headingr"/>
            </w:pPr>
            <w:r>
              <w:t>Remaining Expenditure</w:t>
            </w:r>
          </w:p>
        </w:tc>
        <w:tc>
          <w:tcPr>
            <w:tcW w:w="993" w:type="dxa"/>
            <w:tcBorders>
              <w:top w:val="single" w:sz="4" w:space="0" w:color="auto"/>
              <w:left w:val="nil"/>
              <w:bottom w:val="single" w:sz="4" w:space="0" w:color="auto"/>
              <w:right w:val="single" w:sz="4" w:space="0" w:color="auto"/>
            </w:tcBorders>
            <w:shd w:val="clear" w:color="auto" w:fill="000000"/>
          </w:tcPr>
          <w:p w:rsidR="007C3681" w:rsidRDefault="007C3681" w:rsidP="00915D07">
            <w:pPr>
              <w:pStyle w:val="BP4headingr"/>
            </w:pPr>
            <w:r>
              <w:t>Estimated Completion Date</w:t>
            </w:r>
          </w:p>
        </w:tc>
      </w:tr>
      <w:tr w:rsidR="007C3681" w:rsidTr="00CC6A79">
        <w:trPr>
          <w:cantSplit/>
        </w:trPr>
        <w:tc>
          <w:tcPr>
            <w:tcW w:w="2810" w:type="dxa"/>
            <w:gridSpan w:val="2"/>
            <w:tcBorders>
              <w:top w:val="single" w:sz="4" w:space="0" w:color="auto"/>
              <w:left w:val="nil"/>
              <w:bottom w:val="nil"/>
              <w:right w:val="nil"/>
            </w:tcBorders>
          </w:tcPr>
          <w:p w:rsidR="007C3681" w:rsidRDefault="007C3681" w:rsidP="00915D07">
            <w:pPr>
              <w:pStyle w:val="BP4tabletext"/>
            </w:pPr>
            <w:r>
              <w:t>Building confidence in corrections – construction/asset enhancement (statewide)</w:t>
            </w:r>
            <w:r>
              <w:fldChar w:fldCharType="begin"/>
            </w:r>
            <w:r>
              <w:instrText xml:space="preserve"> XE "</w:instrText>
            </w:r>
            <w:r>
              <w:rPr>
                <w:rFonts w:cs="Calibri"/>
              </w:rPr>
              <w:instrText>Statewide"</w:instrText>
            </w:r>
            <w:r>
              <w:instrText xml:space="preserve"> </w:instrText>
            </w:r>
            <w:r>
              <w:fldChar w:fldCharType="end"/>
            </w:r>
          </w:p>
        </w:tc>
        <w:tc>
          <w:tcPr>
            <w:tcW w:w="994" w:type="dxa"/>
            <w:gridSpan w:val="3"/>
            <w:tcBorders>
              <w:top w:val="single" w:sz="4" w:space="0" w:color="auto"/>
              <w:left w:val="nil"/>
              <w:bottom w:val="nil"/>
              <w:right w:val="nil"/>
            </w:tcBorders>
          </w:tcPr>
          <w:p w:rsidR="007C3681" w:rsidRDefault="007C3681" w:rsidP="00915D07">
            <w:pPr>
              <w:pStyle w:val="BP4Figures"/>
              <w:rPr>
                <w:lang w:eastAsia="en-AU"/>
              </w:rPr>
            </w:pPr>
            <w:r>
              <w:rPr>
                <w:lang w:eastAsia="en-AU"/>
              </w:rPr>
              <w:t xml:space="preserve"> 108 736</w:t>
            </w:r>
          </w:p>
        </w:tc>
        <w:tc>
          <w:tcPr>
            <w:tcW w:w="993" w:type="dxa"/>
            <w:tcBorders>
              <w:top w:val="single" w:sz="4" w:space="0" w:color="auto"/>
              <w:left w:val="nil"/>
              <w:bottom w:val="nil"/>
              <w:right w:val="nil"/>
            </w:tcBorders>
          </w:tcPr>
          <w:p w:rsidR="007C3681" w:rsidRDefault="007C3681" w:rsidP="00915D07">
            <w:pPr>
              <w:pStyle w:val="BP4Figures"/>
              <w:rPr>
                <w:lang w:eastAsia="en-AU"/>
              </w:rPr>
            </w:pPr>
            <w:r>
              <w:rPr>
                <w:lang w:eastAsia="en-AU"/>
              </w:rPr>
              <w:t xml:space="preserve"> 89 286</w:t>
            </w:r>
          </w:p>
        </w:tc>
        <w:tc>
          <w:tcPr>
            <w:tcW w:w="993" w:type="dxa"/>
            <w:tcBorders>
              <w:top w:val="single" w:sz="4" w:space="0" w:color="auto"/>
              <w:left w:val="nil"/>
              <w:bottom w:val="nil"/>
              <w:right w:val="nil"/>
            </w:tcBorders>
          </w:tcPr>
          <w:p w:rsidR="007C3681" w:rsidRDefault="007C3681" w:rsidP="00915D07">
            <w:pPr>
              <w:pStyle w:val="BP4Figures"/>
              <w:rPr>
                <w:lang w:eastAsia="en-AU"/>
              </w:rPr>
            </w:pPr>
            <w:r>
              <w:rPr>
                <w:lang w:eastAsia="en-AU"/>
              </w:rPr>
              <w:t xml:space="preserve"> 11 250</w:t>
            </w:r>
          </w:p>
        </w:tc>
        <w:tc>
          <w:tcPr>
            <w:tcW w:w="993" w:type="dxa"/>
            <w:tcBorders>
              <w:top w:val="single" w:sz="4" w:space="0" w:color="auto"/>
              <w:left w:val="nil"/>
              <w:bottom w:val="nil"/>
              <w:right w:val="nil"/>
            </w:tcBorders>
          </w:tcPr>
          <w:p w:rsidR="007C3681" w:rsidRDefault="007C3681" w:rsidP="00915D07">
            <w:pPr>
              <w:pStyle w:val="BP4Figures"/>
              <w:rPr>
                <w:lang w:eastAsia="en-AU"/>
              </w:rPr>
            </w:pPr>
            <w:r>
              <w:rPr>
                <w:lang w:eastAsia="en-AU"/>
              </w:rPr>
              <w:t xml:space="preserve"> 8 200</w:t>
            </w:r>
          </w:p>
        </w:tc>
        <w:tc>
          <w:tcPr>
            <w:tcW w:w="993" w:type="dxa"/>
            <w:tcBorders>
              <w:top w:val="single" w:sz="4" w:space="0" w:color="auto"/>
              <w:left w:val="nil"/>
              <w:bottom w:val="nil"/>
              <w:right w:val="nil"/>
            </w:tcBorders>
          </w:tcPr>
          <w:p w:rsidR="007C3681" w:rsidRDefault="007C3681" w:rsidP="00915D07">
            <w:pPr>
              <w:pStyle w:val="BP4Figures"/>
              <w:rPr>
                <w:lang w:eastAsia="en-AU"/>
              </w:rPr>
            </w:pPr>
            <w:r>
              <w:rPr>
                <w:lang w:eastAsia="en-AU"/>
              </w:rPr>
              <w:t>mid 2016</w:t>
            </w:r>
          </w:p>
        </w:tc>
      </w:tr>
      <w:tr w:rsidR="007C3681" w:rsidTr="00CC6A79">
        <w:trPr>
          <w:cantSplit/>
        </w:trPr>
        <w:tc>
          <w:tcPr>
            <w:tcW w:w="2810" w:type="dxa"/>
            <w:gridSpan w:val="2"/>
            <w:tcBorders>
              <w:top w:val="nil"/>
              <w:left w:val="nil"/>
              <w:bottom w:val="nil"/>
              <w:right w:val="nil"/>
            </w:tcBorders>
          </w:tcPr>
          <w:p w:rsidR="007C3681" w:rsidRDefault="007C3681" w:rsidP="00915D07">
            <w:pPr>
              <w:pStyle w:val="BP4tabletext"/>
              <w:rPr>
                <w:vertAlign w:val="superscript"/>
              </w:rPr>
            </w:pPr>
            <w:r>
              <w:t>City West Police Complex (Melbourne)</w:t>
            </w:r>
            <w:r>
              <w:fldChar w:fldCharType="begin"/>
            </w:r>
            <w:r>
              <w:instrText xml:space="preserve"> XE "</w:instrText>
            </w:r>
            <w:r>
              <w:rPr>
                <w:rFonts w:cs="Calibri"/>
              </w:rPr>
              <w:instrText>Melbourne"</w:instrText>
            </w:r>
            <w:r>
              <w:instrText xml:space="preserve"> </w:instrText>
            </w:r>
            <w:r>
              <w:fldChar w:fldCharType="end"/>
            </w:r>
            <w:r>
              <w:rPr>
                <w:vertAlign w:val="superscript"/>
              </w:rPr>
              <w:t xml:space="preserve"> (a)</w:t>
            </w:r>
          </w:p>
        </w:tc>
        <w:tc>
          <w:tcPr>
            <w:tcW w:w="994" w:type="dxa"/>
            <w:gridSpan w:val="3"/>
            <w:tcBorders>
              <w:top w:val="nil"/>
              <w:left w:val="nil"/>
              <w:bottom w:val="nil"/>
              <w:right w:val="nil"/>
            </w:tcBorders>
          </w:tcPr>
          <w:p w:rsidR="007C3681" w:rsidRDefault="007C3681" w:rsidP="00915D07">
            <w:pPr>
              <w:pStyle w:val="BP4Figures"/>
              <w:rPr>
                <w:lang w:eastAsia="en-AU"/>
              </w:rPr>
            </w:pPr>
            <w:r>
              <w:rPr>
                <w:lang w:eastAsia="en-AU"/>
              </w:rPr>
              <w:t xml:space="preserve"> 69 820</w:t>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 xml:space="preserve"> 5 620</w:t>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 xml:space="preserve"> 10 000</w:t>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 xml:space="preserve"> 54 200</w:t>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mid 2015</w:t>
            </w:r>
          </w:p>
        </w:tc>
      </w:tr>
      <w:tr w:rsidR="007C3681" w:rsidTr="00CC6A79">
        <w:trPr>
          <w:cantSplit/>
        </w:trPr>
        <w:tc>
          <w:tcPr>
            <w:tcW w:w="2810" w:type="dxa"/>
            <w:gridSpan w:val="2"/>
            <w:tcBorders>
              <w:top w:val="nil"/>
              <w:left w:val="nil"/>
              <w:bottom w:val="nil"/>
              <w:right w:val="nil"/>
            </w:tcBorders>
          </w:tcPr>
          <w:p w:rsidR="007C3681" w:rsidRDefault="007C3681" w:rsidP="00915D07">
            <w:pPr>
              <w:pStyle w:val="BP4tabletext"/>
              <w:rPr>
                <w:vertAlign w:val="superscript"/>
              </w:rPr>
            </w:pPr>
            <w:r>
              <w:t>Community Crime Prevention Program – upgrade police stations (statewide)</w:t>
            </w:r>
            <w:r>
              <w:fldChar w:fldCharType="begin"/>
            </w:r>
            <w:r>
              <w:instrText xml:space="preserve"> XE "</w:instrText>
            </w:r>
            <w:r>
              <w:rPr>
                <w:rFonts w:cs="Calibri"/>
              </w:rPr>
              <w:instrText>Statewide"</w:instrText>
            </w:r>
            <w:r>
              <w:instrText xml:space="preserve"> </w:instrText>
            </w:r>
            <w:r>
              <w:fldChar w:fldCharType="end"/>
            </w:r>
            <w:r>
              <w:rPr>
                <w:vertAlign w:val="superscript"/>
              </w:rPr>
              <w:t xml:space="preserve"> (b)</w:t>
            </w:r>
          </w:p>
        </w:tc>
        <w:tc>
          <w:tcPr>
            <w:tcW w:w="994" w:type="dxa"/>
            <w:gridSpan w:val="3"/>
            <w:tcBorders>
              <w:top w:val="nil"/>
              <w:left w:val="nil"/>
              <w:bottom w:val="nil"/>
              <w:right w:val="nil"/>
            </w:tcBorders>
          </w:tcPr>
          <w:p w:rsidR="007C3681" w:rsidRDefault="007C3681" w:rsidP="00915D07">
            <w:pPr>
              <w:pStyle w:val="BP4Figures"/>
              <w:rPr>
                <w:lang w:eastAsia="en-AU"/>
              </w:rPr>
            </w:pPr>
            <w:r>
              <w:rPr>
                <w:lang w:eastAsia="en-AU"/>
              </w:rPr>
              <w:t xml:space="preserve"> 30 150</w:t>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 xml:space="preserve"> 21 795</w:t>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 xml:space="preserve"> 3 970</w:t>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 xml:space="preserve"> 4 385</w:t>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early 2015</w:t>
            </w:r>
          </w:p>
        </w:tc>
      </w:tr>
      <w:tr w:rsidR="007C3681" w:rsidTr="00CC6A79">
        <w:trPr>
          <w:cantSplit/>
        </w:trPr>
        <w:tc>
          <w:tcPr>
            <w:tcW w:w="2991" w:type="dxa"/>
            <w:gridSpan w:val="4"/>
            <w:tcBorders>
              <w:top w:val="nil"/>
              <w:left w:val="nil"/>
              <w:bottom w:val="nil"/>
              <w:right w:val="nil"/>
            </w:tcBorders>
          </w:tcPr>
          <w:p w:rsidR="007C3681" w:rsidRPr="00B176B1" w:rsidRDefault="007C3681" w:rsidP="00915D07">
            <w:pPr>
              <w:pStyle w:val="BP4tabletext"/>
              <w:rPr>
                <w:lang w:val="fr-FR"/>
              </w:rPr>
            </w:pPr>
            <w:r w:rsidRPr="00B176B1">
              <w:rPr>
                <w:lang w:val="fr-FR"/>
              </w:rPr>
              <w:t>Emergency Services Communications</w:t>
            </w:r>
            <w:r>
              <w:rPr>
                <w:lang w:val="fr-FR"/>
              </w:rPr>
              <w:t xml:space="preserve"> – </w:t>
            </w:r>
            <w:r w:rsidRPr="00B176B1">
              <w:rPr>
                <w:lang w:val="fr-FR"/>
              </w:rPr>
              <w:t>asset enhancement (Melbourne)</w:t>
            </w:r>
            <w:r>
              <w:fldChar w:fldCharType="begin"/>
            </w:r>
            <w:r w:rsidRPr="00B176B1">
              <w:rPr>
                <w:lang w:val="fr-FR"/>
              </w:rPr>
              <w:instrText xml:space="preserve"> XE "</w:instrText>
            </w:r>
            <w:r w:rsidRPr="00B176B1">
              <w:rPr>
                <w:rFonts w:cs="Calibri"/>
                <w:lang w:val="fr-FR"/>
              </w:rPr>
              <w:instrText>Melbourne"</w:instrText>
            </w:r>
            <w:r w:rsidRPr="00B176B1">
              <w:rPr>
                <w:lang w:val="fr-FR"/>
              </w:rPr>
              <w:instrText xml:space="preserve"> </w:instrText>
            </w:r>
            <w:r>
              <w:fldChar w:fldCharType="end"/>
            </w:r>
          </w:p>
        </w:tc>
        <w:tc>
          <w:tcPr>
            <w:tcW w:w="813" w:type="dxa"/>
            <w:tcBorders>
              <w:top w:val="nil"/>
              <w:left w:val="nil"/>
              <w:bottom w:val="nil"/>
              <w:right w:val="nil"/>
            </w:tcBorders>
          </w:tcPr>
          <w:p w:rsidR="007C3681" w:rsidRDefault="007C3681" w:rsidP="00915D07">
            <w:pPr>
              <w:pStyle w:val="BP4Figures"/>
              <w:rPr>
                <w:lang w:eastAsia="en-AU"/>
              </w:rPr>
            </w:pPr>
            <w:r w:rsidRPr="00B176B1">
              <w:rPr>
                <w:lang w:val="fr-FR" w:eastAsia="en-AU"/>
              </w:rPr>
              <w:t xml:space="preserve"> </w:t>
            </w:r>
            <w:r>
              <w:rPr>
                <w:lang w:eastAsia="en-AU"/>
              </w:rPr>
              <w:t>8 495</w:t>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 xml:space="preserve"> 6 900</w:t>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 xml:space="preserve"> 1 595</w:t>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w:t>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mid 2014</w:t>
            </w:r>
          </w:p>
        </w:tc>
      </w:tr>
      <w:tr w:rsidR="007C3681" w:rsidTr="00E815A7">
        <w:trPr>
          <w:cantSplit/>
        </w:trPr>
        <w:tc>
          <w:tcPr>
            <w:tcW w:w="2894" w:type="dxa"/>
            <w:gridSpan w:val="3"/>
            <w:tcBorders>
              <w:top w:val="nil"/>
              <w:left w:val="nil"/>
              <w:bottom w:val="nil"/>
              <w:right w:val="nil"/>
            </w:tcBorders>
          </w:tcPr>
          <w:p w:rsidR="007C3681" w:rsidRDefault="007C3681" w:rsidP="00915D07">
            <w:pPr>
              <w:pStyle w:val="BP4tabletext"/>
            </w:pPr>
            <w:r>
              <w:t>Expansion of new model conferencing (statewide)</w:t>
            </w:r>
            <w:r>
              <w:fldChar w:fldCharType="begin"/>
            </w:r>
            <w:r>
              <w:instrText xml:space="preserve"> XE "</w:instrText>
            </w:r>
            <w:r>
              <w:rPr>
                <w:rFonts w:cs="Calibri"/>
              </w:rPr>
              <w:instrText>Statewide"</w:instrText>
            </w:r>
            <w:r>
              <w:instrText xml:space="preserve"> </w:instrText>
            </w:r>
            <w:r>
              <w:fldChar w:fldCharType="end"/>
            </w:r>
          </w:p>
        </w:tc>
        <w:tc>
          <w:tcPr>
            <w:tcW w:w="910" w:type="dxa"/>
            <w:gridSpan w:val="2"/>
            <w:tcBorders>
              <w:top w:val="nil"/>
              <w:left w:val="nil"/>
              <w:bottom w:val="nil"/>
              <w:right w:val="nil"/>
            </w:tcBorders>
          </w:tcPr>
          <w:p w:rsidR="007C3681" w:rsidRDefault="007C3681" w:rsidP="00915D07">
            <w:pPr>
              <w:pStyle w:val="BP4Figures"/>
              <w:rPr>
                <w:lang w:eastAsia="en-AU"/>
              </w:rPr>
            </w:pPr>
            <w:r>
              <w:rPr>
                <w:lang w:eastAsia="en-AU"/>
              </w:rPr>
              <w:t xml:space="preserve"> 1 320</w:t>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 xml:space="preserve"> 1 256</w:t>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 xml:space="preserve">  64</w:t>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w:t>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mid 2014</w:t>
            </w:r>
          </w:p>
        </w:tc>
      </w:tr>
      <w:tr w:rsidR="007C3681" w:rsidTr="00CC6A79">
        <w:trPr>
          <w:cantSplit/>
        </w:trPr>
        <w:tc>
          <w:tcPr>
            <w:tcW w:w="2810" w:type="dxa"/>
            <w:gridSpan w:val="2"/>
            <w:tcBorders>
              <w:top w:val="nil"/>
              <w:left w:val="nil"/>
              <w:bottom w:val="nil"/>
              <w:right w:val="nil"/>
            </w:tcBorders>
          </w:tcPr>
          <w:p w:rsidR="007C3681" w:rsidRDefault="007C3681" w:rsidP="00915D07">
            <w:pPr>
              <w:pStyle w:val="BP4tabletext"/>
            </w:pPr>
            <w:r>
              <w:t>High Security Prisoner – asset enhancement phase 1 (statewide)</w:t>
            </w:r>
            <w:r>
              <w:fldChar w:fldCharType="begin"/>
            </w:r>
            <w:r>
              <w:instrText xml:space="preserve"> XE "</w:instrText>
            </w:r>
            <w:r>
              <w:rPr>
                <w:rFonts w:cs="Calibri"/>
              </w:rPr>
              <w:instrText>Statewide"</w:instrText>
            </w:r>
            <w:r>
              <w:instrText xml:space="preserve"> </w:instrText>
            </w:r>
            <w:r>
              <w:fldChar w:fldCharType="end"/>
            </w:r>
          </w:p>
        </w:tc>
        <w:tc>
          <w:tcPr>
            <w:tcW w:w="994" w:type="dxa"/>
            <w:gridSpan w:val="3"/>
            <w:tcBorders>
              <w:top w:val="nil"/>
              <w:left w:val="nil"/>
              <w:bottom w:val="nil"/>
              <w:right w:val="nil"/>
            </w:tcBorders>
          </w:tcPr>
          <w:p w:rsidR="007C3681" w:rsidRDefault="007C3681" w:rsidP="00915D07">
            <w:pPr>
              <w:pStyle w:val="BP4Figures"/>
              <w:rPr>
                <w:lang w:eastAsia="en-AU"/>
              </w:rPr>
            </w:pPr>
            <w:r>
              <w:rPr>
                <w:lang w:eastAsia="en-AU"/>
              </w:rPr>
              <w:t xml:space="preserve"> 1 300</w:t>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 xml:space="preserve">  650</w:t>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 xml:space="preserve">  650</w:t>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w:t>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mid 2014</w:t>
            </w:r>
          </w:p>
        </w:tc>
      </w:tr>
      <w:tr w:rsidR="007C3681" w:rsidTr="00CC6A79">
        <w:trPr>
          <w:cantSplit/>
        </w:trPr>
        <w:tc>
          <w:tcPr>
            <w:tcW w:w="2810" w:type="dxa"/>
            <w:gridSpan w:val="2"/>
            <w:tcBorders>
              <w:top w:val="nil"/>
              <w:left w:val="nil"/>
              <w:bottom w:val="nil"/>
              <w:right w:val="nil"/>
            </w:tcBorders>
          </w:tcPr>
          <w:p w:rsidR="007C3681" w:rsidRDefault="007C3681" w:rsidP="00915D07">
            <w:pPr>
              <w:pStyle w:val="BP4tabletext"/>
              <w:rPr>
                <w:vertAlign w:val="superscript"/>
              </w:rPr>
            </w:pPr>
            <w:r>
              <w:t>Improving the response to sexual assault – multi-disciplinary centres (MDCs) (statewide)</w:t>
            </w:r>
            <w:r>
              <w:fldChar w:fldCharType="begin"/>
            </w:r>
            <w:r>
              <w:instrText xml:space="preserve"> XE "</w:instrText>
            </w:r>
            <w:r>
              <w:rPr>
                <w:rFonts w:cs="Calibri"/>
              </w:rPr>
              <w:instrText>Statewide"</w:instrText>
            </w:r>
            <w:r>
              <w:instrText xml:space="preserve"> </w:instrText>
            </w:r>
            <w:r>
              <w:fldChar w:fldCharType="end"/>
            </w:r>
            <w:r>
              <w:rPr>
                <w:vertAlign w:val="superscript"/>
              </w:rPr>
              <w:t xml:space="preserve"> (c) </w:t>
            </w:r>
          </w:p>
        </w:tc>
        <w:tc>
          <w:tcPr>
            <w:tcW w:w="994" w:type="dxa"/>
            <w:gridSpan w:val="3"/>
            <w:tcBorders>
              <w:top w:val="nil"/>
              <w:left w:val="nil"/>
              <w:bottom w:val="nil"/>
              <w:right w:val="nil"/>
            </w:tcBorders>
          </w:tcPr>
          <w:p w:rsidR="007C3681" w:rsidRDefault="007C3681" w:rsidP="00915D07">
            <w:pPr>
              <w:pStyle w:val="BP4Figures"/>
              <w:rPr>
                <w:lang w:eastAsia="en-AU"/>
              </w:rPr>
            </w:pPr>
            <w:r>
              <w:rPr>
                <w:lang w:eastAsia="en-AU"/>
              </w:rPr>
              <w:t xml:space="preserve"> 4 918</w:t>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 xml:space="preserve"> 2 134</w:t>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 xml:space="preserve"> 2 784</w:t>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w:t>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mid 2014</w:t>
            </w:r>
          </w:p>
        </w:tc>
      </w:tr>
      <w:tr w:rsidR="007C3681" w:rsidTr="00CC6A79">
        <w:trPr>
          <w:cantSplit/>
        </w:trPr>
        <w:tc>
          <w:tcPr>
            <w:tcW w:w="2810" w:type="dxa"/>
            <w:gridSpan w:val="2"/>
            <w:tcBorders>
              <w:top w:val="nil"/>
              <w:left w:val="nil"/>
              <w:bottom w:val="nil"/>
              <w:right w:val="nil"/>
            </w:tcBorders>
          </w:tcPr>
          <w:p w:rsidR="007C3681" w:rsidRDefault="007C3681" w:rsidP="00915D07">
            <w:pPr>
              <w:pStyle w:val="BP4tabletext"/>
              <w:rPr>
                <w:vertAlign w:val="superscript"/>
              </w:rPr>
            </w:pPr>
            <w:r>
              <w:t>Increase prison capacity (statewide)</w:t>
            </w:r>
            <w:r>
              <w:fldChar w:fldCharType="begin"/>
            </w:r>
            <w:r>
              <w:instrText xml:space="preserve"> XE "</w:instrText>
            </w:r>
            <w:r>
              <w:rPr>
                <w:rFonts w:cs="Calibri"/>
              </w:rPr>
              <w:instrText>Statewide"</w:instrText>
            </w:r>
            <w:r>
              <w:instrText xml:space="preserve"> </w:instrText>
            </w:r>
            <w:r>
              <w:fldChar w:fldCharType="end"/>
            </w:r>
            <w:r>
              <w:rPr>
                <w:vertAlign w:val="superscript"/>
              </w:rPr>
              <w:t> (d)(e)</w:t>
            </w:r>
          </w:p>
        </w:tc>
        <w:tc>
          <w:tcPr>
            <w:tcW w:w="994" w:type="dxa"/>
            <w:gridSpan w:val="3"/>
            <w:tcBorders>
              <w:top w:val="nil"/>
              <w:left w:val="nil"/>
              <w:bottom w:val="nil"/>
              <w:right w:val="nil"/>
            </w:tcBorders>
          </w:tcPr>
          <w:p w:rsidR="007C3681" w:rsidRDefault="007C3681" w:rsidP="00915D07">
            <w:pPr>
              <w:pStyle w:val="BP4Figures"/>
              <w:rPr>
                <w:lang w:eastAsia="en-AU"/>
              </w:rPr>
            </w:pPr>
            <w:r>
              <w:rPr>
                <w:lang w:eastAsia="en-AU"/>
              </w:rPr>
              <w:t xml:space="preserve"> 670 410</w:t>
            </w:r>
          </w:p>
        </w:tc>
        <w:tc>
          <w:tcPr>
            <w:tcW w:w="993" w:type="dxa"/>
            <w:tcBorders>
              <w:top w:val="nil"/>
              <w:left w:val="nil"/>
              <w:bottom w:val="nil"/>
              <w:right w:val="nil"/>
            </w:tcBorders>
            <w:shd w:val="clear" w:color="auto" w:fill="auto"/>
          </w:tcPr>
          <w:p w:rsidR="007C3681" w:rsidRDefault="007C3681" w:rsidP="00744EC9">
            <w:pPr>
              <w:pStyle w:val="BP4Figures"/>
              <w:rPr>
                <w:lang w:eastAsia="en-AU"/>
              </w:rPr>
            </w:pPr>
            <w:r>
              <w:rPr>
                <w:lang w:eastAsia="en-AU"/>
              </w:rPr>
              <w:t xml:space="preserve"> tbc</w:t>
            </w:r>
          </w:p>
        </w:tc>
        <w:tc>
          <w:tcPr>
            <w:tcW w:w="993" w:type="dxa"/>
            <w:tcBorders>
              <w:top w:val="nil"/>
              <w:left w:val="nil"/>
              <w:bottom w:val="nil"/>
              <w:right w:val="nil"/>
            </w:tcBorders>
            <w:shd w:val="clear" w:color="auto" w:fill="auto"/>
          </w:tcPr>
          <w:p w:rsidR="007C3681" w:rsidRDefault="007C3681" w:rsidP="00915D07">
            <w:pPr>
              <w:pStyle w:val="BP4Figures"/>
              <w:rPr>
                <w:lang w:eastAsia="en-AU"/>
              </w:rPr>
            </w:pPr>
            <w:r>
              <w:rPr>
                <w:lang w:eastAsia="en-AU"/>
              </w:rPr>
              <w:t>tbc</w:t>
            </w:r>
          </w:p>
        </w:tc>
        <w:tc>
          <w:tcPr>
            <w:tcW w:w="993" w:type="dxa"/>
            <w:tcBorders>
              <w:top w:val="nil"/>
              <w:left w:val="nil"/>
              <w:bottom w:val="nil"/>
              <w:right w:val="nil"/>
            </w:tcBorders>
            <w:shd w:val="clear" w:color="auto" w:fill="auto"/>
          </w:tcPr>
          <w:p w:rsidR="007C3681" w:rsidRDefault="007C3681" w:rsidP="00915D07">
            <w:pPr>
              <w:pStyle w:val="BP4Figures"/>
              <w:rPr>
                <w:lang w:eastAsia="en-AU"/>
              </w:rPr>
            </w:pPr>
            <w:r>
              <w:rPr>
                <w:lang w:eastAsia="en-AU"/>
              </w:rPr>
              <w:t>tbc</w:t>
            </w:r>
          </w:p>
        </w:tc>
        <w:tc>
          <w:tcPr>
            <w:tcW w:w="993" w:type="dxa"/>
            <w:tcBorders>
              <w:top w:val="nil"/>
              <w:left w:val="nil"/>
              <w:bottom w:val="nil"/>
              <w:right w:val="nil"/>
            </w:tcBorders>
          </w:tcPr>
          <w:p w:rsidR="007C3681" w:rsidRDefault="007C3681" w:rsidP="00416E21">
            <w:pPr>
              <w:pStyle w:val="BP4Figures"/>
              <w:rPr>
                <w:lang w:eastAsia="en-AU"/>
              </w:rPr>
            </w:pPr>
            <w:r>
              <w:rPr>
                <w:lang w:eastAsia="en-AU"/>
              </w:rPr>
              <w:t>late 2017</w:t>
            </w:r>
          </w:p>
        </w:tc>
      </w:tr>
      <w:tr w:rsidR="007C3681" w:rsidTr="00E815A7">
        <w:trPr>
          <w:cantSplit/>
        </w:trPr>
        <w:tc>
          <w:tcPr>
            <w:tcW w:w="2804" w:type="dxa"/>
            <w:tcBorders>
              <w:top w:val="nil"/>
              <w:left w:val="nil"/>
              <w:bottom w:val="nil"/>
              <w:right w:val="nil"/>
            </w:tcBorders>
          </w:tcPr>
          <w:p w:rsidR="007C3681" w:rsidRDefault="007C3681" w:rsidP="00972A0D">
            <w:pPr>
              <w:pStyle w:val="BP4tabletext"/>
              <w:rPr>
                <w:vertAlign w:val="superscript"/>
              </w:rPr>
            </w:pPr>
            <w:r>
              <w:t>Infringement Management and Enforcement Services – enhancement/equipment (statewide)</w:t>
            </w:r>
            <w:r>
              <w:fldChar w:fldCharType="begin"/>
            </w:r>
            <w:r>
              <w:instrText xml:space="preserve"> XE "</w:instrText>
            </w:r>
            <w:r>
              <w:rPr>
                <w:rFonts w:cs="Calibri"/>
              </w:rPr>
              <w:instrText>Statewide"</w:instrText>
            </w:r>
            <w:r>
              <w:instrText xml:space="preserve"> </w:instrText>
            </w:r>
            <w:r>
              <w:fldChar w:fldCharType="end"/>
            </w:r>
            <w:r>
              <w:rPr>
                <w:vertAlign w:val="superscript"/>
              </w:rPr>
              <w:t xml:space="preserve"> (f)</w:t>
            </w:r>
          </w:p>
        </w:tc>
        <w:tc>
          <w:tcPr>
            <w:tcW w:w="1000" w:type="dxa"/>
            <w:gridSpan w:val="4"/>
            <w:tcBorders>
              <w:top w:val="nil"/>
              <w:left w:val="nil"/>
              <w:bottom w:val="nil"/>
              <w:right w:val="nil"/>
            </w:tcBorders>
          </w:tcPr>
          <w:p w:rsidR="007C3681" w:rsidRDefault="007C3681" w:rsidP="00915D07">
            <w:pPr>
              <w:pStyle w:val="BP4Figures"/>
              <w:rPr>
                <w:lang w:eastAsia="en-AU"/>
              </w:rPr>
            </w:pPr>
            <w:r>
              <w:rPr>
                <w:lang w:eastAsia="en-AU"/>
              </w:rPr>
              <w:t xml:space="preserve"> 43 211</w:t>
            </w:r>
          </w:p>
        </w:tc>
        <w:tc>
          <w:tcPr>
            <w:tcW w:w="993" w:type="dxa"/>
            <w:tcBorders>
              <w:top w:val="nil"/>
              <w:left w:val="nil"/>
              <w:bottom w:val="nil"/>
              <w:right w:val="nil"/>
            </w:tcBorders>
          </w:tcPr>
          <w:p w:rsidR="007C3681" w:rsidRDefault="007C3681" w:rsidP="00416E21">
            <w:pPr>
              <w:pStyle w:val="BP4Figures"/>
              <w:rPr>
                <w:lang w:eastAsia="en-AU"/>
              </w:rPr>
            </w:pPr>
            <w:r>
              <w:rPr>
                <w:lang w:eastAsia="en-AU"/>
              </w:rPr>
              <w:t xml:space="preserve"> 30 735</w:t>
            </w:r>
          </w:p>
        </w:tc>
        <w:tc>
          <w:tcPr>
            <w:tcW w:w="993" w:type="dxa"/>
            <w:tcBorders>
              <w:top w:val="nil"/>
              <w:left w:val="nil"/>
              <w:bottom w:val="nil"/>
              <w:right w:val="nil"/>
            </w:tcBorders>
          </w:tcPr>
          <w:p w:rsidR="007C3681" w:rsidRDefault="007C3681" w:rsidP="00416E21">
            <w:pPr>
              <w:pStyle w:val="BP4Figures"/>
              <w:rPr>
                <w:lang w:eastAsia="en-AU"/>
              </w:rPr>
            </w:pPr>
            <w:r>
              <w:rPr>
                <w:lang w:eastAsia="en-AU"/>
              </w:rPr>
              <w:t xml:space="preserve"> 12 476</w:t>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w:t>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mid 2014</w:t>
            </w:r>
          </w:p>
        </w:tc>
      </w:tr>
      <w:tr w:rsidR="007C3681" w:rsidTr="00CC6A79">
        <w:trPr>
          <w:cantSplit/>
        </w:trPr>
        <w:tc>
          <w:tcPr>
            <w:tcW w:w="2810" w:type="dxa"/>
            <w:gridSpan w:val="2"/>
            <w:tcBorders>
              <w:top w:val="nil"/>
              <w:left w:val="nil"/>
              <w:bottom w:val="nil"/>
              <w:right w:val="nil"/>
            </w:tcBorders>
          </w:tcPr>
          <w:p w:rsidR="007C3681" w:rsidRDefault="007C3681" w:rsidP="00915D07">
            <w:pPr>
              <w:pStyle w:val="BP4tabletext"/>
              <w:rPr>
                <w:vertAlign w:val="superscript"/>
              </w:rPr>
            </w:pPr>
            <w:r>
              <w:t>Location based telephone solution integration (statewide)</w:t>
            </w:r>
            <w:r>
              <w:fldChar w:fldCharType="begin"/>
            </w:r>
            <w:r>
              <w:instrText xml:space="preserve"> XE "</w:instrText>
            </w:r>
            <w:r>
              <w:rPr>
                <w:rFonts w:cs="Calibri"/>
              </w:rPr>
              <w:instrText>Statewide"</w:instrText>
            </w:r>
            <w:r>
              <w:instrText xml:space="preserve"> </w:instrText>
            </w:r>
            <w:r>
              <w:fldChar w:fldCharType="end"/>
            </w:r>
            <w:r>
              <w:rPr>
                <w:vertAlign w:val="superscript"/>
              </w:rPr>
              <w:t xml:space="preserve"> (g)</w:t>
            </w:r>
          </w:p>
        </w:tc>
        <w:tc>
          <w:tcPr>
            <w:tcW w:w="994" w:type="dxa"/>
            <w:gridSpan w:val="3"/>
            <w:tcBorders>
              <w:top w:val="nil"/>
              <w:left w:val="nil"/>
              <w:bottom w:val="nil"/>
              <w:right w:val="nil"/>
            </w:tcBorders>
          </w:tcPr>
          <w:p w:rsidR="007C3681" w:rsidRDefault="007C3681" w:rsidP="00915D07">
            <w:pPr>
              <w:pStyle w:val="BP4Figures"/>
              <w:rPr>
                <w:lang w:eastAsia="en-AU"/>
              </w:rPr>
            </w:pPr>
            <w:r>
              <w:rPr>
                <w:lang w:eastAsia="en-AU"/>
              </w:rPr>
              <w:t xml:space="preserve"> 26 200</w:t>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 xml:space="preserve"> 18 000</w:t>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 xml:space="preserve"> 8 200</w:t>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w:t>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mid 2014</w:t>
            </w:r>
          </w:p>
        </w:tc>
      </w:tr>
      <w:tr w:rsidR="007C3681" w:rsidTr="00CC6A79">
        <w:trPr>
          <w:cantSplit/>
        </w:trPr>
        <w:tc>
          <w:tcPr>
            <w:tcW w:w="2810" w:type="dxa"/>
            <w:gridSpan w:val="2"/>
            <w:tcBorders>
              <w:top w:val="nil"/>
              <w:left w:val="nil"/>
              <w:bottom w:val="nil"/>
              <w:right w:val="nil"/>
            </w:tcBorders>
          </w:tcPr>
          <w:p w:rsidR="007C3681" w:rsidRDefault="007C3681" w:rsidP="00915D07">
            <w:pPr>
              <w:pStyle w:val="BP4tabletext"/>
            </w:pPr>
            <w:r>
              <w:t>New Children's Court at Broadmeadows (Broadmeadows)</w:t>
            </w:r>
            <w:r>
              <w:fldChar w:fldCharType="begin"/>
            </w:r>
            <w:r>
              <w:instrText xml:space="preserve"> XE "</w:instrText>
            </w:r>
            <w:r>
              <w:rPr>
                <w:rFonts w:cs="Calibri"/>
              </w:rPr>
              <w:instrText>Broadmeadows"</w:instrText>
            </w:r>
            <w:r>
              <w:instrText xml:space="preserve"> </w:instrText>
            </w:r>
            <w:r>
              <w:fldChar w:fldCharType="end"/>
            </w:r>
          </w:p>
        </w:tc>
        <w:tc>
          <w:tcPr>
            <w:tcW w:w="994" w:type="dxa"/>
            <w:gridSpan w:val="3"/>
            <w:tcBorders>
              <w:top w:val="nil"/>
              <w:left w:val="nil"/>
              <w:bottom w:val="nil"/>
              <w:right w:val="nil"/>
            </w:tcBorders>
          </w:tcPr>
          <w:p w:rsidR="007C3681" w:rsidRDefault="007C3681" w:rsidP="00915D07">
            <w:pPr>
              <w:pStyle w:val="BP4Figures"/>
              <w:rPr>
                <w:lang w:eastAsia="en-AU"/>
              </w:rPr>
            </w:pPr>
            <w:r>
              <w:rPr>
                <w:lang w:eastAsia="en-AU"/>
              </w:rPr>
              <w:t xml:space="preserve"> 10 000</w:t>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 xml:space="preserve">  500</w:t>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 xml:space="preserve"> 3 850</w:t>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 xml:space="preserve"> 5 650</w:t>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mid 2016</w:t>
            </w:r>
          </w:p>
        </w:tc>
      </w:tr>
      <w:tr w:rsidR="007C3681" w:rsidTr="00CC6A79">
        <w:trPr>
          <w:cantSplit/>
        </w:trPr>
        <w:tc>
          <w:tcPr>
            <w:tcW w:w="2810" w:type="dxa"/>
            <w:gridSpan w:val="2"/>
            <w:tcBorders>
              <w:top w:val="nil"/>
              <w:left w:val="nil"/>
              <w:bottom w:val="nil"/>
              <w:right w:val="nil"/>
            </w:tcBorders>
          </w:tcPr>
          <w:p w:rsidR="007C3681" w:rsidRDefault="007C3681" w:rsidP="00915D07">
            <w:pPr>
              <w:pStyle w:val="BP4tabletext"/>
            </w:pPr>
            <w:r>
              <w:t>Peninsula Link fixed digital safety cameras – equipment (statewide)</w:t>
            </w:r>
            <w:r>
              <w:fldChar w:fldCharType="begin"/>
            </w:r>
            <w:r>
              <w:instrText xml:space="preserve"> XE "</w:instrText>
            </w:r>
            <w:r>
              <w:rPr>
                <w:rFonts w:cs="Calibri"/>
              </w:rPr>
              <w:instrText>Statewide"</w:instrText>
            </w:r>
            <w:r>
              <w:instrText xml:space="preserve"> </w:instrText>
            </w:r>
            <w:r>
              <w:fldChar w:fldCharType="end"/>
            </w:r>
          </w:p>
        </w:tc>
        <w:tc>
          <w:tcPr>
            <w:tcW w:w="994" w:type="dxa"/>
            <w:gridSpan w:val="3"/>
            <w:tcBorders>
              <w:top w:val="nil"/>
              <w:left w:val="nil"/>
              <w:bottom w:val="nil"/>
              <w:right w:val="nil"/>
            </w:tcBorders>
          </w:tcPr>
          <w:p w:rsidR="007C3681" w:rsidRDefault="007C3681" w:rsidP="00915D07">
            <w:pPr>
              <w:pStyle w:val="BP4Figures"/>
              <w:rPr>
                <w:lang w:eastAsia="en-AU"/>
              </w:rPr>
            </w:pPr>
            <w:r>
              <w:rPr>
                <w:lang w:eastAsia="en-AU"/>
              </w:rPr>
              <w:t xml:space="preserve"> 9 575</w:t>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 xml:space="preserve"> 8 937</w:t>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 xml:space="preserve">  638</w:t>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w:t>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mid 2014</w:t>
            </w:r>
          </w:p>
        </w:tc>
      </w:tr>
      <w:tr w:rsidR="007C3681" w:rsidTr="00CC6A79">
        <w:trPr>
          <w:cantSplit/>
        </w:trPr>
        <w:tc>
          <w:tcPr>
            <w:tcW w:w="2810" w:type="dxa"/>
            <w:gridSpan w:val="2"/>
            <w:tcBorders>
              <w:top w:val="nil"/>
              <w:left w:val="nil"/>
              <w:bottom w:val="nil"/>
              <w:right w:val="nil"/>
            </w:tcBorders>
          </w:tcPr>
          <w:p w:rsidR="007C3681" w:rsidRDefault="007C3681" w:rsidP="00915D07">
            <w:pPr>
              <w:pStyle w:val="BP4tabletext"/>
              <w:rPr>
                <w:vertAlign w:val="superscript"/>
              </w:rPr>
            </w:pPr>
            <w:r>
              <w:t>Police Station infrastructure to accommodate 1 700 Frontline Police and 940 Protective Services officers – asset enhancement (statewide)</w:t>
            </w:r>
            <w:r>
              <w:fldChar w:fldCharType="begin"/>
            </w:r>
            <w:r>
              <w:instrText xml:space="preserve"> XE "</w:instrText>
            </w:r>
            <w:r>
              <w:rPr>
                <w:rFonts w:cs="Calibri"/>
              </w:rPr>
              <w:instrText>Statewide"</w:instrText>
            </w:r>
            <w:r>
              <w:instrText xml:space="preserve"> </w:instrText>
            </w:r>
            <w:r>
              <w:fldChar w:fldCharType="end"/>
            </w:r>
            <w:r>
              <w:rPr>
                <w:vertAlign w:val="superscript"/>
              </w:rPr>
              <w:t xml:space="preserve"> (h)</w:t>
            </w:r>
          </w:p>
        </w:tc>
        <w:tc>
          <w:tcPr>
            <w:tcW w:w="994" w:type="dxa"/>
            <w:gridSpan w:val="3"/>
            <w:tcBorders>
              <w:top w:val="nil"/>
              <w:left w:val="nil"/>
              <w:bottom w:val="nil"/>
              <w:right w:val="nil"/>
            </w:tcBorders>
          </w:tcPr>
          <w:p w:rsidR="007C3681" w:rsidRDefault="007C3681" w:rsidP="00915D07">
            <w:pPr>
              <w:pStyle w:val="BP4Figures"/>
              <w:rPr>
                <w:lang w:eastAsia="en-AU"/>
              </w:rPr>
            </w:pPr>
            <w:r>
              <w:rPr>
                <w:lang w:eastAsia="en-AU"/>
              </w:rPr>
              <w:t xml:space="preserve"> 48 718</w:t>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 xml:space="preserve"> 4 218</w:t>
            </w:r>
          </w:p>
        </w:tc>
        <w:tc>
          <w:tcPr>
            <w:tcW w:w="993" w:type="dxa"/>
            <w:tcBorders>
              <w:top w:val="nil"/>
              <w:left w:val="nil"/>
              <w:bottom w:val="nil"/>
              <w:right w:val="nil"/>
            </w:tcBorders>
          </w:tcPr>
          <w:p w:rsidR="007C3681" w:rsidRDefault="007C3681" w:rsidP="00FA13A7">
            <w:pPr>
              <w:pStyle w:val="BP4Figures"/>
              <w:rPr>
                <w:lang w:eastAsia="en-AU"/>
              </w:rPr>
            </w:pPr>
            <w:r>
              <w:rPr>
                <w:lang w:eastAsia="en-AU"/>
              </w:rPr>
              <w:t xml:space="preserve"> 39 800</w:t>
            </w:r>
          </w:p>
        </w:tc>
        <w:tc>
          <w:tcPr>
            <w:tcW w:w="993" w:type="dxa"/>
            <w:tcBorders>
              <w:top w:val="nil"/>
              <w:left w:val="nil"/>
              <w:bottom w:val="nil"/>
              <w:right w:val="nil"/>
            </w:tcBorders>
          </w:tcPr>
          <w:p w:rsidR="007C3681" w:rsidRDefault="007C3681" w:rsidP="00FA13A7">
            <w:pPr>
              <w:pStyle w:val="BP4Figures"/>
              <w:rPr>
                <w:lang w:eastAsia="en-AU"/>
              </w:rPr>
            </w:pPr>
            <w:r>
              <w:rPr>
                <w:lang w:eastAsia="en-AU"/>
              </w:rPr>
              <w:t xml:space="preserve"> 4 700</w:t>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late 2014</w:t>
            </w:r>
          </w:p>
        </w:tc>
      </w:tr>
      <w:tr w:rsidR="007C3681" w:rsidTr="00CC6A79">
        <w:trPr>
          <w:cantSplit/>
        </w:trPr>
        <w:tc>
          <w:tcPr>
            <w:tcW w:w="2810" w:type="dxa"/>
            <w:gridSpan w:val="2"/>
            <w:tcBorders>
              <w:top w:val="nil"/>
              <w:left w:val="nil"/>
              <w:bottom w:val="nil"/>
              <w:right w:val="nil"/>
            </w:tcBorders>
          </w:tcPr>
          <w:p w:rsidR="007C3681" w:rsidRDefault="007C3681" w:rsidP="00915D07">
            <w:pPr>
              <w:pStyle w:val="BP4tabletext"/>
            </w:pPr>
            <w:r>
              <w:t>Responding to increased demand for men's prison accommodation – New asset (Melbourne)</w:t>
            </w:r>
            <w:r>
              <w:fldChar w:fldCharType="begin"/>
            </w:r>
            <w:r>
              <w:instrText xml:space="preserve"> XE "</w:instrText>
            </w:r>
            <w:r>
              <w:rPr>
                <w:rFonts w:cs="Calibri"/>
              </w:rPr>
              <w:instrText>Melbourne"</w:instrText>
            </w:r>
            <w:r>
              <w:instrText xml:space="preserve"> </w:instrText>
            </w:r>
            <w:r>
              <w:fldChar w:fldCharType="end"/>
            </w:r>
          </w:p>
        </w:tc>
        <w:tc>
          <w:tcPr>
            <w:tcW w:w="994" w:type="dxa"/>
            <w:gridSpan w:val="3"/>
            <w:tcBorders>
              <w:top w:val="nil"/>
              <w:left w:val="nil"/>
              <w:bottom w:val="nil"/>
              <w:right w:val="nil"/>
            </w:tcBorders>
          </w:tcPr>
          <w:p w:rsidR="007C3681" w:rsidRDefault="007C3681" w:rsidP="00915D07">
            <w:pPr>
              <w:pStyle w:val="BP4Figures"/>
              <w:rPr>
                <w:lang w:eastAsia="en-AU"/>
              </w:rPr>
            </w:pPr>
            <w:r>
              <w:rPr>
                <w:lang w:eastAsia="en-AU"/>
              </w:rPr>
              <w:t xml:space="preserve"> 28 000</w:t>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 xml:space="preserve"> 25 700</w:t>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 xml:space="preserve"> 2 300</w:t>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w:t>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mid 2014</w:t>
            </w:r>
          </w:p>
        </w:tc>
      </w:tr>
      <w:tr w:rsidR="007C3681" w:rsidTr="00CC6A79">
        <w:trPr>
          <w:cantSplit/>
        </w:trPr>
        <w:tc>
          <w:tcPr>
            <w:tcW w:w="2810" w:type="dxa"/>
            <w:gridSpan w:val="2"/>
            <w:tcBorders>
              <w:top w:val="nil"/>
              <w:left w:val="nil"/>
              <w:bottom w:val="nil"/>
              <w:right w:val="nil"/>
            </w:tcBorders>
          </w:tcPr>
          <w:p w:rsidR="007C3681" w:rsidRDefault="007C3681" w:rsidP="00915D07">
            <w:pPr>
              <w:pStyle w:val="BP4tabletext"/>
            </w:pPr>
            <w:r>
              <w:t>State Coronial Services redevelopment (statewide)</w:t>
            </w:r>
            <w:r>
              <w:fldChar w:fldCharType="begin"/>
            </w:r>
            <w:r>
              <w:instrText xml:space="preserve"> XE "</w:instrText>
            </w:r>
            <w:r>
              <w:rPr>
                <w:rFonts w:cs="Calibri"/>
              </w:rPr>
              <w:instrText>Statewide"</w:instrText>
            </w:r>
            <w:r>
              <w:instrText xml:space="preserve"> </w:instrText>
            </w:r>
            <w:r>
              <w:fldChar w:fldCharType="end"/>
            </w:r>
          </w:p>
        </w:tc>
        <w:tc>
          <w:tcPr>
            <w:tcW w:w="994" w:type="dxa"/>
            <w:gridSpan w:val="3"/>
            <w:tcBorders>
              <w:top w:val="nil"/>
              <w:left w:val="nil"/>
              <w:bottom w:val="nil"/>
              <w:right w:val="nil"/>
            </w:tcBorders>
          </w:tcPr>
          <w:p w:rsidR="007C3681" w:rsidRDefault="007C3681" w:rsidP="00915D07">
            <w:pPr>
              <w:pStyle w:val="BP4Figures"/>
              <w:rPr>
                <w:lang w:eastAsia="en-AU"/>
              </w:rPr>
            </w:pPr>
            <w:r>
              <w:rPr>
                <w:lang w:eastAsia="en-AU"/>
              </w:rPr>
              <w:t xml:space="preserve"> 102 676</w:t>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 xml:space="preserve"> 81 669</w:t>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 xml:space="preserve"> 21 007</w:t>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w:t>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mid 2014</w:t>
            </w:r>
          </w:p>
        </w:tc>
      </w:tr>
      <w:tr w:rsidR="007C3681" w:rsidTr="00CC6A79">
        <w:trPr>
          <w:cantSplit/>
        </w:trPr>
        <w:tc>
          <w:tcPr>
            <w:tcW w:w="2810" w:type="dxa"/>
            <w:gridSpan w:val="2"/>
            <w:tcBorders>
              <w:top w:val="nil"/>
              <w:left w:val="nil"/>
              <w:bottom w:val="nil"/>
              <w:right w:val="nil"/>
            </w:tcBorders>
          </w:tcPr>
          <w:p w:rsidR="007C3681" w:rsidRDefault="007C3681" w:rsidP="00915D07">
            <w:pPr>
              <w:pStyle w:val="BP4tabletext"/>
              <w:rPr>
                <w:vertAlign w:val="superscript"/>
              </w:rPr>
            </w:pPr>
            <w:r>
              <w:t>Upgrade Police Stations Stage 2 (various)</w:t>
            </w:r>
            <w:r>
              <w:fldChar w:fldCharType="begin"/>
            </w:r>
            <w:r>
              <w:instrText xml:space="preserve"> XE "</w:instrText>
            </w:r>
            <w:r>
              <w:rPr>
                <w:rFonts w:cs="Calibri"/>
              </w:rPr>
              <w:instrText>Various"</w:instrText>
            </w:r>
            <w:r>
              <w:instrText xml:space="preserve"> </w:instrText>
            </w:r>
            <w:r>
              <w:fldChar w:fldCharType="end"/>
            </w:r>
            <w:r>
              <w:rPr>
                <w:vertAlign w:val="superscript"/>
              </w:rPr>
              <w:t xml:space="preserve"> (i)</w:t>
            </w:r>
          </w:p>
        </w:tc>
        <w:tc>
          <w:tcPr>
            <w:tcW w:w="994" w:type="dxa"/>
            <w:gridSpan w:val="3"/>
            <w:tcBorders>
              <w:top w:val="nil"/>
              <w:left w:val="nil"/>
              <w:bottom w:val="nil"/>
              <w:right w:val="nil"/>
            </w:tcBorders>
          </w:tcPr>
          <w:p w:rsidR="007C3681" w:rsidRDefault="007C3681" w:rsidP="00915D07">
            <w:pPr>
              <w:pStyle w:val="BP4Figures"/>
              <w:rPr>
                <w:lang w:eastAsia="en-AU"/>
              </w:rPr>
            </w:pPr>
            <w:r>
              <w:rPr>
                <w:lang w:eastAsia="en-AU"/>
              </w:rPr>
              <w:t xml:space="preserve"> 47 707</w:t>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 xml:space="preserve">  800</w:t>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 xml:space="preserve"> 18 172</w:t>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 xml:space="preserve"> 28 735</w:t>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mid 2015</w:t>
            </w:r>
          </w:p>
        </w:tc>
      </w:tr>
      <w:tr w:rsidR="007C3681" w:rsidTr="00CC6A79">
        <w:trPr>
          <w:cantSplit/>
        </w:trPr>
        <w:tc>
          <w:tcPr>
            <w:tcW w:w="2810" w:type="dxa"/>
            <w:gridSpan w:val="2"/>
            <w:tcBorders>
              <w:top w:val="nil"/>
              <w:left w:val="nil"/>
              <w:bottom w:val="nil"/>
              <w:right w:val="nil"/>
            </w:tcBorders>
          </w:tcPr>
          <w:p w:rsidR="007C3681" w:rsidRDefault="007C3681" w:rsidP="00915D07">
            <w:pPr>
              <w:pStyle w:val="BP4tabletext"/>
              <w:rPr>
                <w:vertAlign w:val="superscript"/>
              </w:rPr>
            </w:pPr>
            <w:r>
              <w:t>Upgrade to the Victoria Police Academy (statewide)</w:t>
            </w:r>
            <w:r>
              <w:fldChar w:fldCharType="begin"/>
            </w:r>
            <w:r>
              <w:instrText xml:space="preserve"> XE "</w:instrText>
            </w:r>
            <w:r>
              <w:rPr>
                <w:rFonts w:cs="Calibri"/>
              </w:rPr>
              <w:instrText>Statewide"</w:instrText>
            </w:r>
            <w:r>
              <w:instrText xml:space="preserve"> </w:instrText>
            </w:r>
            <w:r>
              <w:fldChar w:fldCharType="end"/>
            </w:r>
            <w:r>
              <w:rPr>
                <w:vertAlign w:val="superscript"/>
              </w:rPr>
              <w:t xml:space="preserve"> (j)</w:t>
            </w:r>
          </w:p>
        </w:tc>
        <w:tc>
          <w:tcPr>
            <w:tcW w:w="994" w:type="dxa"/>
            <w:gridSpan w:val="3"/>
            <w:tcBorders>
              <w:top w:val="nil"/>
              <w:left w:val="nil"/>
              <w:bottom w:val="nil"/>
              <w:right w:val="nil"/>
            </w:tcBorders>
          </w:tcPr>
          <w:p w:rsidR="007C3681" w:rsidRDefault="007C3681" w:rsidP="00915D07">
            <w:pPr>
              <w:pStyle w:val="BP4Figures"/>
              <w:rPr>
                <w:lang w:eastAsia="en-AU"/>
              </w:rPr>
            </w:pPr>
            <w:r>
              <w:rPr>
                <w:lang w:eastAsia="en-AU"/>
              </w:rPr>
              <w:t xml:space="preserve"> 15 350</w:t>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 xml:space="preserve"> 11 150</w:t>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 xml:space="preserve"> 4 200</w:t>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w:t>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mid 2014</w:t>
            </w:r>
          </w:p>
        </w:tc>
      </w:tr>
      <w:tr w:rsidR="007C3681" w:rsidTr="00CC6A79">
        <w:trPr>
          <w:cantSplit/>
        </w:trPr>
        <w:tc>
          <w:tcPr>
            <w:tcW w:w="2810" w:type="dxa"/>
            <w:gridSpan w:val="2"/>
            <w:tcBorders>
              <w:top w:val="nil"/>
              <w:left w:val="nil"/>
              <w:bottom w:val="nil"/>
              <w:right w:val="nil"/>
            </w:tcBorders>
          </w:tcPr>
          <w:p w:rsidR="007C3681" w:rsidRDefault="007C3681" w:rsidP="00915D07">
            <w:pPr>
              <w:pStyle w:val="BP4tabletext"/>
              <w:rPr>
                <w:vertAlign w:val="superscript"/>
              </w:rPr>
            </w:pPr>
            <w:r>
              <w:t>Victoria Police physical assets building – regional police stations program construction (statewide)</w:t>
            </w:r>
            <w:r>
              <w:fldChar w:fldCharType="begin"/>
            </w:r>
            <w:r>
              <w:instrText xml:space="preserve"> XE "</w:instrText>
            </w:r>
            <w:r>
              <w:rPr>
                <w:rFonts w:cs="Calibri"/>
              </w:rPr>
              <w:instrText>Statewide"</w:instrText>
            </w:r>
            <w:r>
              <w:instrText xml:space="preserve"> </w:instrText>
            </w:r>
            <w:r>
              <w:fldChar w:fldCharType="end"/>
            </w:r>
            <w:r>
              <w:rPr>
                <w:vertAlign w:val="superscript"/>
              </w:rPr>
              <w:t xml:space="preserve"> (k)</w:t>
            </w:r>
          </w:p>
        </w:tc>
        <w:tc>
          <w:tcPr>
            <w:tcW w:w="994" w:type="dxa"/>
            <w:gridSpan w:val="3"/>
            <w:tcBorders>
              <w:top w:val="nil"/>
              <w:left w:val="nil"/>
              <w:bottom w:val="nil"/>
              <w:right w:val="nil"/>
            </w:tcBorders>
          </w:tcPr>
          <w:p w:rsidR="007C3681" w:rsidRDefault="007C3681" w:rsidP="00915D07">
            <w:pPr>
              <w:pStyle w:val="BP4Figures"/>
              <w:rPr>
                <w:lang w:eastAsia="en-AU"/>
              </w:rPr>
            </w:pPr>
            <w:r>
              <w:rPr>
                <w:lang w:eastAsia="en-AU"/>
              </w:rPr>
              <w:t xml:space="preserve"> 9 280</w:t>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 xml:space="preserve"> 8 848</w:t>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 xml:space="preserve">  432</w:t>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w:t>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mid 2013</w:t>
            </w:r>
          </w:p>
        </w:tc>
      </w:tr>
      <w:tr w:rsidR="007C3681" w:rsidTr="002B26F0">
        <w:trPr>
          <w:cantSplit/>
        </w:trPr>
        <w:tc>
          <w:tcPr>
            <w:tcW w:w="2804" w:type="dxa"/>
            <w:tcBorders>
              <w:top w:val="nil"/>
              <w:left w:val="nil"/>
              <w:bottom w:val="nil"/>
              <w:right w:val="nil"/>
            </w:tcBorders>
          </w:tcPr>
          <w:p w:rsidR="007C3681" w:rsidRDefault="007C3681" w:rsidP="00915D07">
            <w:pPr>
              <w:pStyle w:val="BP4tabletext"/>
              <w:rPr>
                <w:vertAlign w:val="superscript"/>
              </w:rPr>
            </w:pPr>
            <w:r>
              <w:lastRenderedPageBreak/>
              <w:t>Victoria Police Physical Assets Building – Victoria Police Stations Program – Castlemaine Police Station – construction (Castlemaine)</w:t>
            </w:r>
            <w:r>
              <w:fldChar w:fldCharType="begin"/>
            </w:r>
            <w:r>
              <w:instrText xml:space="preserve"> XE "</w:instrText>
            </w:r>
            <w:r>
              <w:rPr>
                <w:rFonts w:cs="Calibri"/>
              </w:rPr>
              <w:instrText>Castlemaine"</w:instrText>
            </w:r>
            <w:r>
              <w:instrText xml:space="preserve"> </w:instrText>
            </w:r>
            <w:r>
              <w:fldChar w:fldCharType="end"/>
            </w:r>
            <w:r>
              <w:rPr>
                <w:vertAlign w:val="superscript"/>
              </w:rPr>
              <w:t xml:space="preserve"> (l)</w:t>
            </w:r>
          </w:p>
        </w:tc>
        <w:tc>
          <w:tcPr>
            <w:tcW w:w="1000" w:type="dxa"/>
            <w:gridSpan w:val="4"/>
            <w:tcBorders>
              <w:top w:val="nil"/>
              <w:left w:val="nil"/>
              <w:bottom w:val="nil"/>
              <w:right w:val="nil"/>
            </w:tcBorders>
          </w:tcPr>
          <w:p w:rsidR="007C3681" w:rsidRDefault="007C3681" w:rsidP="00915D07">
            <w:pPr>
              <w:pStyle w:val="BP4Figures"/>
              <w:rPr>
                <w:lang w:eastAsia="en-AU"/>
              </w:rPr>
            </w:pPr>
            <w:r>
              <w:rPr>
                <w:lang w:eastAsia="en-AU"/>
              </w:rPr>
              <w:t xml:space="preserve"> 12 000</w:t>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 xml:space="preserve"> 3 378</w:t>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 xml:space="preserve"> 8 436</w:t>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 xml:space="preserve"> 186</w:t>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mid 2014</w:t>
            </w:r>
          </w:p>
        </w:tc>
      </w:tr>
      <w:tr w:rsidR="007C3681" w:rsidTr="00CC6A79">
        <w:trPr>
          <w:cantSplit/>
        </w:trPr>
        <w:tc>
          <w:tcPr>
            <w:tcW w:w="2810" w:type="dxa"/>
            <w:gridSpan w:val="2"/>
            <w:tcBorders>
              <w:top w:val="single" w:sz="6" w:space="0" w:color="auto"/>
              <w:left w:val="nil"/>
              <w:bottom w:val="single" w:sz="6" w:space="0" w:color="auto"/>
              <w:right w:val="nil"/>
            </w:tcBorders>
          </w:tcPr>
          <w:p w:rsidR="007C3681" w:rsidRDefault="007C3681" w:rsidP="00915D07">
            <w:pPr>
              <w:pStyle w:val="BP4tabletext"/>
              <w:rPr>
                <w:b/>
                <w:bCs/>
              </w:rPr>
            </w:pPr>
            <w:r>
              <w:rPr>
                <w:b/>
                <w:bCs/>
              </w:rPr>
              <w:t>Total existing projects</w:t>
            </w:r>
          </w:p>
        </w:tc>
        <w:tc>
          <w:tcPr>
            <w:tcW w:w="994" w:type="dxa"/>
            <w:gridSpan w:val="3"/>
            <w:tcBorders>
              <w:top w:val="single" w:sz="6" w:space="0" w:color="auto"/>
              <w:left w:val="nil"/>
              <w:bottom w:val="single" w:sz="6" w:space="0" w:color="auto"/>
              <w:right w:val="nil"/>
            </w:tcBorders>
          </w:tcPr>
          <w:p w:rsidR="007C3681" w:rsidRDefault="007C3681" w:rsidP="004B55E6">
            <w:pPr>
              <w:pStyle w:val="BP4Figures"/>
              <w:rPr>
                <w:b/>
                <w:bCs/>
                <w:lang w:eastAsia="en-AU"/>
              </w:rPr>
            </w:pPr>
            <w:r>
              <w:rPr>
                <w:b/>
                <w:bCs/>
                <w:lang w:eastAsia="en-AU"/>
              </w:rPr>
              <w:t xml:space="preserve"> 1 247 866</w:t>
            </w:r>
          </w:p>
        </w:tc>
        <w:tc>
          <w:tcPr>
            <w:tcW w:w="993" w:type="dxa"/>
            <w:tcBorders>
              <w:top w:val="single" w:sz="6" w:space="0" w:color="auto"/>
              <w:left w:val="nil"/>
              <w:bottom w:val="single" w:sz="6" w:space="0" w:color="auto"/>
              <w:right w:val="nil"/>
            </w:tcBorders>
          </w:tcPr>
          <w:p w:rsidR="007C3681" w:rsidRDefault="007C3681" w:rsidP="004B55E6">
            <w:pPr>
              <w:pStyle w:val="BP4Figures"/>
              <w:rPr>
                <w:b/>
                <w:bCs/>
                <w:lang w:eastAsia="en-AU"/>
              </w:rPr>
            </w:pPr>
            <w:r>
              <w:rPr>
                <w:b/>
                <w:bCs/>
                <w:lang w:eastAsia="en-AU"/>
              </w:rPr>
              <w:t xml:space="preserve"> 321 576</w:t>
            </w:r>
          </w:p>
        </w:tc>
        <w:tc>
          <w:tcPr>
            <w:tcW w:w="993" w:type="dxa"/>
            <w:tcBorders>
              <w:top w:val="single" w:sz="6" w:space="0" w:color="auto"/>
              <w:left w:val="nil"/>
              <w:bottom w:val="single" w:sz="6" w:space="0" w:color="auto"/>
              <w:right w:val="nil"/>
            </w:tcBorders>
          </w:tcPr>
          <w:p w:rsidR="007C3681" w:rsidRDefault="007C3681" w:rsidP="004B55E6">
            <w:pPr>
              <w:pStyle w:val="BP4Figures"/>
              <w:rPr>
                <w:b/>
                <w:bCs/>
                <w:lang w:eastAsia="en-AU"/>
              </w:rPr>
            </w:pPr>
            <w:r>
              <w:rPr>
                <w:b/>
                <w:bCs/>
                <w:lang w:eastAsia="en-AU"/>
              </w:rPr>
              <w:t xml:space="preserve"> 149 824</w:t>
            </w:r>
          </w:p>
        </w:tc>
        <w:tc>
          <w:tcPr>
            <w:tcW w:w="993" w:type="dxa"/>
            <w:tcBorders>
              <w:top w:val="single" w:sz="6" w:space="0" w:color="auto"/>
              <w:left w:val="nil"/>
              <w:bottom w:val="single" w:sz="6" w:space="0" w:color="auto"/>
              <w:right w:val="nil"/>
            </w:tcBorders>
          </w:tcPr>
          <w:p w:rsidR="007C3681" w:rsidRDefault="007C3681" w:rsidP="00FA13A7">
            <w:pPr>
              <w:pStyle w:val="BP4Figures"/>
              <w:rPr>
                <w:b/>
                <w:bCs/>
                <w:lang w:eastAsia="en-AU"/>
              </w:rPr>
            </w:pPr>
            <w:r>
              <w:rPr>
                <w:b/>
                <w:bCs/>
                <w:lang w:eastAsia="en-AU"/>
              </w:rPr>
              <w:t xml:space="preserve"> 106 056</w:t>
            </w:r>
          </w:p>
        </w:tc>
        <w:tc>
          <w:tcPr>
            <w:tcW w:w="993" w:type="dxa"/>
            <w:tcBorders>
              <w:top w:val="single" w:sz="6" w:space="0" w:color="auto"/>
              <w:left w:val="nil"/>
              <w:bottom w:val="single" w:sz="6" w:space="0" w:color="auto"/>
              <w:right w:val="nil"/>
            </w:tcBorders>
          </w:tcPr>
          <w:p w:rsidR="007C3681" w:rsidRDefault="007C3681" w:rsidP="00915D07">
            <w:pPr>
              <w:pStyle w:val="BP4Figures"/>
              <w:rPr>
                <w:b/>
                <w:bCs/>
                <w:lang w:eastAsia="en-AU"/>
              </w:rPr>
            </w:pPr>
            <w:r>
              <w:rPr>
                <w:b/>
                <w:bCs/>
                <w:lang w:eastAsia="en-AU"/>
              </w:rPr>
              <w:t xml:space="preserve"> </w:t>
            </w:r>
          </w:p>
        </w:tc>
      </w:tr>
      <w:tr w:rsidR="007C3681" w:rsidTr="00CC6A79">
        <w:trPr>
          <w:cantSplit/>
        </w:trPr>
        <w:tc>
          <w:tcPr>
            <w:tcW w:w="2810" w:type="dxa"/>
            <w:gridSpan w:val="2"/>
            <w:tcBorders>
              <w:top w:val="single" w:sz="6" w:space="0" w:color="auto"/>
              <w:left w:val="nil"/>
              <w:bottom w:val="single" w:sz="12" w:space="0" w:color="auto"/>
              <w:right w:val="nil"/>
            </w:tcBorders>
          </w:tcPr>
          <w:p w:rsidR="007C3681" w:rsidRDefault="007C3681" w:rsidP="00915D07">
            <w:pPr>
              <w:pStyle w:val="BP4tabletext"/>
              <w:rPr>
                <w:b/>
                <w:bCs/>
              </w:rPr>
            </w:pPr>
            <w:r>
              <w:rPr>
                <w:b/>
                <w:bCs/>
              </w:rPr>
              <w:t>Total Justice projects</w:t>
            </w:r>
          </w:p>
        </w:tc>
        <w:tc>
          <w:tcPr>
            <w:tcW w:w="994" w:type="dxa"/>
            <w:gridSpan w:val="3"/>
            <w:tcBorders>
              <w:top w:val="single" w:sz="6" w:space="0" w:color="auto"/>
              <w:left w:val="nil"/>
              <w:bottom w:val="single" w:sz="12" w:space="0" w:color="auto"/>
              <w:right w:val="nil"/>
            </w:tcBorders>
          </w:tcPr>
          <w:p w:rsidR="007C3681" w:rsidRDefault="007C3681" w:rsidP="004B55E6">
            <w:pPr>
              <w:pStyle w:val="BP4Figures"/>
              <w:rPr>
                <w:b/>
                <w:bCs/>
                <w:lang w:eastAsia="en-AU"/>
              </w:rPr>
            </w:pPr>
            <w:r>
              <w:rPr>
                <w:b/>
                <w:bCs/>
                <w:lang w:eastAsia="en-AU"/>
              </w:rPr>
              <w:t xml:space="preserve"> 1 371 955</w:t>
            </w:r>
          </w:p>
        </w:tc>
        <w:tc>
          <w:tcPr>
            <w:tcW w:w="993" w:type="dxa"/>
            <w:tcBorders>
              <w:top w:val="single" w:sz="6" w:space="0" w:color="auto"/>
              <w:left w:val="nil"/>
              <w:bottom w:val="single" w:sz="12" w:space="0" w:color="auto"/>
              <w:right w:val="nil"/>
            </w:tcBorders>
          </w:tcPr>
          <w:p w:rsidR="007C3681" w:rsidRDefault="007C3681" w:rsidP="004B55E6">
            <w:pPr>
              <w:pStyle w:val="BP4Figures"/>
              <w:rPr>
                <w:b/>
                <w:bCs/>
                <w:lang w:eastAsia="en-AU"/>
              </w:rPr>
            </w:pPr>
            <w:r>
              <w:rPr>
                <w:b/>
                <w:bCs/>
                <w:lang w:eastAsia="en-AU"/>
              </w:rPr>
              <w:t xml:space="preserve"> 326 276</w:t>
            </w:r>
          </w:p>
        </w:tc>
        <w:tc>
          <w:tcPr>
            <w:tcW w:w="993" w:type="dxa"/>
            <w:tcBorders>
              <w:top w:val="single" w:sz="6" w:space="0" w:color="auto"/>
              <w:left w:val="nil"/>
              <w:bottom w:val="single" w:sz="12" w:space="0" w:color="auto"/>
              <w:right w:val="nil"/>
            </w:tcBorders>
          </w:tcPr>
          <w:p w:rsidR="007C3681" w:rsidRDefault="007C3681" w:rsidP="004B55E6">
            <w:pPr>
              <w:pStyle w:val="BP4Figures"/>
              <w:rPr>
                <w:b/>
                <w:bCs/>
                <w:lang w:eastAsia="en-AU"/>
              </w:rPr>
            </w:pPr>
            <w:r>
              <w:rPr>
                <w:b/>
                <w:bCs/>
                <w:lang w:eastAsia="en-AU"/>
              </w:rPr>
              <w:t xml:space="preserve"> 196 858</w:t>
            </w:r>
          </w:p>
        </w:tc>
        <w:tc>
          <w:tcPr>
            <w:tcW w:w="993" w:type="dxa"/>
            <w:tcBorders>
              <w:top w:val="single" w:sz="6" w:space="0" w:color="auto"/>
              <w:left w:val="nil"/>
              <w:bottom w:val="single" w:sz="12" w:space="0" w:color="auto"/>
              <w:right w:val="nil"/>
            </w:tcBorders>
          </w:tcPr>
          <w:p w:rsidR="007C3681" w:rsidRDefault="007C3681" w:rsidP="00FA13A7">
            <w:pPr>
              <w:pStyle w:val="BP4Figures"/>
              <w:rPr>
                <w:b/>
                <w:bCs/>
                <w:lang w:eastAsia="en-AU"/>
              </w:rPr>
            </w:pPr>
            <w:r>
              <w:rPr>
                <w:b/>
                <w:bCs/>
                <w:lang w:eastAsia="en-AU"/>
              </w:rPr>
              <w:t xml:space="preserve"> 178 411</w:t>
            </w:r>
          </w:p>
        </w:tc>
        <w:tc>
          <w:tcPr>
            <w:tcW w:w="993" w:type="dxa"/>
            <w:tcBorders>
              <w:top w:val="single" w:sz="6" w:space="0" w:color="auto"/>
              <w:left w:val="nil"/>
              <w:bottom w:val="single" w:sz="12" w:space="0" w:color="auto"/>
              <w:right w:val="nil"/>
            </w:tcBorders>
          </w:tcPr>
          <w:p w:rsidR="007C3681" w:rsidRDefault="007C3681" w:rsidP="00915D07">
            <w:pPr>
              <w:pStyle w:val="BP4Figures"/>
              <w:rPr>
                <w:b/>
                <w:bCs/>
                <w:lang w:eastAsia="en-AU"/>
              </w:rPr>
            </w:pPr>
            <w:r>
              <w:rPr>
                <w:b/>
                <w:bCs/>
                <w:lang w:eastAsia="en-AU"/>
              </w:rPr>
              <w:t xml:space="preserve"> </w:t>
            </w:r>
          </w:p>
        </w:tc>
      </w:tr>
      <w:tr w:rsidR="007C3681" w:rsidTr="00CC6A79">
        <w:trPr>
          <w:cantSplit/>
        </w:trPr>
        <w:tc>
          <w:tcPr>
            <w:tcW w:w="2810" w:type="dxa"/>
            <w:gridSpan w:val="2"/>
            <w:tcBorders>
              <w:top w:val="nil"/>
              <w:left w:val="nil"/>
              <w:bottom w:val="nil"/>
              <w:right w:val="nil"/>
            </w:tcBorders>
          </w:tcPr>
          <w:p w:rsidR="007C3681" w:rsidRDefault="007C3681" w:rsidP="008275E8">
            <w:pPr>
              <w:pStyle w:val="BP4tabletext"/>
              <w:rPr>
                <w:vertAlign w:val="superscript"/>
              </w:rPr>
            </w:pPr>
            <w:r>
              <w:t xml:space="preserve">Other capital expenditure </w:t>
            </w:r>
            <w:r>
              <w:rPr>
                <w:vertAlign w:val="superscript"/>
              </w:rPr>
              <w:t xml:space="preserve"> (m)</w:t>
            </w:r>
          </w:p>
        </w:tc>
        <w:tc>
          <w:tcPr>
            <w:tcW w:w="994" w:type="dxa"/>
            <w:gridSpan w:val="3"/>
            <w:tcBorders>
              <w:top w:val="nil"/>
              <w:left w:val="nil"/>
              <w:bottom w:val="nil"/>
              <w:right w:val="nil"/>
            </w:tcBorders>
          </w:tcPr>
          <w:p w:rsidR="007C3681" w:rsidRDefault="007C3681" w:rsidP="00915D07">
            <w:pPr>
              <w:pStyle w:val="BP4Figures"/>
              <w:rPr>
                <w:lang w:eastAsia="en-AU"/>
              </w:rPr>
            </w:pPr>
            <w:r>
              <w:rPr>
                <w:lang w:eastAsia="en-AU"/>
              </w:rPr>
              <w:t>na</w:t>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na</w:t>
            </w:r>
          </w:p>
        </w:tc>
        <w:tc>
          <w:tcPr>
            <w:tcW w:w="993" w:type="dxa"/>
            <w:tcBorders>
              <w:top w:val="nil"/>
              <w:left w:val="nil"/>
              <w:bottom w:val="nil"/>
              <w:right w:val="nil"/>
            </w:tcBorders>
          </w:tcPr>
          <w:p w:rsidR="007C3681" w:rsidRDefault="007C3681" w:rsidP="004B55E6">
            <w:pPr>
              <w:pStyle w:val="BP4Figures"/>
              <w:rPr>
                <w:lang w:eastAsia="en-AU"/>
              </w:rPr>
            </w:pPr>
            <w:r>
              <w:rPr>
                <w:lang w:eastAsia="en-AU"/>
              </w:rPr>
              <w:t xml:space="preserve"> 642 742</w:t>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na</w:t>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various</w:t>
            </w:r>
          </w:p>
        </w:tc>
      </w:tr>
      <w:tr w:rsidR="007C3681" w:rsidTr="00CC6A79">
        <w:trPr>
          <w:cantSplit/>
        </w:trPr>
        <w:tc>
          <w:tcPr>
            <w:tcW w:w="2810" w:type="dxa"/>
            <w:gridSpan w:val="2"/>
            <w:tcBorders>
              <w:top w:val="single" w:sz="6" w:space="0" w:color="auto"/>
              <w:left w:val="nil"/>
              <w:bottom w:val="single" w:sz="12" w:space="0" w:color="auto"/>
              <w:right w:val="nil"/>
            </w:tcBorders>
          </w:tcPr>
          <w:p w:rsidR="007C3681" w:rsidRPr="00274400" w:rsidRDefault="007C3681" w:rsidP="008275E8">
            <w:pPr>
              <w:pStyle w:val="BP4tabletext"/>
              <w:rPr>
                <w:vertAlign w:val="superscript"/>
              </w:rPr>
            </w:pPr>
            <w:r>
              <w:rPr>
                <w:b/>
                <w:bCs/>
              </w:rPr>
              <w:t>Total 2013-14 Justice capital expenditure</w:t>
            </w:r>
          </w:p>
        </w:tc>
        <w:tc>
          <w:tcPr>
            <w:tcW w:w="994" w:type="dxa"/>
            <w:gridSpan w:val="3"/>
            <w:tcBorders>
              <w:top w:val="single" w:sz="6" w:space="0" w:color="auto"/>
              <w:left w:val="nil"/>
              <w:bottom w:val="single" w:sz="12" w:space="0" w:color="auto"/>
              <w:right w:val="nil"/>
            </w:tcBorders>
          </w:tcPr>
          <w:p w:rsidR="007C3681" w:rsidRDefault="007C3681" w:rsidP="00915D07">
            <w:pPr>
              <w:pStyle w:val="BP4Figures"/>
              <w:rPr>
                <w:b/>
                <w:bCs/>
                <w:lang w:eastAsia="en-AU"/>
              </w:rPr>
            </w:pPr>
          </w:p>
        </w:tc>
        <w:tc>
          <w:tcPr>
            <w:tcW w:w="993" w:type="dxa"/>
            <w:tcBorders>
              <w:top w:val="single" w:sz="6" w:space="0" w:color="auto"/>
              <w:left w:val="nil"/>
              <w:bottom w:val="single" w:sz="12" w:space="0" w:color="auto"/>
              <w:right w:val="nil"/>
            </w:tcBorders>
          </w:tcPr>
          <w:p w:rsidR="007C3681" w:rsidRDefault="007C3681" w:rsidP="00915D07">
            <w:pPr>
              <w:pStyle w:val="BP4Figures"/>
              <w:rPr>
                <w:b/>
                <w:bCs/>
                <w:lang w:eastAsia="en-AU"/>
              </w:rPr>
            </w:pPr>
          </w:p>
        </w:tc>
        <w:tc>
          <w:tcPr>
            <w:tcW w:w="993" w:type="dxa"/>
            <w:tcBorders>
              <w:top w:val="single" w:sz="6" w:space="0" w:color="auto"/>
              <w:left w:val="nil"/>
              <w:bottom w:val="single" w:sz="12" w:space="0" w:color="auto"/>
              <w:right w:val="nil"/>
            </w:tcBorders>
          </w:tcPr>
          <w:p w:rsidR="007C3681" w:rsidRDefault="007C3681" w:rsidP="00274400">
            <w:pPr>
              <w:pStyle w:val="BP4Figures"/>
              <w:rPr>
                <w:b/>
                <w:bCs/>
                <w:lang w:eastAsia="en-AU"/>
              </w:rPr>
            </w:pPr>
            <w:r>
              <w:rPr>
                <w:b/>
                <w:bCs/>
                <w:lang w:eastAsia="en-AU"/>
              </w:rPr>
              <w:t xml:space="preserve"> 839 600</w:t>
            </w:r>
          </w:p>
        </w:tc>
        <w:tc>
          <w:tcPr>
            <w:tcW w:w="993" w:type="dxa"/>
            <w:tcBorders>
              <w:top w:val="single" w:sz="6" w:space="0" w:color="auto"/>
              <w:left w:val="nil"/>
              <w:bottom w:val="single" w:sz="12" w:space="0" w:color="auto"/>
              <w:right w:val="nil"/>
            </w:tcBorders>
          </w:tcPr>
          <w:p w:rsidR="007C3681" w:rsidRDefault="007C3681" w:rsidP="00915D07">
            <w:pPr>
              <w:pStyle w:val="BP4Figures"/>
              <w:rPr>
                <w:b/>
                <w:bCs/>
                <w:lang w:eastAsia="en-AU"/>
              </w:rPr>
            </w:pPr>
          </w:p>
        </w:tc>
        <w:tc>
          <w:tcPr>
            <w:tcW w:w="993" w:type="dxa"/>
            <w:tcBorders>
              <w:top w:val="single" w:sz="6" w:space="0" w:color="auto"/>
              <w:left w:val="nil"/>
              <w:bottom w:val="single" w:sz="12" w:space="0" w:color="auto"/>
              <w:right w:val="nil"/>
            </w:tcBorders>
          </w:tcPr>
          <w:p w:rsidR="007C3681" w:rsidRDefault="007C3681" w:rsidP="00915D07">
            <w:pPr>
              <w:pStyle w:val="BP4Figures"/>
              <w:rPr>
                <w:lang w:eastAsia="en-AU"/>
              </w:rPr>
            </w:pPr>
          </w:p>
        </w:tc>
      </w:tr>
    </w:tbl>
    <w:p w:rsidR="007C3681" w:rsidRDefault="007C3681" w:rsidP="003E1EFC">
      <w:pPr>
        <w:pStyle w:val="Source"/>
      </w:pPr>
      <w:r>
        <w:t>Source: Department of Justice</w:t>
      </w:r>
    </w:p>
    <w:p w:rsidR="007C3681" w:rsidRDefault="007C3681" w:rsidP="0005249D">
      <w:pPr>
        <w:pStyle w:val="Notes"/>
      </w:pPr>
      <w:r>
        <w:t>Notes:</w:t>
      </w:r>
    </w:p>
    <w:p w:rsidR="007C3681" w:rsidRDefault="007C3681" w:rsidP="00514536">
      <w:pPr>
        <w:pStyle w:val="Notes"/>
      </w:pPr>
      <w:r>
        <w:t>(a)</w:t>
      </w:r>
      <w:r>
        <w:tab/>
      </w:r>
      <w:r w:rsidRPr="0053506C">
        <w:t>This project was previously called Victoria Police Accommodation Strategy</w:t>
      </w:r>
      <w:r>
        <w:t xml:space="preserve"> – </w:t>
      </w:r>
      <w:r w:rsidRPr="0053506C">
        <w:t>Construction.</w:t>
      </w:r>
    </w:p>
    <w:p w:rsidR="007C3681" w:rsidRDefault="007C3681" w:rsidP="009656B6">
      <w:pPr>
        <w:pStyle w:val="Notes"/>
      </w:pPr>
      <w:r>
        <w:t>(b)</w:t>
      </w:r>
      <w:r>
        <w:tab/>
        <w:t>Police station upgrades completed at Ashburton and Heywood. Land purchases and planning completed for Emerald, Waurn Ponds, Sale and Somerville.</w:t>
      </w:r>
    </w:p>
    <w:p w:rsidR="007C3681" w:rsidRDefault="007C3681" w:rsidP="00514536">
      <w:pPr>
        <w:pStyle w:val="Notes"/>
      </w:pPr>
      <w:r>
        <w:t>(c)</w:t>
      </w:r>
      <w:r>
        <w:tab/>
      </w:r>
      <w:r w:rsidRPr="008950EB">
        <w:t>This initiative funds three MDCs to enable an integrated and holistic response to victims of sexual assault. The locations are planned for Bendigo and Morwell, with a Primary Centre yet to be established.</w:t>
      </w:r>
    </w:p>
    <w:p w:rsidR="007C3681" w:rsidRDefault="007C3681" w:rsidP="009656B6">
      <w:pPr>
        <w:pStyle w:val="Notes"/>
      </w:pPr>
      <w:r>
        <w:t>(d)</w:t>
      </w:r>
      <w:r>
        <w:tab/>
        <w:t xml:space="preserve">This initiative includes the following projects: Additional prison beds and new male prison. </w:t>
      </w:r>
    </w:p>
    <w:p w:rsidR="007C3681" w:rsidRDefault="007C3681" w:rsidP="009656B6">
      <w:pPr>
        <w:pStyle w:val="Notes"/>
      </w:pPr>
      <w:r>
        <w:t>(e)</w:t>
      </w:r>
      <w:r>
        <w:tab/>
      </w:r>
      <w:r w:rsidRPr="0053506C">
        <w:t>The expenditure for this project is not disclosed to ensure that the Government is able to achieve the best outcome from the market and accordingly, the best value for money for Victorians.</w:t>
      </w:r>
    </w:p>
    <w:p w:rsidR="007C3681" w:rsidRDefault="007C3681" w:rsidP="009656B6">
      <w:pPr>
        <w:pStyle w:val="Notes"/>
      </w:pPr>
      <w:r>
        <w:t>(f)</w:t>
      </w:r>
      <w:r>
        <w:tab/>
        <w:t xml:space="preserve">TEI has increased by $8.9 million due to the reclassification of funding from output to capital and inclusion in this project funding for the Liquor Control Reform. </w:t>
      </w:r>
    </w:p>
    <w:p w:rsidR="007C3681" w:rsidRDefault="007C3681" w:rsidP="009656B6">
      <w:pPr>
        <w:pStyle w:val="Notes"/>
      </w:pPr>
      <w:r>
        <w:t>(g)</w:t>
      </w:r>
      <w:r>
        <w:tab/>
        <w:t xml:space="preserve">This project was not reported in the </w:t>
      </w:r>
      <w:r w:rsidRPr="0084573A">
        <w:rPr>
          <w:i w:val="0"/>
        </w:rPr>
        <w:t>2012-13 Budget</w:t>
      </w:r>
      <w:r>
        <w:t xml:space="preserve"> as there was previously no asset funding associated with the project.</w:t>
      </w:r>
    </w:p>
    <w:p w:rsidR="007C3681" w:rsidRDefault="007C3681" w:rsidP="009656B6">
      <w:pPr>
        <w:pStyle w:val="Notes"/>
      </w:pPr>
      <w:r>
        <w:t>(h)</w:t>
      </w:r>
      <w:r>
        <w:tab/>
        <w:t>This initiative provides for a program of capital works at 102 police stations to accommodate the additional 1700 police and 940 PSOs.</w:t>
      </w:r>
    </w:p>
    <w:p w:rsidR="007C3681" w:rsidRDefault="007C3681" w:rsidP="009656B6">
      <w:pPr>
        <w:pStyle w:val="Notes"/>
      </w:pPr>
      <w:r>
        <w:t>(i)</w:t>
      </w:r>
      <w:r>
        <w:tab/>
        <w:t>Construction Funding is provided for Essendon Operational Tactics and Safety Training Complex, Waurn Ponds, Emerald, Mount Waverley and Axedale.</w:t>
      </w:r>
    </w:p>
    <w:p w:rsidR="007C3681" w:rsidRDefault="007C3681" w:rsidP="009656B6">
      <w:pPr>
        <w:pStyle w:val="Notes"/>
      </w:pPr>
      <w:r>
        <w:t>(j)</w:t>
      </w:r>
      <w:r>
        <w:tab/>
        <w:t>Funding is provided for infrastructure to support training and deployment of 940 PSOs to be stationed at metropolitan train stations and all major regional railway stations.</w:t>
      </w:r>
    </w:p>
    <w:p w:rsidR="007C3681" w:rsidRDefault="007C3681" w:rsidP="009656B6">
      <w:pPr>
        <w:pStyle w:val="Notes"/>
      </w:pPr>
      <w:r>
        <w:t>(k)</w:t>
      </w:r>
      <w:r>
        <w:tab/>
      </w:r>
      <w:r w:rsidRPr="00253148">
        <w:t>Funding provides for the replacement or upgrade of police facilities at Trafalgar, Loch Sport, Daylesford, and land acquisition at Echuca. All projects complete with the exception of Daylesford.</w:t>
      </w:r>
    </w:p>
    <w:p w:rsidR="007C3681" w:rsidRDefault="007C3681" w:rsidP="009656B6">
      <w:pPr>
        <w:pStyle w:val="Notes"/>
      </w:pPr>
      <w:r>
        <w:t>(l)</w:t>
      </w:r>
      <w:r>
        <w:tab/>
        <w:t xml:space="preserve">Castlemaine – construction tenders are being assessed – anticipated a contract will be awarded by end of March and completion by July 2014. Delays were due to a </w:t>
      </w:r>
      <w:r w:rsidRPr="0084573A">
        <w:t xml:space="preserve">Victorian Civil and Administrative Tribunal </w:t>
      </w:r>
      <w:r>
        <w:t xml:space="preserve">issue and decision in favour of Victoria Police, in April 2012 allowing for planning/design to proceed. </w:t>
      </w:r>
    </w:p>
    <w:p w:rsidR="007C3681" w:rsidRDefault="007C3681" w:rsidP="002B26F0">
      <w:pPr>
        <w:pStyle w:val="Notes"/>
      </w:pPr>
      <w:r>
        <w:t>(m)</w:t>
      </w:r>
      <w:r>
        <w:tab/>
        <w:t>Other capital expenditure</w:t>
      </w:r>
      <w:r w:rsidRPr="00274400">
        <w:t xml:space="preserve"> includes Public Private Partnership projects and ongoing replacement of operating equipment, vehicles and facility improvements.</w:t>
      </w:r>
    </w:p>
    <w:p w:rsidR="007C3681" w:rsidRDefault="007C3681" w:rsidP="002B26F0">
      <w:pPr>
        <w:pStyle w:val="Notes"/>
        <w:rPr>
          <w:b/>
          <w:kern w:val="28"/>
          <w:sz w:val="26"/>
          <w:szCs w:val="22"/>
        </w:rPr>
      </w:pPr>
    </w:p>
    <w:p w:rsidR="007C3681" w:rsidRDefault="007C3681" w:rsidP="00126336">
      <w:pPr>
        <w:pStyle w:val="Heading2"/>
      </w:pPr>
      <w:r>
        <w:t>Completed projects</w:t>
      </w:r>
    </w:p>
    <w:tbl>
      <w:tblPr>
        <w:tblW w:w="7776" w:type="dxa"/>
        <w:tblInd w:w="29" w:type="dxa"/>
        <w:tblLayout w:type="fixed"/>
        <w:tblCellMar>
          <w:left w:w="43" w:type="dxa"/>
          <w:right w:w="43" w:type="dxa"/>
        </w:tblCellMar>
        <w:tblLook w:val="0000" w:firstRow="0" w:lastRow="0" w:firstColumn="0" w:lastColumn="0" w:noHBand="0" w:noVBand="0"/>
      </w:tblPr>
      <w:tblGrid>
        <w:gridCol w:w="7776"/>
      </w:tblGrid>
      <w:tr w:rsidR="007C3681" w:rsidTr="00290E3B">
        <w:trPr>
          <w:cantSplit/>
          <w:tblHeader/>
        </w:trPr>
        <w:tc>
          <w:tcPr>
            <w:tcW w:w="7776" w:type="dxa"/>
            <w:tcBorders>
              <w:top w:val="single" w:sz="4" w:space="0" w:color="auto"/>
              <w:left w:val="single" w:sz="4" w:space="0" w:color="auto"/>
              <w:bottom w:val="single" w:sz="4" w:space="0" w:color="auto"/>
              <w:right w:val="single" w:sz="4" w:space="0" w:color="auto"/>
            </w:tcBorders>
            <w:shd w:val="clear" w:color="auto" w:fill="000000"/>
          </w:tcPr>
          <w:p w:rsidR="007C3681" w:rsidRDefault="007C3681" w:rsidP="00915D07">
            <w:pPr>
              <w:pStyle w:val="BP4headingl"/>
            </w:pPr>
          </w:p>
        </w:tc>
      </w:tr>
      <w:tr w:rsidR="007C3681" w:rsidTr="00290E3B">
        <w:trPr>
          <w:cantSplit/>
        </w:trPr>
        <w:tc>
          <w:tcPr>
            <w:tcW w:w="7776" w:type="dxa"/>
            <w:tcBorders>
              <w:top w:val="single" w:sz="4" w:space="0" w:color="auto"/>
              <w:left w:val="nil"/>
              <w:bottom w:val="nil"/>
              <w:right w:val="nil"/>
            </w:tcBorders>
          </w:tcPr>
          <w:p w:rsidR="007C3681" w:rsidRDefault="007C3681" w:rsidP="00B129E8">
            <w:pPr>
              <w:pStyle w:val="BP4tabletextcompleted"/>
            </w:pPr>
            <w:r>
              <w:t>Additional prison beds – asset enhancement (statewide)</w:t>
            </w:r>
            <w:r>
              <w:fldChar w:fldCharType="begin"/>
            </w:r>
            <w:r>
              <w:instrText xml:space="preserve"> XE "</w:instrText>
            </w:r>
            <w:r>
              <w:rPr>
                <w:rFonts w:cs="Calibri"/>
              </w:rPr>
              <w:instrText>Statewide"</w:instrText>
            </w:r>
            <w:r>
              <w:instrText xml:space="preserve"> </w:instrText>
            </w:r>
            <w:r>
              <w:fldChar w:fldCharType="end"/>
            </w:r>
          </w:p>
        </w:tc>
      </w:tr>
      <w:tr w:rsidR="007C3681" w:rsidTr="00290E3B">
        <w:trPr>
          <w:cantSplit/>
        </w:trPr>
        <w:tc>
          <w:tcPr>
            <w:tcW w:w="7776" w:type="dxa"/>
            <w:tcBorders>
              <w:top w:val="nil"/>
              <w:left w:val="nil"/>
              <w:bottom w:val="nil"/>
              <w:right w:val="nil"/>
            </w:tcBorders>
          </w:tcPr>
          <w:p w:rsidR="007C3681" w:rsidRDefault="007C3681" w:rsidP="0084573A">
            <w:pPr>
              <w:pStyle w:val="BP4tabletextcompleted"/>
            </w:pPr>
            <w:r>
              <w:t>Automated number plate recognition (statewide)</w:t>
            </w:r>
            <w:r>
              <w:fldChar w:fldCharType="begin"/>
            </w:r>
            <w:r>
              <w:instrText xml:space="preserve"> XE "</w:instrText>
            </w:r>
            <w:r>
              <w:rPr>
                <w:rFonts w:cs="Calibri"/>
              </w:rPr>
              <w:instrText>Statewide"</w:instrText>
            </w:r>
            <w:r>
              <w:instrText xml:space="preserve"> </w:instrText>
            </w:r>
            <w:r>
              <w:fldChar w:fldCharType="end"/>
            </w:r>
          </w:p>
        </w:tc>
      </w:tr>
      <w:tr w:rsidR="007C3681" w:rsidTr="00290E3B">
        <w:trPr>
          <w:cantSplit/>
        </w:trPr>
        <w:tc>
          <w:tcPr>
            <w:tcW w:w="7776" w:type="dxa"/>
            <w:tcBorders>
              <w:top w:val="nil"/>
              <w:left w:val="nil"/>
              <w:bottom w:val="nil"/>
              <w:right w:val="nil"/>
            </w:tcBorders>
            <w:shd w:val="clear" w:color="auto" w:fill="auto"/>
          </w:tcPr>
          <w:p w:rsidR="007C3681" w:rsidRDefault="007C3681" w:rsidP="0084573A">
            <w:pPr>
              <w:pStyle w:val="BP4tabletextcompleted"/>
            </w:pPr>
            <w:r>
              <w:t>Bushfire Response – retreat and resettlement strategy – Phase 2</w:t>
            </w:r>
          </w:p>
        </w:tc>
      </w:tr>
      <w:tr w:rsidR="007C3681" w:rsidTr="00290E3B">
        <w:trPr>
          <w:cantSplit/>
        </w:trPr>
        <w:tc>
          <w:tcPr>
            <w:tcW w:w="7776" w:type="dxa"/>
            <w:tcBorders>
              <w:top w:val="nil"/>
              <w:left w:val="nil"/>
              <w:bottom w:val="nil"/>
              <w:right w:val="nil"/>
            </w:tcBorders>
          </w:tcPr>
          <w:p w:rsidR="007C3681" w:rsidRDefault="007C3681" w:rsidP="0084573A">
            <w:pPr>
              <w:pStyle w:val="BP4tabletextcompleted"/>
            </w:pPr>
            <w:r>
              <w:t>Emergency Services Communications (statewide)</w:t>
            </w:r>
            <w:r>
              <w:fldChar w:fldCharType="begin"/>
            </w:r>
            <w:r>
              <w:instrText xml:space="preserve"> XE "</w:instrText>
            </w:r>
            <w:r>
              <w:rPr>
                <w:rFonts w:cs="Calibri"/>
              </w:rPr>
              <w:instrText>Statewide"</w:instrText>
            </w:r>
            <w:r>
              <w:instrText xml:space="preserve"> </w:instrText>
            </w:r>
            <w:r>
              <w:fldChar w:fldCharType="end"/>
            </w:r>
          </w:p>
        </w:tc>
      </w:tr>
      <w:tr w:rsidR="007C3681" w:rsidTr="00290E3B">
        <w:trPr>
          <w:cantSplit/>
        </w:trPr>
        <w:tc>
          <w:tcPr>
            <w:tcW w:w="7776" w:type="dxa"/>
            <w:tcBorders>
              <w:top w:val="nil"/>
              <w:left w:val="nil"/>
              <w:bottom w:val="nil"/>
              <w:right w:val="nil"/>
            </w:tcBorders>
          </w:tcPr>
          <w:p w:rsidR="007C3681" w:rsidRDefault="007C3681" w:rsidP="0084573A">
            <w:pPr>
              <w:pStyle w:val="BP4tabletextcompleted"/>
            </w:pPr>
            <w:r>
              <w:t>Managing court demand (Melbourne)</w:t>
            </w:r>
            <w:r>
              <w:fldChar w:fldCharType="begin"/>
            </w:r>
            <w:r>
              <w:instrText xml:space="preserve"> XE "</w:instrText>
            </w:r>
            <w:r>
              <w:rPr>
                <w:rFonts w:cs="Calibri"/>
              </w:rPr>
              <w:instrText>Melbourne"</w:instrText>
            </w:r>
            <w:r>
              <w:instrText xml:space="preserve"> </w:instrText>
            </w:r>
            <w:r>
              <w:fldChar w:fldCharType="end"/>
            </w:r>
          </w:p>
        </w:tc>
      </w:tr>
      <w:tr w:rsidR="007C3681" w:rsidTr="00290E3B">
        <w:trPr>
          <w:cantSplit/>
        </w:trPr>
        <w:tc>
          <w:tcPr>
            <w:tcW w:w="7776" w:type="dxa"/>
            <w:tcBorders>
              <w:top w:val="nil"/>
              <w:left w:val="nil"/>
              <w:bottom w:val="nil"/>
              <w:right w:val="nil"/>
            </w:tcBorders>
          </w:tcPr>
          <w:p w:rsidR="007C3681" w:rsidRDefault="007C3681" w:rsidP="0084573A">
            <w:pPr>
              <w:pStyle w:val="BP4tabletextcompleted"/>
            </w:pPr>
            <w:r>
              <w:t>Responding to increased demand for women's prison accommodation – construction/enhancement (statewide)</w:t>
            </w:r>
            <w:r>
              <w:fldChar w:fldCharType="begin"/>
            </w:r>
            <w:r>
              <w:instrText xml:space="preserve"> XE "</w:instrText>
            </w:r>
            <w:r>
              <w:rPr>
                <w:rFonts w:cs="Calibri"/>
              </w:rPr>
              <w:instrText>Statewide"</w:instrText>
            </w:r>
            <w:r>
              <w:instrText xml:space="preserve"> </w:instrText>
            </w:r>
            <w:r>
              <w:fldChar w:fldCharType="end"/>
            </w:r>
          </w:p>
        </w:tc>
      </w:tr>
      <w:tr w:rsidR="007C3681" w:rsidTr="00290E3B">
        <w:trPr>
          <w:cantSplit/>
        </w:trPr>
        <w:tc>
          <w:tcPr>
            <w:tcW w:w="7776" w:type="dxa"/>
            <w:tcBorders>
              <w:top w:val="nil"/>
              <w:left w:val="nil"/>
              <w:bottom w:val="single" w:sz="12" w:space="0" w:color="auto"/>
              <w:right w:val="nil"/>
            </w:tcBorders>
          </w:tcPr>
          <w:p w:rsidR="007C3681" w:rsidRDefault="007C3681" w:rsidP="0084573A">
            <w:pPr>
              <w:pStyle w:val="BP4tabletextcompleted"/>
            </w:pPr>
            <w:r>
              <w:t>Victoria Police global asset management strategy – equipment (statewide)</w:t>
            </w:r>
            <w:r>
              <w:fldChar w:fldCharType="begin"/>
            </w:r>
            <w:r>
              <w:instrText xml:space="preserve"> XE "</w:instrText>
            </w:r>
            <w:r>
              <w:rPr>
                <w:rFonts w:cs="Calibri"/>
              </w:rPr>
              <w:instrText>Statewide"</w:instrText>
            </w:r>
            <w:r>
              <w:instrText xml:space="preserve"> </w:instrText>
            </w:r>
            <w:r>
              <w:fldChar w:fldCharType="end"/>
            </w:r>
          </w:p>
        </w:tc>
      </w:tr>
    </w:tbl>
    <w:p w:rsidR="007C3681" w:rsidRDefault="007C3681" w:rsidP="00196B31">
      <w:pPr>
        <w:pStyle w:val="Source"/>
      </w:pPr>
      <w:r>
        <w:t>Source: Department of Justice</w:t>
      </w:r>
    </w:p>
    <w:p w:rsidR="007C3681" w:rsidRDefault="007C3681" w:rsidP="005F7043">
      <w:pPr>
        <w:sectPr w:rsidR="007C3681" w:rsidSect="000332F8">
          <w:footerReference w:type="even" r:id="rId27"/>
          <w:footerReference w:type="default" r:id="rId28"/>
          <w:pgSz w:w="9979" w:h="14181" w:code="138"/>
          <w:pgMar w:top="1138" w:right="1138" w:bottom="1138" w:left="1138" w:header="720" w:footer="720" w:gutter="0"/>
          <w:cols w:space="708"/>
          <w:docGrid w:linePitch="360"/>
        </w:sectPr>
      </w:pPr>
    </w:p>
    <w:p w:rsidR="007C3681" w:rsidRDefault="007C3681" w:rsidP="006248BC">
      <w:pPr>
        <w:pStyle w:val="Heading1"/>
      </w:pPr>
      <w:bookmarkStart w:id="24" w:name="_Toc355288967"/>
      <w:r>
        <w:lastRenderedPageBreak/>
        <w:t>Department of Premier and Cabinet</w:t>
      </w:r>
      <w:bookmarkEnd w:id="24"/>
    </w:p>
    <w:p w:rsidR="007C3681" w:rsidRDefault="007C3681" w:rsidP="005F7043">
      <w:pPr>
        <w:pStyle w:val="Heading2"/>
      </w:pPr>
      <w:r>
        <w:t>New projects</w:t>
      </w:r>
    </w:p>
    <w:p w:rsidR="007C3681" w:rsidRDefault="007C3681" w:rsidP="00370431">
      <w:pPr>
        <w:pStyle w:val="million"/>
      </w:pPr>
      <w:r>
        <w:t>($ thousand)</w:t>
      </w:r>
    </w:p>
    <w:tbl>
      <w:tblPr>
        <w:tblW w:w="7776" w:type="dxa"/>
        <w:tblInd w:w="29" w:type="dxa"/>
        <w:tblLayout w:type="fixed"/>
        <w:tblCellMar>
          <w:left w:w="43" w:type="dxa"/>
          <w:right w:w="43" w:type="dxa"/>
        </w:tblCellMar>
        <w:tblLook w:val="0000" w:firstRow="0" w:lastRow="0" w:firstColumn="0" w:lastColumn="0" w:noHBand="0" w:noVBand="0"/>
      </w:tblPr>
      <w:tblGrid>
        <w:gridCol w:w="2810"/>
        <w:gridCol w:w="994"/>
        <w:gridCol w:w="993"/>
        <w:gridCol w:w="993"/>
        <w:gridCol w:w="993"/>
        <w:gridCol w:w="993"/>
      </w:tblGrid>
      <w:tr w:rsidR="007C3681" w:rsidTr="00915D07">
        <w:trPr>
          <w:cantSplit/>
        </w:trPr>
        <w:tc>
          <w:tcPr>
            <w:tcW w:w="2808" w:type="dxa"/>
            <w:tcBorders>
              <w:top w:val="single" w:sz="4" w:space="0" w:color="auto"/>
              <w:left w:val="single" w:sz="4" w:space="0" w:color="auto"/>
              <w:bottom w:val="single" w:sz="4" w:space="0" w:color="auto"/>
              <w:right w:val="nil"/>
            </w:tcBorders>
            <w:shd w:val="clear" w:color="auto" w:fill="000000"/>
          </w:tcPr>
          <w:p w:rsidR="007C3681" w:rsidRDefault="007C3681" w:rsidP="00915D07">
            <w:pPr>
              <w:pStyle w:val="BP4tabletext"/>
            </w:pPr>
          </w:p>
        </w:tc>
        <w:tc>
          <w:tcPr>
            <w:tcW w:w="993" w:type="dxa"/>
            <w:tcBorders>
              <w:top w:val="single" w:sz="4" w:space="0" w:color="auto"/>
              <w:left w:val="nil"/>
              <w:bottom w:val="single" w:sz="4" w:space="0" w:color="auto"/>
              <w:right w:val="nil"/>
            </w:tcBorders>
            <w:shd w:val="clear" w:color="auto" w:fill="000000"/>
          </w:tcPr>
          <w:p w:rsidR="007C3681" w:rsidRDefault="007C3681" w:rsidP="00915D07">
            <w:pPr>
              <w:pStyle w:val="BP4headingr"/>
            </w:pPr>
            <w:r>
              <w:t>Total Estimated Investment</w:t>
            </w:r>
          </w:p>
        </w:tc>
        <w:tc>
          <w:tcPr>
            <w:tcW w:w="993" w:type="dxa"/>
            <w:tcBorders>
              <w:top w:val="single" w:sz="4" w:space="0" w:color="auto"/>
              <w:left w:val="nil"/>
              <w:bottom w:val="single" w:sz="4" w:space="0" w:color="auto"/>
              <w:right w:val="nil"/>
            </w:tcBorders>
            <w:shd w:val="clear" w:color="auto" w:fill="000000"/>
          </w:tcPr>
          <w:p w:rsidR="007C3681" w:rsidRDefault="007C3681" w:rsidP="00915D07">
            <w:pPr>
              <w:pStyle w:val="BP4headingr"/>
            </w:pPr>
            <w:r>
              <w:t>Estimated Expenditure to 30.06.13</w:t>
            </w:r>
          </w:p>
        </w:tc>
        <w:tc>
          <w:tcPr>
            <w:tcW w:w="993" w:type="dxa"/>
            <w:tcBorders>
              <w:top w:val="single" w:sz="4" w:space="0" w:color="auto"/>
              <w:left w:val="nil"/>
              <w:bottom w:val="single" w:sz="4" w:space="0" w:color="auto"/>
              <w:right w:val="nil"/>
            </w:tcBorders>
            <w:shd w:val="clear" w:color="auto" w:fill="000000"/>
          </w:tcPr>
          <w:p w:rsidR="007C3681" w:rsidRDefault="007C3681" w:rsidP="00915D07">
            <w:pPr>
              <w:pStyle w:val="BP4headingr"/>
            </w:pPr>
            <w:r>
              <w:t>Estimated Expenditure</w:t>
            </w:r>
          </w:p>
          <w:p w:rsidR="007C3681" w:rsidRDefault="007C3681" w:rsidP="00915D07">
            <w:pPr>
              <w:pStyle w:val="BP4headingr"/>
            </w:pPr>
            <w:r>
              <w:t>2013-14</w:t>
            </w:r>
          </w:p>
        </w:tc>
        <w:tc>
          <w:tcPr>
            <w:tcW w:w="993" w:type="dxa"/>
            <w:tcBorders>
              <w:top w:val="single" w:sz="4" w:space="0" w:color="auto"/>
              <w:left w:val="nil"/>
              <w:bottom w:val="single" w:sz="4" w:space="0" w:color="auto"/>
              <w:right w:val="single" w:sz="12" w:space="0" w:color="auto"/>
            </w:tcBorders>
            <w:shd w:val="clear" w:color="auto" w:fill="000000"/>
          </w:tcPr>
          <w:p w:rsidR="007C3681" w:rsidRDefault="007C3681" w:rsidP="00915D07">
            <w:pPr>
              <w:pStyle w:val="BP4headingr"/>
            </w:pPr>
          </w:p>
          <w:p w:rsidR="007C3681" w:rsidRDefault="007C3681" w:rsidP="00915D07">
            <w:pPr>
              <w:pStyle w:val="BP4headingr"/>
            </w:pPr>
            <w:r>
              <w:t>Remaining Expenditure</w:t>
            </w:r>
          </w:p>
        </w:tc>
        <w:tc>
          <w:tcPr>
            <w:tcW w:w="993" w:type="dxa"/>
            <w:tcBorders>
              <w:top w:val="single" w:sz="4" w:space="0" w:color="auto"/>
              <w:left w:val="nil"/>
              <w:bottom w:val="single" w:sz="4" w:space="0" w:color="auto"/>
              <w:right w:val="single" w:sz="4" w:space="0" w:color="auto"/>
            </w:tcBorders>
            <w:shd w:val="clear" w:color="auto" w:fill="000000"/>
          </w:tcPr>
          <w:p w:rsidR="007C3681" w:rsidRDefault="007C3681" w:rsidP="00915D07">
            <w:pPr>
              <w:pStyle w:val="BP4headingr"/>
            </w:pPr>
            <w:r>
              <w:t>Estimated Completion Date</w:t>
            </w:r>
          </w:p>
        </w:tc>
      </w:tr>
      <w:tr w:rsidR="007C3681" w:rsidTr="00915D07">
        <w:trPr>
          <w:cantSplit/>
        </w:trPr>
        <w:tc>
          <w:tcPr>
            <w:tcW w:w="2808" w:type="dxa"/>
            <w:tcBorders>
              <w:top w:val="single" w:sz="4" w:space="0" w:color="auto"/>
              <w:left w:val="nil"/>
              <w:bottom w:val="nil"/>
              <w:right w:val="nil"/>
            </w:tcBorders>
          </w:tcPr>
          <w:p w:rsidR="007C3681" w:rsidRDefault="007C3681" w:rsidP="00915D07">
            <w:pPr>
              <w:pStyle w:val="BP4tabletext"/>
            </w:pPr>
            <w:r>
              <w:t>Arts and Cultural Facilities Maintenance Fund r</w:t>
            </w:r>
            <w:r w:rsidRPr="00890EF4">
              <w:t xml:space="preserve">enewal </w:t>
            </w:r>
            <w:r>
              <w:t>(statewide)</w:t>
            </w:r>
            <w:r>
              <w:fldChar w:fldCharType="begin"/>
            </w:r>
            <w:r>
              <w:instrText xml:space="preserve"> XE "</w:instrText>
            </w:r>
            <w:r>
              <w:rPr>
                <w:rFonts w:cs="Calibri"/>
              </w:rPr>
              <w:instrText>Statewide"</w:instrText>
            </w:r>
            <w:r>
              <w:instrText xml:space="preserve"> </w:instrText>
            </w:r>
            <w:r>
              <w:fldChar w:fldCharType="end"/>
            </w:r>
          </w:p>
        </w:tc>
        <w:tc>
          <w:tcPr>
            <w:tcW w:w="993" w:type="dxa"/>
            <w:tcBorders>
              <w:top w:val="single" w:sz="4" w:space="0" w:color="auto"/>
              <w:left w:val="nil"/>
              <w:bottom w:val="nil"/>
              <w:right w:val="nil"/>
            </w:tcBorders>
          </w:tcPr>
          <w:p w:rsidR="007C3681" w:rsidRDefault="007C3681" w:rsidP="00915D07">
            <w:pPr>
              <w:pStyle w:val="BP4Figures"/>
              <w:rPr>
                <w:lang w:eastAsia="en-AU"/>
              </w:rPr>
            </w:pPr>
            <w:r>
              <w:rPr>
                <w:lang w:eastAsia="en-AU"/>
              </w:rPr>
              <w:t xml:space="preserve"> 5 000</w:t>
            </w:r>
          </w:p>
        </w:tc>
        <w:tc>
          <w:tcPr>
            <w:tcW w:w="993" w:type="dxa"/>
            <w:tcBorders>
              <w:top w:val="single" w:sz="4" w:space="0" w:color="auto"/>
              <w:left w:val="nil"/>
              <w:bottom w:val="nil"/>
              <w:right w:val="nil"/>
            </w:tcBorders>
          </w:tcPr>
          <w:p w:rsidR="007C3681" w:rsidRDefault="007C3681" w:rsidP="00915D07">
            <w:pPr>
              <w:pStyle w:val="BP4Figures"/>
              <w:rPr>
                <w:lang w:eastAsia="en-AU"/>
              </w:rPr>
            </w:pPr>
            <w:r>
              <w:rPr>
                <w:lang w:eastAsia="en-AU"/>
              </w:rPr>
              <w:t>..</w:t>
            </w:r>
          </w:p>
        </w:tc>
        <w:tc>
          <w:tcPr>
            <w:tcW w:w="993" w:type="dxa"/>
            <w:tcBorders>
              <w:top w:val="single" w:sz="4" w:space="0" w:color="auto"/>
              <w:left w:val="nil"/>
              <w:bottom w:val="nil"/>
              <w:right w:val="nil"/>
            </w:tcBorders>
          </w:tcPr>
          <w:p w:rsidR="007C3681" w:rsidRDefault="007C3681" w:rsidP="00915D07">
            <w:pPr>
              <w:pStyle w:val="BP4Figures"/>
              <w:rPr>
                <w:lang w:eastAsia="en-AU"/>
              </w:rPr>
            </w:pPr>
            <w:r>
              <w:rPr>
                <w:lang w:eastAsia="en-AU"/>
              </w:rPr>
              <w:t xml:space="preserve"> 5 000</w:t>
            </w:r>
          </w:p>
        </w:tc>
        <w:tc>
          <w:tcPr>
            <w:tcW w:w="993" w:type="dxa"/>
            <w:tcBorders>
              <w:top w:val="single" w:sz="4" w:space="0" w:color="auto"/>
              <w:left w:val="nil"/>
              <w:bottom w:val="nil"/>
              <w:right w:val="nil"/>
            </w:tcBorders>
          </w:tcPr>
          <w:p w:rsidR="007C3681" w:rsidRDefault="007C3681" w:rsidP="00915D07">
            <w:pPr>
              <w:pStyle w:val="BP4Figures"/>
              <w:rPr>
                <w:lang w:eastAsia="en-AU"/>
              </w:rPr>
            </w:pPr>
            <w:r>
              <w:rPr>
                <w:lang w:eastAsia="en-AU"/>
              </w:rPr>
              <w:t>..</w:t>
            </w:r>
          </w:p>
        </w:tc>
        <w:tc>
          <w:tcPr>
            <w:tcW w:w="993" w:type="dxa"/>
            <w:tcBorders>
              <w:top w:val="single" w:sz="4" w:space="0" w:color="auto"/>
              <w:left w:val="nil"/>
              <w:bottom w:val="nil"/>
              <w:right w:val="nil"/>
            </w:tcBorders>
          </w:tcPr>
          <w:p w:rsidR="007C3681" w:rsidRDefault="007C3681" w:rsidP="00915D07">
            <w:pPr>
              <w:pStyle w:val="BP4Figures"/>
              <w:rPr>
                <w:lang w:eastAsia="en-AU"/>
              </w:rPr>
            </w:pPr>
            <w:r>
              <w:rPr>
                <w:lang w:eastAsia="en-AU"/>
              </w:rPr>
              <w:t>mid 2014</w:t>
            </w:r>
          </w:p>
        </w:tc>
      </w:tr>
      <w:tr w:rsidR="007C3681" w:rsidTr="00915D07">
        <w:trPr>
          <w:cantSplit/>
        </w:trPr>
        <w:tc>
          <w:tcPr>
            <w:tcW w:w="2808" w:type="dxa"/>
            <w:tcBorders>
              <w:top w:val="nil"/>
              <w:left w:val="nil"/>
              <w:bottom w:val="nil"/>
              <w:right w:val="nil"/>
            </w:tcBorders>
          </w:tcPr>
          <w:p w:rsidR="007C3681" w:rsidRDefault="007C3681" w:rsidP="00915D07">
            <w:pPr>
              <w:pStyle w:val="BP4tabletext"/>
            </w:pPr>
            <w:r>
              <w:t>Public Record Office Victoria Asset Plan r</w:t>
            </w:r>
            <w:r w:rsidRPr="00890EF4">
              <w:t>enewal</w:t>
            </w:r>
            <w:r>
              <w:t xml:space="preserve"> (North Melbourne)</w:t>
            </w:r>
            <w:r>
              <w:fldChar w:fldCharType="begin"/>
            </w:r>
            <w:r>
              <w:instrText xml:space="preserve"> XE "</w:instrText>
            </w:r>
            <w:r>
              <w:rPr>
                <w:rFonts w:cs="Calibri"/>
              </w:rPr>
              <w:instrText>North Melbourne"</w:instrText>
            </w:r>
            <w:r>
              <w:instrText xml:space="preserve"> </w:instrText>
            </w:r>
            <w:r>
              <w:fldChar w:fldCharType="end"/>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 xml:space="preserve"> 1 700</w:t>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w:t>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 xml:space="preserve"> 1 700</w:t>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w:t>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mid 2014</w:t>
            </w:r>
          </w:p>
        </w:tc>
      </w:tr>
      <w:tr w:rsidR="007C3681" w:rsidTr="00915D07">
        <w:trPr>
          <w:cantSplit/>
        </w:trPr>
        <w:tc>
          <w:tcPr>
            <w:tcW w:w="2808" w:type="dxa"/>
            <w:tcBorders>
              <w:top w:val="nil"/>
              <w:left w:val="nil"/>
              <w:bottom w:val="nil"/>
              <w:right w:val="nil"/>
            </w:tcBorders>
          </w:tcPr>
          <w:p w:rsidR="007C3681" w:rsidRDefault="007C3681" w:rsidP="00915D07">
            <w:pPr>
              <w:pStyle w:val="BP4tabletext"/>
            </w:pPr>
            <w:r>
              <w:t xml:space="preserve">National Gallery of Victoria (NGV) Gallery </w:t>
            </w:r>
            <w:r w:rsidRPr="00890EF4">
              <w:t xml:space="preserve">renewal and redesign </w:t>
            </w:r>
            <w:r>
              <w:t>(Melbourne)</w:t>
            </w:r>
            <w:r>
              <w:fldChar w:fldCharType="begin"/>
            </w:r>
            <w:r>
              <w:instrText xml:space="preserve"> XE "</w:instrText>
            </w:r>
            <w:r>
              <w:rPr>
                <w:rFonts w:cs="Calibri"/>
              </w:rPr>
              <w:instrText>Melbourne"</w:instrText>
            </w:r>
            <w:r>
              <w:instrText xml:space="preserve"> </w:instrText>
            </w:r>
            <w:r>
              <w:fldChar w:fldCharType="end"/>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 xml:space="preserve"> 4 000</w:t>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w:t>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 xml:space="preserve"> 4 000</w:t>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w:t>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mid 2014</w:t>
            </w:r>
          </w:p>
        </w:tc>
      </w:tr>
      <w:tr w:rsidR="007C3681" w:rsidTr="00915D07">
        <w:trPr>
          <w:cantSplit/>
        </w:trPr>
        <w:tc>
          <w:tcPr>
            <w:tcW w:w="2808" w:type="dxa"/>
            <w:tcBorders>
              <w:top w:val="nil"/>
              <w:left w:val="nil"/>
              <w:bottom w:val="nil"/>
              <w:right w:val="nil"/>
            </w:tcBorders>
          </w:tcPr>
          <w:p w:rsidR="007C3681" w:rsidRDefault="007C3681" w:rsidP="00890EF4">
            <w:pPr>
              <w:pStyle w:val="BP4tabletext"/>
            </w:pPr>
            <w:r>
              <w:t>Protection and preservation of Government House – Stage 2 (Melbourne)</w:t>
            </w:r>
            <w:r>
              <w:fldChar w:fldCharType="begin"/>
            </w:r>
            <w:r>
              <w:instrText xml:space="preserve"> XE "</w:instrText>
            </w:r>
            <w:r>
              <w:rPr>
                <w:rFonts w:cs="Calibri"/>
              </w:rPr>
              <w:instrText>Melbourne"</w:instrText>
            </w:r>
            <w:r>
              <w:instrText xml:space="preserve"> </w:instrText>
            </w:r>
            <w:r>
              <w:fldChar w:fldCharType="end"/>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 xml:space="preserve"> 2 500</w:t>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w:t>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 xml:space="preserve"> 1 000</w:t>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 xml:space="preserve"> 1 500</w:t>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mid 2015</w:t>
            </w:r>
          </w:p>
        </w:tc>
      </w:tr>
      <w:tr w:rsidR="007C3681" w:rsidTr="00915D07">
        <w:trPr>
          <w:cantSplit/>
        </w:trPr>
        <w:tc>
          <w:tcPr>
            <w:tcW w:w="2808" w:type="dxa"/>
            <w:tcBorders>
              <w:top w:val="nil"/>
              <w:left w:val="nil"/>
              <w:bottom w:val="nil"/>
              <w:right w:val="nil"/>
            </w:tcBorders>
          </w:tcPr>
          <w:p w:rsidR="007C3681" w:rsidRDefault="007C3681" w:rsidP="00915D07">
            <w:pPr>
              <w:pStyle w:val="BP4tabletext"/>
              <w:rPr>
                <w:vertAlign w:val="superscript"/>
              </w:rPr>
            </w:pPr>
            <w:r>
              <w:t>Royal Exhibition Building (REB) Protection and Promotion Project (Melbourne)</w:t>
            </w:r>
            <w:r>
              <w:fldChar w:fldCharType="begin"/>
            </w:r>
            <w:r>
              <w:instrText xml:space="preserve"> XE "</w:instrText>
            </w:r>
            <w:r>
              <w:rPr>
                <w:rFonts w:cs="Calibri"/>
              </w:rPr>
              <w:instrText>Melbourne"</w:instrText>
            </w:r>
            <w:r>
              <w:instrText xml:space="preserve"> </w:instrText>
            </w:r>
            <w:r>
              <w:fldChar w:fldCharType="end"/>
            </w:r>
            <w:r>
              <w:rPr>
                <w:vertAlign w:val="superscript"/>
              </w:rPr>
              <w:t xml:space="preserve"> (a)</w:t>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 xml:space="preserve"> 20 000</w:t>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 xml:space="preserve">  780</w:t>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 xml:space="preserve"> 3 989</w:t>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 xml:space="preserve"> 15 231</w:t>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mid 2017</w:t>
            </w:r>
          </w:p>
        </w:tc>
      </w:tr>
      <w:tr w:rsidR="007C3681" w:rsidTr="00915D07">
        <w:trPr>
          <w:cantSplit/>
        </w:trPr>
        <w:tc>
          <w:tcPr>
            <w:tcW w:w="2808" w:type="dxa"/>
            <w:tcBorders>
              <w:top w:val="single" w:sz="6" w:space="0" w:color="auto"/>
              <w:left w:val="nil"/>
              <w:bottom w:val="single" w:sz="12" w:space="0" w:color="auto"/>
              <w:right w:val="nil"/>
            </w:tcBorders>
          </w:tcPr>
          <w:p w:rsidR="007C3681" w:rsidRDefault="007C3681" w:rsidP="00915D07">
            <w:pPr>
              <w:pStyle w:val="BP4tabletext"/>
              <w:rPr>
                <w:b/>
                <w:bCs/>
              </w:rPr>
            </w:pPr>
            <w:r>
              <w:rPr>
                <w:b/>
                <w:bCs/>
              </w:rPr>
              <w:t>Total new projects</w:t>
            </w:r>
          </w:p>
        </w:tc>
        <w:tc>
          <w:tcPr>
            <w:tcW w:w="993" w:type="dxa"/>
            <w:tcBorders>
              <w:top w:val="single" w:sz="6" w:space="0" w:color="auto"/>
              <w:left w:val="nil"/>
              <w:bottom w:val="single" w:sz="12" w:space="0" w:color="auto"/>
              <w:right w:val="nil"/>
            </w:tcBorders>
          </w:tcPr>
          <w:p w:rsidR="007C3681" w:rsidRDefault="007C3681" w:rsidP="00915D07">
            <w:pPr>
              <w:pStyle w:val="BP4Figures"/>
              <w:rPr>
                <w:b/>
                <w:bCs/>
                <w:lang w:eastAsia="en-AU"/>
              </w:rPr>
            </w:pPr>
            <w:r>
              <w:rPr>
                <w:b/>
                <w:bCs/>
                <w:lang w:eastAsia="en-AU"/>
              </w:rPr>
              <w:t xml:space="preserve"> 33 200</w:t>
            </w:r>
          </w:p>
        </w:tc>
        <w:tc>
          <w:tcPr>
            <w:tcW w:w="993" w:type="dxa"/>
            <w:tcBorders>
              <w:top w:val="single" w:sz="6" w:space="0" w:color="auto"/>
              <w:left w:val="nil"/>
              <w:bottom w:val="single" w:sz="12" w:space="0" w:color="auto"/>
              <w:right w:val="nil"/>
            </w:tcBorders>
          </w:tcPr>
          <w:p w:rsidR="007C3681" w:rsidRDefault="007C3681" w:rsidP="00915D07">
            <w:pPr>
              <w:pStyle w:val="BP4Figures"/>
              <w:rPr>
                <w:b/>
                <w:bCs/>
                <w:lang w:eastAsia="en-AU"/>
              </w:rPr>
            </w:pPr>
            <w:r>
              <w:rPr>
                <w:b/>
                <w:bCs/>
                <w:lang w:eastAsia="en-AU"/>
              </w:rPr>
              <w:t xml:space="preserve">  780</w:t>
            </w:r>
          </w:p>
        </w:tc>
        <w:tc>
          <w:tcPr>
            <w:tcW w:w="993" w:type="dxa"/>
            <w:tcBorders>
              <w:top w:val="single" w:sz="6" w:space="0" w:color="auto"/>
              <w:left w:val="nil"/>
              <w:bottom w:val="single" w:sz="12" w:space="0" w:color="auto"/>
              <w:right w:val="nil"/>
            </w:tcBorders>
          </w:tcPr>
          <w:p w:rsidR="007C3681" w:rsidRDefault="007C3681" w:rsidP="00915D07">
            <w:pPr>
              <w:pStyle w:val="BP4Figures"/>
              <w:rPr>
                <w:b/>
                <w:bCs/>
                <w:lang w:eastAsia="en-AU"/>
              </w:rPr>
            </w:pPr>
            <w:r>
              <w:rPr>
                <w:b/>
                <w:bCs/>
                <w:lang w:eastAsia="en-AU"/>
              </w:rPr>
              <w:t xml:space="preserve"> 15 689</w:t>
            </w:r>
          </w:p>
        </w:tc>
        <w:tc>
          <w:tcPr>
            <w:tcW w:w="993" w:type="dxa"/>
            <w:tcBorders>
              <w:top w:val="single" w:sz="6" w:space="0" w:color="auto"/>
              <w:left w:val="nil"/>
              <w:bottom w:val="single" w:sz="12" w:space="0" w:color="auto"/>
              <w:right w:val="nil"/>
            </w:tcBorders>
          </w:tcPr>
          <w:p w:rsidR="007C3681" w:rsidRDefault="007C3681" w:rsidP="00915D07">
            <w:pPr>
              <w:pStyle w:val="BP4Figures"/>
              <w:rPr>
                <w:b/>
                <w:bCs/>
                <w:lang w:eastAsia="en-AU"/>
              </w:rPr>
            </w:pPr>
            <w:r>
              <w:rPr>
                <w:b/>
                <w:bCs/>
                <w:lang w:eastAsia="en-AU"/>
              </w:rPr>
              <w:t xml:space="preserve"> 16 731</w:t>
            </w:r>
          </w:p>
        </w:tc>
        <w:tc>
          <w:tcPr>
            <w:tcW w:w="993" w:type="dxa"/>
            <w:tcBorders>
              <w:top w:val="single" w:sz="6" w:space="0" w:color="auto"/>
              <w:left w:val="nil"/>
              <w:bottom w:val="single" w:sz="12" w:space="0" w:color="auto"/>
              <w:right w:val="nil"/>
            </w:tcBorders>
          </w:tcPr>
          <w:p w:rsidR="007C3681" w:rsidRDefault="007C3681" w:rsidP="00915D07">
            <w:pPr>
              <w:pStyle w:val="BP4Figures"/>
              <w:rPr>
                <w:lang w:eastAsia="en-AU"/>
              </w:rPr>
            </w:pPr>
            <w:r>
              <w:rPr>
                <w:lang w:eastAsia="en-AU"/>
              </w:rPr>
              <w:t xml:space="preserve"> </w:t>
            </w:r>
          </w:p>
        </w:tc>
      </w:tr>
    </w:tbl>
    <w:p w:rsidR="007C3681" w:rsidRDefault="007C3681" w:rsidP="00196B31">
      <w:pPr>
        <w:pStyle w:val="Source"/>
      </w:pPr>
      <w:r>
        <w:t>Source: Department of Premier and Cabinet</w:t>
      </w:r>
    </w:p>
    <w:p w:rsidR="007C3681" w:rsidRDefault="007C3681" w:rsidP="00514536">
      <w:pPr>
        <w:pStyle w:val="Notes"/>
      </w:pPr>
      <w:r>
        <w:t>Notes:</w:t>
      </w:r>
    </w:p>
    <w:p w:rsidR="007C3681" w:rsidRPr="00514536" w:rsidRDefault="007C3681" w:rsidP="00514536">
      <w:pPr>
        <w:pStyle w:val="Notes"/>
      </w:pPr>
      <w:r>
        <w:t>(a)</w:t>
      </w:r>
      <w:r>
        <w:tab/>
      </w:r>
      <w:r w:rsidRPr="00890EF4">
        <w:t>This is a Commonwealth initiative approved as part</w:t>
      </w:r>
      <w:r>
        <w:t xml:space="preserve"> </w:t>
      </w:r>
      <w:r w:rsidRPr="00514536">
        <w:t xml:space="preserve">of the </w:t>
      </w:r>
      <w:r w:rsidRPr="00DA7CBC">
        <w:rPr>
          <w:i w:val="0"/>
        </w:rPr>
        <w:t>2012-13 Commonwealth Budget</w:t>
      </w:r>
      <w:r w:rsidRPr="00514536">
        <w:t>.</w:t>
      </w:r>
    </w:p>
    <w:p w:rsidR="007C3681" w:rsidRDefault="007C3681">
      <w:pPr>
        <w:spacing w:after="0"/>
        <w:rPr>
          <w:rFonts w:ascii="Calibri" w:hAnsi="Calibri"/>
          <w:b/>
          <w:kern w:val="28"/>
          <w:sz w:val="26"/>
          <w:szCs w:val="22"/>
        </w:rPr>
      </w:pPr>
      <w:r>
        <w:br w:type="page"/>
      </w:r>
    </w:p>
    <w:p w:rsidR="007C3681" w:rsidRDefault="007C3681" w:rsidP="005F7043">
      <w:pPr>
        <w:pStyle w:val="Heading2"/>
      </w:pPr>
      <w:r>
        <w:lastRenderedPageBreak/>
        <w:t>Existing projects</w:t>
      </w:r>
    </w:p>
    <w:p w:rsidR="007C3681" w:rsidRDefault="007C3681" w:rsidP="00370431">
      <w:pPr>
        <w:pStyle w:val="million"/>
      </w:pPr>
      <w:r>
        <w:t>($ thousand)</w:t>
      </w:r>
    </w:p>
    <w:tbl>
      <w:tblPr>
        <w:tblW w:w="7776" w:type="dxa"/>
        <w:tblInd w:w="29" w:type="dxa"/>
        <w:tblLayout w:type="fixed"/>
        <w:tblCellMar>
          <w:left w:w="43" w:type="dxa"/>
          <w:right w:w="43" w:type="dxa"/>
        </w:tblCellMar>
        <w:tblLook w:val="0000" w:firstRow="0" w:lastRow="0" w:firstColumn="0" w:lastColumn="0" w:noHBand="0" w:noVBand="0"/>
      </w:tblPr>
      <w:tblGrid>
        <w:gridCol w:w="2810"/>
        <w:gridCol w:w="994"/>
        <w:gridCol w:w="993"/>
        <w:gridCol w:w="993"/>
        <w:gridCol w:w="993"/>
        <w:gridCol w:w="993"/>
      </w:tblGrid>
      <w:tr w:rsidR="007C3681" w:rsidTr="00915D07">
        <w:trPr>
          <w:cantSplit/>
        </w:trPr>
        <w:tc>
          <w:tcPr>
            <w:tcW w:w="2808" w:type="dxa"/>
            <w:tcBorders>
              <w:top w:val="single" w:sz="4" w:space="0" w:color="auto"/>
              <w:left w:val="single" w:sz="4" w:space="0" w:color="auto"/>
              <w:bottom w:val="single" w:sz="4" w:space="0" w:color="auto"/>
              <w:right w:val="nil"/>
            </w:tcBorders>
            <w:shd w:val="clear" w:color="auto" w:fill="000000"/>
          </w:tcPr>
          <w:p w:rsidR="007C3681" w:rsidRDefault="007C3681" w:rsidP="00915D07">
            <w:pPr>
              <w:pStyle w:val="BP4tabletext"/>
            </w:pPr>
          </w:p>
        </w:tc>
        <w:tc>
          <w:tcPr>
            <w:tcW w:w="993" w:type="dxa"/>
            <w:tcBorders>
              <w:top w:val="single" w:sz="4" w:space="0" w:color="auto"/>
              <w:left w:val="nil"/>
              <w:bottom w:val="single" w:sz="4" w:space="0" w:color="auto"/>
              <w:right w:val="nil"/>
            </w:tcBorders>
            <w:shd w:val="clear" w:color="auto" w:fill="000000"/>
          </w:tcPr>
          <w:p w:rsidR="007C3681" w:rsidRDefault="007C3681" w:rsidP="00915D07">
            <w:pPr>
              <w:pStyle w:val="BP4headingr"/>
            </w:pPr>
            <w:r>
              <w:t>Total Estimated Investment</w:t>
            </w:r>
          </w:p>
        </w:tc>
        <w:tc>
          <w:tcPr>
            <w:tcW w:w="993" w:type="dxa"/>
            <w:tcBorders>
              <w:top w:val="single" w:sz="4" w:space="0" w:color="auto"/>
              <w:left w:val="nil"/>
              <w:bottom w:val="single" w:sz="4" w:space="0" w:color="auto"/>
              <w:right w:val="nil"/>
            </w:tcBorders>
            <w:shd w:val="clear" w:color="auto" w:fill="000000"/>
          </w:tcPr>
          <w:p w:rsidR="007C3681" w:rsidRDefault="007C3681" w:rsidP="00915D07">
            <w:pPr>
              <w:pStyle w:val="BP4headingr"/>
            </w:pPr>
            <w:r>
              <w:t>Estimated Expenditure to 30.06.13</w:t>
            </w:r>
          </w:p>
        </w:tc>
        <w:tc>
          <w:tcPr>
            <w:tcW w:w="993" w:type="dxa"/>
            <w:tcBorders>
              <w:top w:val="single" w:sz="4" w:space="0" w:color="auto"/>
              <w:left w:val="nil"/>
              <w:bottom w:val="single" w:sz="4" w:space="0" w:color="auto"/>
              <w:right w:val="nil"/>
            </w:tcBorders>
            <w:shd w:val="clear" w:color="auto" w:fill="000000"/>
          </w:tcPr>
          <w:p w:rsidR="007C3681" w:rsidRDefault="007C3681" w:rsidP="00915D07">
            <w:pPr>
              <w:pStyle w:val="BP4headingr"/>
            </w:pPr>
            <w:r>
              <w:t>Estimated Expenditure</w:t>
            </w:r>
          </w:p>
          <w:p w:rsidR="007C3681" w:rsidRDefault="007C3681" w:rsidP="00915D07">
            <w:pPr>
              <w:pStyle w:val="BP4headingr"/>
            </w:pPr>
            <w:r>
              <w:t>2013-14</w:t>
            </w:r>
          </w:p>
        </w:tc>
        <w:tc>
          <w:tcPr>
            <w:tcW w:w="993" w:type="dxa"/>
            <w:tcBorders>
              <w:top w:val="single" w:sz="4" w:space="0" w:color="auto"/>
              <w:left w:val="nil"/>
              <w:bottom w:val="single" w:sz="4" w:space="0" w:color="auto"/>
              <w:right w:val="single" w:sz="12" w:space="0" w:color="auto"/>
            </w:tcBorders>
            <w:shd w:val="clear" w:color="auto" w:fill="000000"/>
          </w:tcPr>
          <w:p w:rsidR="007C3681" w:rsidRDefault="007C3681" w:rsidP="00915D07">
            <w:pPr>
              <w:pStyle w:val="BP4headingr"/>
            </w:pPr>
          </w:p>
          <w:p w:rsidR="007C3681" w:rsidRDefault="007C3681" w:rsidP="00915D07">
            <w:pPr>
              <w:pStyle w:val="BP4headingr"/>
            </w:pPr>
            <w:r>
              <w:t>Remaining Expenditure</w:t>
            </w:r>
          </w:p>
        </w:tc>
        <w:tc>
          <w:tcPr>
            <w:tcW w:w="993" w:type="dxa"/>
            <w:tcBorders>
              <w:top w:val="single" w:sz="4" w:space="0" w:color="auto"/>
              <w:left w:val="nil"/>
              <w:bottom w:val="single" w:sz="4" w:space="0" w:color="auto"/>
              <w:right w:val="single" w:sz="4" w:space="0" w:color="auto"/>
            </w:tcBorders>
            <w:shd w:val="clear" w:color="auto" w:fill="000000"/>
          </w:tcPr>
          <w:p w:rsidR="007C3681" w:rsidRDefault="007C3681" w:rsidP="00915D07">
            <w:pPr>
              <w:pStyle w:val="BP4headingr"/>
            </w:pPr>
            <w:r>
              <w:t>Estimated Completion Date</w:t>
            </w:r>
          </w:p>
        </w:tc>
      </w:tr>
      <w:tr w:rsidR="007C3681" w:rsidTr="00915D07">
        <w:trPr>
          <w:cantSplit/>
        </w:trPr>
        <w:tc>
          <w:tcPr>
            <w:tcW w:w="2808" w:type="dxa"/>
            <w:tcBorders>
              <w:top w:val="single" w:sz="4" w:space="0" w:color="auto"/>
              <w:left w:val="nil"/>
              <w:bottom w:val="nil"/>
              <w:right w:val="nil"/>
            </w:tcBorders>
          </w:tcPr>
          <w:p w:rsidR="007C3681" w:rsidRDefault="007C3681" w:rsidP="00915D07">
            <w:pPr>
              <w:pStyle w:val="BP4tabletext"/>
            </w:pPr>
            <w:r>
              <w:t>Arts Centre Melbourne critical works (Southbank)</w:t>
            </w:r>
            <w:r>
              <w:fldChar w:fldCharType="begin"/>
            </w:r>
            <w:r>
              <w:instrText xml:space="preserve"> XE "</w:instrText>
            </w:r>
            <w:r>
              <w:rPr>
                <w:rFonts w:cs="Calibri"/>
              </w:rPr>
              <w:instrText>Southbank"</w:instrText>
            </w:r>
            <w:r>
              <w:instrText xml:space="preserve"> </w:instrText>
            </w:r>
            <w:r>
              <w:fldChar w:fldCharType="end"/>
            </w:r>
          </w:p>
        </w:tc>
        <w:tc>
          <w:tcPr>
            <w:tcW w:w="993" w:type="dxa"/>
            <w:tcBorders>
              <w:top w:val="single" w:sz="4" w:space="0" w:color="auto"/>
              <w:left w:val="nil"/>
              <w:bottom w:val="nil"/>
              <w:right w:val="nil"/>
            </w:tcBorders>
          </w:tcPr>
          <w:p w:rsidR="007C3681" w:rsidRDefault="007C3681" w:rsidP="00915D07">
            <w:pPr>
              <w:pStyle w:val="BP4Figures"/>
              <w:rPr>
                <w:lang w:eastAsia="en-AU"/>
              </w:rPr>
            </w:pPr>
            <w:r>
              <w:rPr>
                <w:lang w:eastAsia="en-AU"/>
              </w:rPr>
              <w:t xml:space="preserve"> 3 650</w:t>
            </w:r>
          </w:p>
        </w:tc>
        <w:tc>
          <w:tcPr>
            <w:tcW w:w="993" w:type="dxa"/>
            <w:tcBorders>
              <w:top w:val="single" w:sz="4" w:space="0" w:color="auto"/>
              <w:left w:val="nil"/>
              <w:bottom w:val="nil"/>
              <w:right w:val="nil"/>
            </w:tcBorders>
          </w:tcPr>
          <w:p w:rsidR="007C3681" w:rsidRDefault="007C3681" w:rsidP="00915D07">
            <w:pPr>
              <w:pStyle w:val="BP4Figures"/>
              <w:rPr>
                <w:lang w:eastAsia="en-AU"/>
              </w:rPr>
            </w:pPr>
            <w:r>
              <w:rPr>
                <w:lang w:eastAsia="en-AU"/>
              </w:rPr>
              <w:t xml:space="preserve"> 3 000</w:t>
            </w:r>
          </w:p>
        </w:tc>
        <w:tc>
          <w:tcPr>
            <w:tcW w:w="993" w:type="dxa"/>
            <w:tcBorders>
              <w:top w:val="single" w:sz="4" w:space="0" w:color="auto"/>
              <w:left w:val="nil"/>
              <w:bottom w:val="nil"/>
              <w:right w:val="nil"/>
            </w:tcBorders>
          </w:tcPr>
          <w:p w:rsidR="007C3681" w:rsidRDefault="007C3681" w:rsidP="00915D07">
            <w:pPr>
              <w:pStyle w:val="BP4Figures"/>
              <w:rPr>
                <w:lang w:eastAsia="en-AU"/>
              </w:rPr>
            </w:pPr>
            <w:r>
              <w:rPr>
                <w:lang w:eastAsia="en-AU"/>
              </w:rPr>
              <w:t xml:space="preserve">  650</w:t>
            </w:r>
          </w:p>
        </w:tc>
        <w:tc>
          <w:tcPr>
            <w:tcW w:w="993" w:type="dxa"/>
            <w:tcBorders>
              <w:top w:val="single" w:sz="4" w:space="0" w:color="auto"/>
              <w:left w:val="nil"/>
              <w:bottom w:val="nil"/>
              <w:right w:val="nil"/>
            </w:tcBorders>
          </w:tcPr>
          <w:p w:rsidR="007C3681" w:rsidRDefault="007C3681" w:rsidP="00915D07">
            <w:pPr>
              <w:pStyle w:val="BP4Figures"/>
              <w:rPr>
                <w:lang w:eastAsia="en-AU"/>
              </w:rPr>
            </w:pPr>
            <w:r>
              <w:rPr>
                <w:lang w:eastAsia="en-AU"/>
              </w:rPr>
              <w:t>..</w:t>
            </w:r>
          </w:p>
        </w:tc>
        <w:tc>
          <w:tcPr>
            <w:tcW w:w="993" w:type="dxa"/>
            <w:tcBorders>
              <w:top w:val="single" w:sz="4" w:space="0" w:color="auto"/>
              <w:left w:val="nil"/>
              <w:bottom w:val="nil"/>
              <w:right w:val="nil"/>
            </w:tcBorders>
          </w:tcPr>
          <w:p w:rsidR="007C3681" w:rsidRDefault="007C3681" w:rsidP="00915D07">
            <w:pPr>
              <w:pStyle w:val="BP4Figures"/>
              <w:rPr>
                <w:lang w:eastAsia="en-AU"/>
              </w:rPr>
            </w:pPr>
            <w:r>
              <w:rPr>
                <w:lang w:eastAsia="en-AU"/>
              </w:rPr>
              <w:t>late 2013</w:t>
            </w:r>
          </w:p>
        </w:tc>
      </w:tr>
      <w:tr w:rsidR="007C3681" w:rsidTr="00915D07">
        <w:trPr>
          <w:cantSplit/>
        </w:trPr>
        <w:tc>
          <w:tcPr>
            <w:tcW w:w="2808" w:type="dxa"/>
            <w:tcBorders>
              <w:top w:val="nil"/>
              <w:left w:val="nil"/>
              <w:bottom w:val="nil"/>
              <w:right w:val="nil"/>
            </w:tcBorders>
          </w:tcPr>
          <w:p w:rsidR="007C3681" w:rsidRDefault="007C3681" w:rsidP="00915D07">
            <w:pPr>
              <w:pStyle w:val="BP4tabletext"/>
            </w:pPr>
            <w:r>
              <w:t>Contribution to Circus Oz relocation (Collingwood)</w:t>
            </w:r>
            <w:r>
              <w:fldChar w:fldCharType="begin"/>
            </w:r>
            <w:r>
              <w:instrText xml:space="preserve"> XE "</w:instrText>
            </w:r>
            <w:r>
              <w:rPr>
                <w:rFonts w:cs="Calibri"/>
              </w:rPr>
              <w:instrText>Collingwood"</w:instrText>
            </w:r>
            <w:r>
              <w:instrText xml:space="preserve"> </w:instrText>
            </w:r>
            <w:r>
              <w:fldChar w:fldCharType="end"/>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 xml:space="preserve"> 15 000</w:t>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 xml:space="preserve"> 3 050</w:t>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 xml:space="preserve"> 11 950</w:t>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w:t>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mid 2014</w:t>
            </w:r>
          </w:p>
        </w:tc>
      </w:tr>
      <w:tr w:rsidR="007C3681" w:rsidTr="00915D07">
        <w:trPr>
          <w:cantSplit/>
        </w:trPr>
        <w:tc>
          <w:tcPr>
            <w:tcW w:w="2808" w:type="dxa"/>
            <w:tcBorders>
              <w:top w:val="nil"/>
              <w:left w:val="nil"/>
              <w:bottom w:val="nil"/>
              <w:right w:val="nil"/>
            </w:tcBorders>
          </w:tcPr>
          <w:p w:rsidR="007C3681" w:rsidRDefault="007C3681" w:rsidP="00915D07">
            <w:pPr>
              <w:pStyle w:val="BP4tabletext"/>
            </w:pPr>
            <w:r>
              <w:t>Cultural Agencies State collections management initiative (Melbourne)</w:t>
            </w:r>
            <w:r>
              <w:fldChar w:fldCharType="begin"/>
            </w:r>
            <w:r>
              <w:instrText xml:space="preserve"> XE "</w:instrText>
            </w:r>
            <w:r>
              <w:rPr>
                <w:rFonts w:cs="Calibri"/>
              </w:rPr>
              <w:instrText>Melbourne"</w:instrText>
            </w:r>
            <w:r>
              <w:instrText xml:space="preserve"> </w:instrText>
            </w:r>
            <w:r>
              <w:fldChar w:fldCharType="end"/>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 xml:space="preserve"> 6 000</w:t>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w:t>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 xml:space="preserve"> 6 000</w:t>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w:t>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mid 2014</w:t>
            </w:r>
          </w:p>
        </w:tc>
      </w:tr>
      <w:tr w:rsidR="007C3681" w:rsidTr="00915D07">
        <w:trPr>
          <w:cantSplit/>
        </w:trPr>
        <w:tc>
          <w:tcPr>
            <w:tcW w:w="2808" w:type="dxa"/>
            <w:tcBorders>
              <w:top w:val="nil"/>
              <w:left w:val="nil"/>
              <w:bottom w:val="nil"/>
              <w:right w:val="nil"/>
            </w:tcBorders>
          </w:tcPr>
          <w:p w:rsidR="007C3681" w:rsidRDefault="007C3681" w:rsidP="00915D07">
            <w:pPr>
              <w:pStyle w:val="BP4tabletext"/>
            </w:pPr>
            <w:r>
              <w:t>Cultural asset maintenance fund (statewide)</w:t>
            </w:r>
            <w:r>
              <w:fldChar w:fldCharType="begin"/>
            </w:r>
            <w:r>
              <w:instrText xml:space="preserve"> XE "</w:instrText>
            </w:r>
            <w:r>
              <w:rPr>
                <w:rFonts w:cs="Calibri"/>
              </w:rPr>
              <w:instrText>Statewide"</w:instrText>
            </w:r>
            <w:r>
              <w:instrText xml:space="preserve"> </w:instrText>
            </w:r>
            <w:r>
              <w:fldChar w:fldCharType="end"/>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 xml:space="preserve"> 19 616</w:t>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 xml:space="preserve"> 18 562</w:t>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 xml:space="preserve"> 1 054</w:t>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w:t>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late 2013</w:t>
            </w:r>
          </w:p>
        </w:tc>
      </w:tr>
      <w:tr w:rsidR="007C3681" w:rsidTr="00915D07">
        <w:trPr>
          <w:cantSplit/>
        </w:trPr>
        <w:tc>
          <w:tcPr>
            <w:tcW w:w="2808" w:type="dxa"/>
            <w:tcBorders>
              <w:top w:val="nil"/>
              <w:left w:val="nil"/>
              <w:bottom w:val="nil"/>
              <w:right w:val="nil"/>
            </w:tcBorders>
          </w:tcPr>
          <w:p w:rsidR="007C3681" w:rsidRDefault="007C3681" w:rsidP="00915D07">
            <w:pPr>
              <w:pStyle w:val="BP4tabletext"/>
            </w:pPr>
            <w:r>
              <w:t>Geelong Performing Arts Centre – critical works (Geelong)</w:t>
            </w:r>
            <w:r>
              <w:fldChar w:fldCharType="begin"/>
            </w:r>
            <w:r>
              <w:instrText xml:space="preserve"> XE "</w:instrText>
            </w:r>
            <w:r>
              <w:rPr>
                <w:rFonts w:cs="Calibri"/>
              </w:rPr>
              <w:instrText>Geelong"</w:instrText>
            </w:r>
            <w:r>
              <w:instrText xml:space="preserve"> </w:instrText>
            </w:r>
            <w:r>
              <w:fldChar w:fldCharType="end"/>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 xml:space="preserve"> 2 000</w:t>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 xml:space="preserve"> 1 800</w:t>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 xml:space="preserve">  200</w:t>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w:t>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late 2013</w:t>
            </w:r>
          </w:p>
        </w:tc>
      </w:tr>
      <w:tr w:rsidR="007C3681" w:rsidTr="00915D07">
        <w:trPr>
          <w:cantSplit/>
        </w:trPr>
        <w:tc>
          <w:tcPr>
            <w:tcW w:w="2808" w:type="dxa"/>
            <w:tcBorders>
              <w:top w:val="nil"/>
              <w:left w:val="nil"/>
              <w:bottom w:val="nil"/>
              <w:right w:val="nil"/>
            </w:tcBorders>
          </w:tcPr>
          <w:p w:rsidR="007C3681" w:rsidRDefault="007C3681" w:rsidP="00915D07">
            <w:pPr>
              <w:pStyle w:val="BP4tabletext"/>
            </w:pPr>
            <w:r>
              <w:t>Museum Victoria – exhibition renewal program (Melbourne)</w:t>
            </w:r>
            <w:r>
              <w:fldChar w:fldCharType="begin"/>
            </w:r>
            <w:r>
              <w:instrText xml:space="preserve"> XE "</w:instrText>
            </w:r>
            <w:r>
              <w:rPr>
                <w:rFonts w:cs="Calibri"/>
              </w:rPr>
              <w:instrText>Melbourne"</w:instrText>
            </w:r>
            <w:r>
              <w:instrText xml:space="preserve"> </w:instrText>
            </w:r>
            <w:r>
              <w:fldChar w:fldCharType="end"/>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 xml:space="preserve"> 3 350</w:t>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w:t>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 xml:space="preserve"> 3 350</w:t>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w:t>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mid 2014</w:t>
            </w:r>
          </w:p>
        </w:tc>
      </w:tr>
      <w:tr w:rsidR="007C3681" w:rsidTr="00915D07">
        <w:trPr>
          <w:cantSplit/>
        </w:trPr>
        <w:tc>
          <w:tcPr>
            <w:tcW w:w="2808" w:type="dxa"/>
            <w:tcBorders>
              <w:top w:val="nil"/>
              <w:left w:val="nil"/>
              <w:bottom w:val="nil"/>
              <w:right w:val="nil"/>
            </w:tcBorders>
          </w:tcPr>
          <w:p w:rsidR="007C3681" w:rsidRDefault="007C3681" w:rsidP="00915D07">
            <w:pPr>
              <w:pStyle w:val="BP4tabletext"/>
            </w:pPr>
            <w:r>
              <w:t>Protection and preservation of Government House (Melbourne)</w:t>
            </w:r>
            <w:r>
              <w:fldChar w:fldCharType="begin"/>
            </w:r>
            <w:r>
              <w:instrText xml:space="preserve"> XE "</w:instrText>
            </w:r>
            <w:r>
              <w:rPr>
                <w:rFonts w:cs="Calibri"/>
              </w:rPr>
              <w:instrText>Melbourne"</w:instrText>
            </w:r>
            <w:r>
              <w:instrText xml:space="preserve"> </w:instrText>
            </w:r>
            <w:r>
              <w:fldChar w:fldCharType="end"/>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 xml:space="preserve"> 1 000</w:t>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 xml:space="preserve">  500</w:t>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 xml:space="preserve">  500</w:t>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w:t>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mid 2014</w:t>
            </w:r>
          </w:p>
        </w:tc>
      </w:tr>
      <w:tr w:rsidR="007C3681" w:rsidTr="00915D07">
        <w:trPr>
          <w:cantSplit/>
        </w:trPr>
        <w:tc>
          <w:tcPr>
            <w:tcW w:w="2808" w:type="dxa"/>
            <w:tcBorders>
              <w:top w:val="nil"/>
              <w:left w:val="nil"/>
              <w:bottom w:val="nil"/>
              <w:right w:val="nil"/>
            </w:tcBorders>
          </w:tcPr>
          <w:p w:rsidR="007C3681" w:rsidRDefault="007C3681" w:rsidP="00915D07">
            <w:pPr>
              <w:pStyle w:val="BP4tabletext"/>
            </w:pPr>
            <w:r>
              <w:t>Public Record Office Victoria support plan (North Melbourne)</w:t>
            </w:r>
            <w:r>
              <w:fldChar w:fldCharType="begin"/>
            </w:r>
            <w:r>
              <w:instrText xml:space="preserve"> XE "</w:instrText>
            </w:r>
            <w:r>
              <w:rPr>
                <w:rFonts w:cs="Calibri"/>
              </w:rPr>
              <w:instrText>North Melbourne"</w:instrText>
            </w:r>
            <w:r>
              <w:instrText xml:space="preserve"> </w:instrText>
            </w:r>
            <w:r>
              <w:fldChar w:fldCharType="end"/>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 xml:space="preserve"> 5 141</w:t>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 xml:space="preserve"> 4 951</w:t>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 xml:space="preserve">  190</w:t>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w:t>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late 2013</w:t>
            </w:r>
          </w:p>
        </w:tc>
      </w:tr>
      <w:tr w:rsidR="007C3681" w:rsidTr="00915D07">
        <w:trPr>
          <w:cantSplit/>
        </w:trPr>
        <w:tc>
          <w:tcPr>
            <w:tcW w:w="2808" w:type="dxa"/>
            <w:tcBorders>
              <w:top w:val="nil"/>
              <w:left w:val="nil"/>
              <w:bottom w:val="nil"/>
              <w:right w:val="nil"/>
            </w:tcBorders>
          </w:tcPr>
          <w:p w:rsidR="007C3681" w:rsidRDefault="007C3681" w:rsidP="00915D07">
            <w:pPr>
              <w:pStyle w:val="BP4tabletext"/>
            </w:pPr>
            <w:r>
              <w:t>Shrine of Remembrance (Melbourne)</w:t>
            </w:r>
            <w:r>
              <w:fldChar w:fldCharType="begin"/>
            </w:r>
            <w:r>
              <w:instrText xml:space="preserve"> XE "</w:instrText>
            </w:r>
            <w:r>
              <w:rPr>
                <w:rFonts w:cs="Calibri"/>
              </w:rPr>
              <w:instrText>Melbourne"</w:instrText>
            </w:r>
            <w:r>
              <w:instrText xml:space="preserve"> </w:instrText>
            </w:r>
            <w:r>
              <w:fldChar w:fldCharType="end"/>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 xml:space="preserve"> 22 500</w:t>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 xml:space="preserve"> 4 300</w:t>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 xml:space="preserve"> 15 000</w:t>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 xml:space="preserve"> 3 200</w:t>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late 2014</w:t>
            </w:r>
          </w:p>
        </w:tc>
      </w:tr>
      <w:tr w:rsidR="007C3681" w:rsidTr="00915D07">
        <w:trPr>
          <w:cantSplit/>
        </w:trPr>
        <w:tc>
          <w:tcPr>
            <w:tcW w:w="2808" w:type="dxa"/>
            <w:tcBorders>
              <w:top w:val="single" w:sz="6" w:space="0" w:color="auto"/>
              <w:left w:val="nil"/>
              <w:bottom w:val="nil"/>
              <w:right w:val="nil"/>
            </w:tcBorders>
          </w:tcPr>
          <w:p w:rsidR="007C3681" w:rsidRDefault="007C3681" w:rsidP="00915D07">
            <w:pPr>
              <w:pStyle w:val="BP4tabletext"/>
              <w:rPr>
                <w:b/>
                <w:bCs/>
              </w:rPr>
            </w:pPr>
            <w:r>
              <w:rPr>
                <w:b/>
                <w:bCs/>
              </w:rPr>
              <w:t>Total existing projects</w:t>
            </w:r>
          </w:p>
        </w:tc>
        <w:tc>
          <w:tcPr>
            <w:tcW w:w="993" w:type="dxa"/>
            <w:tcBorders>
              <w:top w:val="single" w:sz="6" w:space="0" w:color="auto"/>
              <w:left w:val="nil"/>
              <w:bottom w:val="nil"/>
              <w:right w:val="nil"/>
            </w:tcBorders>
          </w:tcPr>
          <w:p w:rsidR="007C3681" w:rsidRDefault="007C3681" w:rsidP="00915D07">
            <w:pPr>
              <w:pStyle w:val="BP4Figures"/>
              <w:rPr>
                <w:b/>
                <w:bCs/>
                <w:lang w:eastAsia="en-AU"/>
              </w:rPr>
            </w:pPr>
            <w:r>
              <w:rPr>
                <w:b/>
                <w:bCs/>
                <w:lang w:eastAsia="en-AU"/>
              </w:rPr>
              <w:t xml:space="preserve"> 78 257</w:t>
            </w:r>
          </w:p>
        </w:tc>
        <w:tc>
          <w:tcPr>
            <w:tcW w:w="993" w:type="dxa"/>
            <w:tcBorders>
              <w:top w:val="single" w:sz="6" w:space="0" w:color="auto"/>
              <w:left w:val="nil"/>
              <w:bottom w:val="nil"/>
              <w:right w:val="nil"/>
            </w:tcBorders>
          </w:tcPr>
          <w:p w:rsidR="007C3681" w:rsidRDefault="007C3681" w:rsidP="00915D07">
            <w:pPr>
              <w:pStyle w:val="BP4Figures"/>
              <w:rPr>
                <w:b/>
                <w:bCs/>
                <w:lang w:eastAsia="en-AU"/>
              </w:rPr>
            </w:pPr>
            <w:r>
              <w:rPr>
                <w:b/>
                <w:bCs/>
                <w:lang w:eastAsia="en-AU"/>
              </w:rPr>
              <w:t xml:space="preserve"> 36 163</w:t>
            </w:r>
          </w:p>
        </w:tc>
        <w:tc>
          <w:tcPr>
            <w:tcW w:w="993" w:type="dxa"/>
            <w:tcBorders>
              <w:top w:val="single" w:sz="6" w:space="0" w:color="auto"/>
              <w:left w:val="nil"/>
              <w:bottom w:val="nil"/>
              <w:right w:val="nil"/>
            </w:tcBorders>
          </w:tcPr>
          <w:p w:rsidR="007C3681" w:rsidRDefault="007C3681" w:rsidP="00915D07">
            <w:pPr>
              <w:pStyle w:val="BP4Figures"/>
              <w:rPr>
                <w:b/>
                <w:bCs/>
                <w:lang w:eastAsia="en-AU"/>
              </w:rPr>
            </w:pPr>
            <w:r>
              <w:rPr>
                <w:b/>
                <w:bCs/>
                <w:lang w:eastAsia="en-AU"/>
              </w:rPr>
              <w:t xml:space="preserve"> 38 894</w:t>
            </w:r>
          </w:p>
        </w:tc>
        <w:tc>
          <w:tcPr>
            <w:tcW w:w="993" w:type="dxa"/>
            <w:tcBorders>
              <w:top w:val="single" w:sz="6" w:space="0" w:color="auto"/>
              <w:left w:val="nil"/>
              <w:bottom w:val="nil"/>
              <w:right w:val="nil"/>
            </w:tcBorders>
          </w:tcPr>
          <w:p w:rsidR="007C3681" w:rsidRDefault="007C3681" w:rsidP="00915D07">
            <w:pPr>
              <w:pStyle w:val="BP4Figures"/>
              <w:rPr>
                <w:b/>
                <w:bCs/>
                <w:lang w:eastAsia="en-AU"/>
              </w:rPr>
            </w:pPr>
            <w:r>
              <w:rPr>
                <w:b/>
                <w:bCs/>
                <w:lang w:eastAsia="en-AU"/>
              </w:rPr>
              <w:t xml:space="preserve"> 3 200</w:t>
            </w:r>
          </w:p>
        </w:tc>
        <w:tc>
          <w:tcPr>
            <w:tcW w:w="993" w:type="dxa"/>
            <w:tcBorders>
              <w:top w:val="single" w:sz="6" w:space="0" w:color="auto"/>
              <w:left w:val="nil"/>
              <w:bottom w:val="nil"/>
              <w:right w:val="nil"/>
            </w:tcBorders>
          </w:tcPr>
          <w:p w:rsidR="007C3681" w:rsidRDefault="007C3681" w:rsidP="00915D07">
            <w:pPr>
              <w:pStyle w:val="BP4Figures"/>
              <w:rPr>
                <w:b/>
                <w:bCs/>
                <w:lang w:eastAsia="en-AU"/>
              </w:rPr>
            </w:pPr>
            <w:r>
              <w:rPr>
                <w:b/>
                <w:bCs/>
                <w:lang w:eastAsia="en-AU"/>
              </w:rPr>
              <w:t xml:space="preserve"> </w:t>
            </w:r>
          </w:p>
        </w:tc>
      </w:tr>
      <w:tr w:rsidR="007C3681" w:rsidTr="00915D07">
        <w:trPr>
          <w:cantSplit/>
        </w:trPr>
        <w:tc>
          <w:tcPr>
            <w:tcW w:w="2808" w:type="dxa"/>
            <w:tcBorders>
              <w:top w:val="single" w:sz="6" w:space="0" w:color="auto"/>
              <w:left w:val="nil"/>
              <w:bottom w:val="single" w:sz="12" w:space="0" w:color="auto"/>
              <w:right w:val="nil"/>
            </w:tcBorders>
          </w:tcPr>
          <w:p w:rsidR="007C3681" w:rsidRDefault="007C3681" w:rsidP="00915D07">
            <w:pPr>
              <w:pStyle w:val="BP4tabletext"/>
              <w:rPr>
                <w:b/>
                <w:bCs/>
              </w:rPr>
            </w:pPr>
            <w:r>
              <w:rPr>
                <w:b/>
                <w:bCs/>
              </w:rPr>
              <w:t>Total Premier and Cabinet projects</w:t>
            </w:r>
          </w:p>
        </w:tc>
        <w:tc>
          <w:tcPr>
            <w:tcW w:w="993" w:type="dxa"/>
            <w:tcBorders>
              <w:top w:val="single" w:sz="6" w:space="0" w:color="auto"/>
              <w:left w:val="nil"/>
              <w:bottom w:val="single" w:sz="12" w:space="0" w:color="auto"/>
              <w:right w:val="nil"/>
            </w:tcBorders>
          </w:tcPr>
          <w:p w:rsidR="007C3681" w:rsidRDefault="007C3681" w:rsidP="00915D07">
            <w:pPr>
              <w:pStyle w:val="BP4Figures"/>
              <w:rPr>
                <w:b/>
                <w:bCs/>
                <w:lang w:eastAsia="en-AU"/>
              </w:rPr>
            </w:pPr>
            <w:r>
              <w:rPr>
                <w:b/>
                <w:bCs/>
                <w:lang w:eastAsia="en-AU"/>
              </w:rPr>
              <w:t xml:space="preserve"> 111 457</w:t>
            </w:r>
          </w:p>
        </w:tc>
        <w:tc>
          <w:tcPr>
            <w:tcW w:w="993" w:type="dxa"/>
            <w:tcBorders>
              <w:top w:val="single" w:sz="6" w:space="0" w:color="auto"/>
              <w:left w:val="nil"/>
              <w:bottom w:val="single" w:sz="12" w:space="0" w:color="auto"/>
              <w:right w:val="nil"/>
            </w:tcBorders>
          </w:tcPr>
          <w:p w:rsidR="007C3681" w:rsidRDefault="007C3681" w:rsidP="00915D07">
            <w:pPr>
              <w:pStyle w:val="BP4Figures"/>
              <w:rPr>
                <w:b/>
                <w:bCs/>
                <w:lang w:eastAsia="en-AU"/>
              </w:rPr>
            </w:pPr>
            <w:r>
              <w:rPr>
                <w:b/>
                <w:bCs/>
                <w:lang w:eastAsia="en-AU"/>
              </w:rPr>
              <w:t xml:space="preserve"> 36 943</w:t>
            </w:r>
          </w:p>
        </w:tc>
        <w:tc>
          <w:tcPr>
            <w:tcW w:w="993" w:type="dxa"/>
            <w:tcBorders>
              <w:top w:val="single" w:sz="6" w:space="0" w:color="auto"/>
              <w:left w:val="nil"/>
              <w:bottom w:val="single" w:sz="12" w:space="0" w:color="auto"/>
              <w:right w:val="nil"/>
            </w:tcBorders>
          </w:tcPr>
          <w:p w:rsidR="007C3681" w:rsidRDefault="007C3681" w:rsidP="00915D07">
            <w:pPr>
              <w:pStyle w:val="BP4Figures"/>
              <w:rPr>
                <w:b/>
                <w:bCs/>
                <w:lang w:eastAsia="en-AU"/>
              </w:rPr>
            </w:pPr>
            <w:r>
              <w:rPr>
                <w:b/>
                <w:bCs/>
                <w:lang w:eastAsia="en-AU"/>
              </w:rPr>
              <w:t xml:space="preserve"> 54 583</w:t>
            </w:r>
          </w:p>
        </w:tc>
        <w:tc>
          <w:tcPr>
            <w:tcW w:w="993" w:type="dxa"/>
            <w:tcBorders>
              <w:top w:val="single" w:sz="6" w:space="0" w:color="auto"/>
              <w:left w:val="nil"/>
              <w:bottom w:val="single" w:sz="12" w:space="0" w:color="auto"/>
              <w:right w:val="nil"/>
            </w:tcBorders>
          </w:tcPr>
          <w:p w:rsidR="007C3681" w:rsidRDefault="007C3681" w:rsidP="00915D07">
            <w:pPr>
              <w:pStyle w:val="BP4Figures"/>
              <w:rPr>
                <w:b/>
                <w:bCs/>
                <w:lang w:eastAsia="en-AU"/>
              </w:rPr>
            </w:pPr>
            <w:r>
              <w:rPr>
                <w:b/>
                <w:bCs/>
                <w:lang w:eastAsia="en-AU"/>
              </w:rPr>
              <w:t xml:space="preserve"> 19 931</w:t>
            </w:r>
          </w:p>
        </w:tc>
        <w:tc>
          <w:tcPr>
            <w:tcW w:w="993" w:type="dxa"/>
            <w:tcBorders>
              <w:top w:val="single" w:sz="6" w:space="0" w:color="auto"/>
              <w:left w:val="nil"/>
              <w:bottom w:val="single" w:sz="12" w:space="0" w:color="auto"/>
              <w:right w:val="nil"/>
            </w:tcBorders>
          </w:tcPr>
          <w:p w:rsidR="007C3681" w:rsidRDefault="007C3681" w:rsidP="00915D07">
            <w:pPr>
              <w:pStyle w:val="BP4Figures"/>
              <w:rPr>
                <w:lang w:eastAsia="en-AU"/>
              </w:rPr>
            </w:pPr>
            <w:r>
              <w:rPr>
                <w:lang w:eastAsia="en-AU"/>
              </w:rPr>
              <w:t xml:space="preserve"> </w:t>
            </w:r>
          </w:p>
        </w:tc>
      </w:tr>
      <w:tr w:rsidR="007C3681" w:rsidTr="00915D07">
        <w:trPr>
          <w:cantSplit/>
        </w:trPr>
        <w:tc>
          <w:tcPr>
            <w:tcW w:w="2808" w:type="dxa"/>
            <w:tcBorders>
              <w:top w:val="nil"/>
              <w:left w:val="nil"/>
              <w:bottom w:val="nil"/>
              <w:right w:val="nil"/>
            </w:tcBorders>
          </w:tcPr>
          <w:p w:rsidR="007C3681" w:rsidRDefault="007C3681" w:rsidP="008275E8">
            <w:pPr>
              <w:pStyle w:val="BP4tabletext"/>
              <w:rPr>
                <w:vertAlign w:val="superscript"/>
              </w:rPr>
            </w:pPr>
            <w:r>
              <w:t xml:space="preserve">Other capital expenditure </w:t>
            </w:r>
            <w:r>
              <w:rPr>
                <w:vertAlign w:val="superscript"/>
              </w:rPr>
              <w:t xml:space="preserve"> (a)</w:t>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na</w:t>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na</w:t>
            </w:r>
          </w:p>
        </w:tc>
        <w:tc>
          <w:tcPr>
            <w:tcW w:w="993" w:type="dxa"/>
            <w:tcBorders>
              <w:top w:val="nil"/>
              <w:left w:val="nil"/>
              <w:bottom w:val="nil"/>
              <w:right w:val="nil"/>
            </w:tcBorders>
          </w:tcPr>
          <w:p w:rsidR="007C3681" w:rsidRDefault="007C3681" w:rsidP="00B659CC">
            <w:pPr>
              <w:pStyle w:val="BP4Figures"/>
              <w:rPr>
                <w:lang w:eastAsia="en-AU"/>
              </w:rPr>
            </w:pPr>
            <w:r>
              <w:rPr>
                <w:lang w:eastAsia="en-AU"/>
              </w:rPr>
              <w:t xml:space="preserve"> 25 817</w:t>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na</w:t>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various</w:t>
            </w:r>
          </w:p>
        </w:tc>
      </w:tr>
      <w:tr w:rsidR="007C3681" w:rsidTr="00915D07">
        <w:trPr>
          <w:cantSplit/>
        </w:trPr>
        <w:tc>
          <w:tcPr>
            <w:tcW w:w="2808" w:type="dxa"/>
            <w:tcBorders>
              <w:top w:val="single" w:sz="6" w:space="0" w:color="auto"/>
              <w:left w:val="nil"/>
              <w:bottom w:val="single" w:sz="12" w:space="0" w:color="auto"/>
              <w:right w:val="nil"/>
            </w:tcBorders>
          </w:tcPr>
          <w:p w:rsidR="007C3681" w:rsidRDefault="007C3681" w:rsidP="008275E8">
            <w:pPr>
              <w:pStyle w:val="BP4tabletext"/>
            </w:pPr>
            <w:r>
              <w:rPr>
                <w:b/>
                <w:bCs/>
              </w:rPr>
              <w:t xml:space="preserve">Total 2013-14 Premier and Cabinet capital expenditure </w:t>
            </w:r>
          </w:p>
        </w:tc>
        <w:tc>
          <w:tcPr>
            <w:tcW w:w="993" w:type="dxa"/>
            <w:tcBorders>
              <w:top w:val="single" w:sz="6" w:space="0" w:color="auto"/>
              <w:left w:val="nil"/>
              <w:bottom w:val="single" w:sz="12" w:space="0" w:color="auto"/>
              <w:right w:val="nil"/>
            </w:tcBorders>
          </w:tcPr>
          <w:p w:rsidR="007C3681" w:rsidRDefault="007C3681" w:rsidP="00915D07">
            <w:pPr>
              <w:pStyle w:val="BP4Figures"/>
              <w:rPr>
                <w:b/>
                <w:bCs/>
                <w:lang w:eastAsia="en-AU"/>
              </w:rPr>
            </w:pPr>
          </w:p>
        </w:tc>
        <w:tc>
          <w:tcPr>
            <w:tcW w:w="993" w:type="dxa"/>
            <w:tcBorders>
              <w:top w:val="single" w:sz="6" w:space="0" w:color="auto"/>
              <w:left w:val="nil"/>
              <w:bottom w:val="single" w:sz="12" w:space="0" w:color="auto"/>
              <w:right w:val="nil"/>
            </w:tcBorders>
          </w:tcPr>
          <w:p w:rsidR="007C3681" w:rsidRDefault="007C3681" w:rsidP="00915D07">
            <w:pPr>
              <w:pStyle w:val="BP4Figures"/>
              <w:rPr>
                <w:b/>
                <w:bCs/>
                <w:lang w:eastAsia="en-AU"/>
              </w:rPr>
            </w:pPr>
          </w:p>
        </w:tc>
        <w:tc>
          <w:tcPr>
            <w:tcW w:w="993" w:type="dxa"/>
            <w:tcBorders>
              <w:top w:val="single" w:sz="6" w:space="0" w:color="auto"/>
              <w:left w:val="nil"/>
              <w:bottom w:val="single" w:sz="12" w:space="0" w:color="auto"/>
              <w:right w:val="nil"/>
            </w:tcBorders>
          </w:tcPr>
          <w:p w:rsidR="007C3681" w:rsidRDefault="007C3681" w:rsidP="00B554C5">
            <w:pPr>
              <w:pStyle w:val="BP4Figures"/>
              <w:rPr>
                <w:b/>
                <w:bCs/>
                <w:lang w:eastAsia="en-AU"/>
              </w:rPr>
            </w:pPr>
            <w:r>
              <w:rPr>
                <w:b/>
                <w:bCs/>
                <w:lang w:eastAsia="en-AU"/>
              </w:rPr>
              <w:t xml:space="preserve"> 80 400</w:t>
            </w:r>
          </w:p>
        </w:tc>
        <w:tc>
          <w:tcPr>
            <w:tcW w:w="993" w:type="dxa"/>
            <w:tcBorders>
              <w:top w:val="single" w:sz="6" w:space="0" w:color="auto"/>
              <w:left w:val="nil"/>
              <w:bottom w:val="single" w:sz="12" w:space="0" w:color="auto"/>
              <w:right w:val="nil"/>
            </w:tcBorders>
          </w:tcPr>
          <w:p w:rsidR="007C3681" w:rsidRDefault="007C3681" w:rsidP="00915D07">
            <w:pPr>
              <w:pStyle w:val="BP4Figures"/>
              <w:rPr>
                <w:b/>
                <w:bCs/>
                <w:lang w:eastAsia="en-AU"/>
              </w:rPr>
            </w:pPr>
          </w:p>
        </w:tc>
        <w:tc>
          <w:tcPr>
            <w:tcW w:w="993" w:type="dxa"/>
            <w:tcBorders>
              <w:top w:val="single" w:sz="6" w:space="0" w:color="auto"/>
              <w:left w:val="nil"/>
              <w:bottom w:val="single" w:sz="12" w:space="0" w:color="auto"/>
              <w:right w:val="nil"/>
            </w:tcBorders>
          </w:tcPr>
          <w:p w:rsidR="007C3681" w:rsidRDefault="007C3681" w:rsidP="00915D07">
            <w:pPr>
              <w:pStyle w:val="BP4Figures"/>
              <w:rPr>
                <w:lang w:eastAsia="en-AU"/>
              </w:rPr>
            </w:pPr>
          </w:p>
        </w:tc>
      </w:tr>
    </w:tbl>
    <w:p w:rsidR="007C3681" w:rsidRDefault="007C3681" w:rsidP="003E1EFC">
      <w:pPr>
        <w:pStyle w:val="Source"/>
      </w:pPr>
      <w:r>
        <w:t>Source: Department of Premier and Cabinet</w:t>
      </w:r>
    </w:p>
    <w:p w:rsidR="007C3681" w:rsidRDefault="007C3681" w:rsidP="00514536">
      <w:pPr>
        <w:pStyle w:val="Notes"/>
      </w:pPr>
      <w:r>
        <w:t>Note:</w:t>
      </w:r>
    </w:p>
    <w:p w:rsidR="007C3681" w:rsidRDefault="007C3681" w:rsidP="00514536">
      <w:pPr>
        <w:pStyle w:val="Notes"/>
      </w:pPr>
      <w:r>
        <w:t>(a)</w:t>
      </w:r>
      <w:r>
        <w:tab/>
      </w:r>
      <w:r w:rsidRPr="00B659CC">
        <w:t>Other capital expenditure relates to major improvements and additions to arts facilities funded by external sources, minor property upgrades and replacements.</w:t>
      </w:r>
    </w:p>
    <w:p w:rsidR="007C3681" w:rsidRDefault="007C3681" w:rsidP="00514536">
      <w:pPr>
        <w:pStyle w:val="Notes"/>
      </w:pPr>
    </w:p>
    <w:p w:rsidR="007C3681" w:rsidRDefault="007C3681" w:rsidP="00514536">
      <w:pPr>
        <w:pStyle w:val="Notes"/>
      </w:pPr>
    </w:p>
    <w:p w:rsidR="007C3681" w:rsidRDefault="007C3681" w:rsidP="00514536">
      <w:pPr>
        <w:pStyle w:val="Notes"/>
      </w:pPr>
    </w:p>
    <w:p w:rsidR="007C3681" w:rsidRDefault="007C3681" w:rsidP="00370431">
      <w:pPr>
        <w:pStyle w:val="Heading2"/>
      </w:pPr>
      <w:r>
        <w:t>Completed projects</w:t>
      </w:r>
    </w:p>
    <w:tbl>
      <w:tblPr>
        <w:tblW w:w="0" w:type="auto"/>
        <w:tblInd w:w="29" w:type="dxa"/>
        <w:tblLayout w:type="fixed"/>
        <w:tblCellMar>
          <w:left w:w="43" w:type="dxa"/>
          <w:right w:w="43" w:type="dxa"/>
        </w:tblCellMar>
        <w:tblLook w:val="0000" w:firstRow="0" w:lastRow="0" w:firstColumn="0" w:lastColumn="0" w:noHBand="0" w:noVBand="0"/>
      </w:tblPr>
      <w:tblGrid>
        <w:gridCol w:w="7776"/>
      </w:tblGrid>
      <w:tr w:rsidR="007C3681" w:rsidTr="00915D07">
        <w:trPr>
          <w:cantSplit/>
        </w:trPr>
        <w:tc>
          <w:tcPr>
            <w:tcW w:w="7776" w:type="dxa"/>
            <w:tcBorders>
              <w:top w:val="single" w:sz="4" w:space="0" w:color="auto"/>
              <w:left w:val="single" w:sz="4" w:space="0" w:color="auto"/>
              <w:bottom w:val="single" w:sz="4" w:space="0" w:color="auto"/>
              <w:right w:val="single" w:sz="4" w:space="0" w:color="auto"/>
            </w:tcBorders>
            <w:shd w:val="clear" w:color="auto" w:fill="000000"/>
          </w:tcPr>
          <w:p w:rsidR="007C3681" w:rsidRDefault="007C3681" w:rsidP="00915D07">
            <w:pPr>
              <w:pStyle w:val="BP4headingl"/>
            </w:pPr>
          </w:p>
        </w:tc>
      </w:tr>
      <w:tr w:rsidR="007C3681" w:rsidTr="00915D07">
        <w:trPr>
          <w:cantSplit/>
        </w:trPr>
        <w:tc>
          <w:tcPr>
            <w:tcW w:w="7776" w:type="dxa"/>
            <w:tcBorders>
              <w:top w:val="single" w:sz="4" w:space="0" w:color="auto"/>
              <w:left w:val="nil"/>
              <w:bottom w:val="nil"/>
              <w:right w:val="nil"/>
            </w:tcBorders>
          </w:tcPr>
          <w:p w:rsidR="007C3681" w:rsidRDefault="007C3681" w:rsidP="00B129E8">
            <w:pPr>
              <w:pStyle w:val="BP4tabletextcompleted"/>
            </w:pPr>
            <w:r>
              <w:t>Arts Centre Melbourne – supporting the reopening of Hamer Hall (Southbank)</w:t>
            </w:r>
            <w:r>
              <w:fldChar w:fldCharType="begin"/>
            </w:r>
            <w:r>
              <w:instrText xml:space="preserve"> XE "</w:instrText>
            </w:r>
            <w:r>
              <w:rPr>
                <w:rFonts w:cs="Calibri"/>
              </w:rPr>
              <w:instrText>Southbank"</w:instrText>
            </w:r>
            <w:r>
              <w:instrText xml:space="preserve"> </w:instrText>
            </w:r>
            <w:r>
              <w:fldChar w:fldCharType="end"/>
            </w:r>
          </w:p>
        </w:tc>
      </w:tr>
      <w:tr w:rsidR="007C3681" w:rsidTr="00915D07">
        <w:trPr>
          <w:cantSplit/>
        </w:trPr>
        <w:tc>
          <w:tcPr>
            <w:tcW w:w="7776" w:type="dxa"/>
            <w:tcBorders>
              <w:top w:val="nil"/>
              <w:left w:val="nil"/>
              <w:bottom w:val="nil"/>
              <w:right w:val="nil"/>
            </w:tcBorders>
          </w:tcPr>
          <w:p w:rsidR="007C3681" w:rsidRDefault="007C3681" w:rsidP="00B129E8">
            <w:pPr>
              <w:pStyle w:val="BP4tabletextcompleted"/>
            </w:pPr>
            <w:r>
              <w:t>Circus Oz (Melbourne)</w:t>
            </w:r>
            <w:r>
              <w:fldChar w:fldCharType="begin"/>
            </w:r>
            <w:r>
              <w:instrText xml:space="preserve"> XE "</w:instrText>
            </w:r>
            <w:r>
              <w:rPr>
                <w:rFonts w:cs="Calibri"/>
              </w:rPr>
              <w:instrText>Melbourne"</w:instrText>
            </w:r>
            <w:r>
              <w:instrText xml:space="preserve"> </w:instrText>
            </w:r>
            <w:r>
              <w:fldChar w:fldCharType="end"/>
            </w:r>
          </w:p>
        </w:tc>
      </w:tr>
      <w:tr w:rsidR="007C3681" w:rsidTr="00915D07">
        <w:trPr>
          <w:cantSplit/>
        </w:trPr>
        <w:tc>
          <w:tcPr>
            <w:tcW w:w="7776" w:type="dxa"/>
            <w:tcBorders>
              <w:top w:val="nil"/>
              <w:left w:val="nil"/>
              <w:bottom w:val="nil"/>
              <w:right w:val="nil"/>
            </w:tcBorders>
          </w:tcPr>
          <w:p w:rsidR="007C3681" w:rsidRDefault="007C3681" w:rsidP="00B129E8">
            <w:pPr>
              <w:pStyle w:val="BP4tabletextcompleted"/>
            </w:pPr>
            <w:r>
              <w:t>Southbank Cultural Precinct – redevelopment (Southbank)</w:t>
            </w:r>
            <w:r>
              <w:fldChar w:fldCharType="begin"/>
            </w:r>
            <w:r>
              <w:instrText xml:space="preserve"> XE "</w:instrText>
            </w:r>
            <w:r>
              <w:rPr>
                <w:rFonts w:cs="Calibri"/>
              </w:rPr>
              <w:instrText>Southbank"</w:instrText>
            </w:r>
            <w:r>
              <w:instrText xml:space="preserve"> </w:instrText>
            </w:r>
            <w:r>
              <w:fldChar w:fldCharType="end"/>
            </w:r>
          </w:p>
        </w:tc>
      </w:tr>
      <w:tr w:rsidR="007C3681" w:rsidTr="00915D07">
        <w:trPr>
          <w:cantSplit/>
        </w:trPr>
        <w:tc>
          <w:tcPr>
            <w:tcW w:w="7776" w:type="dxa"/>
            <w:tcBorders>
              <w:top w:val="nil"/>
              <w:left w:val="nil"/>
              <w:bottom w:val="single" w:sz="12" w:space="0" w:color="auto"/>
              <w:right w:val="nil"/>
            </w:tcBorders>
          </w:tcPr>
          <w:p w:rsidR="007C3681" w:rsidRDefault="007C3681" w:rsidP="00B129E8">
            <w:pPr>
              <w:pStyle w:val="BP4tabletextcompleted"/>
            </w:pPr>
            <w:r>
              <w:t>State Theatre – Orchestra pit works (Southbank)</w:t>
            </w:r>
            <w:r>
              <w:fldChar w:fldCharType="begin"/>
            </w:r>
            <w:r>
              <w:instrText xml:space="preserve"> XE "</w:instrText>
            </w:r>
            <w:r>
              <w:rPr>
                <w:rFonts w:cs="Calibri"/>
              </w:rPr>
              <w:instrText>Southbank"</w:instrText>
            </w:r>
            <w:r>
              <w:instrText xml:space="preserve"> </w:instrText>
            </w:r>
            <w:r>
              <w:fldChar w:fldCharType="end"/>
            </w:r>
          </w:p>
        </w:tc>
      </w:tr>
    </w:tbl>
    <w:p w:rsidR="007C3681" w:rsidRDefault="007C3681" w:rsidP="003E1EFC">
      <w:pPr>
        <w:pStyle w:val="Source"/>
      </w:pPr>
      <w:r>
        <w:t>Source: Department of Premier and Cabinet</w:t>
      </w:r>
    </w:p>
    <w:p w:rsidR="007C3681" w:rsidRPr="005E6F92" w:rsidRDefault="007C3681" w:rsidP="005E6F92"/>
    <w:p w:rsidR="007C3681" w:rsidRDefault="007C3681" w:rsidP="005F7043"/>
    <w:p w:rsidR="007C3681" w:rsidRDefault="007C3681" w:rsidP="005F7043">
      <w:pPr>
        <w:sectPr w:rsidR="007C3681" w:rsidSect="000332F8">
          <w:footerReference w:type="even" r:id="rId29"/>
          <w:footerReference w:type="default" r:id="rId30"/>
          <w:pgSz w:w="9979" w:h="14181" w:code="138"/>
          <w:pgMar w:top="1138" w:right="1138" w:bottom="1138" w:left="1138" w:header="720" w:footer="720" w:gutter="0"/>
          <w:cols w:space="708"/>
          <w:docGrid w:linePitch="360"/>
        </w:sectPr>
      </w:pPr>
    </w:p>
    <w:p w:rsidR="007C3681" w:rsidRDefault="007C3681" w:rsidP="006248BC">
      <w:pPr>
        <w:pStyle w:val="Heading1"/>
      </w:pPr>
      <w:bookmarkStart w:id="25" w:name="_Toc355288968"/>
      <w:r>
        <w:lastRenderedPageBreak/>
        <w:t>Department of State Development, Business and Innovation</w:t>
      </w:r>
      <w:bookmarkEnd w:id="25"/>
    </w:p>
    <w:p w:rsidR="007C3681" w:rsidRDefault="007C3681" w:rsidP="00BC0FF7">
      <w:pPr>
        <w:pStyle w:val="Heading2"/>
      </w:pPr>
      <w:r>
        <w:t>New projects</w:t>
      </w:r>
    </w:p>
    <w:p w:rsidR="007C3681" w:rsidRDefault="007C3681" w:rsidP="00370431">
      <w:pPr>
        <w:pStyle w:val="million"/>
      </w:pPr>
      <w:r>
        <w:t>($ thousand)</w:t>
      </w:r>
    </w:p>
    <w:tbl>
      <w:tblPr>
        <w:tblW w:w="7776" w:type="dxa"/>
        <w:tblInd w:w="29" w:type="dxa"/>
        <w:tblLayout w:type="fixed"/>
        <w:tblCellMar>
          <w:left w:w="43" w:type="dxa"/>
          <w:right w:w="43" w:type="dxa"/>
        </w:tblCellMar>
        <w:tblLook w:val="0000" w:firstRow="0" w:lastRow="0" w:firstColumn="0" w:lastColumn="0" w:noHBand="0" w:noVBand="0"/>
      </w:tblPr>
      <w:tblGrid>
        <w:gridCol w:w="2810"/>
        <w:gridCol w:w="994"/>
        <w:gridCol w:w="993"/>
        <w:gridCol w:w="993"/>
        <w:gridCol w:w="993"/>
        <w:gridCol w:w="993"/>
      </w:tblGrid>
      <w:tr w:rsidR="007C3681" w:rsidTr="00915D07">
        <w:trPr>
          <w:cantSplit/>
        </w:trPr>
        <w:tc>
          <w:tcPr>
            <w:tcW w:w="2808" w:type="dxa"/>
            <w:tcBorders>
              <w:top w:val="single" w:sz="4" w:space="0" w:color="auto"/>
              <w:left w:val="single" w:sz="4" w:space="0" w:color="auto"/>
              <w:bottom w:val="single" w:sz="4" w:space="0" w:color="auto"/>
              <w:right w:val="nil"/>
            </w:tcBorders>
            <w:shd w:val="clear" w:color="auto" w:fill="000000"/>
          </w:tcPr>
          <w:p w:rsidR="007C3681" w:rsidRDefault="007C3681" w:rsidP="00915D07">
            <w:pPr>
              <w:pStyle w:val="BP4tabletext"/>
            </w:pPr>
          </w:p>
        </w:tc>
        <w:tc>
          <w:tcPr>
            <w:tcW w:w="993" w:type="dxa"/>
            <w:tcBorders>
              <w:top w:val="single" w:sz="4" w:space="0" w:color="auto"/>
              <w:left w:val="nil"/>
              <w:bottom w:val="single" w:sz="4" w:space="0" w:color="auto"/>
              <w:right w:val="nil"/>
            </w:tcBorders>
            <w:shd w:val="clear" w:color="auto" w:fill="000000"/>
          </w:tcPr>
          <w:p w:rsidR="007C3681" w:rsidRDefault="007C3681" w:rsidP="00915D07">
            <w:pPr>
              <w:pStyle w:val="BP4headingr"/>
            </w:pPr>
            <w:r>
              <w:t>Total Estimated Investment</w:t>
            </w:r>
          </w:p>
        </w:tc>
        <w:tc>
          <w:tcPr>
            <w:tcW w:w="993" w:type="dxa"/>
            <w:tcBorders>
              <w:top w:val="single" w:sz="4" w:space="0" w:color="auto"/>
              <w:left w:val="nil"/>
              <w:bottom w:val="single" w:sz="4" w:space="0" w:color="auto"/>
              <w:right w:val="nil"/>
            </w:tcBorders>
            <w:shd w:val="clear" w:color="auto" w:fill="000000"/>
          </w:tcPr>
          <w:p w:rsidR="007C3681" w:rsidRDefault="007C3681" w:rsidP="00915D07">
            <w:pPr>
              <w:pStyle w:val="BP4headingr"/>
            </w:pPr>
            <w:r>
              <w:t>Estimated Expenditure to 30.06.13</w:t>
            </w:r>
          </w:p>
        </w:tc>
        <w:tc>
          <w:tcPr>
            <w:tcW w:w="993" w:type="dxa"/>
            <w:tcBorders>
              <w:top w:val="single" w:sz="4" w:space="0" w:color="auto"/>
              <w:left w:val="nil"/>
              <w:bottom w:val="single" w:sz="4" w:space="0" w:color="auto"/>
              <w:right w:val="nil"/>
            </w:tcBorders>
            <w:shd w:val="clear" w:color="auto" w:fill="000000"/>
          </w:tcPr>
          <w:p w:rsidR="007C3681" w:rsidRDefault="007C3681" w:rsidP="00915D07">
            <w:pPr>
              <w:pStyle w:val="BP4headingr"/>
            </w:pPr>
            <w:r>
              <w:t>Estimated Expenditure</w:t>
            </w:r>
          </w:p>
          <w:p w:rsidR="007C3681" w:rsidRDefault="007C3681" w:rsidP="00915D07">
            <w:pPr>
              <w:pStyle w:val="BP4headingr"/>
            </w:pPr>
            <w:r>
              <w:t>2013-14</w:t>
            </w:r>
          </w:p>
        </w:tc>
        <w:tc>
          <w:tcPr>
            <w:tcW w:w="993" w:type="dxa"/>
            <w:tcBorders>
              <w:top w:val="single" w:sz="4" w:space="0" w:color="auto"/>
              <w:left w:val="nil"/>
              <w:bottom w:val="single" w:sz="4" w:space="0" w:color="auto"/>
              <w:right w:val="single" w:sz="12" w:space="0" w:color="auto"/>
            </w:tcBorders>
            <w:shd w:val="clear" w:color="auto" w:fill="000000"/>
          </w:tcPr>
          <w:p w:rsidR="007C3681" w:rsidRDefault="007C3681" w:rsidP="00915D07">
            <w:pPr>
              <w:pStyle w:val="BP4headingr"/>
            </w:pPr>
          </w:p>
          <w:p w:rsidR="007C3681" w:rsidRDefault="007C3681" w:rsidP="00915D07">
            <w:pPr>
              <w:pStyle w:val="BP4headingr"/>
            </w:pPr>
            <w:r>
              <w:t>Remaining Expenditure</w:t>
            </w:r>
          </w:p>
        </w:tc>
        <w:tc>
          <w:tcPr>
            <w:tcW w:w="993" w:type="dxa"/>
            <w:tcBorders>
              <w:top w:val="single" w:sz="4" w:space="0" w:color="auto"/>
              <w:left w:val="nil"/>
              <w:bottom w:val="single" w:sz="4" w:space="0" w:color="auto"/>
              <w:right w:val="single" w:sz="4" w:space="0" w:color="auto"/>
            </w:tcBorders>
            <w:shd w:val="clear" w:color="auto" w:fill="000000"/>
          </w:tcPr>
          <w:p w:rsidR="007C3681" w:rsidRDefault="007C3681" w:rsidP="00915D07">
            <w:pPr>
              <w:pStyle w:val="BP4headingr"/>
            </w:pPr>
            <w:r>
              <w:t>Estimated Completion Date</w:t>
            </w:r>
          </w:p>
        </w:tc>
      </w:tr>
      <w:tr w:rsidR="007C3681" w:rsidTr="00915D07">
        <w:trPr>
          <w:cantSplit/>
        </w:trPr>
        <w:tc>
          <w:tcPr>
            <w:tcW w:w="2808" w:type="dxa"/>
            <w:tcBorders>
              <w:top w:val="single" w:sz="4" w:space="0" w:color="auto"/>
              <w:left w:val="nil"/>
              <w:bottom w:val="nil"/>
              <w:right w:val="nil"/>
            </w:tcBorders>
          </w:tcPr>
          <w:p w:rsidR="007C3681" w:rsidRDefault="007C3681" w:rsidP="00915D07">
            <w:pPr>
              <w:pStyle w:val="BP4tabletext"/>
            </w:pPr>
            <w:r>
              <w:t>Federation Square capital replacement and renewal works (Melbourne)</w:t>
            </w:r>
            <w:r>
              <w:fldChar w:fldCharType="begin"/>
            </w:r>
            <w:r>
              <w:instrText xml:space="preserve"> XE "</w:instrText>
            </w:r>
            <w:r>
              <w:rPr>
                <w:rFonts w:cs="Calibri"/>
              </w:rPr>
              <w:instrText>Melbourne"</w:instrText>
            </w:r>
            <w:r>
              <w:instrText xml:space="preserve"> </w:instrText>
            </w:r>
            <w:r>
              <w:fldChar w:fldCharType="end"/>
            </w:r>
          </w:p>
        </w:tc>
        <w:tc>
          <w:tcPr>
            <w:tcW w:w="993" w:type="dxa"/>
            <w:tcBorders>
              <w:top w:val="single" w:sz="4" w:space="0" w:color="auto"/>
              <w:left w:val="nil"/>
              <w:bottom w:val="nil"/>
              <w:right w:val="nil"/>
            </w:tcBorders>
          </w:tcPr>
          <w:p w:rsidR="007C3681" w:rsidRDefault="007C3681" w:rsidP="00915D07">
            <w:pPr>
              <w:pStyle w:val="BP4Figures"/>
              <w:rPr>
                <w:lang w:eastAsia="en-AU"/>
              </w:rPr>
            </w:pPr>
            <w:r>
              <w:rPr>
                <w:lang w:eastAsia="en-AU"/>
              </w:rPr>
              <w:t xml:space="preserve"> 11 735</w:t>
            </w:r>
          </w:p>
        </w:tc>
        <w:tc>
          <w:tcPr>
            <w:tcW w:w="993" w:type="dxa"/>
            <w:tcBorders>
              <w:top w:val="single" w:sz="4" w:space="0" w:color="auto"/>
              <w:left w:val="nil"/>
              <w:bottom w:val="nil"/>
              <w:right w:val="nil"/>
            </w:tcBorders>
          </w:tcPr>
          <w:p w:rsidR="007C3681" w:rsidRDefault="007C3681" w:rsidP="00915D07">
            <w:pPr>
              <w:pStyle w:val="BP4Figures"/>
              <w:rPr>
                <w:lang w:eastAsia="en-AU"/>
              </w:rPr>
            </w:pPr>
            <w:r>
              <w:rPr>
                <w:lang w:eastAsia="en-AU"/>
              </w:rPr>
              <w:t>..</w:t>
            </w:r>
          </w:p>
        </w:tc>
        <w:tc>
          <w:tcPr>
            <w:tcW w:w="993" w:type="dxa"/>
            <w:tcBorders>
              <w:top w:val="single" w:sz="4" w:space="0" w:color="auto"/>
              <w:left w:val="nil"/>
              <w:bottom w:val="nil"/>
              <w:right w:val="nil"/>
            </w:tcBorders>
          </w:tcPr>
          <w:p w:rsidR="007C3681" w:rsidRDefault="007C3681" w:rsidP="00915D07">
            <w:pPr>
              <w:pStyle w:val="BP4Figures"/>
              <w:rPr>
                <w:lang w:eastAsia="en-AU"/>
              </w:rPr>
            </w:pPr>
            <w:r>
              <w:rPr>
                <w:lang w:eastAsia="en-AU"/>
              </w:rPr>
              <w:t xml:space="preserve"> 3 948</w:t>
            </w:r>
          </w:p>
        </w:tc>
        <w:tc>
          <w:tcPr>
            <w:tcW w:w="993" w:type="dxa"/>
            <w:tcBorders>
              <w:top w:val="single" w:sz="4" w:space="0" w:color="auto"/>
              <w:left w:val="nil"/>
              <w:bottom w:val="nil"/>
              <w:right w:val="nil"/>
            </w:tcBorders>
          </w:tcPr>
          <w:p w:rsidR="007C3681" w:rsidRDefault="007C3681" w:rsidP="00915D07">
            <w:pPr>
              <w:pStyle w:val="BP4Figures"/>
              <w:rPr>
                <w:lang w:eastAsia="en-AU"/>
              </w:rPr>
            </w:pPr>
            <w:r>
              <w:rPr>
                <w:lang w:eastAsia="en-AU"/>
              </w:rPr>
              <w:t xml:space="preserve"> 7 787</w:t>
            </w:r>
          </w:p>
        </w:tc>
        <w:tc>
          <w:tcPr>
            <w:tcW w:w="993" w:type="dxa"/>
            <w:tcBorders>
              <w:top w:val="single" w:sz="4" w:space="0" w:color="auto"/>
              <w:left w:val="nil"/>
              <w:bottom w:val="nil"/>
              <w:right w:val="nil"/>
            </w:tcBorders>
          </w:tcPr>
          <w:p w:rsidR="007C3681" w:rsidRDefault="007C3681" w:rsidP="00915D07">
            <w:pPr>
              <w:pStyle w:val="BP4Figures"/>
              <w:rPr>
                <w:lang w:eastAsia="en-AU"/>
              </w:rPr>
            </w:pPr>
            <w:r>
              <w:rPr>
                <w:lang w:eastAsia="en-AU"/>
              </w:rPr>
              <w:t>mid 2016</w:t>
            </w:r>
          </w:p>
        </w:tc>
      </w:tr>
      <w:tr w:rsidR="007C3681" w:rsidTr="00915D07">
        <w:trPr>
          <w:cantSplit/>
        </w:trPr>
        <w:tc>
          <w:tcPr>
            <w:tcW w:w="2808" w:type="dxa"/>
            <w:tcBorders>
              <w:top w:val="nil"/>
              <w:left w:val="nil"/>
              <w:bottom w:val="nil"/>
              <w:right w:val="nil"/>
            </w:tcBorders>
          </w:tcPr>
          <w:p w:rsidR="007C3681" w:rsidRDefault="007C3681" w:rsidP="00915D07">
            <w:pPr>
              <w:pStyle w:val="BP4tabletext"/>
              <w:rPr>
                <w:vertAlign w:val="superscript"/>
              </w:rPr>
            </w:pPr>
            <w:r>
              <w:t>Melbourne Exhibition Centre expansion project (Melbourne)</w:t>
            </w:r>
            <w:r>
              <w:fldChar w:fldCharType="begin"/>
            </w:r>
            <w:r>
              <w:instrText xml:space="preserve"> XE "</w:instrText>
            </w:r>
            <w:r>
              <w:rPr>
                <w:rFonts w:cs="Calibri"/>
              </w:rPr>
              <w:instrText>Melbourne"</w:instrText>
            </w:r>
            <w:r>
              <w:instrText xml:space="preserve"> </w:instrText>
            </w:r>
            <w:r>
              <w:fldChar w:fldCharType="end"/>
            </w:r>
            <w:r>
              <w:rPr>
                <w:vertAlign w:val="superscript"/>
              </w:rPr>
              <w:t xml:space="preserve"> (a)</w:t>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 xml:space="preserve"> 2 000</w:t>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w:t>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 xml:space="preserve"> 2 000</w:t>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w:t>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mid 2014</w:t>
            </w:r>
          </w:p>
        </w:tc>
      </w:tr>
      <w:tr w:rsidR="007C3681" w:rsidTr="00915D07">
        <w:trPr>
          <w:cantSplit/>
        </w:trPr>
        <w:tc>
          <w:tcPr>
            <w:tcW w:w="2808" w:type="dxa"/>
            <w:tcBorders>
              <w:top w:val="single" w:sz="6" w:space="0" w:color="auto"/>
              <w:left w:val="nil"/>
              <w:bottom w:val="single" w:sz="12" w:space="0" w:color="auto"/>
              <w:right w:val="nil"/>
            </w:tcBorders>
          </w:tcPr>
          <w:p w:rsidR="007C3681" w:rsidRDefault="007C3681" w:rsidP="00915D07">
            <w:pPr>
              <w:pStyle w:val="BP4tabletext"/>
              <w:rPr>
                <w:b/>
                <w:bCs/>
              </w:rPr>
            </w:pPr>
            <w:r>
              <w:rPr>
                <w:b/>
                <w:bCs/>
              </w:rPr>
              <w:t>Total new projects</w:t>
            </w:r>
          </w:p>
        </w:tc>
        <w:tc>
          <w:tcPr>
            <w:tcW w:w="993" w:type="dxa"/>
            <w:tcBorders>
              <w:top w:val="single" w:sz="6" w:space="0" w:color="auto"/>
              <w:left w:val="nil"/>
              <w:bottom w:val="single" w:sz="12" w:space="0" w:color="auto"/>
              <w:right w:val="nil"/>
            </w:tcBorders>
          </w:tcPr>
          <w:p w:rsidR="007C3681" w:rsidRDefault="007C3681" w:rsidP="00915D07">
            <w:pPr>
              <w:pStyle w:val="BP4Figures"/>
              <w:rPr>
                <w:b/>
                <w:bCs/>
                <w:lang w:eastAsia="en-AU"/>
              </w:rPr>
            </w:pPr>
            <w:r>
              <w:rPr>
                <w:b/>
                <w:bCs/>
                <w:lang w:eastAsia="en-AU"/>
              </w:rPr>
              <w:t xml:space="preserve"> 13 735</w:t>
            </w:r>
          </w:p>
        </w:tc>
        <w:tc>
          <w:tcPr>
            <w:tcW w:w="993" w:type="dxa"/>
            <w:tcBorders>
              <w:top w:val="single" w:sz="6" w:space="0" w:color="auto"/>
              <w:left w:val="nil"/>
              <w:bottom w:val="single" w:sz="12" w:space="0" w:color="auto"/>
              <w:right w:val="nil"/>
            </w:tcBorders>
          </w:tcPr>
          <w:p w:rsidR="007C3681" w:rsidRDefault="007C3681" w:rsidP="00915D07">
            <w:pPr>
              <w:pStyle w:val="BP4Figures"/>
              <w:rPr>
                <w:b/>
                <w:bCs/>
                <w:lang w:eastAsia="en-AU"/>
              </w:rPr>
            </w:pPr>
            <w:r>
              <w:rPr>
                <w:b/>
                <w:bCs/>
                <w:lang w:eastAsia="en-AU"/>
              </w:rPr>
              <w:t>..</w:t>
            </w:r>
          </w:p>
        </w:tc>
        <w:tc>
          <w:tcPr>
            <w:tcW w:w="993" w:type="dxa"/>
            <w:tcBorders>
              <w:top w:val="single" w:sz="6" w:space="0" w:color="auto"/>
              <w:left w:val="nil"/>
              <w:bottom w:val="single" w:sz="12" w:space="0" w:color="auto"/>
              <w:right w:val="nil"/>
            </w:tcBorders>
          </w:tcPr>
          <w:p w:rsidR="007C3681" w:rsidRDefault="007C3681" w:rsidP="00915D07">
            <w:pPr>
              <w:pStyle w:val="BP4Figures"/>
              <w:rPr>
                <w:b/>
                <w:bCs/>
                <w:lang w:eastAsia="en-AU"/>
              </w:rPr>
            </w:pPr>
            <w:r>
              <w:rPr>
                <w:b/>
                <w:bCs/>
                <w:lang w:eastAsia="en-AU"/>
              </w:rPr>
              <w:t xml:space="preserve"> 5 948</w:t>
            </w:r>
          </w:p>
        </w:tc>
        <w:tc>
          <w:tcPr>
            <w:tcW w:w="993" w:type="dxa"/>
            <w:tcBorders>
              <w:top w:val="single" w:sz="6" w:space="0" w:color="auto"/>
              <w:left w:val="nil"/>
              <w:bottom w:val="single" w:sz="12" w:space="0" w:color="auto"/>
              <w:right w:val="nil"/>
            </w:tcBorders>
          </w:tcPr>
          <w:p w:rsidR="007C3681" w:rsidRDefault="007C3681" w:rsidP="00915D07">
            <w:pPr>
              <w:pStyle w:val="BP4Figures"/>
              <w:rPr>
                <w:b/>
                <w:bCs/>
                <w:lang w:eastAsia="en-AU"/>
              </w:rPr>
            </w:pPr>
            <w:r>
              <w:rPr>
                <w:b/>
                <w:bCs/>
                <w:lang w:eastAsia="en-AU"/>
              </w:rPr>
              <w:t xml:space="preserve"> 7 787</w:t>
            </w:r>
          </w:p>
        </w:tc>
        <w:tc>
          <w:tcPr>
            <w:tcW w:w="993" w:type="dxa"/>
            <w:tcBorders>
              <w:top w:val="single" w:sz="6" w:space="0" w:color="auto"/>
              <w:left w:val="nil"/>
              <w:bottom w:val="single" w:sz="12" w:space="0" w:color="auto"/>
              <w:right w:val="nil"/>
            </w:tcBorders>
          </w:tcPr>
          <w:p w:rsidR="007C3681" w:rsidRDefault="007C3681" w:rsidP="00915D07">
            <w:pPr>
              <w:pStyle w:val="BP4Figures"/>
              <w:rPr>
                <w:b/>
                <w:bCs/>
                <w:lang w:eastAsia="en-AU"/>
              </w:rPr>
            </w:pPr>
            <w:r>
              <w:rPr>
                <w:b/>
                <w:bCs/>
                <w:lang w:eastAsia="en-AU"/>
              </w:rPr>
              <w:t xml:space="preserve"> </w:t>
            </w:r>
          </w:p>
        </w:tc>
      </w:tr>
    </w:tbl>
    <w:p w:rsidR="007C3681" w:rsidRDefault="007C3681" w:rsidP="003E1EFC">
      <w:pPr>
        <w:pStyle w:val="Source"/>
      </w:pPr>
      <w:r>
        <w:t>Source: Department of State Development, Business and Innovation</w:t>
      </w:r>
    </w:p>
    <w:p w:rsidR="007C3681" w:rsidRDefault="007C3681" w:rsidP="005E6F92">
      <w:pPr>
        <w:pStyle w:val="Notes"/>
      </w:pPr>
      <w:r>
        <w:t>Note:</w:t>
      </w:r>
    </w:p>
    <w:p w:rsidR="007C3681" w:rsidRDefault="007C3681" w:rsidP="00BE2C7D">
      <w:pPr>
        <w:pStyle w:val="Notes"/>
      </w:pPr>
      <w:r w:rsidRPr="00370431">
        <w:t>(a</w:t>
      </w:r>
      <w:r>
        <w:t>)</w:t>
      </w:r>
      <w:r>
        <w:tab/>
      </w:r>
      <w:r w:rsidRPr="00370431">
        <w:t>Melbourne Exhibition Centre Expansion Project is to further explore options</w:t>
      </w:r>
      <w:r>
        <w:t xml:space="preserve"> </w:t>
      </w:r>
      <w:r w:rsidRPr="00370431">
        <w:t>to develop the site</w:t>
      </w:r>
      <w:r>
        <w:t>.</w:t>
      </w:r>
    </w:p>
    <w:p w:rsidR="007C3681" w:rsidRDefault="007C3681" w:rsidP="00BC0FF7"/>
    <w:p w:rsidR="007C3681" w:rsidRDefault="007C3681" w:rsidP="00BC0FF7">
      <w:r>
        <w:br w:type="page"/>
      </w:r>
    </w:p>
    <w:p w:rsidR="007C3681" w:rsidRDefault="007C3681" w:rsidP="00BC0FF7">
      <w:pPr>
        <w:pStyle w:val="Heading2"/>
      </w:pPr>
      <w:r>
        <w:lastRenderedPageBreak/>
        <w:t>Existing projects</w:t>
      </w:r>
    </w:p>
    <w:p w:rsidR="007C3681" w:rsidRDefault="007C3681" w:rsidP="00370431">
      <w:pPr>
        <w:pStyle w:val="million"/>
      </w:pPr>
      <w:r>
        <w:t>($ thousand)</w:t>
      </w:r>
    </w:p>
    <w:tbl>
      <w:tblPr>
        <w:tblW w:w="7776" w:type="dxa"/>
        <w:tblInd w:w="29" w:type="dxa"/>
        <w:tblLayout w:type="fixed"/>
        <w:tblCellMar>
          <w:left w:w="43" w:type="dxa"/>
          <w:right w:w="43" w:type="dxa"/>
        </w:tblCellMar>
        <w:tblLook w:val="0000" w:firstRow="0" w:lastRow="0" w:firstColumn="0" w:lastColumn="0" w:noHBand="0" w:noVBand="0"/>
      </w:tblPr>
      <w:tblGrid>
        <w:gridCol w:w="2810"/>
        <w:gridCol w:w="994"/>
        <w:gridCol w:w="993"/>
        <w:gridCol w:w="993"/>
        <w:gridCol w:w="993"/>
        <w:gridCol w:w="993"/>
      </w:tblGrid>
      <w:tr w:rsidR="007C3681" w:rsidTr="00956C7E">
        <w:trPr>
          <w:cantSplit/>
        </w:trPr>
        <w:tc>
          <w:tcPr>
            <w:tcW w:w="2808" w:type="dxa"/>
            <w:tcBorders>
              <w:top w:val="single" w:sz="4" w:space="0" w:color="auto"/>
              <w:left w:val="single" w:sz="4" w:space="0" w:color="auto"/>
              <w:bottom w:val="single" w:sz="4" w:space="0" w:color="auto"/>
              <w:right w:val="nil"/>
            </w:tcBorders>
            <w:shd w:val="clear" w:color="auto" w:fill="000000"/>
          </w:tcPr>
          <w:p w:rsidR="007C3681" w:rsidRDefault="007C3681" w:rsidP="00956C7E">
            <w:pPr>
              <w:pStyle w:val="BP4tabletext"/>
            </w:pPr>
          </w:p>
        </w:tc>
        <w:tc>
          <w:tcPr>
            <w:tcW w:w="993" w:type="dxa"/>
            <w:tcBorders>
              <w:top w:val="single" w:sz="4" w:space="0" w:color="auto"/>
              <w:left w:val="nil"/>
              <w:bottom w:val="single" w:sz="4" w:space="0" w:color="auto"/>
              <w:right w:val="nil"/>
            </w:tcBorders>
            <w:shd w:val="clear" w:color="auto" w:fill="000000"/>
          </w:tcPr>
          <w:p w:rsidR="007C3681" w:rsidRDefault="007C3681" w:rsidP="00956C7E">
            <w:pPr>
              <w:pStyle w:val="BP4headingr"/>
            </w:pPr>
            <w:r>
              <w:t>Total Estimated Investment</w:t>
            </w:r>
          </w:p>
        </w:tc>
        <w:tc>
          <w:tcPr>
            <w:tcW w:w="993" w:type="dxa"/>
            <w:tcBorders>
              <w:top w:val="single" w:sz="4" w:space="0" w:color="auto"/>
              <w:left w:val="nil"/>
              <w:bottom w:val="single" w:sz="4" w:space="0" w:color="auto"/>
              <w:right w:val="nil"/>
            </w:tcBorders>
            <w:shd w:val="clear" w:color="auto" w:fill="000000"/>
          </w:tcPr>
          <w:p w:rsidR="007C3681" w:rsidRDefault="007C3681" w:rsidP="00956C7E">
            <w:pPr>
              <w:pStyle w:val="BP4headingr"/>
            </w:pPr>
            <w:r>
              <w:t>Estimated Expenditure to 30.06.13</w:t>
            </w:r>
          </w:p>
        </w:tc>
        <w:tc>
          <w:tcPr>
            <w:tcW w:w="993" w:type="dxa"/>
            <w:tcBorders>
              <w:top w:val="single" w:sz="4" w:space="0" w:color="auto"/>
              <w:left w:val="nil"/>
              <w:bottom w:val="single" w:sz="4" w:space="0" w:color="auto"/>
              <w:right w:val="nil"/>
            </w:tcBorders>
            <w:shd w:val="clear" w:color="auto" w:fill="000000"/>
          </w:tcPr>
          <w:p w:rsidR="007C3681" w:rsidRDefault="007C3681" w:rsidP="00956C7E">
            <w:pPr>
              <w:pStyle w:val="BP4headingr"/>
            </w:pPr>
            <w:r>
              <w:t>Estimated Expenditure</w:t>
            </w:r>
          </w:p>
          <w:p w:rsidR="007C3681" w:rsidRDefault="007C3681" w:rsidP="00956C7E">
            <w:pPr>
              <w:pStyle w:val="BP4headingr"/>
            </w:pPr>
            <w:r>
              <w:t>2013-14</w:t>
            </w:r>
          </w:p>
        </w:tc>
        <w:tc>
          <w:tcPr>
            <w:tcW w:w="993" w:type="dxa"/>
            <w:tcBorders>
              <w:top w:val="single" w:sz="4" w:space="0" w:color="auto"/>
              <w:left w:val="nil"/>
              <w:bottom w:val="single" w:sz="4" w:space="0" w:color="auto"/>
              <w:right w:val="single" w:sz="12" w:space="0" w:color="auto"/>
            </w:tcBorders>
            <w:shd w:val="clear" w:color="auto" w:fill="000000"/>
          </w:tcPr>
          <w:p w:rsidR="007C3681" w:rsidRDefault="007C3681" w:rsidP="00956C7E">
            <w:pPr>
              <w:pStyle w:val="BP4headingr"/>
            </w:pPr>
          </w:p>
          <w:p w:rsidR="007C3681" w:rsidRDefault="007C3681" w:rsidP="00956C7E">
            <w:pPr>
              <w:pStyle w:val="BP4headingr"/>
            </w:pPr>
            <w:r>
              <w:t>Remaining Expenditure</w:t>
            </w:r>
          </w:p>
        </w:tc>
        <w:tc>
          <w:tcPr>
            <w:tcW w:w="993" w:type="dxa"/>
            <w:tcBorders>
              <w:top w:val="single" w:sz="4" w:space="0" w:color="auto"/>
              <w:left w:val="nil"/>
              <w:bottom w:val="single" w:sz="4" w:space="0" w:color="auto"/>
              <w:right w:val="single" w:sz="4" w:space="0" w:color="auto"/>
            </w:tcBorders>
            <w:shd w:val="clear" w:color="auto" w:fill="000000"/>
          </w:tcPr>
          <w:p w:rsidR="007C3681" w:rsidRDefault="007C3681" w:rsidP="00956C7E">
            <w:pPr>
              <w:pStyle w:val="BP4headingr"/>
            </w:pPr>
            <w:r>
              <w:t>Estimated Completion Date</w:t>
            </w:r>
          </w:p>
        </w:tc>
      </w:tr>
      <w:tr w:rsidR="007C3681" w:rsidTr="00956C7E">
        <w:trPr>
          <w:cantSplit/>
        </w:trPr>
        <w:tc>
          <w:tcPr>
            <w:tcW w:w="2808" w:type="dxa"/>
            <w:tcBorders>
              <w:top w:val="single" w:sz="4" w:space="0" w:color="auto"/>
              <w:left w:val="nil"/>
              <w:bottom w:val="nil"/>
              <w:right w:val="nil"/>
            </w:tcBorders>
          </w:tcPr>
          <w:p w:rsidR="007C3681" w:rsidRDefault="007C3681" w:rsidP="00956C7E">
            <w:pPr>
              <w:pStyle w:val="BP4tabletext"/>
            </w:pPr>
            <w:r>
              <w:t>Docklands Studios Melbourne – Future Directions – infrastructure enhancement (Docklands)</w:t>
            </w:r>
            <w:r>
              <w:fldChar w:fldCharType="begin"/>
            </w:r>
            <w:r>
              <w:instrText xml:space="preserve"> XE "</w:instrText>
            </w:r>
            <w:r>
              <w:rPr>
                <w:rFonts w:cs="Calibri"/>
              </w:rPr>
              <w:instrText>Docklands"</w:instrText>
            </w:r>
            <w:r>
              <w:instrText xml:space="preserve"> </w:instrText>
            </w:r>
            <w:r>
              <w:fldChar w:fldCharType="end"/>
            </w:r>
          </w:p>
        </w:tc>
        <w:tc>
          <w:tcPr>
            <w:tcW w:w="993" w:type="dxa"/>
            <w:tcBorders>
              <w:top w:val="single" w:sz="4" w:space="0" w:color="auto"/>
              <w:left w:val="nil"/>
              <w:bottom w:val="nil"/>
              <w:right w:val="nil"/>
            </w:tcBorders>
          </w:tcPr>
          <w:p w:rsidR="007C3681" w:rsidRDefault="007C3681" w:rsidP="00956C7E">
            <w:pPr>
              <w:pStyle w:val="BP4Figures"/>
              <w:rPr>
                <w:lang w:eastAsia="en-AU"/>
              </w:rPr>
            </w:pPr>
            <w:r>
              <w:rPr>
                <w:lang w:eastAsia="en-AU"/>
              </w:rPr>
              <w:t xml:space="preserve"> 10 000</w:t>
            </w:r>
          </w:p>
        </w:tc>
        <w:tc>
          <w:tcPr>
            <w:tcW w:w="993" w:type="dxa"/>
            <w:tcBorders>
              <w:top w:val="single" w:sz="4" w:space="0" w:color="auto"/>
              <w:left w:val="nil"/>
              <w:bottom w:val="nil"/>
              <w:right w:val="nil"/>
            </w:tcBorders>
          </w:tcPr>
          <w:p w:rsidR="007C3681" w:rsidRDefault="007C3681" w:rsidP="00956C7E">
            <w:pPr>
              <w:pStyle w:val="BP4Figures"/>
              <w:rPr>
                <w:lang w:eastAsia="en-AU"/>
              </w:rPr>
            </w:pPr>
            <w:r>
              <w:rPr>
                <w:lang w:eastAsia="en-AU"/>
              </w:rPr>
              <w:t xml:space="preserve"> 9 800</w:t>
            </w:r>
          </w:p>
        </w:tc>
        <w:tc>
          <w:tcPr>
            <w:tcW w:w="993" w:type="dxa"/>
            <w:tcBorders>
              <w:top w:val="single" w:sz="4" w:space="0" w:color="auto"/>
              <w:left w:val="nil"/>
              <w:bottom w:val="nil"/>
              <w:right w:val="nil"/>
            </w:tcBorders>
          </w:tcPr>
          <w:p w:rsidR="007C3681" w:rsidRDefault="007C3681" w:rsidP="00956C7E">
            <w:pPr>
              <w:pStyle w:val="BP4Figures"/>
              <w:rPr>
                <w:lang w:eastAsia="en-AU"/>
              </w:rPr>
            </w:pPr>
            <w:r>
              <w:rPr>
                <w:lang w:eastAsia="en-AU"/>
              </w:rPr>
              <w:t xml:space="preserve">  200</w:t>
            </w:r>
          </w:p>
        </w:tc>
        <w:tc>
          <w:tcPr>
            <w:tcW w:w="993" w:type="dxa"/>
            <w:tcBorders>
              <w:top w:val="single" w:sz="4" w:space="0" w:color="auto"/>
              <w:left w:val="nil"/>
              <w:bottom w:val="nil"/>
              <w:right w:val="nil"/>
            </w:tcBorders>
          </w:tcPr>
          <w:p w:rsidR="007C3681" w:rsidRDefault="007C3681" w:rsidP="00956C7E">
            <w:pPr>
              <w:pStyle w:val="BP4Figures"/>
              <w:rPr>
                <w:lang w:eastAsia="en-AU"/>
              </w:rPr>
            </w:pPr>
            <w:r>
              <w:rPr>
                <w:lang w:eastAsia="en-AU"/>
              </w:rPr>
              <w:t>..</w:t>
            </w:r>
          </w:p>
        </w:tc>
        <w:tc>
          <w:tcPr>
            <w:tcW w:w="993" w:type="dxa"/>
            <w:tcBorders>
              <w:top w:val="single" w:sz="4" w:space="0" w:color="auto"/>
              <w:left w:val="nil"/>
              <w:bottom w:val="nil"/>
              <w:right w:val="nil"/>
            </w:tcBorders>
          </w:tcPr>
          <w:p w:rsidR="007C3681" w:rsidRDefault="007C3681" w:rsidP="00956C7E">
            <w:pPr>
              <w:pStyle w:val="BP4Figures"/>
              <w:rPr>
                <w:lang w:eastAsia="en-AU"/>
              </w:rPr>
            </w:pPr>
            <w:r>
              <w:rPr>
                <w:lang w:eastAsia="en-AU"/>
              </w:rPr>
              <w:t>late 2013</w:t>
            </w:r>
          </w:p>
        </w:tc>
      </w:tr>
      <w:tr w:rsidR="007C3681" w:rsidTr="00956C7E">
        <w:trPr>
          <w:cantSplit/>
        </w:trPr>
        <w:tc>
          <w:tcPr>
            <w:tcW w:w="2808" w:type="dxa"/>
            <w:tcBorders>
              <w:top w:val="nil"/>
              <w:left w:val="nil"/>
              <w:bottom w:val="nil"/>
              <w:right w:val="nil"/>
            </w:tcBorders>
          </w:tcPr>
          <w:p w:rsidR="007C3681" w:rsidRDefault="007C3681" w:rsidP="00956C7E">
            <w:pPr>
              <w:pStyle w:val="BP4tabletext"/>
              <w:rPr>
                <w:vertAlign w:val="superscript"/>
              </w:rPr>
            </w:pPr>
            <w:r>
              <w:t>E-Gate precinct redevelopment (West Melbourne)</w:t>
            </w:r>
            <w:r>
              <w:fldChar w:fldCharType="begin"/>
            </w:r>
            <w:r>
              <w:instrText xml:space="preserve"> XE "</w:instrText>
            </w:r>
            <w:r>
              <w:rPr>
                <w:rFonts w:cs="Calibri"/>
              </w:rPr>
              <w:instrText>West Melbourne"</w:instrText>
            </w:r>
            <w:r>
              <w:instrText xml:space="preserve"> </w:instrText>
            </w:r>
            <w:r>
              <w:fldChar w:fldCharType="end"/>
            </w:r>
            <w:r>
              <w:rPr>
                <w:vertAlign w:val="superscript"/>
              </w:rPr>
              <w:t xml:space="preserve"> (a)</w:t>
            </w:r>
          </w:p>
        </w:tc>
        <w:tc>
          <w:tcPr>
            <w:tcW w:w="993" w:type="dxa"/>
            <w:tcBorders>
              <w:top w:val="nil"/>
              <w:left w:val="nil"/>
              <w:bottom w:val="nil"/>
              <w:right w:val="nil"/>
            </w:tcBorders>
          </w:tcPr>
          <w:p w:rsidR="007C3681" w:rsidRDefault="007C3681" w:rsidP="00956C7E">
            <w:pPr>
              <w:pStyle w:val="BP4Figures"/>
              <w:rPr>
                <w:lang w:eastAsia="en-AU"/>
              </w:rPr>
            </w:pPr>
            <w:r>
              <w:rPr>
                <w:lang w:eastAsia="en-AU"/>
              </w:rPr>
              <w:t xml:space="preserve"> 4 140</w:t>
            </w:r>
          </w:p>
        </w:tc>
        <w:tc>
          <w:tcPr>
            <w:tcW w:w="993" w:type="dxa"/>
            <w:tcBorders>
              <w:top w:val="nil"/>
              <w:left w:val="nil"/>
              <w:bottom w:val="nil"/>
              <w:right w:val="nil"/>
            </w:tcBorders>
          </w:tcPr>
          <w:p w:rsidR="007C3681" w:rsidRDefault="007C3681" w:rsidP="00956C7E">
            <w:pPr>
              <w:pStyle w:val="BP4Figures"/>
              <w:rPr>
                <w:lang w:eastAsia="en-AU"/>
              </w:rPr>
            </w:pPr>
            <w:r>
              <w:rPr>
                <w:lang w:eastAsia="en-AU"/>
              </w:rPr>
              <w:t xml:space="preserve">  889</w:t>
            </w:r>
          </w:p>
        </w:tc>
        <w:tc>
          <w:tcPr>
            <w:tcW w:w="993" w:type="dxa"/>
            <w:tcBorders>
              <w:top w:val="nil"/>
              <w:left w:val="nil"/>
              <w:bottom w:val="nil"/>
              <w:right w:val="nil"/>
            </w:tcBorders>
          </w:tcPr>
          <w:p w:rsidR="007C3681" w:rsidRDefault="007C3681" w:rsidP="00956C7E">
            <w:pPr>
              <w:pStyle w:val="BP4Figures"/>
              <w:rPr>
                <w:lang w:eastAsia="en-AU"/>
              </w:rPr>
            </w:pPr>
            <w:r>
              <w:rPr>
                <w:lang w:eastAsia="en-AU"/>
              </w:rPr>
              <w:t xml:space="preserve"> 3 251</w:t>
            </w:r>
          </w:p>
        </w:tc>
        <w:tc>
          <w:tcPr>
            <w:tcW w:w="993" w:type="dxa"/>
            <w:tcBorders>
              <w:top w:val="nil"/>
              <w:left w:val="nil"/>
              <w:bottom w:val="nil"/>
              <w:right w:val="nil"/>
            </w:tcBorders>
          </w:tcPr>
          <w:p w:rsidR="007C3681" w:rsidRDefault="007C3681" w:rsidP="00956C7E">
            <w:pPr>
              <w:pStyle w:val="BP4Figures"/>
              <w:rPr>
                <w:lang w:eastAsia="en-AU"/>
              </w:rPr>
            </w:pPr>
            <w:r>
              <w:rPr>
                <w:lang w:eastAsia="en-AU"/>
              </w:rPr>
              <w:t>..</w:t>
            </w:r>
          </w:p>
        </w:tc>
        <w:tc>
          <w:tcPr>
            <w:tcW w:w="993" w:type="dxa"/>
            <w:tcBorders>
              <w:top w:val="nil"/>
              <w:left w:val="nil"/>
              <w:bottom w:val="nil"/>
              <w:right w:val="nil"/>
            </w:tcBorders>
          </w:tcPr>
          <w:p w:rsidR="007C3681" w:rsidRDefault="007C3681" w:rsidP="00956C7E">
            <w:pPr>
              <w:pStyle w:val="BP4Figures"/>
              <w:rPr>
                <w:lang w:eastAsia="en-AU"/>
              </w:rPr>
            </w:pPr>
            <w:r>
              <w:rPr>
                <w:lang w:eastAsia="en-AU"/>
              </w:rPr>
              <w:t>mid 2014</w:t>
            </w:r>
          </w:p>
        </w:tc>
      </w:tr>
      <w:tr w:rsidR="007C3681" w:rsidTr="00956C7E">
        <w:trPr>
          <w:cantSplit/>
        </w:trPr>
        <w:tc>
          <w:tcPr>
            <w:tcW w:w="2808" w:type="dxa"/>
            <w:tcBorders>
              <w:top w:val="nil"/>
              <w:left w:val="nil"/>
              <w:bottom w:val="nil"/>
              <w:right w:val="nil"/>
            </w:tcBorders>
          </w:tcPr>
          <w:p w:rsidR="007C3681" w:rsidRDefault="007C3681" w:rsidP="00956C7E">
            <w:pPr>
              <w:pStyle w:val="BP4tabletext"/>
              <w:rPr>
                <w:vertAlign w:val="superscript"/>
              </w:rPr>
            </w:pPr>
            <w:r>
              <w:t>Federation Square East (Melbourne)</w:t>
            </w:r>
            <w:r>
              <w:fldChar w:fldCharType="begin"/>
            </w:r>
            <w:r>
              <w:instrText xml:space="preserve"> XE "</w:instrText>
            </w:r>
            <w:r>
              <w:rPr>
                <w:rFonts w:cs="Calibri"/>
              </w:rPr>
              <w:instrText>Melbourne"</w:instrText>
            </w:r>
            <w:r>
              <w:instrText xml:space="preserve"> </w:instrText>
            </w:r>
            <w:r>
              <w:fldChar w:fldCharType="end"/>
            </w:r>
            <w:r>
              <w:rPr>
                <w:vertAlign w:val="superscript"/>
              </w:rPr>
              <w:t> (b)</w:t>
            </w:r>
          </w:p>
        </w:tc>
        <w:tc>
          <w:tcPr>
            <w:tcW w:w="993" w:type="dxa"/>
            <w:tcBorders>
              <w:top w:val="nil"/>
              <w:left w:val="nil"/>
              <w:bottom w:val="nil"/>
              <w:right w:val="nil"/>
            </w:tcBorders>
          </w:tcPr>
          <w:p w:rsidR="007C3681" w:rsidRDefault="007C3681" w:rsidP="00956C7E">
            <w:pPr>
              <w:pStyle w:val="BP4Figures"/>
              <w:rPr>
                <w:lang w:eastAsia="en-AU"/>
              </w:rPr>
            </w:pPr>
            <w:r>
              <w:rPr>
                <w:lang w:eastAsia="en-AU"/>
              </w:rPr>
              <w:t xml:space="preserve"> 5 201</w:t>
            </w:r>
          </w:p>
        </w:tc>
        <w:tc>
          <w:tcPr>
            <w:tcW w:w="993" w:type="dxa"/>
            <w:tcBorders>
              <w:top w:val="nil"/>
              <w:left w:val="nil"/>
              <w:bottom w:val="nil"/>
              <w:right w:val="nil"/>
            </w:tcBorders>
          </w:tcPr>
          <w:p w:rsidR="007C3681" w:rsidRDefault="007C3681" w:rsidP="00956C7E">
            <w:pPr>
              <w:pStyle w:val="BP4Figures"/>
              <w:rPr>
                <w:lang w:eastAsia="en-AU"/>
              </w:rPr>
            </w:pPr>
            <w:r>
              <w:rPr>
                <w:lang w:eastAsia="en-AU"/>
              </w:rPr>
              <w:t xml:space="preserve"> 4 201</w:t>
            </w:r>
          </w:p>
        </w:tc>
        <w:tc>
          <w:tcPr>
            <w:tcW w:w="993" w:type="dxa"/>
            <w:tcBorders>
              <w:top w:val="nil"/>
              <w:left w:val="nil"/>
              <w:bottom w:val="nil"/>
              <w:right w:val="nil"/>
            </w:tcBorders>
          </w:tcPr>
          <w:p w:rsidR="007C3681" w:rsidRDefault="007C3681" w:rsidP="00956C7E">
            <w:pPr>
              <w:pStyle w:val="BP4Figures"/>
              <w:rPr>
                <w:lang w:eastAsia="en-AU"/>
              </w:rPr>
            </w:pPr>
            <w:r>
              <w:rPr>
                <w:lang w:eastAsia="en-AU"/>
              </w:rPr>
              <w:t xml:space="preserve"> 1 000</w:t>
            </w:r>
          </w:p>
        </w:tc>
        <w:tc>
          <w:tcPr>
            <w:tcW w:w="993" w:type="dxa"/>
            <w:tcBorders>
              <w:top w:val="nil"/>
              <w:left w:val="nil"/>
              <w:bottom w:val="nil"/>
              <w:right w:val="nil"/>
            </w:tcBorders>
          </w:tcPr>
          <w:p w:rsidR="007C3681" w:rsidRDefault="007C3681" w:rsidP="00956C7E">
            <w:pPr>
              <w:pStyle w:val="BP4Figures"/>
              <w:rPr>
                <w:lang w:eastAsia="en-AU"/>
              </w:rPr>
            </w:pPr>
            <w:r>
              <w:rPr>
                <w:lang w:eastAsia="en-AU"/>
              </w:rPr>
              <w:t>..</w:t>
            </w:r>
          </w:p>
        </w:tc>
        <w:tc>
          <w:tcPr>
            <w:tcW w:w="993" w:type="dxa"/>
            <w:tcBorders>
              <w:top w:val="nil"/>
              <w:left w:val="nil"/>
              <w:bottom w:val="nil"/>
              <w:right w:val="nil"/>
            </w:tcBorders>
          </w:tcPr>
          <w:p w:rsidR="007C3681" w:rsidRDefault="007C3681" w:rsidP="00956C7E">
            <w:pPr>
              <w:pStyle w:val="BP4Figures"/>
              <w:rPr>
                <w:lang w:eastAsia="en-AU"/>
              </w:rPr>
            </w:pPr>
            <w:r>
              <w:rPr>
                <w:lang w:eastAsia="en-AU"/>
              </w:rPr>
              <w:t>mid 2014</w:t>
            </w:r>
          </w:p>
        </w:tc>
      </w:tr>
      <w:tr w:rsidR="007C3681" w:rsidTr="00956C7E">
        <w:trPr>
          <w:cantSplit/>
        </w:trPr>
        <w:tc>
          <w:tcPr>
            <w:tcW w:w="2808" w:type="dxa"/>
            <w:tcBorders>
              <w:top w:val="nil"/>
              <w:left w:val="nil"/>
              <w:bottom w:val="nil"/>
              <w:right w:val="nil"/>
            </w:tcBorders>
          </w:tcPr>
          <w:p w:rsidR="007C3681" w:rsidRDefault="007C3681" w:rsidP="00956C7E">
            <w:pPr>
              <w:pStyle w:val="BP4tabletext"/>
            </w:pPr>
            <w:r>
              <w:t>Lysterfield Lake Park – land purchase (Lysterfield)</w:t>
            </w:r>
            <w:r>
              <w:fldChar w:fldCharType="begin"/>
            </w:r>
            <w:r>
              <w:instrText xml:space="preserve"> XE "</w:instrText>
            </w:r>
            <w:r>
              <w:rPr>
                <w:rFonts w:cs="Calibri"/>
              </w:rPr>
              <w:instrText>Lysterfield"</w:instrText>
            </w:r>
            <w:r>
              <w:instrText xml:space="preserve"> </w:instrText>
            </w:r>
            <w:r>
              <w:fldChar w:fldCharType="end"/>
            </w:r>
          </w:p>
        </w:tc>
        <w:tc>
          <w:tcPr>
            <w:tcW w:w="993" w:type="dxa"/>
            <w:tcBorders>
              <w:top w:val="nil"/>
              <w:left w:val="nil"/>
              <w:bottom w:val="nil"/>
              <w:right w:val="nil"/>
            </w:tcBorders>
          </w:tcPr>
          <w:p w:rsidR="007C3681" w:rsidRDefault="007C3681" w:rsidP="00956C7E">
            <w:pPr>
              <w:pStyle w:val="BP4Figures"/>
              <w:rPr>
                <w:lang w:eastAsia="en-AU"/>
              </w:rPr>
            </w:pPr>
            <w:r>
              <w:rPr>
                <w:lang w:eastAsia="en-AU"/>
              </w:rPr>
              <w:t xml:space="preserve"> 3 000</w:t>
            </w:r>
          </w:p>
        </w:tc>
        <w:tc>
          <w:tcPr>
            <w:tcW w:w="993" w:type="dxa"/>
            <w:tcBorders>
              <w:top w:val="nil"/>
              <w:left w:val="nil"/>
              <w:bottom w:val="nil"/>
              <w:right w:val="nil"/>
            </w:tcBorders>
          </w:tcPr>
          <w:p w:rsidR="007C3681" w:rsidRDefault="007C3681" w:rsidP="00956C7E">
            <w:pPr>
              <w:pStyle w:val="BP4Figures"/>
              <w:rPr>
                <w:lang w:eastAsia="en-AU"/>
              </w:rPr>
            </w:pPr>
            <w:r>
              <w:rPr>
                <w:lang w:eastAsia="en-AU"/>
              </w:rPr>
              <w:t xml:space="preserve"> 1 680</w:t>
            </w:r>
          </w:p>
        </w:tc>
        <w:tc>
          <w:tcPr>
            <w:tcW w:w="993" w:type="dxa"/>
            <w:tcBorders>
              <w:top w:val="nil"/>
              <w:left w:val="nil"/>
              <w:bottom w:val="nil"/>
              <w:right w:val="nil"/>
            </w:tcBorders>
          </w:tcPr>
          <w:p w:rsidR="007C3681" w:rsidRDefault="007C3681" w:rsidP="00956C7E">
            <w:pPr>
              <w:pStyle w:val="BP4Figures"/>
              <w:rPr>
                <w:lang w:eastAsia="en-AU"/>
              </w:rPr>
            </w:pPr>
            <w:r>
              <w:rPr>
                <w:lang w:eastAsia="en-AU"/>
              </w:rPr>
              <w:t xml:space="preserve">  60</w:t>
            </w:r>
          </w:p>
        </w:tc>
        <w:tc>
          <w:tcPr>
            <w:tcW w:w="993" w:type="dxa"/>
            <w:tcBorders>
              <w:top w:val="nil"/>
              <w:left w:val="nil"/>
              <w:bottom w:val="nil"/>
              <w:right w:val="nil"/>
            </w:tcBorders>
          </w:tcPr>
          <w:p w:rsidR="007C3681" w:rsidRDefault="007C3681" w:rsidP="00956C7E">
            <w:pPr>
              <w:pStyle w:val="BP4Figures"/>
              <w:rPr>
                <w:lang w:eastAsia="en-AU"/>
              </w:rPr>
            </w:pPr>
            <w:r>
              <w:rPr>
                <w:lang w:eastAsia="en-AU"/>
              </w:rPr>
              <w:t xml:space="preserve"> 1 260</w:t>
            </w:r>
          </w:p>
        </w:tc>
        <w:tc>
          <w:tcPr>
            <w:tcW w:w="993" w:type="dxa"/>
            <w:tcBorders>
              <w:top w:val="nil"/>
              <w:left w:val="nil"/>
              <w:bottom w:val="nil"/>
              <w:right w:val="nil"/>
            </w:tcBorders>
          </w:tcPr>
          <w:p w:rsidR="007C3681" w:rsidRDefault="007C3681" w:rsidP="00956C7E">
            <w:pPr>
              <w:pStyle w:val="BP4Figures"/>
              <w:rPr>
                <w:lang w:eastAsia="en-AU"/>
              </w:rPr>
            </w:pPr>
            <w:r>
              <w:rPr>
                <w:lang w:eastAsia="en-AU"/>
              </w:rPr>
              <w:t>mid 2036</w:t>
            </w:r>
          </w:p>
        </w:tc>
      </w:tr>
      <w:tr w:rsidR="007C3681" w:rsidTr="00956C7E">
        <w:trPr>
          <w:cantSplit/>
        </w:trPr>
        <w:tc>
          <w:tcPr>
            <w:tcW w:w="2808" w:type="dxa"/>
            <w:tcBorders>
              <w:top w:val="nil"/>
              <w:left w:val="nil"/>
              <w:bottom w:val="nil"/>
              <w:right w:val="nil"/>
            </w:tcBorders>
          </w:tcPr>
          <w:p w:rsidR="007C3681" w:rsidRDefault="007C3681" w:rsidP="00956C7E">
            <w:pPr>
              <w:pStyle w:val="BP4tabletext"/>
            </w:pPr>
            <w:r>
              <w:t>Melbourne Exhibition Centre expansion – land acquisition (Melbourne)</w:t>
            </w:r>
            <w:r>
              <w:fldChar w:fldCharType="begin"/>
            </w:r>
            <w:r>
              <w:instrText xml:space="preserve"> XE "</w:instrText>
            </w:r>
            <w:r>
              <w:rPr>
                <w:rFonts w:cs="Calibri"/>
              </w:rPr>
              <w:instrText>Melbourne"</w:instrText>
            </w:r>
            <w:r>
              <w:instrText xml:space="preserve"> </w:instrText>
            </w:r>
            <w:r>
              <w:fldChar w:fldCharType="end"/>
            </w:r>
          </w:p>
        </w:tc>
        <w:tc>
          <w:tcPr>
            <w:tcW w:w="993" w:type="dxa"/>
            <w:tcBorders>
              <w:top w:val="nil"/>
              <w:left w:val="nil"/>
              <w:bottom w:val="nil"/>
              <w:right w:val="nil"/>
            </w:tcBorders>
          </w:tcPr>
          <w:p w:rsidR="007C3681" w:rsidRDefault="007C3681" w:rsidP="00956C7E">
            <w:pPr>
              <w:pStyle w:val="BP4Figures"/>
              <w:rPr>
                <w:lang w:eastAsia="en-AU"/>
              </w:rPr>
            </w:pPr>
            <w:r>
              <w:rPr>
                <w:lang w:eastAsia="en-AU"/>
              </w:rPr>
              <w:t xml:space="preserve"> 17 700</w:t>
            </w:r>
          </w:p>
        </w:tc>
        <w:tc>
          <w:tcPr>
            <w:tcW w:w="993" w:type="dxa"/>
            <w:tcBorders>
              <w:top w:val="nil"/>
              <w:left w:val="nil"/>
              <w:bottom w:val="nil"/>
              <w:right w:val="nil"/>
            </w:tcBorders>
          </w:tcPr>
          <w:p w:rsidR="007C3681" w:rsidRDefault="007C3681" w:rsidP="00956C7E">
            <w:pPr>
              <w:pStyle w:val="BP4Figures"/>
              <w:rPr>
                <w:lang w:eastAsia="en-AU"/>
              </w:rPr>
            </w:pPr>
            <w:r>
              <w:rPr>
                <w:lang w:eastAsia="en-AU"/>
              </w:rPr>
              <w:t xml:space="preserve"> 1 200</w:t>
            </w:r>
          </w:p>
        </w:tc>
        <w:tc>
          <w:tcPr>
            <w:tcW w:w="993" w:type="dxa"/>
            <w:tcBorders>
              <w:top w:val="nil"/>
              <w:left w:val="nil"/>
              <w:bottom w:val="nil"/>
              <w:right w:val="nil"/>
            </w:tcBorders>
          </w:tcPr>
          <w:p w:rsidR="007C3681" w:rsidRDefault="007C3681" w:rsidP="00956C7E">
            <w:pPr>
              <w:pStyle w:val="BP4Figures"/>
              <w:rPr>
                <w:lang w:eastAsia="en-AU"/>
              </w:rPr>
            </w:pPr>
            <w:r>
              <w:rPr>
                <w:lang w:eastAsia="en-AU"/>
              </w:rPr>
              <w:t xml:space="preserve"> 16 500</w:t>
            </w:r>
          </w:p>
        </w:tc>
        <w:tc>
          <w:tcPr>
            <w:tcW w:w="993" w:type="dxa"/>
            <w:tcBorders>
              <w:top w:val="nil"/>
              <w:left w:val="nil"/>
              <w:bottom w:val="nil"/>
              <w:right w:val="nil"/>
            </w:tcBorders>
          </w:tcPr>
          <w:p w:rsidR="007C3681" w:rsidRDefault="007C3681" w:rsidP="00956C7E">
            <w:pPr>
              <w:pStyle w:val="BP4Figures"/>
              <w:rPr>
                <w:lang w:eastAsia="en-AU"/>
              </w:rPr>
            </w:pPr>
            <w:r>
              <w:rPr>
                <w:lang w:eastAsia="en-AU"/>
              </w:rPr>
              <w:t>..</w:t>
            </w:r>
          </w:p>
        </w:tc>
        <w:tc>
          <w:tcPr>
            <w:tcW w:w="993" w:type="dxa"/>
            <w:tcBorders>
              <w:top w:val="nil"/>
              <w:left w:val="nil"/>
              <w:bottom w:val="nil"/>
              <w:right w:val="nil"/>
            </w:tcBorders>
          </w:tcPr>
          <w:p w:rsidR="007C3681" w:rsidRDefault="007C3681" w:rsidP="00956C7E">
            <w:pPr>
              <w:pStyle w:val="BP4Figures"/>
              <w:rPr>
                <w:lang w:eastAsia="en-AU"/>
              </w:rPr>
            </w:pPr>
            <w:r>
              <w:rPr>
                <w:lang w:eastAsia="en-AU"/>
              </w:rPr>
              <w:t>mid 2014</w:t>
            </w:r>
          </w:p>
        </w:tc>
      </w:tr>
      <w:tr w:rsidR="007C3681" w:rsidTr="00956C7E">
        <w:trPr>
          <w:cantSplit/>
        </w:trPr>
        <w:tc>
          <w:tcPr>
            <w:tcW w:w="2808" w:type="dxa"/>
            <w:tcBorders>
              <w:top w:val="nil"/>
              <w:left w:val="nil"/>
              <w:bottom w:val="nil"/>
              <w:right w:val="nil"/>
            </w:tcBorders>
          </w:tcPr>
          <w:p w:rsidR="007C3681" w:rsidRDefault="007C3681" w:rsidP="00956C7E">
            <w:pPr>
              <w:pStyle w:val="BP4tabletext"/>
              <w:rPr>
                <w:vertAlign w:val="superscript"/>
              </w:rPr>
            </w:pPr>
            <w:r>
              <w:t>Melbourne Wholesale Markets – redevelopment (Epping)</w:t>
            </w:r>
            <w:r>
              <w:fldChar w:fldCharType="begin"/>
            </w:r>
            <w:r>
              <w:instrText xml:space="preserve"> XE "</w:instrText>
            </w:r>
            <w:r>
              <w:rPr>
                <w:rFonts w:cs="Calibri"/>
              </w:rPr>
              <w:instrText>Epping"</w:instrText>
            </w:r>
            <w:r>
              <w:instrText xml:space="preserve"> </w:instrText>
            </w:r>
            <w:r>
              <w:fldChar w:fldCharType="end"/>
            </w:r>
            <w:r>
              <w:rPr>
                <w:vertAlign w:val="superscript"/>
              </w:rPr>
              <w:t xml:space="preserve"> (c)</w:t>
            </w:r>
          </w:p>
        </w:tc>
        <w:tc>
          <w:tcPr>
            <w:tcW w:w="993" w:type="dxa"/>
            <w:tcBorders>
              <w:top w:val="nil"/>
              <w:left w:val="nil"/>
              <w:bottom w:val="nil"/>
              <w:right w:val="nil"/>
            </w:tcBorders>
          </w:tcPr>
          <w:p w:rsidR="007C3681" w:rsidRDefault="007C3681" w:rsidP="00956C7E">
            <w:pPr>
              <w:pStyle w:val="BP4Figures"/>
              <w:rPr>
                <w:lang w:eastAsia="en-AU"/>
              </w:rPr>
            </w:pPr>
            <w:r>
              <w:rPr>
                <w:lang w:eastAsia="en-AU"/>
              </w:rPr>
              <w:t xml:space="preserve"> 453 418</w:t>
            </w:r>
          </w:p>
        </w:tc>
        <w:tc>
          <w:tcPr>
            <w:tcW w:w="993" w:type="dxa"/>
            <w:tcBorders>
              <w:top w:val="nil"/>
              <w:left w:val="nil"/>
              <w:bottom w:val="nil"/>
              <w:right w:val="nil"/>
            </w:tcBorders>
          </w:tcPr>
          <w:p w:rsidR="007C3681" w:rsidRDefault="007C3681" w:rsidP="00956C7E">
            <w:pPr>
              <w:pStyle w:val="BP4Figures"/>
              <w:rPr>
                <w:lang w:eastAsia="en-AU"/>
              </w:rPr>
            </w:pPr>
            <w:r>
              <w:rPr>
                <w:lang w:eastAsia="en-AU"/>
              </w:rPr>
              <w:t xml:space="preserve"> 364 460</w:t>
            </w:r>
          </w:p>
        </w:tc>
        <w:tc>
          <w:tcPr>
            <w:tcW w:w="993" w:type="dxa"/>
            <w:tcBorders>
              <w:top w:val="nil"/>
              <w:left w:val="nil"/>
              <w:bottom w:val="nil"/>
              <w:right w:val="nil"/>
            </w:tcBorders>
          </w:tcPr>
          <w:p w:rsidR="007C3681" w:rsidRDefault="007C3681" w:rsidP="00956C7E">
            <w:pPr>
              <w:pStyle w:val="BP4Figures"/>
              <w:rPr>
                <w:lang w:eastAsia="en-AU"/>
              </w:rPr>
            </w:pPr>
            <w:r>
              <w:rPr>
                <w:lang w:eastAsia="en-AU"/>
              </w:rPr>
              <w:t xml:space="preserve"> 65 433</w:t>
            </w:r>
          </w:p>
        </w:tc>
        <w:tc>
          <w:tcPr>
            <w:tcW w:w="993" w:type="dxa"/>
            <w:tcBorders>
              <w:top w:val="nil"/>
              <w:left w:val="nil"/>
              <w:bottom w:val="nil"/>
              <w:right w:val="nil"/>
            </w:tcBorders>
          </w:tcPr>
          <w:p w:rsidR="007C3681" w:rsidRDefault="007C3681" w:rsidP="00956C7E">
            <w:pPr>
              <w:pStyle w:val="BP4Figures"/>
              <w:rPr>
                <w:lang w:eastAsia="en-AU"/>
              </w:rPr>
            </w:pPr>
            <w:r>
              <w:rPr>
                <w:lang w:eastAsia="en-AU"/>
              </w:rPr>
              <w:t xml:space="preserve"> 23 525</w:t>
            </w:r>
          </w:p>
        </w:tc>
        <w:tc>
          <w:tcPr>
            <w:tcW w:w="993" w:type="dxa"/>
            <w:tcBorders>
              <w:top w:val="nil"/>
              <w:left w:val="nil"/>
              <w:bottom w:val="nil"/>
              <w:right w:val="nil"/>
            </w:tcBorders>
          </w:tcPr>
          <w:p w:rsidR="007C3681" w:rsidRDefault="007C3681" w:rsidP="00956C7E">
            <w:pPr>
              <w:pStyle w:val="BP4Figures"/>
              <w:rPr>
                <w:lang w:eastAsia="en-AU"/>
              </w:rPr>
            </w:pPr>
            <w:r>
              <w:rPr>
                <w:lang w:eastAsia="en-AU"/>
              </w:rPr>
              <w:t>mid 2015</w:t>
            </w:r>
          </w:p>
        </w:tc>
      </w:tr>
      <w:tr w:rsidR="007C3681" w:rsidTr="00956C7E">
        <w:trPr>
          <w:cantSplit/>
        </w:trPr>
        <w:tc>
          <w:tcPr>
            <w:tcW w:w="2808" w:type="dxa"/>
            <w:tcBorders>
              <w:top w:val="nil"/>
              <w:left w:val="nil"/>
              <w:bottom w:val="nil"/>
              <w:right w:val="nil"/>
            </w:tcBorders>
          </w:tcPr>
          <w:p w:rsidR="007C3681" w:rsidRDefault="007C3681" w:rsidP="00956C7E">
            <w:pPr>
              <w:pStyle w:val="BP4tabletext"/>
            </w:pPr>
            <w:r>
              <w:t>Parkville Gardens (Melbourne)</w:t>
            </w:r>
            <w:r>
              <w:fldChar w:fldCharType="begin"/>
            </w:r>
            <w:r>
              <w:instrText xml:space="preserve"> XE "</w:instrText>
            </w:r>
            <w:r>
              <w:rPr>
                <w:rFonts w:cs="Calibri"/>
              </w:rPr>
              <w:instrText>Melbourne"</w:instrText>
            </w:r>
            <w:r>
              <w:instrText xml:space="preserve"> </w:instrText>
            </w:r>
            <w:r>
              <w:fldChar w:fldCharType="end"/>
            </w:r>
          </w:p>
        </w:tc>
        <w:tc>
          <w:tcPr>
            <w:tcW w:w="993" w:type="dxa"/>
            <w:tcBorders>
              <w:top w:val="nil"/>
              <w:left w:val="nil"/>
              <w:bottom w:val="nil"/>
              <w:right w:val="nil"/>
            </w:tcBorders>
          </w:tcPr>
          <w:p w:rsidR="007C3681" w:rsidRDefault="007C3681" w:rsidP="00956C7E">
            <w:pPr>
              <w:pStyle w:val="BP4Figures"/>
              <w:rPr>
                <w:lang w:eastAsia="en-AU"/>
              </w:rPr>
            </w:pPr>
            <w:r>
              <w:rPr>
                <w:lang w:eastAsia="en-AU"/>
              </w:rPr>
              <w:t xml:space="preserve"> 43 520</w:t>
            </w:r>
          </w:p>
        </w:tc>
        <w:tc>
          <w:tcPr>
            <w:tcW w:w="993" w:type="dxa"/>
            <w:tcBorders>
              <w:top w:val="nil"/>
              <w:left w:val="nil"/>
              <w:bottom w:val="nil"/>
              <w:right w:val="nil"/>
            </w:tcBorders>
          </w:tcPr>
          <w:p w:rsidR="007C3681" w:rsidRDefault="007C3681" w:rsidP="00956C7E">
            <w:pPr>
              <w:pStyle w:val="BP4Figures"/>
              <w:rPr>
                <w:lang w:eastAsia="en-AU"/>
              </w:rPr>
            </w:pPr>
            <w:r>
              <w:rPr>
                <w:lang w:eastAsia="en-AU"/>
              </w:rPr>
              <w:t xml:space="preserve"> 28 895</w:t>
            </w:r>
          </w:p>
        </w:tc>
        <w:tc>
          <w:tcPr>
            <w:tcW w:w="993" w:type="dxa"/>
            <w:tcBorders>
              <w:top w:val="nil"/>
              <w:left w:val="nil"/>
              <w:bottom w:val="nil"/>
              <w:right w:val="nil"/>
            </w:tcBorders>
          </w:tcPr>
          <w:p w:rsidR="007C3681" w:rsidRDefault="007C3681" w:rsidP="00956C7E">
            <w:pPr>
              <w:pStyle w:val="BP4Figures"/>
              <w:rPr>
                <w:lang w:eastAsia="en-AU"/>
              </w:rPr>
            </w:pPr>
            <w:r>
              <w:rPr>
                <w:lang w:eastAsia="en-AU"/>
              </w:rPr>
              <w:t xml:space="preserve"> 2 714</w:t>
            </w:r>
          </w:p>
        </w:tc>
        <w:tc>
          <w:tcPr>
            <w:tcW w:w="993" w:type="dxa"/>
            <w:tcBorders>
              <w:top w:val="nil"/>
              <w:left w:val="nil"/>
              <w:bottom w:val="nil"/>
              <w:right w:val="nil"/>
            </w:tcBorders>
          </w:tcPr>
          <w:p w:rsidR="007C3681" w:rsidRDefault="007C3681" w:rsidP="00956C7E">
            <w:pPr>
              <w:pStyle w:val="BP4Figures"/>
              <w:rPr>
                <w:lang w:eastAsia="en-AU"/>
              </w:rPr>
            </w:pPr>
            <w:r>
              <w:rPr>
                <w:lang w:eastAsia="en-AU"/>
              </w:rPr>
              <w:t xml:space="preserve"> 11 911</w:t>
            </w:r>
          </w:p>
        </w:tc>
        <w:tc>
          <w:tcPr>
            <w:tcW w:w="993" w:type="dxa"/>
            <w:tcBorders>
              <w:top w:val="nil"/>
              <w:left w:val="nil"/>
              <w:bottom w:val="nil"/>
              <w:right w:val="nil"/>
            </w:tcBorders>
          </w:tcPr>
          <w:p w:rsidR="007C3681" w:rsidRDefault="007C3681" w:rsidP="00956C7E">
            <w:pPr>
              <w:pStyle w:val="BP4Figures"/>
              <w:rPr>
                <w:lang w:eastAsia="en-AU"/>
              </w:rPr>
            </w:pPr>
            <w:r>
              <w:rPr>
                <w:lang w:eastAsia="en-AU"/>
              </w:rPr>
              <w:t>mid 2018</w:t>
            </w:r>
          </w:p>
        </w:tc>
      </w:tr>
      <w:tr w:rsidR="007C3681" w:rsidTr="00956C7E">
        <w:trPr>
          <w:cantSplit/>
        </w:trPr>
        <w:tc>
          <w:tcPr>
            <w:tcW w:w="2808" w:type="dxa"/>
            <w:tcBorders>
              <w:top w:val="nil"/>
              <w:left w:val="nil"/>
              <w:bottom w:val="nil"/>
              <w:right w:val="nil"/>
            </w:tcBorders>
          </w:tcPr>
          <w:p w:rsidR="007C3681" w:rsidRPr="00EB6EC0" w:rsidRDefault="007C3681" w:rsidP="00956C7E">
            <w:pPr>
              <w:pStyle w:val="BP4tabletext"/>
              <w:rPr>
                <w:vertAlign w:val="superscript"/>
                <w:lang w:val="fr-FR"/>
              </w:rPr>
            </w:pPr>
            <w:r w:rsidRPr="00EB6EC0">
              <w:rPr>
                <w:lang w:val="fr-FR"/>
              </w:rPr>
              <w:t xml:space="preserve">Princes Pier restoration – </w:t>
            </w:r>
            <w:r>
              <w:rPr>
                <w:lang w:val="fr-FR"/>
              </w:rPr>
              <w:t>stage </w:t>
            </w:r>
            <w:r w:rsidRPr="00EB6EC0">
              <w:rPr>
                <w:lang w:val="fr-FR"/>
              </w:rPr>
              <w:t>2 (Port Melbourne)</w:t>
            </w:r>
            <w:r>
              <w:rPr>
                <w:lang w:val="fr-FR"/>
              </w:rPr>
              <w:fldChar w:fldCharType="begin"/>
            </w:r>
            <w:r>
              <w:rPr>
                <w:lang w:val="fr-FR"/>
              </w:rPr>
              <w:instrText xml:space="preserve"> XE "</w:instrText>
            </w:r>
            <w:r w:rsidRPr="00B176B1">
              <w:rPr>
                <w:rFonts w:cs="Calibri"/>
                <w:lang w:val="fr-FR"/>
              </w:rPr>
              <w:instrText>Port Melbourne"</w:instrText>
            </w:r>
            <w:r>
              <w:rPr>
                <w:lang w:val="fr-FR"/>
              </w:rPr>
              <w:instrText xml:space="preserve"> </w:instrText>
            </w:r>
            <w:r>
              <w:rPr>
                <w:lang w:val="fr-FR"/>
              </w:rPr>
              <w:fldChar w:fldCharType="end"/>
            </w:r>
            <w:r>
              <w:rPr>
                <w:vertAlign w:val="superscript"/>
                <w:lang w:val="fr-FR"/>
              </w:rPr>
              <w:t xml:space="preserve"> (d</w:t>
            </w:r>
            <w:r w:rsidRPr="00EB6EC0">
              <w:rPr>
                <w:vertAlign w:val="superscript"/>
                <w:lang w:val="fr-FR"/>
              </w:rPr>
              <w:t>)</w:t>
            </w:r>
          </w:p>
        </w:tc>
        <w:tc>
          <w:tcPr>
            <w:tcW w:w="993" w:type="dxa"/>
            <w:tcBorders>
              <w:top w:val="nil"/>
              <w:left w:val="nil"/>
              <w:bottom w:val="nil"/>
              <w:right w:val="nil"/>
            </w:tcBorders>
          </w:tcPr>
          <w:p w:rsidR="007C3681" w:rsidRDefault="007C3681" w:rsidP="00956C7E">
            <w:pPr>
              <w:pStyle w:val="BP4Figures"/>
              <w:rPr>
                <w:lang w:eastAsia="en-AU"/>
              </w:rPr>
            </w:pPr>
            <w:r w:rsidRPr="00EB6EC0">
              <w:rPr>
                <w:lang w:val="fr-FR" w:eastAsia="en-AU"/>
              </w:rPr>
              <w:t xml:space="preserve"> </w:t>
            </w:r>
            <w:r>
              <w:rPr>
                <w:lang w:eastAsia="en-AU"/>
              </w:rPr>
              <w:t>20 000</w:t>
            </w:r>
          </w:p>
        </w:tc>
        <w:tc>
          <w:tcPr>
            <w:tcW w:w="993" w:type="dxa"/>
            <w:tcBorders>
              <w:top w:val="nil"/>
              <w:left w:val="nil"/>
              <w:bottom w:val="nil"/>
              <w:right w:val="nil"/>
            </w:tcBorders>
          </w:tcPr>
          <w:p w:rsidR="007C3681" w:rsidRDefault="007C3681" w:rsidP="00956C7E">
            <w:pPr>
              <w:pStyle w:val="BP4Figures"/>
              <w:rPr>
                <w:lang w:eastAsia="en-AU"/>
              </w:rPr>
            </w:pPr>
            <w:r>
              <w:rPr>
                <w:lang w:eastAsia="en-AU"/>
              </w:rPr>
              <w:t xml:space="preserve"> 18 620</w:t>
            </w:r>
          </w:p>
        </w:tc>
        <w:tc>
          <w:tcPr>
            <w:tcW w:w="993" w:type="dxa"/>
            <w:tcBorders>
              <w:top w:val="nil"/>
              <w:left w:val="nil"/>
              <w:bottom w:val="nil"/>
              <w:right w:val="nil"/>
            </w:tcBorders>
          </w:tcPr>
          <w:p w:rsidR="007C3681" w:rsidRDefault="007C3681" w:rsidP="00956C7E">
            <w:pPr>
              <w:pStyle w:val="BP4Figures"/>
              <w:rPr>
                <w:lang w:eastAsia="en-AU"/>
              </w:rPr>
            </w:pPr>
            <w:r>
              <w:rPr>
                <w:lang w:eastAsia="en-AU"/>
              </w:rPr>
              <w:t xml:space="preserve"> 1 380</w:t>
            </w:r>
          </w:p>
        </w:tc>
        <w:tc>
          <w:tcPr>
            <w:tcW w:w="993" w:type="dxa"/>
            <w:tcBorders>
              <w:top w:val="nil"/>
              <w:left w:val="nil"/>
              <w:bottom w:val="nil"/>
              <w:right w:val="nil"/>
            </w:tcBorders>
          </w:tcPr>
          <w:p w:rsidR="007C3681" w:rsidRDefault="007C3681" w:rsidP="00956C7E">
            <w:pPr>
              <w:pStyle w:val="BP4Figures"/>
              <w:rPr>
                <w:lang w:eastAsia="en-AU"/>
              </w:rPr>
            </w:pPr>
            <w:r>
              <w:rPr>
                <w:lang w:eastAsia="en-AU"/>
              </w:rPr>
              <w:t>..</w:t>
            </w:r>
          </w:p>
        </w:tc>
        <w:tc>
          <w:tcPr>
            <w:tcW w:w="993" w:type="dxa"/>
            <w:tcBorders>
              <w:top w:val="nil"/>
              <w:left w:val="nil"/>
              <w:bottom w:val="nil"/>
              <w:right w:val="nil"/>
            </w:tcBorders>
          </w:tcPr>
          <w:p w:rsidR="007C3681" w:rsidRDefault="007C3681" w:rsidP="00956C7E">
            <w:pPr>
              <w:pStyle w:val="BP4Figures"/>
              <w:rPr>
                <w:lang w:eastAsia="en-AU"/>
              </w:rPr>
            </w:pPr>
            <w:r>
              <w:rPr>
                <w:lang w:eastAsia="en-AU"/>
              </w:rPr>
              <w:t>mid 2014</w:t>
            </w:r>
          </w:p>
        </w:tc>
      </w:tr>
      <w:tr w:rsidR="007C3681" w:rsidTr="00956C7E">
        <w:trPr>
          <w:cantSplit/>
        </w:trPr>
        <w:tc>
          <w:tcPr>
            <w:tcW w:w="2808" w:type="dxa"/>
            <w:tcBorders>
              <w:top w:val="nil"/>
              <w:left w:val="nil"/>
              <w:bottom w:val="nil"/>
              <w:right w:val="nil"/>
            </w:tcBorders>
          </w:tcPr>
          <w:p w:rsidR="007C3681" w:rsidRDefault="007C3681" w:rsidP="00956C7E">
            <w:pPr>
              <w:pStyle w:val="BP4tabletext"/>
            </w:pPr>
            <w:r>
              <w:t>Puffing Billy Railway upgrade (Belgrave)</w:t>
            </w:r>
            <w:r>
              <w:fldChar w:fldCharType="begin"/>
            </w:r>
            <w:r>
              <w:instrText xml:space="preserve"> XE "</w:instrText>
            </w:r>
            <w:r>
              <w:rPr>
                <w:rFonts w:cs="Calibri"/>
              </w:rPr>
              <w:instrText>Belgrave"</w:instrText>
            </w:r>
            <w:r>
              <w:instrText xml:space="preserve"> </w:instrText>
            </w:r>
            <w:r>
              <w:fldChar w:fldCharType="end"/>
            </w:r>
          </w:p>
        </w:tc>
        <w:tc>
          <w:tcPr>
            <w:tcW w:w="993" w:type="dxa"/>
            <w:tcBorders>
              <w:top w:val="nil"/>
              <w:left w:val="nil"/>
              <w:bottom w:val="nil"/>
              <w:right w:val="nil"/>
            </w:tcBorders>
          </w:tcPr>
          <w:p w:rsidR="007C3681" w:rsidRDefault="007C3681" w:rsidP="00956C7E">
            <w:pPr>
              <w:pStyle w:val="BP4Figures"/>
              <w:rPr>
                <w:lang w:eastAsia="en-AU"/>
              </w:rPr>
            </w:pPr>
            <w:r>
              <w:rPr>
                <w:lang w:eastAsia="en-AU"/>
              </w:rPr>
              <w:t xml:space="preserve"> 4 385</w:t>
            </w:r>
          </w:p>
        </w:tc>
        <w:tc>
          <w:tcPr>
            <w:tcW w:w="993" w:type="dxa"/>
            <w:tcBorders>
              <w:top w:val="nil"/>
              <w:left w:val="nil"/>
              <w:bottom w:val="nil"/>
              <w:right w:val="nil"/>
            </w:tcBorders>
          </w:tcPr>
          <w:p w:rsidR="007C3681" w:rsidRDefault="007C3681" w:rsidP="00956C7E">
            <w:pPr>
              <w:pStyle w:val="BP4Figures"/>
              <w:rPr>
                <w:lang w:eastAsia="en-AU"/>
              </w:rPr>
            </w:pPr>
            <w:r>
              <w:rPr>
                <w:lang w:eastAsia="en-AU"/>
              </w:rPr>
              <w:t xml:space="preserve"> 2 535</w:t>
            </w:r>
          </w:p>
        </w:tc>
        <w:tc>
          <w:tcPr>
            <w:tcW w:w="993" w:type="dxa"/>
            <w:tcBorders>
              <w:top w:val="nil"/>
              <w:left w:val="nil"/>
              <w:bottom w:val="nil"/>
              <w:right w:val="nil"/>
            </w:tcBorders>
          </w:tcPr>
          <w:p w:rsidR="007C3681" w:rsidRDefault="007C3681" w:rsidP="00956C7E">
            <w:pPr>
              <w:pStyle w:val="BP4Figures"/>
              <w:rPr>
                <w:lang w:eastAsia="en-AU"/>
              </w:rPr>
            </w:pPr>
            <w:r>
              <w:rPr>
                <w:lang w:eastAsia="en-AU"/>
              </w:rPr>
              <w:t xml:space="preserve"> 1 850</w:t>
            </w:r>
          </w:p>
        </w:tc>
        <w:tc>
          <w:tcPr>
            <w:tcW w:w="993" w:type="dxa"/>
            <w:tcBorders>
              <w:top w:val="nil"/>
              <w:left w:val="nil"/>
              <w:bottom w:val="nil"/>
              <w:right w:val="nil"/>
            </w:tcBorders>
          </w:tcPr>
          <w:p w:rsidR="007C3681" w:rsidRDefault="007C3681" w:rsidP="00956C7E">
            <w:pPr>
              <w:pStyle w:val="BP4Figures"/>
              <w:rPr>
                <w:lang w:eastAsia="en-AU"/>
              </w:rPr>
            </w:pPr>
            <w:r>
              <w:rPr>
                <w:lang w:eastAsia="en-AU"/>
              </w:rPr>
              <w:t>..</w:t>
            </w:r>
          </w:p>
        </w:tc>
        <w:tc>
          <w:tcPr>
            <w:tcW w:w="993" w:type="dxa"/>
            <w:tcBorders>
              <w:top w:val="nil"/>
              <w:left w:val="nil"/>
              <w:bottom w:val="nil"/>
              <w:right w:val="nil"/>
            </w:tcBorders>
          </w:tcPr>
          <w:p w:rsidR="007C3681" w:rsidRDefault="007C3681" w:rsidP="00956C7E">
            <w:pPr>
              <w:pStyle w:val="BP4Figures"/>
              <w:rPr>
                <w:lang w:eastAsia="en-AU"/>
              </w:rPr>
            </w:pPr>
            <w:r>
              <w:rPr>
                <w:lang w:eastAsia="en-AU"/>
              </w:rPr>
              <w:t>mid 2014</w:t>
            </w:r>
          </w:p>
        </w:tc>
      </w:tr>
      <w:tr w:rsidR="007C3681" w:rsidTr="00956C7E">
        <w:trPr>
          <w:cantSplit/>
        </w:trPr>
        <w:tc>
          <w:tcPr>
            <w:tcW w:w="2808" w:type="dxa"/>
            <w:tcBorders>
              <w:top w:val="single" w:sz="6" w:space="0" w:color="auto"/>
              <w:left w:val="nil"/>
              <w:bottom w:val="nil"/>
              <w:right w:val="nil"/>
            </w:tcBorders>
          </w:tcPr>
          <w:p w:rsidR="007C3681" w:rsidRDefault="007C3681" w:rsidP="00956C7E">
            <w:pPr>
              <w:pStyle w:val="BP4tabletext"/>
              <w:rPr>
                <w:b/>
                <w:bCs/>
              </w:rPr>
            </w:pPr>
            <w:r>
              <w:rPr>
                <w:b/>
                <w:bCs/>
              </w:rPr>
              <w:t>Total existing projects</w:t>
            </w:r>
          </w:p>
        </w:tc>
        <w:tc>
          <w:tcPr>
            <w:tcW w:w="993" w:type="dxa"/>
            <w:tcBorders>
              <w:top w:val="single" w:sz="6" w:space="0" w:color="auto"/>
              <w:left w:val="nil"/>
              <w:bottom w:val="nil"/>
              <w:right w:val="nil"/>
            </w:tcBorders>
          </w:tcPr>
          <w:p w:rsidR="007C3681" w:rsidRDefault="007C3681" w:rsidP="00956C7E">
            <w:pPr>
              <w:pStyle w:val="BP4Figures"/>
              <w:rPr>
                <w:b/>
                <w:bCs/>
                <w:lang w:eastAsia="en-AU"/>
              </w:rPr>
            </w:pPr>
            <w:r>
              <w:rPr>
                <w:b/>
                <w:bCs/>
                <w:lang w:eastAsia="en-AU"/>
              </w:rPr>
              <w:t xml:space="preserve"> 561 364</w:t>
            </w:r>
          </w:p>
        </w:tc>
        <w:tc>
          <w:tcPr>
            <w:tcW w:w="993" w:type="dxa"/>
            <w:tcBorders>
              <w:top w:val="single" w:sz="6" w:space="0" w:color="auto"/>
              <w:left w:val="nil"/>
              <w:bottom w:val="nil"/>
              <w:right w:val="nil"/>
            </w:tcBorders>
          </w:tcPr>
          <w:p w:rsidR="007C3681" w:rsidRDefault="007C3681" w:rsidP="00956C7E">
            <w:pPr>
              <w:pStyle w:val="BP4Figures"/>
              <w:rPr>
                <w:b/>
                <w:bCs/>
                <w:lang w:eastAsia="en-AU"/>
              </w:rPr>
            </w:pPr>
            <w:r>
              <w:rPr>
                <w:b/>
                <w:bCs/>
                <w:lang w:eastAsia="en-AU"/>
              </w:rPr>
              <w:t xml:space="preserve"> 432 280</w:t>
            </w:r>
          </w:p>
        </w:tc>
        <w:tc>
          <w:tcPr>
            <w:tcW w:w="993" w:type="dxa"/>
            <w:tcBorders>
              <w:top w:val="single" w:sz="6" w:space="0" w:color="auto"/>
              <w:left w:val="nil"/>
              <w:bottom w:val="nil"/>
              <w:right w:val="nil"/>
            </w:tcBorders>
          </w:tcPr>
          <w:p w:rsidR="007C3681" w:rsidRDefault="007C3681" w:rsidP="00956C7E">
            <w:pPr>
              <w:pStyle w:val="BP4Figures"/>
              <w:rPr>
                <w:b/>
                <w:bCs/>
                <w:lang w:eastAsia="en-AU"/>
              </w:rPr>
            </w:pPr>
            <w:r>
              <w:rPr>
                <w:b/>
                <w:bCs/>
                <w:lang w:eastAsia="en-AU"/>
              </w:rPr>
              <w:t xml:space="preserve"> 92 388</w:t>
            </w:r>
          </w:p>
        </w:tc>
        <w:tc>
          <w:tcPr>
            <w:tcW w:w="993" w:type="dxa"/>
            <w:tcBorders>
              <w:top w:val="single" w:sz="6" w:space="0" w:color="auto"/>
              <w:left w:val="nil"/>
              <w:bottom w:val="nil"/>
              <w:right w:val="nil"/>
            </w:tcBorders>
          </w:tcPr>
          <w:p w:rsidR="007C3681" w:rsidRDefault="007C3681" w:rsidP="00956C7E">
            <w:pPr>
              <w:pStyle w:val="BP4Figures"/>
              <w:rPr>
                <w:b/>
                <w:bCs/>
                <w:lang w:eastAsia="en-AU"/>
              </w:rPr>
            </w:pPr>
            <w:r>
              <w:rPr>
                <w:b/>
                <w:bCs/>
                <w:lang w:eastAsia="en-AU"/>
              </w:rPr>
              <w:t xml:space="preserve"> 36 696</w:t>
            </w:r>
          </w:p>
        </w:tc>
        <w:tc>
          <w:tcPr>
            <w:tcW w:w="993" w:type="dxa"/>
            <w:tcBorders>
              <w:top w:val="single" w:sz="6" w:space="0" w:color="auto"/>
              <w:left w:val="nil"/>
              <w:bottom w:val="nil"/>
              <w:right w:val="nil"/>
            </w:tcBorders>
          </w:tcPr>
          <w:p w:rsidR="007C3681" w:rsidRDefault="007C3681" w:rsidP="00956C7E">
            <w:pPr>
              <w:pStyle w:val="BP4Figures"/>
              <w:rPr>
                <w:b/>
                <w:bCs/>
                <w:lang w:eastAsia="en-AU"/>
              </w:rPr>
            </w:pPr>
            <w:r>
              <w:rPr>
                <w:b/>
                <w:bCs/>
                <w:lang w:eastAsia="en-AU"/>
              </w:rPr>
              <w:t xml:space="preserve"> </w:t>
            </w:r>
          </w:p>
        </w:tc>
      </w:tr>
      <w:tr w:rsidR="007C3681" w:rsidTr="00956C7E">
        <w:trPr>
          <w:cantSplit/>
        </w:trPr>
        <w:tc>
          <w:tcPr>
            <w:tcW w:w="2808" w:type="dxa"/>
            <w:tcBorders>
              <w:top w:val="single" w:sz="6" w:space="0" w:color="auto"/>
              <w:left w:val="nil"/>
              <w:bottom w:val="single" w:sz="12" w:space="0" w:color="auto"/>
              <w:right w:val="nil"/>
            </w:tcBorders>
          </w:tcPr>
          <w:p w:rsidR="007C3681" w:rsidRDefault="007C3681" w:rsidP="00956C7E">
            <w:pPr>
              <w:pStyle w:val="BP4tabletext"/>
              <w:rPr>
                <w:b/>
                <w:bCs/>
              </w:rPr>
            </w:pPr>
            <w:r>
              <w:rPr>
                <w:b/>
                <w:bCs/>
              </w:rPr>
              <w:t>Total State Development Business and Innovation projects</w:t>
            </w:r>
          </w:p>
        </w:tc>
        <w:tc>
          <w:tcPr>
            <w:tcW w:w="993" w:type="dxa"/>
            <w:tcBorders>
              <w:top w:val="single" w:sz="6" w:space="0" w:color="auto"/>
              <w:left w:val="nil"/>
              <w:bottom w:val="single" w:sz="12" w:space="0" w:color="auto"/>
              <w:right w:val="nil"/>
            </w:tcBorders>
          </w:tcPr>
          <w:p w:rsidR="007C3681" w:rsidRDefault="007C3681" w:rsidP="00956C7E">
            <w:pPr>
              <w:pStyle w:val="BP4Figures"/>
              <w:rPr>
                <w:b/>
                <w:bCs/>
                <w:lang w:eastAsia="en-AU"/>
              </w:rPr>
            </w:pPr>
            <w:r>
              <w:rPr>
                <w:b/>
                <w:bCs/>
                <w:lang w:eastAsia="en-AU"/>
              </w:rPr>
              <w:t xml:space="preserve"> 575 099</w:t>
            </w:r>
          </w:p>
        </w:tc>
        <w:tc>
          <w:tcPr>
            <w:tcW w:w="993" w:type="dxa"/>
            <w:tcBorders>
              <w:top w:val="single" w:sz="6" w:space="0" w:color="auto"/>
              <w:left w:val="nil"/>
              <w:bottom w:val="single" w:sz="12" w:space="0" w:color="auto"/>
              <w:right w:val="nil"/>
            </w:tcBorders>
          </w:tcPr>
          <w:p w:rsidR="007C3681" w:rsidRDefault="007C3681" w:rsidP="00956C7E">
            <w:pPr>
              <w:pStyle w:val="BP4Figures"/>
              <w:rPr>
                <w:b/>
                <w:bCs/>
                <w:lang w:eastAsia="en-AU"/>
              </w:rPr>
            </w:pPr>
            <w:r>
              <w:rPr>
                <w:b/>
                <w:bCs/>
                <w:lang w:eastAsia="en-AU"/>
              </w:rPr>
              <w:t xml:space="preserve"> 432 280</w:t>
            </w:r>
          </w:p>
        </w:tc>
        <w:tc>
          <w:tcPr>
            <w:tcW w:w="993" w:type="dxa"/>
            <w:tcBorders>
              <w:top w:val="single" w:sz="6" w:space="0" w:color="auto"/>
              <w:left w:val="nil"/>
              <w:bottom w:val="single" w:sz="12" w:space="0" w:color="auto"/>
              <w:right w:val="nil"/>
            </w:tcBorders>
          </w:tcPr>
          <w:p w:rsidR="007C3681" w:rsidRDefault="007C3681" w:rsidP="00956C7E">
            <w:pPr>
              <w:pStyle w:val="BP4Figures"/>
              <w:rPr>
                <w:b/>
                <w:bCs/>
                <w:lang w:eastAsia="en-AU"/>
              </w:rPr>
            </w:pPr>
            <w:r>
              <w:rPr>
                <w:b/>
                <w:bCs/>
                <w:lang w:eastAsia="en-AU"/>
              </w:rPr>
              <w:t xml:space="preserve"> 98 336</w:t>
            </w:r>
          </w:p>
        </w:tc>
        <w:tc>
          <w:tcPr>
            <w:tcW w:w="993" w:type="dxa"/>
            <w:tcBorders>
              <w:top w:val="single" w:sz="6" w:space="0" w:color="auto"/>
              <w:left w:val="nil"/>
              <w:bottom w:val="single" w:sz="12" w:space="0" w:color="auto"/>
              <w:right w:val="nil"/>
            </w:tcBorders>
          </w:tcPr>
          <w:p w:rsidR="007C3681" w:rsidRDefault="007C3681" w:rsidP="00956C7E">
            <w:pPr>
              <w:pStyle w:val="BP4Figures"/>
              <w:rPr>
                <w:b/>
                <w:bCs/>
                <w:lang w:eastAsia="en-AU"/>
              </w:rPr>
            </w:pPr>
            <w:r>
              <w:rPr>
                <w:b/>
                <w:bCs/>
                <w:lang w:eastAsia="en-AU"/>
              </w:rPr>
              <w:t xml:space="preserve"> 44 483</w:t>
            </w:r>
          </w:p>
        </w:tc>
        <w:tc>
          <w:tcPr>
            <w:tcW w:w="993" w:type="dxa"/>
            <w:tcBorders>
              <w:top w:val="single" w:sz="6" w:space="0" w:color="auto"/>
              <w:left w:val="nil"/>
              <w:bottom w:val="single" w:sz="12" w:space="0" w:color="auto"/>
              <w:right w:val="nil"/>
            </w:tcBorders>
          </w:tcPr>
          <w:p w:rsidR="007C3681" w:rsidRDefault="007C3681" w:rsidP="00956C7E">
            <w:pPr>
              <w:pStyle w:val="BP4Figures"/>
              <w:rPr>
                <w:lang w:eastAsia="en-AU"/>
              </w:rPr>
            </w:pPr>
            <w:r>
              <w:rPr>
                <w:lang w:eastAsia="en-AU"/>
              </w:rPr>
              <w:t xml:space="preserve"> </w:t>
            </w:r>
          </w:p>
        </w:tc>
      </w:tr>
      <w:tr w:rsidR="007C3681" w:rsidTr="00956C7E">
        <w:trPr>
          <w:cantSplit/>
        </w:trPr>
        <w:tc>
          <w:tcPr>
            <w:tcW w:w="2808" w:type="dxa"/>
            <w:tcBorders>
              <w:top w:val="nil"/>
              <w:left w:val="nil"/>
              <w:bottom w:val="nil"/>
              <w:right w:val="nil"/>
            </w:tcBorders>
          </w:tcPr>
          <w:p w:rsidR="007C3681" w:rsidRDefault="007C3681" w:rsidP="008275E8">
            <w:pPr>
              <w:pStyle w:val="BP4tabletext"/>
              <w:rPr>
                <w:vertAlign w:val="superscript"/>
              </w:rPr>
            </w:pPr>
            <w:r>
              <w:t xml:space="preserve">Other capital expenditure </w:t>
            </w:r>
            <w:r>
              <w:rPr>
                <w:vertAlign w:val="superscript"/>
              </w:rPr>
              <w:t xml:space="preserve"> (e)</w:t>
            </w:r>
          </w:p>
        </w:tc>
        <w:tc>
          <w:tcPr>
            <w:tcW w:w="993" w:type="dxa"/>
            <w:tcBorders>
              <w:top w:val="nil"/>
              <w:left w:val="nil"/>
              <w:bottom w:val="nil"/>
              <w:right w:val="nil"/>
            </w:tcBorders>
          </w:tcPr>
          <w:p w:rsidR="007C3681" w:rsidRDefault="007C3681" w:rsidP="00956C7E">
            <w:pPr>
              <w:pStyle w:val="BP4Figures"/>
              <w:rPr>
                <w:lang w:eastAsia="en-AU"/>
              </w:rPr>
            </w:pPr>
            <w:r>
              <w:rPr>
                <w:lang w:eastAsia="en-AU"/>
              </w:rPr>
              <w:t>na</w:t>
            </w:r>
          </w:p>
        </w:tc>
        <w:tc>
          <w:tcPr>
            <w:tcW w:w="993" w:type="dxa"/>
            <w:tcBorders>
              <w:top w:val="nil"/>
              <w:left w:val="nil"/>
              <w:bottom w:val="nil"/>
              <w:right w:val="nil"/>
            </w:tcBorders>
          </w:tcPr>
          <w:p w:rsidR="007C3681" w:rsidRDefault="007C3681" w:rsidP="00956C7E">
            <w:pPr>
              <w:pStyle w:val="BP4Figures"/>
              <w:rPr>
                <w:lang w:eastAsia="en-AU"/>
              </w:rPr>
            </w:pPr>
            <w:r>
              <w:rPr>
                <w:lang w:eastAsia="en-AU"/>
              </w:rPr>
              <w:t>na</w:t>
            </w:r>
          </w:p>
        </w:tc>
        <w:tc>
          <w:tcPr>
            <w:tcW w:w="993" w:type="dxa"/>
            <w:tcBorders>
              <w:top w:val="nil"/>
              <w:left w:val="nil"/>
              <w:bottom w:val="nil"/>
              <w:right w:val="nil"/>
            </w:tcBorders>
          </w:tcPr>
          <w:p w:rsidR="007C3681" w:rsidRDefault="007C3681" w:rsidP="006B7C23">
            <w:pPr>
              <w:pStyle w:val="BP4Figures"/>
              <w:rPr>
                <w:lang w:eastAsia="en-AU"/>
              </w:rPr>
            </w:pPr>
            <w:r>
              <w:rPr>
                <w:lang w:eastAsia="en-AU"/>
              </w:rPr>
              <w:t xml:space="preserve"> 23 764</w:t>
            </w:r>
          </w:p>
        </w:tc>
        <w:tc>
          <w:tcPr>
            <w:tcW w:w="993" w:type="dxa"/>
            <w:tcBorders>
              <w:top w:val="nil"/>
              <w:left w:val="nil"/>
              <w:bottom w:val="nil"/>
              <w:right w:val="nil"/>
            </w:tcBorders>
          </w:tcPr>
          <w:p w:rsidR="007C3681" w:rsidRDefault="007C3681" w:rsidP="00956C7E">
            <w:pPr>
              <w:pStyle w:val="BP4Figures"/>
              <w:rPr>
                <w:lang w:eastAsia="en-AU"/>
              </w:rPr>
            </w:pPr>
            <w:r>
              <w:rPr>
                <w:lang w:eastAsia="en-AU"/>
              </w:rPr>
              <w:t>na</w:t>
            </w:r>
          </w:p>
        </w:tc>
        <w:tc>
          <w:tcPr>
            <w:tcW w:w="993" w:type="dxa"/>
            <w:tcBorders>
              <w:top w:val="nil"/>
              <w:left w:val="nil"/>
              <w:bottom w:val="nil"/>
              <w:right w:val="nil"/>
            </w:tcBorders>
          </w:tcPr>
          <w:p w:rsidR="007C3681" w:rsidRDefault="007C3681" w:rsidP="00956C7E">
            <w:pPr>
              <w:pStyle w:val="BP4Figures"/>
              <w:rPr>
                <w:lang w:eastAsia="en-AU"/>
              </w:rPr>
            </w:pPr>
            <w:r>
              <w:rPr>
                <w:lang w:eastAsia="en-AU"/>
              </w:rPr>
              <w:t>various</w:t>
            </w:r>
          </w:p>
        </w:tc>
      </w:tr>
      <w:tr w:rsidR="007C3681" w:rsidTr="00956C7E">
        <w:trPr>
          <w:cantSplit/>
        </w:trPr>
        <w:tc>
          <w:tcPr>
            <w:tcW w:w="2808" w:type="dxa"/>
            <w:tcBorders>
              <w:top w:val="single" w:sz="6" w:space="0" w:color="auto"/>
              <w:left w:val="nil"/>
              <w:bottom w:val="single" w:sz="12" w:space="0" w:color="auto"/>
              <w:right w:val="nil"/>
            </w:tcBorders>
          </w:tcPr>
          <w:p w:rsidR="007C3681" w:rsidRDefault="007C3681" w:rsidP="008275E8">
            <w:pPr>
              <w:pStyle w:val="BP4tabletext"/>
            </w:pPr>
            <w:r>
              <w:rPr>
                <w:b/>
                <w:bCs/>
              </w:rPr>
              <w:t xml:space="preserve">Total 2013-14 State Development Business and Innovation capital expenditure </w:t>
            </w:r>
          </w:p>
        </w:tc>
        <w:tc>
          <w:tcPr>
            <w:tcW w:w="993" w:type="dxa"/>
            <w:tcBorders>
              <w:top w:val="single" w:sz="6" w:space="0" w:color="auto"/>
              <w:left w:val="nil"/>
              <w:bottom w:val="single" w:sz="12" w:space="0" w:color="auto"/>
              <w:right w:val="nil"/>
            </w:tcBorders>
          </w:tcPr>
          <w:p w:rsidR="007C3681" w:rsidRDefault="007C3681" w:rsidP="00956C7E">
            <w:pPr>
              <w:pStyle w:val="BP4Figures"/>
              <w:rPr>
                <w:b/>
                <w:bCs/>
              </w:rPr>
            </w:pPr>
          </w:p>
        </w:tc>
        <w:tc>
          <w:tcPr>
            <w:tcW w:w="993" w:type="dxa"/>
            <w:tcBorders>
              <w:top w:val="single" w:sz="6" w:space="0" w:color="auto"/>
              <w:left w:val="nil"/>
              <w:bottom w:val="single" w:sz="12" w:space="0" w:color="auto"/>
              <w:right w:val="nil"/>
            </w:tcBorders>
          </w:tcPr>
          <w:p w:rsidR="007C3681" w:rsidRDefault="007C3681" w:rsidP="00956C7E">
            <w:pPr>
              <w:pStyle w:val="BP4Figures"/>
              <w:rPr>
                <w:b/>
                <w:bCs/>
              </w:rPr>
            </w:pPr>
          </w:p>
        </w:tc>
        <w:tc>
          <w:tcPr>
            <w:tcW w:w="993" w:type="dxa"/>
            <w:tcBorders>
              <w:top w:val="single" w:sz="6" w:space="0" w:color="auto"/>
              <w:left w:val="nil"/>
              <w:bottom w:val="single" w:sz="12" w:space="0" w:color="auto"/>
              <w:right w:val="nil"/>
            </w:tcBorders>
          </w:tcPr>
          <w:p w:rsidR="007C3681" w:rsidRDefault="007C3681" w:rsidP="006B7C23">
            <w:pPr>
              <w:pStyle w:val="BP4Figures"/>
              <w:rPr>
                <w:b/>
                <w:bCs/>
                <w:lang w:eastAsia="en-AU"/>
              </w:rPr>
            </w:pPr>
            <w:r>
              <w:rPr>
                <w:b/>
                <w:bCs/>
                <w:lang w:eastAsia="en-AU"/>
              </w:rPr>
              <w:t xml:space="preserve"> 122 100</w:t>
            </w:r>
          </w:p>
        </w:tc>
        <w:tc>
          <w:tcPr>
            <w:tcW w:w="993" w:type="dxa"/>
            <w:tcBorders>
              <w:top w:val="single" w:sz="6" w:space="0" w:color="auto"/>
              <w:left w:val="nil"/>
              <w:bottom w:val="single" w:sz="12" w:space="0" w:color="auto"/>
              <w:right w:val="nil"/>
            </w:tcBorders>
          </w:tcPr>
          <w:p w:rsidR="007C3681" w:rsidRDefault="007C3681" w:rsidP="00956C7E">
            <w:pPr>
              <w:pStyle w:val="BP4Figures"/>
              <w:rPr>
                <w:b/>
                <w:bCs/>
                <w:lang w:eastAsia="en-AU"/>
              </w:rPr>
            </w:pPr>
          </w:p>
        </w:tc>
        <w:tc>
          <w:tcPr>
            <w:tcW w:w="993" w:type="dxa"/>
            <w:tcBorders>
              <w:top w:val="single" w:sz="6" w:space="0" w:color="auto"/>
              <w:left w:val="nil"/>
              <w:bottom w:val="single" w:sz="12" w:space="0" w:color="auto"/>
              <w:right w:val="nil"/>
            </w:tcBorders>
          </w:tcPr>
          <w:p w:rsidR="007C3681" w:rsidRDefault="007C3681" w:rsidP="00956C7E">
            <w:pPr>
              <w:pStyle w:val="BP4Figures"/>
              <w:rPr>
                <w:lang w:eastAsia="en-AU"/>
              </w:rPr>
            </w:pPr>
          </w:p>
        </w:tc>
      </w:tr>
    </w:tbl>
    <w:p w:rsidR="007C3681" w:rsidRDefault="007C3681" w:rsidP="00196B31">
      <w:pPr>
        <w:pStyle w:val="Source"/>
      </w:pPr>
      <w:r>
        <w:t>Source: Department of State Development, Business and Innovation</w:t>
      </w:r>
    </w:p>
    <w:p w:rsidR="007C3681" w:rsidRDefault="007C3681" w:rsidP="00BC0FF7">
      <w:pPr>
        <w:pStyle w:val="Notes"/>
      </w:pPr>
      <w:r>
        <w:t>Notes:</w:t>
      </w:r>
    </w:p>
    <w:p w:rsidR="007C3681" w:rsidRDefault="007C3681" w:rsidP="0070394F">
      <w:pPr>
        <w:pStyle w:val="Notes"/>
      </w:pPr>
      <w:r>
        <w:t>(a)</w:t>
      </w:r>
      <w:r>
        <w:tab/>
        <w:t>TEI includes $2.140 million additional planning funding to fully develop a business case.</w:t>
      </w:r>
    </w:p>
    <w:p w:rsidR="007C3681" w:rsidRDefault="007C3681" w:rsidP="0070394F">
      <w:pPr>
        <w:pStyle w:val="Notes"/>
      </w:pPr>
      <w:r>
        <w:t>(b</w:t>
      </w:r>
      <w:r>
        <w:tab/>
        <w:t xml:space="preserve">TEI has changed from </w:t>
      </w:r>
      <w:r w:rsidRPr="00B129E8">
        <w:rPr>
          <w:i w:val="0"/>
        </w:rPr>
        <w:t>2012-13 Budget</w:t>
      </w:r>
      <w:r>
        <w:t xml:space="preserve"> to reflect a redirection of unspent funding and additional funding of $50 000 in 2013-14.</w:t>
      </w:r>
    </w:p>
    <w:p w:rsidR="007C3681" w:rsidRDefault="007C3681" w:rsidP="0070394F">
      <w:pPr>
        <w:pStyle w:val="Notes"/>
      </w:pPr>
      <w:r>
        <w:t>(c)</w:t>
      </w:r>
      <w:r>
        <w:tab/>
      </w:r>
      <w:r w:rsidRPr="009E40D1">
        <w:t>TEI incorporates funding contributions by the Victorian and Commonwealth governments and the Melbourne Market Authority (excluding debt funding).</w:t>
      </w:r>
    </w:p>
    <w:p w:rsidR="007C3681" w:rsidRDefault="007C3681" w:rsidP="0070394F">
      <w:pPr>
        <w:pStyle w:val="Notes"/>
      </w:pPr>
      <w:r>
        <w:t>(d)</w:t>
      </w:r>
      <w:r>
        <w:tab/>
        <w:t xml:space="preserve">Whilst this project was listed as completed in the </w:t>
      </w:r>
      <w:r w:rsidRPr="00B129E8">
        <w:rPr>
          <w:i w:val="0"/>
        </w:rPr>
        <w:t>2012-13 Budget</w:t>
      </w:r>
      <w:r>
        <w:t>, finalisation of the project has been deferred to 2013</w:t>
      </w:r>
      <w:r>
        <w:noBreakHyphen/>
        <w:t>14.</w:t>
      </w:r>
    </w:p>
    <w:p w:rsidR="007C3681" w:rsidRDefault="007C3681" w:rsidP="0070394F">
      <w:pPr>
        <w:pStyle w:val="Notes"/>
      </w:pPr>
      <w:r>
        <w:t>(e)</w:t>
      </w:r>
      <w:r>
        <w:tab/>
      </w:r>
      <w:r w:rsidRPr="00B659CC">
        <w:t>Other capital expenditure primarily relates to minor asset projects and upgrades and the ongoing replacement and upgrades of existing assets.</w:t>
      </w:r>
    </w:p>
    <w:p w:rsidR="007C3681" w:rsidRDefault="007C3681" w:rsidP="002F322E">
      <w:pPr>
        <w:rPr>
          <w:rFonts w:ascii="Calibri" w:hAnsi="Calibri"/>
          <w:sz w:val="15"/>
          <w:highlight w:val="yellow"/>
        </w:rPr>
      </w:pPr>
    </w:p>
    <w:p w:rsidR="007C3681" w:rsidRDefault="007C3681" w:rsidP="00E81766">
      <w:pPr>
        <w:pStyle w:val="Heading2"/>
      </w:pPr>
      <w:r>
        <w:t>Completed projects</w:t>
      </w:r>
    </w:p>
    <w:tbl>
      <w:tblPr>
        <w:tblW w:w="0" w:type="auto"/>
        <w:tblInd w:w="29" w:type="dxa"/>
        <w:tblLayout w:type="fixed"/>
        <w:tblCellMar>
          <w:left w:w="43" w:type="dxa"/>
          <w:right w:w="43" w:type="dxa"/>
        </w:tblCellMar>
        <w:tblLook w:val="0000" w:firstRow="0" w:lastRow="0" w:firstColumn="0" w:lastColumn="0" w:noHBand="0" w:noVBand="0"/>
      </w:tblPr>
      <w:tblGrid>
        <w:gridCol w:w="7776"/>
      </w:tblGrid>
      <w:tr w:rsidR="007C3681" w:rsidTr="00915D07">
        <w:trPr>
          <w:cantSplit/>
        </w:trPr>
        <w:tc>
          <w:tcPr>
            <w:tcW w:w="7776" w:type="dxa"/>
            <w:tcBorders>
              <w:top w:val="single" w:sz="4" w:space="0" w:color="auto"/>
              <w:left w:val="single" w:sz="4" w:space="0" w:color="auto"/>
              <w:bottom w:val="single" w:sz="4" w:space="0" w:color="auto"/>
              <w:right w:val="single" w:sz="4" w:space="0" w:color="auto"/>
            </w:tcBorders>
            <w:shd w:val="clear" w:color="auto" w:fill="000000"/>
          </w:tcPr>
          <w:p w:rsidR="007C3681" w:rsidRDefault="007C3681" w:rsidP="00915D07">
            <w:pPr>
              <w:pStyle w:val="BP4headingl"/>
            </w:pPr>
          </w:p>
        </w:tc>
      </w:tr>
      <w:tr w:rsidR="007C3681" w:rsidTr="00915D07">
        <w:trPr>
          <w:cantSplit/>
        </w:trPr>
        <w:tc>
          <w:tcPr>
            <w:tcW w:w="7776" w:type="dxa"/>
            <w:tcBorders>
              <w:top w:val="single" w:sz="4" w:space="0" w:color="auto"/>
              <w:left w:val="nil"/>
              <w:bottom w:val="single" w:sz="12" w:space="0" w:color="auto"/>
              <w:right w:val="nil"/>
            </w:tcBorders>
          </w:tcPr>
          <w:p w:rsidR="007C3681" w:rsidRDefault="007C3681" w:rsidP="00B129E8">
            <w:pPr>
              <w:pStyle w:val="BP4tabletextcompleted"/>
            </w:pPr>
            <w:r>
              <w:t>Australian Synchrotron – Commonwealth supported project – National Centre for Synchrotron Science: Outreach and research support facilities (Clayton)</w:t>
            </w:r>
            <w:r>
              <w:fldChar w:fldCharType="begin"/>
            </w:r>
            <w:r>
              <w:instrText xml:space="preserve"> XE "</w:instrText>
            </w:r>
            <w:r>
              <w:rPr>
                <w:rFonts w:cs="Calibri"/>
              </w:rPr>
              <w:instrText>Clayton"</w:instrText>
            </w:r>
            <w:r>
              <w:instrText xml:space="preserve"> </w:instrText>
            </w:r>
            <w:r>
              <w:fldChar w:fldCharType="end"/>
            </w:r>
          </w:p>
        </w:tc>
      </w:tr>
    </w:tbl>
    <w:p w:rsidR="007C3681" w:rsidRDefault="007C3681" w:rsidP="003E1EFC">
      <w:pPr>
        <w:pStyle w:val="Source"/>
      </w:pPr>
      <w:r>
        <w:t>Source: Department of State Development, Business and Innovation</w:t>
      </w:r>
    </w:p>
    <w:p w:rsidR="007C3681" w:rsidRDefault="007C3681" w:rsidP="005F7043"/>
    <w:p w:rsidR="007C3681" w:rsidRDefault="007C3681" w:rsidP="005F7043">
      <w:pPr>
        <w:sectPr w:rsidR="007C3681" w:rsidSect="000332F8">
          <w:footerReference w:type="even" r:id="rId31"/>
          <w:footerReference w:type="default" r:id="rId32"/>
          <w:pgSz w:w="9979" w:h="14181" w:code="138"/>
          <w:pgMar w:top="1138" w:right="1138" w:bottom="1138" w:left="1138" w:header="720" w:footer="720" w:gutter="0"/>
          <w:cols w:space="708"/>
          <w:docGrid w:linePitch="360"/>
        </w:sectPr>
      </w:pPr>
    </w:p>
    <w:p w:rsidR="007C3681" w:rsidRDefault="007C3681" w:rsidP="006248BC">
      <w:pPr>
        <w:pStyle w:val="Heading1"/>
      </w:pPr>
      <w:bookmarkStart w:id="26" w:name="_Toc355288969"/>
      <w:r>
        <w:lastRenderedPageBreak/>
        <w:t>Department of Transport, Planning and Local Infrastructure</w:t>
      </w:r>
      <w:bookmarkEnd w:id="26"/>
    </w:p>
    <w:p w:rsidR="007C3681" w:rsidRDefault="007C3681" w:rsidP="005F7043">
      <w:pPr>
        <w:pStyle w:val="Heading2"/>
      </w:pPr>
      <w:r>
        <w:t>New projects</w:t>
      </w:r>
    </w:p>
    <w:p w:rsidR="007C3681" w:rsidRDefault="007C3681" w:rsidP="00370431">
      <w:pPr>
        <w:pStyle w:val="million"/>
      </w:pPr>
      <w:r>
        <w:t>($ thousand)</w:t>
      </w:r>
    </w:p>
    <w:tbl>
      <w:tblPr>
        <w:tblW w:w="7776" w:type="dxa"/>
        <w:tblInd w:w="29" w:type="dxa"/>
        <w:tblLayout w:type="fixed"/>
        <w:tblCellMar>
          <w:left w:w="43" w:type="dxa"/>
          <w:right w:w="43" w:type="dxa"/>
        </w:tblCellMar>
        <w:tblLook w:val="0000" w:firstRow="0" w:lastRow="0" w:firstColumn="0" w:lastColumn="0" w:noHBand="0" w:noVBand="0"/>
      </w:tblPr>
      <w:tblGrid>
        <w:gridCol w:w="2810"/>
        <w:gridCol w:w="181"/>
        <w:gridCol w:w="813"/>
        <w:gridCol w:w="993"/>
        <w:gridCol w:w="993"/>
        <w:gridCol w:w="993"/>
        <w:gridCol w:w="993"/>
      </w:tblGrid>
      <w:tr w:rsidR="007C3681" w:rsidTr="00B129E8">
        <w:trPr>
          <w:cantSplit/>
          <w:tblHeader/>
        </w:trPr>
        <w:tc>
          <w:tcPr>
            <w:tcW w:w="2810" w:type="dxa"/>
            <w:tcBorders>
              <w:top w:val="single" w:sz="4" w:space="0" w:color="auto"/>
              <w:left w:val="single" w:sz="4" w:space="0" w:color="auto"/>
              <w:bottom w:val="single" w:sz="4" w:space="0" w:color="auto"/>
              <w:right w:val="nil"/>
            </w:tcBorders>
            <w:shd w:val="clear" w:color="auto" w:fill="000000"/>
          </w:tcPr>
          <w:p w:rsidR="007C3681" w:rsidRDefault="007C3681" w:rsidP="00915D07">
            <w:pPr>
              <w:pStyle w:val="BP4tabletext"/>
            </w:pPr>
          </w:p>
        </w:tc>
        <w:tc>
          <w:tcPr>
            <w:tcW w:w="994" w:type="dxa"/>
            <w:gridSpan w:val="2"/>
            <w:tcBorders>
              <w:top w:val="single" w:sz="4" w:space="0" w:color="auto"/>
              <w:left w:val="nil"/>
              <w:bottom w:val="single" w:sz="4" w:space="0" w:color="auto"/>
              <w:right w:val="nil"/>
            </w:tcBorders>
            <w:shd w:val="clear" w:color="auto" w:fill="000000"/>
          </w:tcPr>
          <w:p w:rsidR="007C3681" w:rsidRDefault="007C3681" w:rsidP="00915D07">
            <w:pPr>
              <w:pStyle w:val="BP4headingr"/>
            </w:pPr>
            <w:r>
              <w:t>Total Estimated Investment</w:t>
            </w:r>
          </w:p>
        </w:tc>
        <w:tc>
          <w:tcPr>
            <w:tcW w:w="993" w:type="dxa"/>
            <w:tcBorders>
              <w:top w:val="single" w:sz="4" w:space="0" w:color="auto"/>
              <w:left w:val="nil"/>
              <w:bottom w:val="single" w:sz="4" w:space="0" w:color="auto"/>
              <w:right w:val="nil"/>
            </w:tcBorders>
            <w:shd w:val="clear" w:color="auto" w:fill="000000"/>
          </w:tcPr>
          <w:p w:rsidR="007C3681" w:rsidRDefault="007C3681" w:rsidP="00915D07">
            <w:pPr>
              <w:pStyle w:val="BP4headingr"/>
            </w:pPr>
            <w:r>
              <w:t>Estimated Expenditure to 30.06.13</w:t>
            </w:r>
          </w:p>
        </w:tc>
        <w:tc>
          <w:tcPr>
            <w:tcW w:w="993" w:type="dxa"/>
            <w:tcBorders>
              <w:top w:val="single" w:sz="4" w:space="0" w:color="auto"/>
              <w:left w:val="nil"/>
              <w:bottom w:val="single" w:sz="4" w:space="0" w:color="auto"/>
              <w:right w:val="nil"/>
            </w:tcBorders>
            <w:shd w:val="clear" w:color="auto" w:fill="000000"/>
          </w:tcPr>
          <w:p w:rsidR="007C3681" w:rsidRDefault="007C3681" w:rsidP="00915D07">
            <w:pPr>
              <w:pStyle w:val="BP4headingr"/>
            </w:pPr>
            <w:r>
              <w:t>Estimated Expenditure</w:t>
            </w:r>
          </w:p>
          <w:p w:rsidR="007C3681" w:rsidRDefault="007C3681" w:rsidP="00915D07">
            <w:pPr>
              <w:pStyle w:val="BP4headingr"/>
            </w:pPr>
            <w:r>
              <w:t>2013-14</w:t>
            </w:r>
          </w:p>
        </w:tc>
        <w:tc>
          <w:tcPr>
            <w:tcW w:w="993" w:type="dxa"/>
            <w:tcBorders>
              <w:top w:val="single" w:sz="4" w:space="0" w:color="auto"/>
              <w:left w:val="nil"/>
              <w:bottom w:val="single" w:sz="4" w:space="0" w:color="auto"/>
              <w:right w:val="single" w:sz="12" w:space="0" w:color="auto"/>
            </w:tcBorders>
            <w:shd w:val="clear" w:color="auto" w:fill="000000"/>
          </w:tcPr>
          <w:p w:rsidR="007C3681" w:rsidRDefault="007C3681" w:rsidP="00915D07">
            <w:pPr>
              <w:pStyle w:val="BP4headingr"/>
            </w:pPr>
          </w:p>
          <w:p w:rsidR="007C3681" w:rsidRDefault="007C3681" w:rsidP="00915D07">
            <w:pPr>
              <w:pStyle w:val="BP4headingr"/>
            </w:pPr>
            <w:r>
              <w:t>Remaining Expenditure</w:t>
            </w:r>
          </w:p>
        </w:tc>
        <w:tc>
          <w:tcPr>
            <w:tcW w:w="993" w:type="dxa"/>
            <w:tcBorders>
              <w:top w:val="single" w:sz="4" w:space="0" w:color="auto"/>
              <w:left w:val="nil"/>
              <w:bottom w:val="single" w:sz="4" w:space="0" w:color="auto"/>
              <w:right w:val="single" w:sz="4" w:space="0" w:color="auto"/>
            </w:tcBorders>
            <w:shd w:val="clear" w:color="auto" w:fill="000000"/>
          </w:tcPr>
          <w:p w:rsidR="007C3681" w:rsidRDefault="007C3681" w:rsidP="00915D07">
            <w:pPr>
              <w:pStyle w:val="BP4headingr"/>
            </w:pPr>
            <w:r>
              <w:t>Estimated Completion Date</w:t>
            </w:r>
          </w:p>
        </w:tc>
      </w:tr>
      <w:tr w:rsidR="007C3681" w:rsidTr="00B129E8">
        <w:trPr>
          <w:cantSplit/>
        </w:trPr>
        <w:tc>
          <w:tcPr>
            <w:tcW w:w="2810" w:type="dxa"/>
            <w:tcBorders>
              <w:top w:val="single" w:sz="4" w:space="0" w:color="auto"/>
              <w:left w:val="nil"/>
              <w:bottom w:val="nil"/>
              <w:right w:val="nil"/>
            </w:tcBorders>
          </w:tcPr>
          <w:p w:rsidR="007C3681" w:rsidRDefault="007C3681" w:rsidP="00915D07">
            <w:pPr>
              <w:pStyle w:val="BP4tabletext"/>
            </w:pPr>
            <w:r>
              <w:t>Bicycle infrastructure program (statewide)</w:t>
            </w:r>
            <w:r>
              <w:fldChar w:fldCharType="begin"/>
            </w:r>
            <w:r>
              <w:instrText xml:space="preserve"> XE "</w:instrText>
            </w:r>
            <w:r>
              <w:rPr>
                <w:rFonts w:cs="Calibri"/>
              </w:rPr>
              <w:instrText>Statewide"</w:instrText>
            </w:r>
            <w:r>
              <w:instrText xml:space="preserve"> </w:instrText>
            </w:r>
            <w:r>
              <w:fldChar w:fldCharType="end"/>
            </w:r>
          </w:p>
        </w:tc>
        <w:tc>
          <w:tcPr>
            <w:tcW w:w="994" w:type="dxa"/>
            <w:gridSpan w:val="2"/>
            <w:tcBorders>
              <w:top w:val="single" w:sz="4" w:space="0" w:color="auto"/>
              <w:left w:val="nil"/>
              <w:bottom w:val="nil"/>
              <w:right w:val="nil"/>
            </w:tcBorders>
          </w:tcPr>
          <w:p w:rsidR="007C3681" w:rsidRDefault="007C3681" w:rsidP="00915D07">
            <w:pPr>
              <w:pStyle w:val="BP4Figures"/>
              <w:rPr>
                <w:lang w:eastAsia="en-AU"/>
              </w:rPr>
            </w:pPr>
            <w:r>
              <w:rPr>
                <w:lang w:eastAsia="en-AU"/>
              </w:rPr>
              <w:t xml:space="preserve"> 5 000</w:t>
            </w:r>
          </w:p>
        </w:tc>
        <w:tc>
          <w:tcPr>
            <w:tcW w:w="993" w:type="dxa"/>
            <w:tcBorders>
              <w:top w:val="single" w:sz="4" w:space="0" w:color="auto"/>
              <w:left w:val="nil"/>
              <w:bottom w:val="nil"/>
              <w:right w:val="nil"/>
            </w:tcBorders>
          </w:tcPr>
          <w:p w:rsidR="007C3681" w:rsidRDefault="007C3681" w:rsidP="00915D07">
            <w:pPr>
              <w:pStyle w:val="BP4Figures"/>
              <w:rPr>
                <w:lang w:eastAsia="en-AU"/>
              </w:rPr>
            </w:pPr>
            <w:r>
              <w:rPr>
                <w:lang w:eastAsia="en-AU"/>
              </w:rPr>
              <w:t>..</w:t>
            </w:r>
          </w:p>
        </w:tc>
        <w:tc>
          <w:tcPr>
            <w:tcW w:w="993" w:type="dxa"/>
            <w:tcBorders>
              <w:top w:val="single" w:sz="4" w:space="0" w:color="auto"/>
              <w:left w:val="nil"/>
              <w:bottom w:val="nil"/>
              <w:right w:val="nil"/>
            </w:tcBorders>
          </w:tcPr>
          <w:p w:rsidR="007C3681" w:rsidRDefault="007C3681" w:rsidP="00915D07">
            <w:pPr>
              <w:pStyle w:val="BP4Figures"/>
              <w:rPr>
                <w:lang w:eastAsia="en-AU"/>
              </w:rPr>
            </w:pPr>
            <w:r>
              <w:rPr>
                <w:lang w:eastAsia="en-AU"/>
              </w:rPr>
              <w:t xml:space="preserve"> 2 500</w:t>
            </w:r>
          </w:p>
        </w:tc>
        <w:tc>
          <w:tcPr>
            <w:tcW w:w="993" w:type="dxa"/>
            <w:tcBorders>
              <w:top w:val="single" w:sz="4" w:space="0" w:color="auto"/>
              <w:left w:val="nil"/>
              <w:bottom w:val="nil"/>
              <w:right w:val="nil"/>
            </w:tcBorders>
          </w:tcPr>
          <w:p w:rsidR="007C3681" w:rsidRDefault="007C3681" w:rsidP="00915D07">
            <w:pPr>
              <w:pStyle w:val="BP4Figures"/>
              <w:rPr>
                <w:lang w:eastAsia="en-AU"/>
              </w:rPr>
            </w:pPr>
            <w:r>
              <w:rPr>
                <w:lang w:eastAsia="en-AU"/>
              </w:rPr>
              <w:t xml:space="preserve"> 2 500</w:t>
            </w:r>
          </w:p>
        </w:tc>
        <w:tc>
          <w:tcPr>
            <w:tcW w:w="993" w:type="dxa"/>
            <w:tcBorders>
              <w:top w:val="single" w:sz="4" w:space="0" w:color="auto"/>
              <w:left w:val="nil"/>
              <w:bottom w:val="nil"/>
              <w:right w:val="nil"/>
            </w:tcBorders>
          </w:tcPr>
          <w:p w:rsidR="007C3681" w:rsidRDefault="007C3681" w:rsidP="00915D07">
            <w:pPr>
              <w:pStyle w:val="BP4Figures"/>
              <w:rPr>
                <w:lang w:eastAsia="en-AU"/>
              </w:rPr>
            </w:pPr>
            <w:r>
              <w:rPr>
                <w:lang w:eastAsia="en-AU"/>
              </w:rPr>
              <w:t>mid 2015</w:t>
            </w:r>
          </w:p>
        </w:tc>
      </w:tr>
      <w:tr w:rsidR="007C3681" w:rsidTr="00B129E8">
        <w:trPr>
          <w:cantSplit/>
        </w:trPr>
        <w:tc>
          <w:tcPr>
            <w:tcW w:w="2810" w:type="dxa"/>
            <w:tcBorders>
              <w:top w:val="nil"/>
              <w:left w:val="nil"/>
              <w:bottom w:val="nil"/>
              <w:right w:val="nil"/>
            </w:tcBorders>
          </w:tcPr>
          <w:p w:rsidR="007C3681" w:rsidRPr="009E40D1" w:rsidRDefault="007C3681" w:rsidP="00147988">
            <w:pPr>
              <w:pStyle w:val="BP4tabletext"/>
              <w:rPr>
                <w:vertAlign w:val="superscript"/>
              </w:rPr>
            </w:pPr>
            <w:r>
              <w:t xml:space="preserve">Box Hill to Ringwood Bikeway (metro various) </w:t>
            </w:r>
            <w:r>
              <w:fldChar w:fldCharType="begin"/>
            </w:r>
            <w:r>
              <w:instrText xml:space="preserve"> XE "</w:instrText>
            </w:r>
            <w:r>
              <w:rPr>
                <w:rFonts w:cs="Calibri"/>
              </w:rPr>
              <w:instrText>Metropolitan:Various"</w:instrText>
            </w:r>
            <w:r>
              <w:instrText xml:space="preserve"> </w:instrText>
            </w:r>
            <w:r>
              <w:fldChar w:fldCharType="end"/>
            </w:r>
            <w:r>
              <w:t xml:space="preserve"> </w:t>
            </w:r>
            <w:r>
              <w:rPr>
                <w:vertAlign w:val="superscript"/>
              </w:rPr>
              <w:t>(a)</w:t>
            </w:r>
          </w:p>
        </w:tc>
        <w:tc>
          <w:tcPr>
            <w:tcW w:w="994" w:type="dxa"/>
            <w:gridSpan w:val="2"/>
            <w:tcBorders>
              <w:top w:val="nil"/>
              <w:left w:val="nil"/>
              <w:bottom w:val="nil"/>
              <w:right w:val="nil"/>
            </w:tcBorders>
          </w:tcPr>
          <w:p w:rsidR="007C3681" w:rsidRDefault="007C3681" w:rsidP="00147988">
            <w:pPr>
              <w:pStyle w:val="BP4Figures"/>
              <w:rPr>
                <w:lang w:eastAsia="en-AU"/>
              </w:rPr>
            </w:pPr>
            <w:r>
              <w:rPr>
                <w:lang w:eastAsia="en-AU"/>
              </w:rPr>
              <w:t xml:space="preserve"> tbc</w:t>
            </w:r>
          </w:p>
        </w:tc>
        <w:tc>
          <w:tcPr>
            <w:tcW w:w="993" w:type="dxa"/>
            <w:tcBorders>
              <w:top w:val="nil"/>
              <w:left w:val="nil"/>
              <w:bottom w:val="nil"/>
              <w:right w:val="nil"/>
            </w:tcBorders>
          </w:tcPr>
          <w:p w:rsidR="007C3681" w:rsidRDefault="007C3681" w:rsidP="00147988">
            <w:pPr>
              <w:pStyle w:val="BP4Figures"/>
              <w:rPr>
                <w:lang w:eastAsia="en-AU"/>
              </w:rPr>
            </w:pPr>
            <w:r>
              <w:rPr>
                <w:lang w:eastAsia="en-AU"/>
              </w:rPr>
              <w:t>tbc</w:t>
            </w:r>
          </w:p>
        </w:tc>
        <w:tc>
          <w:tcPr>
            <w:tcW w:w="993" w:type="dxa"/>
            <w:tcBorders>
              <w:top w:val="nil"/>
              <w:left w:val="nil"/>
              <w:bottom w:val="nil"/>
              <w:right w:val="nil"/>
            </w:tcBorders>
          </w:tcPr>
          <w:p w:rsidR="007C3681" w:rsidRDefault="007C3681" w:rsidP="00147988">
            <w:pPr>
              <w:pStyle w:val="BP4Figures"/>
              <w:rPr>
                <w:lang w:eastAsia="en-AU"/>
              </w:rPr>
            </w:pPr>
            <w:r>
              <w:rPr>
                <w:lang w:eastAsia="en-AU"/>
              </w:rPr>
              <w:t>tbc</w:t>
            </w:r>
          </w:p>
        </w:tc>
        <w:tc>
          <w:tcPr>
            <w:tcW w:w="993" w:type="dxa"/>
            <w:tcBorders>
              <w:top w:val="nil"/>
              <w:left w:val="nil"/>
              <w:bottom w:val="nil"/>
              <w:right w:val="nil"/>
            </w:tcBorders>
          </w:tcPr>
          <w:p w:rsidR="007C3681" w:rsidRDefault="007C3681" w:rsidP="00147988">
            <w:pPr>
              <w:pStyle w:val="BP4Figures"/>
              <w:rPr>
                <w:lang w:eastAsia="en-AU"/>
              </w:rPr>
            </w:pPr>
            <w:r>
              <w:rPr>
                <w:lang w:eastAsia="en-AU"/>
              </w:rPr>
              <w:t>tbc</w:t>
            </w:r>
          </w:p>
        </w:tc>
        <w:tc>
          <w:tcPr>
            <w:tcW w:w="993" w:type="dxa"/>
            <w:tcBorders>
              <w:top w:val="nil"/>
              <w:left w:val="nil"/>
              <w:bottom w:val="nil"/>
              <w:right w:val="nil"/>
            </w:tcBorders>
          </w:tcPr>
          <w:p w:rsidR="007C3681" w:rsidRDefault="007C3681" w:rsidP="00147988">
            <w:pPr>
              <w:pStyle w:val="BP4Figures"/>
              <w:rPr>
                <w:lang w:eastAsia="en-AU"/>
              </w:rPr>
            </w:pPr>
            <w:r>
              <w:rPr>
                <w:lang w:eastAsia="en-AU"/>
              </w:rPr>
              <w:t>mid 2016</w:t>
            </w:r>
          </w:p>
        </w:tc>
      </w:tr>
      <w:tr w:rsidR="007C3681" w:rsidTr="00B129E8">
        <w:trPr>
          <w:cantSplit/>
        </w:trPr>
        <w:tc>
          <w:tcPr>
            <w:tcW w:w="2991" w:type="dxa"/>
            <w:gridSpan w:val="2"/>
            <w:tcBorders>
              <w:top w:val="nil"/>
              <w:left w:val="nil"/>
              <w:bottom w:val="nil"/>
              <w:right w:val="nil"/>
            </w:tcBorders>
          </w:tcPr>
          <w:p w:rsidR="007C3681" w:rsidRDefault="007C3681" w:rsidP="00915D07">
            <w:pPr>
              <w:pStyle w:val="BP4tabletext"/>
            </w:pPr>
            <w:r>
              <w:t>Bus services improvements (statewide)</w:t>
            </w:r>
            <w:r>
              <w:fldChar w:fldCharType="begin"/>
            </w:r>
            <w:r>
              <w:instrText xml:space="preserve"> XE "</w:instrText>
            </w:r>
            <w:r>
              <w:rPr>
                <w:rFonts w:cs="Calibri"/>
              </w:rPr>
              <w:instrText>Statewide"</w:instrText>
            </w:r>
            <w:r>
              <w:instrText xml:space="preserve"> </w:instrText>
            </w:r>
            <w:r>
              <w:fldChar w:fldCharType="end"/>
            </w:r>
          </w:p>
        </w:tc>
        <w:tc>
          <w:tcPr>
            <w:tcW w:w="813" w:type="dxa"/>
            <w:tcBorders>
              <w:top w:val="nil"/>
              <w:left w:val="nil"/>
              <w:bottom w:val="nil"/>
              <w:right w:val="nil"/>
            </w:tcBorders>
          </w:tcPr>
          <w:p w:rsidR="007C3681" w:rsidRDefault="007C3681" w:rsidP="00915D07">
            <w:pPr>
              <w:pStyle w:val="BP4Figures"/>
              <w:rPr>
                <w:lang w:eastAsia="en-AU"/>
              </w:rPr>
            </w:pPr>
            <w:r>
              <w:rPr>
                <w:lang w:eastAsia="en-AU"/>
              </w:rPr>
              <w:t xml:space="preserve"> 5 427</w:t>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 xml:space="preserve"> 4 225</w:t>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 xml:space="preserve">  989</w:t>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 xml:space="preserve">  213</w:t>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mid 2015</w:t>
            </w:r>
          </w:p>
        </w:tc>
      </w:tr>
      <w:tr w:rsidR="007C3681" w:rsidTr="00B129E8">
        <w:trPr>
          <w:cantSplit/>
        </w:trPr>
        <w:tc>
          <w:tcPr>
            <w:tcW w:w="2810" w:type="dxa"/>
            <w:tcBorders>
              <w:top w:val="nil"/>
              <w:left w:val="nil"/>
              <w:bottom w:val="nil"/>
              <w:right w:val="nil"/>
            </w:tcBorders>
          </w:tcPr>
          <w:p w:rsidR="007C3681" w:rsidRDefault="007C3681" w:rsidP="008968E5">
            <w:pPr>
              <w:pStyle w:val="BP4tabletext"/>
              <w:rPr>
                <w:vertAlign w:val="superscript"/>
              </w:rPr>
            </w:pPr>
            <w:r>
              <w:t>Cardinia Road upgrade (Cardinia Shire)</w:t>
            </w:r>
            <w:r>
              <w:fldChar w:fldCharType="begin"/>
            </w:r>
            <w:r>
              <w:instrText xml:space="preserve"> XE "</w:instrText>
            </w:r>
            <w:r>
              <w:rPr>
                <w:rFonts w:cs="Calibri"/>
              </w:rPr>
              <w:instrText>Cardinia Shire"</w:instrText>
            </w:r>
            <w:r>
              <w:instrText xml:space="preserve"> </w:instrText>
            </w:r>
            <w:r>
              <w:fldChar w:fldCharType="end"/>
            </w:r>
            <w:r>
              <w:rPr>
                <w:vertAlign w:val="superscript"/>
              </w:rPr>
              <w:t xml:space="preserve"> (b)</w:t>
            </w:r>
          </w:p>
        </w:tc>
        <w:tc>
          <w:tcPr>
            <w:tcW w:w="994" w:type="dxa"/>
            <w:gridSpan w:val="2"/>
            <w:tcBorders>
              <w:top w:val="nil"/>
              <w:left w:val="nil"/>
              <w:bottom w:val="nil"/>
              <w:right w:val="nil"/>
            </w:tcBorders>
          </w:tcPr>
          <w:p w:rsidR="007C3681" w:rsidRDefault="007C3681" w:rsidP="00915D07">
            <w:pPr>
              <w:pStyle w:val="BP4Figures"/>
              <w:rPr>
                <w:lang w:eastAsia="en-AU"/>
              </w:rPr>
            </w:pPr>
            <w:r>
              <w:rPr>
                <w:lang w:eastAsia="en-AU"/>
              </w:rPr>
              <w:t xml:space="preserve"> 18 530</w:t>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 xml:space="preserve"> 5 950</w:t>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 xml:space="preserve"> 7 850</w:t>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 xml:space="preserve"> 4 730</w:t>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mid 2015</w:t>
            </w:r>
          </w:p>
        </w:tc>
      </w:tr>
      <w:tr w:rsidR="007C3681" w:rsidTr="00B129E8">
        <w:trPr>
          <w:cantSplit/>
        </w:trPr>
        <w:tc>
          <w:tcPr>
            <w:tcW w:w="2810" w:type="dxa"/>
            <w:tcBorders>
              <w:top w:val="nil"/>
              <w:left w:val="nil"/>
              <w:bottom w:val="nil"/>
              <w:right w:val="nil"/>
            </w:tcBorders>
          </w:tcPr>
          <w:p w:rsidR="007C3681" w:rsidRDefault="007C3681" w:rsidP="0023230C">
            <w:pPr>
              <w:pStyle w:val="BP4tabletext"/>
            </w:pPr>
            <w:r>
              <w:t xml:space="preserve">Darebin Creek Bike Trail (metro various) </w:t>
            </w:r>
            <w:r>
              <w:fldChar w:fldCharType="begin"/>
            </w:r>
            <w:r>
              <w:instrText xml:space="preserve"> XE "</w:instrText>
            </w:r>
            <w:r>
              <w:rPr>
                <w:rFonts w:cs="Calibri"/>
              </w:rPr>
              <w:instrText>Metropolitan:Various"</w:instrText>
            </w:r>
            <w:r>
              <w:instrText xml:space="preserve"> </w:instrText>
            </w:r>
            <w:r>
              <w:fldChar w:fldCharType="end"/>
            </w:r>
          </w:p>
        </w:tc>
        <w:tc>
          <w:tcPr>
            <w:tcW w:w="994" w:type="dxa"/>
            <w:gridSpan w:val="2"/>
            <w:tcBorders>
              <w:top w:val="nil"/>
              <w:left w:val="nil"/>
              <w:bottom w:val="nil"/>
              <w:right w:val="nil"/>
            </w:tcBorders>
          </w:tcPr>
          <w:p w:rsidR="007C3681" w:rsidRDefault="007C3681" w:rsidP="00915D07">
            <w:pPr>
              <w:pStyle w:val="BP4Figures"/>
              <w:rPr>
                <w:lang w:eastAsia="en-AU"/>
              </w:rPr>
            </w:pPr>
            <w:r>
              <w:rPr>
                <w:lang w:eastAsia="en-AU"/>
              </w:rPr>
              <w:t xml:space="preserve"> 18 000</w:t>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 xml:space="preserve">  150</w:t>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 xml:space="preserve"> 5 000</w:t>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 xml:space="preserve"> 12 850</w:t>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late 2015</w:t>
            </w:r>
          </w:p>
        </w:tc>
      </w:tr>
      <w:tr w:rsidR="007C3681" w:rsidTr="00B129E8">
        <w:trPr>
          <w:cantSplit/>
        </w:trPr>
        <w:tc>
          <w:tcPr>
            <w:tcW w:w="2810" w:type="dxa"/>
            <w:tcBorders>
              <w:top w:val="nil"/>
              <w:left w:val="nil"/>
              <w:bottom w:val="nil"/>
              <w:right w:val="nil"/>
            </w:tcBorders>
          </w:tcPr>
          <w:p w:rsidR="007C3681" w:rsidRDefault="007C3681" w:rsidP="00915D07">
            <w:pPr>
              <w:pStyle w:val="BP4tabletext"/>
            </w:pPr>
            <w:r>
              <w:t>East Werribee Employment Precinct preliminary infrastructure (East Werribee)</w:t>
            </w:r>
            <w:r>
              <w:fldChar w:fldCharType="begin"/>
            </w:r>
            <w:r>
              <w:instrText xml:space="preserve"> XE "</w:instrText>
            </w:r>
            <w:r>
              <w:rPr>
                <w:rFonts w:cs="Calibri"/>
              </w:rPr>
              <w:instrText>East Werribee"</w:instrText>
            </w:r>
            <w:r>
              <w:instrText xml:space="preserve"> </w:instrText>
            </w:r>
            <w:r>
              <w:fldChar w:fldCharType="end"/>
            </w:r>
          </w:p>
        </w:tc>
        <w:tc>
          <w:tcPr>
            <w:tcW w:w="994" w:type="dxa"/>
            <w:gridSpan w:val="2"/>
            <w:tcBorders>
              <w:top w:val="nil"/>
              <w:left w:val="nil"/>
              <w:bottom w:val="nil"/>
              <w:right w:val="nil"/>
            </w:tcBorders>
          </w:tcPr>
          <w:p w:rsidR="007C3681" w:rsidRDefault="007C3681" w:rsidP="00915D07">
            <w:pPr>
              <w:pStyle w:val="BP4Figures"/>
              <w:rPr>
                <w:lang w:eastAsia="en-AU"/>
              </w:rPr>
            </w:pPr>
            <w:r>
              <w:rPr>
                <w:lang w:eastAsia="en-AU"/>
              </w:rPr>
              <w:t xml:space="preserve"> 32 690</w:t>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w:t>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 xml:space="preserve"> 12 840</w:t>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 xml:space="preserve"> 19 850</w:t>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late 2015</w:t>
            </w:r>
          </w:p>
        </w:tc>
      </w:tr>
      <w:tr w:rsidR="007C3681" w:rsidTr="00B129E8">
        <w:trPr>
          <w:cantSplit/>
        </w:trPr>
        <w:tc>
          <w:tcPr>
            <w:tcW w:w="2810" w:type="dxa"/>
            <w:tcBorders>
              <w:top w:val="nil"/>
              <w:left w:val="nil"/>
              <w:bottom w:val="nil"/>
              <w:right w:val="nil"/>
            </w:tcBorders>
          </w:tcPr>
          <w:p w:rsidR="007C3681" w:rsidRDefault="007C3681" w:rsidP="00B129E8">
            <w:pPr>
              <w:pStyle w:val="BP4tabletext"/>
              <w:rPr>
                <w:vertAlign w:val="superscript"/>
              </w:rPr>
            </w:pPr>
            <w:r>
              <w:t>East West Link – Stage 1 (metro various)</w:t>
            </w:r>
            <w:r>
              <w:fldChar w:fldCharType="begin"/>
            </w:r>
            <w:r>
              <w:instrText xml:space="preserve"> XE "</w:instrText>
            </w:r>
            <w:r>
              <w:rPr>
                <w:rFonts w:cs="Calibri"/>
              </w:rPr>
              <w:instrText>Non-metropolitan:Various"</w:instrText>
            </w:r>
            <w:r>
              <w:instrText xml:space="preserve"> </w:instrText>
            </w:r>
            <w:r>
              <w:fldChar w:fldCharType="end"/>
            </w:r>
            <w:r>
              <w:rPr>
                <w:vertAlign w:val="superscript"/>
              </w:rPr>
              <w:t xml:space="preserve"> (c)</w:t>
            </w:r>
          </w:p>
        </w:tc>
        <w:tc>
          <w:tcPr>
            <w:tcW w:w="994" w:type="dxa"/>
            <w:gridSpan w:val="2"/>
            <w:tcBorders>
              <w:top w:val="nil"/>
              <w:left w:val="nil"/>
              <w:bottom w:val="nil"/>
              <w:right w:val="nil"/>
            </w:tcBorders>
          </w:tcPr>
          <w:p w:rsidR="007C3681" w:rsidRDefault="007C3681" w:rsidP="00CC6A79">
            <w:pPr>
              <w:pStyle w:val="BP4Figures"/>
              <w:rPr>
                <w:lang w:eastAsia="en-AU"/>
              </w:rPr>
            </w:pPr>
            <w:r>
              <w:rPr>
                <w:lang w:eastAsia="en-AU"/>
              </w:rPr>
              <w:t>6 000 000-</w:t>
            </w:r>
          </w:p>
          <w:p w:rsidR="007C3681" w:rsidRDefault="007C3681" w:rsidP="00CC6A79">
            <w:pPr>
              <w:pStyle w:val="BP4Figures"/>
              <w:rPr>
                <w:lang w:eastAsia="en-AU"/>
              </w:rPr>
            </w:pPr>
            <w:r>
              <w:rPr>
                <w:lang w:eastAsia="en-AU"/>
              </w:rPr>
              <w:t>8 000 000</w:t>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w:t>
            </w:r>
          </w:p>
        </w:tc>
        <w:tc>
          <w:tcPr>
            <w:tcW w:w="993" w:type="dxa"/>
            <w:tcBorders>
              <w:top w:val="nil"/>
              <w:left w:val="nil"/>
              <w:bottom w:val="nil"/>
              <w:right w:val="nil"/>
            </w:tcBorders>
          </w:tcPr>
          <w:p w:rsidR="007C3681" w:rsidRDefault="007C3681" w:rsidP="00CC6A79">
            <w:pPr>
              <w:pStyle w:val="BP4Figures"/>
              <w:rPr>
                <w:lang w:eastAsia="en-AU"/>
              </w:rPr>
            </w:pPr>
            <w:r>
              <w:rPr>
                <w:lang w:eastAsia="en-AU"/>
              </w:rPr>
              <w:t xml:space="preserve"> 224 000</w:t>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tbc</w:t>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late 2019</w:t>
            </w:r>
          </w:p>
        </w:tc>
      </w:tr>
      <w:tr w:rsidR="007C3681" w:rsidTr="00B129E8">
        <w:trPr>
          <w:cantSplit/>
        </w:trPr>
        <w:tc>
          <w:tcPr>
            <w:tcW w:w="2810" w:type="dxa"/>
            <w:tcBorders>
              <w:top w:val="nil"/>
              <w:left w:val="nil"/>
              <w:bottom w:val="nil"/>
              <w:right w:val="nil"/>
            </w:tcBorders>
          </w:tcPr>
          <w:p w:rsidR="007C3681" w:rsidRDefault="007C3681" w:rsidP="00915D07">
            <w:pPr>
              <w:pStyle w:val="BP4tabletext"/>
            </w:pPr>
            <w:r>
              <w:t>Frankston transit interchange improvement project (Frankston)</w:t>
            </w:r>
            <w:r>
              <w:fldChar w:fldCharType="begin"/>
            </w:r>
            <w:r>
              <w:instrText xml:space="preserve"> XE "</w:instrText>
            </w:r>
            <w:r>
              <w:rPr>
                <w:rFonts w:cs="Calibri"/>
              </w:rPr>
              <w:instrText>Frankston"</w:instrText>
            </w:r>
            <w:r>
              <w:instrText xml:space="preserve"> </w:instrText>
            </w:r>
            <w:r>
              <w:fldChar w:fldCharType="end"/>
            </w:r>
          </w:p>
        </w:tc>
        <w:tc>
          <w:tcPr>
            <w:tcW w:w="994" w:type="dxa"/>
            <w:gridSpan w:val="2"/>
            <w:tcBorders>
              <w:top w:val="nil"/>
              <w:left w:val="nil"/>
              <w:bottom w:val="nil"/>
              <w:right w:val="nil"/>
            </w:tcBorders>
          </w:tcPr>
          <w:p w:rsidR="007C3681" w:rsidRDefault="007C3681" w:rsidP="00915D07">
            <w:pPr>
              <w:pStyle w:val="BP4Figures"/>
              <w:rPr>
                <w:lang w:eastAsia="en-AU"/>
              </w:rPr>
            </w:pPr>
            <w:r>
              <w:rPr>
                <w:lang w:eastAsia="en-AU"/>
              </w:rPr>
              <w:t xml:space="preserve"> 13 830</w:t>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w:t>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 xml:space="preserve">  700</w:t>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 xml:space="preserve"> 13 130</w:t>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late 2017</w:t>
            </w:r>
          </w:p>
        </w:tc>
      </w:tr>
      <w:tr w:rsidR="007C3681" w:rsidTr="00B129E8">
        <w:trPr>
          <w:cantSplit/>
        </w:trPr>
        <w:tc>
          <w:tcPr>
            <w:tcW w:w="2810" w:type="dxa"/>
            <w:tcBorders>
              <w:top w:val="nil"/>
              <w:left w:val="nil"/>
              <w:bottom w:val="nil"/>
              <w:right w:val="nil"/>
            </w:tcBorders>
          </w:tcPr>
          <w:p w:rsidR="007C3681" w:rsidRDefault="007C3681" w:rsidP="008968E5">
            <w:pPr>
              <w:pStyle w:val="BP4tabletext"/>
              <w:rPr>
                <w:vertAlign w:val="superscript"/>
              </w:rPr>
            </w:pPr>
            <w:r>
              <w:t>High Street Road improvement project (Wantirna South</w:t>
            </w:r>
            <w:r w:rsidRPr="008968E5">
              <w:t>)</w:t>
            </w:r>
            <w:r w:rsidRPr="008968E5">
              <w:fldChar w:fldCharType="begin"/>
            </w:r>
            <w:r w:rsidRPr="008968E5">
              <w:instrText xml:space="preserve"> XE "Wantirna South" </w:instrText>
            </w:r>
            <w:r w:rsidRPr="008968E5">
              <w:fldChar w:fldCharType="end"/>
            </w:r>
            <w:r w:rsidRPr="008968E5">
              <w:rPr>
                <w:vertAlign w:val="superscript"/>
              </w:rPr>
              <w:t xml:space="preserve"> </w:t>
            </w:r>
            <w:r>
              <w:rPr>
                <w:vertAlign w:val="superscript"/>
              </w:rPr>
              <w:t xml:space="preserve">(d) </w:t>
            </w:r>
          </w:p>
        </w:tc>
        <w:tc>
          <w:tcPr>
            <w:tcW w:w="994" w:type="dxa"/>
            <w:gridSpan w:val="2"/>
            <w:tcBorders>
              <w:top w:val="nil"/>
              <w:left w:val="nil"/>
              <w:bottom w:val="nil"/>
              <w:right w:val="nil"/>
            </w:tcBorders>
          </w:tcPr>
          <w:p w:rsidR="007C3681" w:rsidRDefault="007C3681" w:rsidP="00915D07">
            <w:pPr>
              <w:pStyle w:val="BP4Figures"/>
              <w:rPr>
                <w:lang w:eastAsia="en-AU"/>
              </w:rPr>
            </w:pPr>
            <w:r>
              <w:rPr>
                <w:lang w:eastAsia="en-AU"/>
              </w:rPr>
              <w:t xml:space="preserve"> 16 248</w:t>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 xml:space="preserve">  515</w:t>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 xml:space="preserve"> 1 464</w:t>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 xml:space="preserve"> 14 269</w:t>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mid 2018</w:t>
            </w:r>
          </w:p>
        </w:tc>
      </w:tr>
      <w:tr w:rsidR="007C3681" w:rsidTr="00B129E8">
        <w:trPr>
          <w:cantSplit/>
        </w:trPr>
        <w:tc>
          <w:tcPr>
            <w:tcW w:w="2810" w:type="dxa"/>
            <w:tcBorders>
              <w:top w:val="nil"/>
              <w:left w:val="nil"/>
              <w:bottom w:val="nil"/>
              <w:right w:val="nil"/>
            </w:tcBorders>
          </w:tcPr>
          <w:p w:rsidR="007C3681" w:rsidRDefault="007C3681" w:rsidP="00915D07">
            <w:pPr>
              <w:pStyle w:val="BP4tabletext"/>
              <w:rPr>
                <w:vertAlign w:val="superscript"/>
              </w:rPr>
            </w:pPr>
            <w:r>
              <w:t>Kilmore Wallan bypass (Kilmore)</w:t>
            </w:r>
            <w:r>
              <w:fldChar w:fldCharType="begin"/>
            </w:r>
            <w:r>
              <w:instrText xml:space="preserve"> XE "</w:instrText>
            </w:r>
            <w:r>
              <w:rPr>
                <w:rFonts w:cs="Calibri"/>
              </w:rPr>
              <w:instrText>Kilmore"</w:instrText>
            </w:r>
            <w:r>
              <w:instrText xml:space="preserve"> </w:instrText>
            </w:r>
            <w:r>
              <w:fldChar w:fldCharType="end"/>
            </w:r>
            <w:r>
              <w:rPr>
                <w:vertAlign w:val="superscript"/>
              </w:rPr>
              <w:t xml:space="preserve"> (e)</w:t>
            </w:r>
          </w:p>
        </w:tc>
        <w:tc>
          <w:tcPr>
            <w:tcW w:w="994" w:type="dxa"/>
            <w:gridSpan w:val="2"/>
            <w:tcBorders>
              <w:top w:val="nil"/>
              <w:left w:val="nil"/>
              <w:bottom w:val="nil"/>
              <w:right w:val="nil"/>
            </w:tcBorders>
          </w:tcPr>
          <w:p w:rsidR="007C3681" w:rsidRDefault="007C3681" w:rsidP="00915D07">
            <w:pPr>
              <w:pStyle w:val="BP4Figures"/>
              <w:rPr>
                <w:lang w:eastAsia="en-AU"/>
              </w:rPr>
            </w:pPr>
            <w:r>
              <w:rPr>
                <w:lang w:eastAsia="en-AU"/>
              </w:rPr>
              <w:t xml:space="preserve"> 13 400</w:t>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 xml:space="preserve"> 3 400</w:t>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 xml:space="preserve"> 10 000</w:t>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w:t>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mid 2014</w:t>
            </w:r>
          </w:p>
        </w:tc>
      </w:tr>
      <w:tr w:rsidR="007C3681" w:rsidTr="00B129E8">
        <w:trPr>
          <w:cantSplit/>
        </w:trPr>
        <w:tc>
          <w:tcPr>
            <w:tcW w:w="2810" w:type="dxa"/>
            <w:tcBorders>
              <w:top w:val="nil"/>
              <w:left w:val="nil"/>
              <w:bottom w:val="nil"/>
              <w:right w:val="nil"/>
            </w:tcBorders>
          </w:tcPr>
          <w:p w:rsidR="007C3681" w:rsidRDefault="007C3681" w:rsidP="00915D07">
            <w:pPr>
              <w:pStyle w:val="BP4tabletext"/>
            </w:pPr>
            <w:r>
              <w:t>Local ports and marine safety (statewide)</w:t>
            </w:r>
            <w:r>
              <w:fldChar w:fldCharType="begin"/>
            </w:r>
            <w:r>
              <w:instrText xml:space="preserve"> XE "</w:instrText>
            </w:r>
            <w:r>
              <w:rPr>
                <w:rFonts w:cs="Calibri"/>
              </w:rPr>
              <w:instrText>Statewide"</w:instrText>
            </w:r>
            <w:r>
              <w:instrText xml:space="preserve"> </w:instrText>
            </w:r>
            <w:r>
              <w:fldChar w:fldCharType="end"/>
            </w:r>
          </w:p>
        </w:tc>
        <w:tc>
          <w:tcPr>
            <w:tcW w:w="994" w:type="dxa"/>
            <w:gridSpan w:val="2"/>
            <w:tcBorders>
              <w:top w:val="nil"/>
              <w:left w:val="nil"/>
              <w:bottom w:val="nil"/>
              <w:right w:val="nil"/>
            </w:tcBorders>
          </w:tcPr>
          <w:p w:rsidR="007C3681" w:rsidRDefault="007C3681" w:rsidP="00915D07">
            <w:pPr>
              <w:pStyle w:val="BP4Figures"/>
              <w:rPr>
                <w:lang w:eastAsia="en-AU"/>
              </w:rPr>
            </w:pPr>
            <w:r>
              <w:rPr>
                <w:lang w:eastAsia="en-AU"/>
              </w:rPr>
              <w:t xml:space="preserve"> 5 000</w:t>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w:t>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 xml:space="preserve"> 5 000</w:t>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w:t>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mid 2014</w:t>
            </w:r>
          </w:p>
        </w:tc>
      </w:tr>
      <w:tr w:rsidR="007C3681" w:rsidTr="00B129E8">
        <w:trPr>
          <w:cantSplit/>
        </w:trPr>
        <w:tc>
          <w:tcPr>
            <w:tcW w:w="2810" w:type="dxa"/>
            <w:tcBorders>
              <w:top w:val="nil"/>
              <w:left w:val="nil"/>
              <w:bottom w:val="nil"/>
              <w:right w:val="nil"/>
            </w:tcBorders>
          </w:tcPr>
          <w:p w:rsidR="007C3681" w:rsidRDefault="007C3681" w:rsidP="0023230C">
            <w:pPr>
              <w:pStyle w:val="BP4tabletext"/>
              <w:rPr>
                <w:vertAlign w:val="superscript"/>
              </w:rPr>
            </w:pPr>
            <w:r>
              <w:t>Managed motorway program – Monash Freeway between High Street and Warrigal Road (metro various)</w:t>
            </w:r>
            <w:r>
              <w:fldChar w:fldCharType="begin"/>
            </w:r>
            <w:r>
              <w:instrText xml:space="preserve"> XE "</w:instrText>
            </w:r>
            <w:r>
              <w:rPr>
                <w:rFonts w:cs="Calibri"/>
              </w:rPr>
              <w:instrText>Metropolitan:Various"</w:instrText>
            </w:r>
            <w:r>
              <w:instrText xml:space="preserve"> </w:instrText>
            </w:r>
            <w:r>
              <w:fldChar w:fldCharType="end"/>
            </w:r>
            <w:r>
              <w:rPr>
                <w:vertAlign w:val="superscript"/>
              </w:rPr>
              <w:t xml:space="preserve"> (f)</w:t>
            </w:r>
          </w:p>
        </w:tc>
        <w:tc>
          <w:tcPr>
            <w:tcW w:w="994" w:type="dxa"/>
            <w:gridSpan w:val="2"/>
            <w:tcBorders>
              <w:top w:val="nil"/>
              <w:left w:val="nil"/>
              <w:bottom w:val="nil"/>
              <w:right w:val="nil"/>
            </w:tcBorders>
          </w:tcPr>
          <w:p w:rsidR="007C3681" w:rsidRDefault="007C3681" w:rsidP="009F18A6">
            <w:pPr>
              <w:pStyle w:val="BP4Figures"/>
              <w:rPr>
                <w:lang w:eastAsia="en-AU"/>
              </w:rPr>
            </w:pPr>
            <w:r>
              <w:rPr>
                <w:lang w:eastAsia="en-AU"/>
              </w:rPr>
              <w:t xml:space="preserve"> 20 260</w:t>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w:t>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 xml:space="preserve"> 1 020</w:t>
            </w:r>
          </w:p>
        </w:tc>
        <w:tc>
          <w:tcPr>
            <w:tcW w:w="993" w:type="dxa"/>
            <w:tcBorders>
              <w:top w:val="nil"/>
              <w:left w:val="nil"/>
              <w:bottom w:val="nil"/>
              <w:right w:val="nil"/>
            </w:tcBorders>
          </w:tcPr>
          <w:p w:rsidR="007C3681" w:rsidRDefault="007C3681" w:rsidP="009F18A6">
            <w:pPr>
              <w:pStyle w:val="BP4Figures"/>
              <w:rPr>
                <w:lang w:eastAsia="en-AU"/>
              </w:rPr>
            </w:pPr>
            <w:r>
              <w:rPr>
                <w:lang w:eastAsia="en-AU"/>
              </w:rPr>
              <w:t xml:space="preserve"> 19 240</w:t>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mid 2016</w:t>
            </w:r>
          </w:p>
        </w:tc>
      </w:tr>
      <w:tr w:rsidR="007C3681" w:rsidTr="00B129E8">
        <w:trPr>
          <w:cantSplit/>
        </w:trPr>
        <w:tc>
          <w:tcPr>
            <w:tcW w:w="2810" w:type="dxa"/>
            <w:tcBorders>
              <w:top w:val="nil"/>
              <w:left w:val="nil"/>
              <w:bottom w:val="nil"/>
              <w:right w:val="nil"/>
            </w:tcBorders>
          </w:tcPr>
          <w:p w:rsidR="007C3681" w:rsidRDefault="007C3681" w:rsidP="00125AFC">
            <w:pPr>
              <w:pStyle w:val="BP4tabletext"/>
            </w:pPr>
            <w:r>
              <w:t>Metro level crossing blitz program (metro various)</w:t>
            </w:r>
            <w:r>
              <w:fldChar w:fldCharType="begin"/>
            </w:r>
            <w:r>
              <w:instrText xml:space="preserve"> XE "</w:instrText>
            </w:r>
            <w:r>
              <w:rPr>
                <w:rFonts w:cs="Calibri"/>
              </w:rPr>
              <w:instrText>Metropolitan:Various"</w:instrText>
            </w:r>
            <w:r>
              <w:instrText xml:space="preserve"> </w:instrText>
            </w:r>
            <w:r>
              <w:fldChar w:fldCharType="end"/>
            </w:r>
          </w:p>
        </w:tc>
        <w:tc>
          <w:tcPr>
            <w:tcW w:w="994" w:type="dxa"/>
            <w:gridSpan w:val="2"/>
            <w:tcBorders>
              <w:top w:val="nil"/>
              <w:left w:val="nil"/>
              <w:bottom w:val="nil"/>
              <w:right w:val="nil"/>
            </w:tcBorders>
          </w:tcPr>
          <w:p w:rsidR="007C3681" w:rsidRDefault="007C3681" w:rsidP="00915D07">
            <w:pPr>
              <w:pStyle w:val="BP4Figures"/>
              <w:rPr>
                <w:lang w:eastAsia="en-AU"/>
              </w:rPr>
            </w:pPr>
            <w:r>
              <w:rPr>
                <w:lang w:eastAsia="en-AU"/>
              </w:rPr>
              <w:t xml:space="preserve"> 52 310</w:t>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w:t>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 xml:space="preserve"> 23 130</w:t>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 xml:space="preserve"> 29 180</w:t>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mid 2015</w:t>
            </w:r>
          </w:p>
        </w:tc>
      </w:tr>
      <w:tr w:rsidR="007C3681" w:rsidTr="00B129E8">
        <w:trPr>
          <w:cantSplit/>
        </w:trPr>
        <w:tc>
          <w:tcPr>
            <w:tcW w:w="2810" w:type="dxa"/>
            <w:tcBorders>
              <w:top w:val="nil"/>
              <w:left w:val="nil"/>
              <w:bottom w:val="nil"/>
              <w:right w:val="nil"/>
            </w:tcBorders>
          </w:tcPr>
          <w:p w:rsidR="007C3681" w:rsidRDefault="007C3681" w:rsidP="00915D07">
            <w:pPr>
              <w:pStyle w:val="BP4tabletext"/>
            </w:pPr>
            <w:r>
              <w:t>Sealing Omeo Highway (Omeo)</w:t>
            </w:r>
            <w:r>
              <w:fldChar w:fldCharType="begin"/>
            </w:r>
            <w:r>
              <w:instrText xml:space="preserve"> XE "</w:instrText>
            </w:r>
            <w:r>
              <w:rPr>
                <w:rFonts w:cs="Calibri"/>
              </w:rPr>
              <w:instrText>Omeo"</w:instrText>
            </w:r>
            <w:r>
              <w:instrText xml:space="preserve"> </w:instrText>
            </w:r>
            <w:r>
              <w:fldChar w:fldCharType="end"/>
            </w:r>
          </w:p>
        </w:tc>
        <w:tc>
          <w:tcPr>
            <w:tcW w:w="994" w:type="dxa"/>
            <w:gridSpan w:val="2"/>
            <w:tcBorders>
              <w:top w:val="nil"/>
              <w:left w:val="nil"/>
              <w:bottom w:val="nil"/>
              <w:right w:val="nil"/>
            </w:tcBorders>
          </w:tcPr>
          <w:p w:rsidR="007C3681" w:rsidRDefault="007C3681" w:rsidP="00915D07">
            <w:pPr>
              <w:pStyle w:val="BP4Figures"/>
              <w:rPr>
                <w:lang w:eastAsia="en-AU"/>
              </w:rPr>
            </w:pPr>
            <w:r>
              <w:rPr>
                <w:lang w:eastAsia="en-AU"/>
              </w:rPr>
              <w:t xml:space="preserve"> 6 600</w:t>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w:t>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 xml:space="preserve"> 5 900</w:t>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 xml:space="preserve">  700</w:t>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mid 2015</w:t>
            </w:r>
          </w:p>
        </w:tc>
      </w:tr>
      <w:tr w:rsidR="007C3681" w:rsidTr="00B129E8">
        <w:trPr>
          <w:cantSplit/>
        </w:trPr>
        <w:tc>
          <w:tcPr>
            <w:tcW w:w="2810" w:type="dxa"/>
            <w:tcBorders>
              <w:top w:val="nil"/>
              <w:left w:val="nil"/>
              <w:bottom w:val="nil"/>
              <w:right w:val="nil"/>
            </w:tcBorders>
          </w:tcPr>
          <w:p w:rsidR="007C3681" w:rsidRDefault="007C3681" w:rsidP="00915D07">
            <w:pPr>
              <w:pStyle w:val="BP4tabletext"/>
            </w:pPr>
            <w:r>
              <w:t>Targeted road restoration (statewide)</w:t>
            </w:r>
            <w:r>
              <w:fldChar w:fldCharType="begin"/>
            </w:r>
            <w:r>
              <w:instrText xml:space="preserve"> XE "</w:instrText>
            </w:r>
            <w:r>
              <w:rPr>
                <w:rFonts w:cs="Calibri"/>
              </w:rPr>
              <w:instrText>Statewide"</w:instrText>
            </w:r>
            <w:r>
              <w:instrText xml:space="preserve"> </w:instrText>
            </w:r>
            <w:r>
              <w:fldChar w:fldCharType="end"/>
            </w:r>
          </w:p>
        </w:tc>
        <w:tc>
          <w:tcPr>
            <w:tcW w:w="994" w:type="dxa"/>
            <w:gridSpan w:val="2"/>
            <w:tcBorders>
              <w:top w:val="nil"/>
              <w:left w:val="nil"/>
              <w:bottom w:val="nil"/>
              <w:right w:val="nil"/>
            </w:tcBorders>
          </w:tcPr>
          <w:p w:rsidR="007C3681" w:rsidRDefault="007C3681" w:rsidP="00915D07">
            <w:pPr>
              <w:pStyle w:val="BP4Figures"/>
              <w:rPr>
                <w:lang w:eastAsia="en-AU"/>
              </w:rPr>
            </w:pPr>
            <w:r>
              <w:rPr>
                <w:lang w:eastAsia="en-AU"/>
              </w:rPr>
              <w:t xml:space="preserve"> 90 000</w:t>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w:t>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 xml:space="preserve"> 30 000</w:t>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 xml:space="preserve"> 60 000</w:t>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mid 2016</w:t>
            </w:r>
          </w:p>
        </w:tc>
      </w:tr>
      <w:tr w:rsidR="007C3681" w:rsidTr="00B129E8">
        <w:trPr>
          <w:cantSplit/>
        </w:trPr>
        <w:tc>
          <w:tcPr>
            <w:tcW w:w="2810" w:type="dxa"/>
            <w:tcBorders>
              <w:top w:val="nil"/>
              <w:left w:val="nil"/>
              <w:bottom w:val="nil"/>
              <w:right w:val="nil"/>
            </w:tcBorders>
          </w:tcPr>
          <w:p w:rsidR="007C3681" w:rsidRDefault="007C3681" w:rsidP="00915D07">
            <w:pPr>
              <w:pStyle w:val="BP4tabletext"/>
              <w:rPr>
                <w:vertAlign w:val="superscript"/>
              </w:rPr>
            </w:pPr>
            <w:r>
              <w:t>Transport Solutions (statewide)</w:t>
            </w:r>
            <w:r>
              <w:fldChar w:fldCharType="begin"/>
            </w:r>
            <w:r>
              <w:instrText xml:space="preserve"> XE "</w:instrText>
            </w:r>
            <w:r>
              <w:rPr>
                <w:rFonts w:cs="Calibri"/>
              </w:rPr>
              <w:instrText>Statewide"</w:instrText>
            </w:r>
            <w:r>
              <w:instrText xml:space="preserve"> </w:instrText>
            </w:r>
            <w:r>
              <w:fldChar w:fldCharType="end"/>
            </w:r>
            <w:r>
              <w:t xml:space="preserve"> </w:t>
            </w:r>
            <w:r>
              <w:rPr>
                <w:vertAlign w:val="superscript"/>
              </w:rPr>
              <w:t>(g)</w:t>
            </w:r>
          </w:p>
        </w:tc>
        <w:tc>
          <w:tcPr>
            <w:tcW w:w="994" w:type="dxa"/>
            <w:gridSpan w:val="2"/>
            <w:tcBorders>
              <w:top w:val="nil"/>
              <w:left w:val="nil"/>
              <w:bottom w:val="nil"/>
              <w:right w:val="nil"/>
            </w:tcBorders>
          </w:tcPr>
          <w:p w:rsidR="007C3681" w:rsidRDefault="007C3681" w:rsidP="00915D07">
            <w:pPr>
              <w:pStyle w:val="BP4Figures"/>
              <w:rPr>
                <w:lang w:eastAsia="en-AU"/>
              </w:rPr>
            </w:pPr>
            <w:r>
              <w:rPr>
                <w:lang w:eastAsia="en-AU"/>
              </w:rPr>
              <w:t xml:space="preserve"> 20 200</w:t>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w:t>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 xml:space="preserve"> 10 200</w:t>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 xml:space="preserve"> 10 000</w:t>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mid 2015</w:t>
            </w:r>
          </w:p>
        </w:tc>
      </w:tr>
      <w:tr w:rsidR="007C3681" w:rsidTr="00B129E8">
        <w:trPr>
          <w:cantSplit/>
          <w:trHeight w:hRule="exact" w:val="120"/>
        </w:trPr>
        <w:tc>
          <w:tcPr>
            <w:tcW w:w="2810" w:type="dxa"/>
            <w:tcBorders>
              <w:top w:val="nil"/>
              <w:left w:val="nil"/>
              <w:bottom w:val="nil"/>
              <w:right w:val="nil"/>
            </w:tcBorders>
          </w:tcPr>
          <w:p w:rsidR="007C3681" w:rsidRDefault="007C3681" w:rsidP="00915D07">
            <w:pPr>
              <w:pStyle w:val="BP4tabletext"/>
              <w:rPr>
                <w:b/>
                <w:bCs/>
              </w:rPr>
            </w:pPr>
          </w:p>
        </w:tc>
        <w:tc>
          <w:tcPr>
            <w:tcW w:w="994" w:type="dxa"/>
            <w:gridSpan w:val="2"/>
            <w:tcBorders>
              <w:top w:val="nil"/>
              <w:left w:val="nil"/>
              <w:bottom w:val="nil"/>
              <w:right w:val="nil"/>
            </w:tcBorders>
          </w:tcPr>
          <w:p w:rsidR="007C3681" w:rsidRDefault="007C3681" w:rsidP="00915D07">
            <w:pPr>
              <w:pStyle w:val="BP4Figures"/>
              <w:rPr>
                <w:lang w:eastAsia="en-AU"/>
              </w:rPr>
            </w:pPr>
          </w:p>
        </w:tc>
        <w:tc>
          <w:tcPr>
            <w:tcW w:w="993" w:type="dxa"/>
            <w:tcBorders>
              <w:top w:val="nil"/>
              <w:left w:val="nil"/>
              <w:bottom w:val="nil"/>
              <w:right w:val="nil"/>
            </w:tcBorders>
          </w:tcPr>
          <w:p w:rsidR="007C3681" w:rsidRDefault="007C3681" w:rsidP="00915D07">
            <w:pPr>
              <w:pStyle w:val="BP4Figures"/>
              <w:rPr>
                <w:lang w:eastAsia="en-AU"/>
              </w:rPr>
            </w:pPr>
          </w:p>
        </w:tc>
        <w:tc>
          <w:tcPr>
            <w:tcW w:w="993" w:type="dxa"/>
            <w:tcBorders>
              <w:top w:val="nil"/>
              <w:left w:val="nil"/>
              <w:bottom w:val="nil"/>
              <w:right w:val="nil"/>
            </w:tcBorders>
          </w:tcPr>
          <w:p w:rsidR="007C3681" w:rsidRDefault="007C3681" w:rsidP="00915D07">
            <w:pPr>
              <w:pStyle w:val="BP4Figures"/>
              <w:rPr>
                <w:lang w:eastAsia="en-AU"/>
              </w:rPr>
            </w:pPr>
          </w:p>
        </w:tc>
        <w:tc>
          <w:tcPr>
            <w:tcW w:w="993" w:type="dxa"/>
            <w:tcBorders>
              <w:top w:val="nil"/>
              <w:left w:val="nil"/>
              <w:bottom w:val="nil"/>
              <w:right w:val="nil"/>
            </w:tcBorders>
          </w:tcPr>
          <w:p w:rsidR="007C3681" w:rsidRDefault="007C3681" w:rsidP="00915D07">
            <w:pPr>
              <w:pStyle w:val="BP4Figures"/>
              <w:rPr>
                <w:lang w:eastAsia="en-AU"/>
              </w:rPr>
            </w:pPr>
          </w:p>
        </w:tc>
        <w:tc>
          <w:tcPr>
            <w:tcW w:w="993" w:type="dxa"/>
            <w:tcBorders>
              <w:top w:val="nil"/>
              <w:left w:val="nil"/>
              <w:bottom w:val="nil"/>
              <w:right w:val="nil"/>
            </w:tcBorders>
          </w:tcPr>
          <w:p w:rsidR="007C3681" w:rsidRDefault="007C3681" w:rsidP="00915D07">
            <w:pPr>
              <w:pStyle w:val="BP4Figures"/>
              <w:rPr>
                <w:lang w:eastAsia="en-AU"/>
              </w:rPr>
            </w:pPr>
          </w:p>
        </w:tc>
      </w:tr>
      <w:tr w:rsidR="007C3681" w:rsidTr="00B129E8">
        <w:trPr>
          <w:cantSplit/>
        </w:trPr>
        <w:tc>
          <w:tcPr>
            <w:tcW w:w="2810" w:type="dxa"/>
            <w:tcBorders>
              <w:top w:val="nil"/>
              <w:left w:val="nil"/>
              <w:bottom w:val="nil"/>
              <w:right w:val="nil"/>
            </w:tcBorders>
          </w:tcPr>
          <w:p w:rsidR="007C3681" w:rsidRDefault="007C3681" w:rsidP="00915D07">
            <w:pPr>
              <w:pStyle w:val="BP4tabletext"/>
              <w:rPr>
                <w:b/>
                <w:bCs/>
              </w:rPr>
            </w:pPr>
            <w:r>
              <w:rPr>
                <w:b/>
                <w:bCs/>
              </w:rPr>
              <w:t>Transport Accident Commission</w:t>
            </w:r>
          </w:p>
        </w:tc>
        <w:tc>
          <w:tcPr>
            <w:tcW w:w="994" w:type="dxa"/>
            <w:gridSpan w:val="2"/>
            <w:tcBorders>
              <w:top w:val="nil"/>
              <w:left w:val="nil"/>
              <w:bottom w:val="nil"/>
              <w:right w:val="nil"/>
            </w:tcBorders>
          </w:tcPr>
          <w:p w:rsidR="007C3681" w:rsidRDefault="007C3681" w:rsidP="00915D07">
            <w:pPr>
              <w:pStyle w:val="BP4Figures"/>
              <w:rPr>
                <w:lang w:eastAsia="en-AU"/>
              </w:rPr>
            </w:pPr>
            <w:r>
              <w:rPr>
                <w:lang w:eastAsia="en-AU"/>
              </w:rPr>
              <w:t xml:space="preserve"> </w:t>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 xml:space="preserve"> </w:t>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 xml:space="preserve"> </w:t>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 xml:space="preserve"> </w:t>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 xml:space="preserve"> </w:t>
            </w:r>
          </w:p>
        </w:tc>
      </w:tr>
      <w:tr w:rsidR="007C3681" w:rsidTr="00B129E8">
        <w:trPr>
          <w:cantSplit/>
        </w:trPr>
        <w:tc>
          <w:tcPr>
            <w:tcW w:w="2810" w:type="dxa"/>
            <w:tcBorders>
              <w:top w:val="nil"/>
              <w:left w:val="nil"/>
              <w:bottom w:val="nil"/>
              <w:right w:val="nil"/>
            </w:tcBorders>
          </w:tcPr>
          <w:p w:rsidR="007C3681" w:rsidRDefault="007C3681" w:rsidP="008968E5">
            <w:pPr>
              <w:pStyle w:val="BP4tabletext"/>
              <w:rPr>
                <w:vertAlign w:val="superscript"/>
              </w:rPr>
            </w:pPr>
            <w:r>
              <w:t>Road Safety Strategy 2013-2022 (statewide</w:t>
            </w:r>
            <w:r w:rsidRPr="008968E5">
              <w:t>)</w:t>
            </w:r>
            <w:r w:rsidRPr="008968E5">
              <w:fldChar w:fldCharType="begin"/>
            </w:r>
            <w:r w:rsidRPr="008968E5">
              <w:instrText xml:space="preserve"> XE "</w:instrText>
            </w:r>
            <w:r w:rsidRPr="008968E5">
              <w:rPr>
                <w:rFonts w:cs="Calibri"/>
              </w:rPr>
              <w:instrText>Statewide"</w:instrText>
            </w:r>
            <w:r w:rsidRPr="008968E5">
              <w:instrText xml:space="preserve"> </w:instrText>
            </w:r>
            <w:r w:rsidRPr="008968E5">
              <w:fldChar w:fldCharType="end"/>
            </w:r>
            <w:r>
              <w:rPr>
                <w:vertAlign w:val="superscript"/>
              </w:rPr>
              <w:t xml:space="preserve"> (h)</w:t>
            </w:r>
          </w:p>
        </w:tc>
        <w:tc>
          <w:tcPr>
            <w:tcW w:w="994" w:type="dxa"/>
            <w:gridSpan w:val="2"/>
            <w:tcBorders>
              <w:top w:val="nil"/>
              <w:left w:val="nil"/>
              <w:bottom w:val="nil"/>
              <w:right w:val="nil"/>
            </w:tcBorders>
          </w:tcPr>
          <w:p w:rsidR="007C3681" w:rsidRDefault="007C3681" w:rsidP="00915D07">
            <w:pPr>
              <w:pStyle w:val="BP4Figures"/>
              <w:rPr>
                <w:lang w:eastAsia="en-AU"/>
              </w:rPr>
            </w:pPr>
            <w:r>
              <w:rPr>
                <w:lang w:eastAsia="en-AU"/>
              </w:rPr>
              <w:t xml:space="preserve"> 500 000</w:t>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w:t>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 xml:space="preserve"> 50 000</w:t>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 xml:space="preserve"> 450 000</w:t>
            </w:r>
          </w:p>
        </w:tc>
        <w:tc>
          <w:tcPr>
            <w:tcW w:w="993" w:type="dxa"/>
            <w:tcBorders>
              <w:top w:val="nil"/>
              <w:left w:val="nil"/>
              <w:bottom w:val="nil"/>
              <w:right w:val="nil"/>
            </w:tcBorders>
          </w:tcPr>
          <w:p w:rsidR="007C3681" w:rsidRDefault="007C3681" w:rsidP="008A41BE">
            <w:pPr>
              <w:pStyle w:val="BP4Figures"/>
              <w:rPr>
                <w:lang w:eastAsia="en-AU"/>
              </w:rPr>
            </w:pPr>
            <w:r>
              <w:rPr>
                <w:lang w:eastAsia="en-AU"/>
              </w:rPr>
              <w:t>mid 2023</w:t>
            </w:r>
          </w:p>
        </w:tc>
      </w:tr>
      <w:tr w:rsidR="007C3681" w:rsidTr="00B129E8">
        <w:trPr>
          <w:cantSplit/>
          <w:trHeight w:hRule="exact" w:val="120"/>
        </w:trPr>
        <w:tc>
          <w:tcPr>
            <w:tcW w:w="2810" w:type="dxa"/>
            <w:tcBorders>
              <w:top w:val="nil"/>
              <w:left w:val="nil"/>
              <w:bottom w:val="nil"/>
              <w:right w:val="nil"/>
            </w:tcBorders>
          </w:tcPr>
          <w:p w:rsidR="007C3681" w:rsidRDefault="007C3681" w:rsidP="002B26F0">
            <w:pPr>
              <w:pStyle w:val="BP4tabletext"/>
              <w:pageBreakBefore/>
              <w:rPr>
                <w:b/>
                <w:bCs/>
              </w:rPr>
            </w:pPr>
          </w:p>
        </w:tc>
        <w:tc>
          <w:tcPr>
            <w:tcW w:w="994" w:type="dxa"/>
            <w:gridSpan w:val="2"/>
            <w:tcBorders>
              <w:top w:val="nil"/>
              <w:left w:val="nil"/>
              <w:bottom w:val="nil"/>
              <w:right w:val="nil"/>
            </w:tcBorders>
          </w:tcPr>
          <w:p w:rsidR="007C3681" w:rsidRDefault="007C3681" w:rsidP="00B129E8">
            <w:pPr>
              <w:pStyle w:val="BP4Figures"/>
              <w:rPr>
                <w:lang w:eastAsia="en-AU"/>
              </w:rPr>
            </w:pPr>
          </w:p>
        </w:tc>
        <w:tc>
          <w:tcPr>
            <w:tcW w:w="993" w:type="dxa"/>
            <w:tcBorders>
              <w:top w:val="nil"/>
              <w:left w:val="nil"/>
              <w:bottom w:val="nil"/>
              <w:right w:val="nil"/>
            </w:tcBorders>
          </w:tcPr>
          <w:p w:rsidR="007C3681" w:rsidRDefault="007C3681" w:rsidP="00B129E8">
            <w:pPr>
              <w:pStyle w:val="BP4Figures"/>
              <w:rPr>
                <w:lang w:eastAsia="en-AU"/>
              </w:rPr>
            </w:pPr>
          </w:p>
        </w:tc>
        <w:tc>
          <w:tcPr>
            <w:tcW w:w="993" w:type="dxa"/>
            <w:tcBorders>
              <w:top w:val="nil"/>
              <w:left w:val="nil"/>
              <w:bottom w:val="nil"/>
              <w:right w:val="nil"/>
            </w:tcBorders>
          </w:tcPr>
          <w:p w:rsidR="007C3681" w:rsidRDefault="007C3681" w:rsidP="00B129E8">
            <w:pPr>
              <w:pStyle w:val="BP4Figures"/>
              <w:rPr>
                <w:lang w:eastAsia="en-AU"/>
              </w:rPr>
            </w:pPr>
          </w:p>
        </w:tc>
        <w:tc>
          <w:tcPr>
            <w:tcW w:w="993" w:type="dxa"/>
            <w:tcBorders>
              <w:top w:val="nil"/>
              <w:left w:val="nil"/>
              <w:bottom w:val="nil"/>
              <w:right w:val="nil"/>
            </w:tcBorders>
          </w:tcPr>
          <w:p w:rsidR="007C3681" w:rsidRDefault="007C3681" w:rsidP="00B129E8">
            <w:pPr>
              <w:pStyle w:val="BP4Figures"/>
              <w:rPr>
                <w:lang w:eastAsia="en-AU"/>
              </w:rPr>
            </w:pPr>
          </w:p>
        </w:tc>
        <w:tc>
          <w:tcPr>
            <w:tcW w:w="993" w:type="dxa"/>
            <w:tcBorders>
              <w:top w:val="nil"/>
              <w:left w:val="nil"/>
              <w:bottom w:val="nil"/>
              <w:right w:val="nil"/>
            </w:tcBorders>
          </w:tcPr>
          <w:p w:rsidR="007C3681" w:rsidRDefault="007C3681" w:rsidP="00B129E8">
            <w:pPr>
              <w:pStyle w:val="BP4Figures"/>
              <w:rPr>
                <w:lang w:eastAsia="en-AU"/>
              </w:rPr>
            </w:pPr>
          </w:p>
        </w:tc>
      </w:tr>
      <w:tr w:rsidR="007C3681" w:rsidTr="00B129E8">
        <w:trPr>
          <w:cantSplit/>
        </w:trPr>
        <w:tc>
          <w:tcPr>
            <w:tcW w:w="2810" w:type="dxa"/>
            <w:tcBorders>
              <w:top w:val="nil"/>
              <w:left w:val="nil"/>
              <w:bottom w:val="nil"/>
              <w:right w:val="nil"/>
            </w:tcBorders>
          </w:tcPr>
          <w:p w:rsidR="007C3681" w:rsidRDefault="007C3681" w:rsidP="00915D07">
            <w:pPr>
              <w:pStyle w:val="BP4tabletext"/>
              <w:rPr>
                <w:b/>
                <w:bCs/>
              </w:rPr>
            </w:pPr>
            <w:r>
              <w:rPr>
                <w:b/>
                <w:bCs/>
              </w:rPr>
              <w:t>Commonwealth Funding</w:t>
            </w:r>
          </w:p>
        </w:tc>
        <w:tc>
          <w:tcPr>
            <w:tcW w:w="994" w:type="dxa"/>
            <w:gridSpan w:val="2"/>
            <w:tcBorders>
              <w:top w:val="nil"/>
              <w:left w:val="nil"/>
              <w:bottom w:val="nil"/>
              <w:right w:val="nil"/>
            </w:tcBorders>
          </w:tcPr>
          <w:p w:rsidR="007C3681" w:rsidRDefault="007C3681" w:rsidP="00915D07">
            <w:pPr>
              <w:pStyle w:val="BP4Figures"/>
              <w:rPr>
                <w:lang w:eastAsia="en-AU"/>
              </w:rPr>
            </w:pPr>
            <w:r>
              <w:rPr>
                <w:lang w:eastAsia="en-AU"/>
              </w:rPr>
              <w:t xml:space="preserve"> </w:t>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 xml:space="preserve"> </w:t>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 xml:space="preserve"> </w:t>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 xml:space="preserve"> </w:t>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 xml:space="preserve"> </w:t>
            </w:r>
          </w:p>
        </w:tc>
      </w:tr>
      <w:tr w:rsidR="007C3681" w:rsidTr="00B129E8">
        <w:trPr>
          <w:cantSplit/>
        </w:trPr>
        <w:tc>
          <w:tcPr>
            <w:tcW w:w="2810" w:type="dxa"/>
            <w:tcBorders>
              <w:top w:val="nil"/>
              <w:left w:val="nil"/>
              <w:bottom w:val="nil"/>
              <w:right w:val="nil"/>
            </w:tcBorders>
          </w:tcPr>
          <w:p w:rsidR="007C3681" w:rsidRDefault="007C3681" w:rsidP="008968E5">
            <w:pPr>
              <w:pStyle w:val="BP4tabletext"/>
              <w:rPr>
                <w:vertAlign w:val="superscript"/>
              </w:rPr>
            </w:pPr>
            <w:r>
              <w:t>Heavy vehicle safety and productivity program (statewide)</w:t>
            </w:r>
            <w:r w:rsidRPr="008968E5">
              <w:fldChar w:fldCharType="begin"/>
            </w:r>
            <w:r w:rsidRPr="008968E5">
              <w:instrText xml:space="preserve"> XE "</w:instrText>
            </w:r>
            <w:r w:rsidRPr="008968E5">
              <w:rPr>
                <w:rFonts w:cs="Calibri"/>
              </w:rPr>
              <w:instrText>Statewide"</w:instrText>
            </w:r>
            <w:r w:rsidRPr="008968E5">
              <w:instrText xml:space="preserve"> </w:instrText>
            </w:r>
            <w:r w:rsidRPr="008968E5">
              <w:fldChar w:fldCharType="end"/>
            </w:r>
            <w:r>
              <w:t xml:space="preserve"> </w:t>
            </w:r>
            <w:r>
              <w:rPr>
                <w:vertAlign w:val="superscript"/>
              </w:rPr>
              <w:t>(i)</w:t>
            </w:r>
          </w:p>
        </w:tc>
        <w:tc>
          <w:tcPr>
            <w:tcW w:w="994" w:type="dxa"/>
            <w:gridSpan w:val="2"/>
            <w:tcBorders>
              <w:top w:val="nil"/>
              <w:left w:val="nil"/>
              <w:bottom w:val="nil"/>
              <w:right w:val="nil"/>
            </w:tcBorders>
          </w:tcPr>
          <w:p w:rsidR="007C3681" w:rsidRDefault="007C3681" w:rsidP="00915D07">
            <w:pPr>
              <w:pStyle w:val="BP4Figures"/>
              <w:rPr>
                <w:lang w:eastAsia="en-AU"/>
              </w:rPr>
            </w:pPr>
            <w:r>
              <w:rPr>
                <w:lang w:eastAsia="en-AU"/>
              </w:rPr>
              <w:t xml:space="preserve"> 4 275</w:t>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 xml:space="preserve">  958</w:t>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 xml:space="preserve"> 3 317</w:t>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w:t>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mid 2014</w:t>
            </w:r>
          </w:p>
        </w:tc>
      </w:tr>
      <w:tr w:rsidR="007C3681" w:rsidTr="00B129E8">
        <w:trPr>
          <w:cantSplit/>
        </w:trPr>
        <w:tc>
          <w:tcPr>
            <w:tcW w:w="2810" w:type="dxa"/>
            <w:tcBorders>
              <w:top w:val="single" w:sz="6" w:space="0" w:color="auto"/>
              <w:left w:val="nil"/>
              <w:right w:val="nil"/>
            </w:tcBorders>
          </w:tcPr>
          <w:p w:rsidR="007C3681" w:rsidRPr="0036083A" w:rsidRDefault="007C3681" w:rsidP="00915D07">
            <w:pPr>
              <w:pStyle w:val="BP4tabletext"/>
              <w:rPr>
                <w:b/>
                <w:bCs/>
                <w:vertAlign w:val="superscript"/>
              </w:rPr>
            </w:pPr>
            <w:r>
              <w:rPr>
                <w:b/>
                <w:bCs/>
              </w:rPr>
              <w:t>Total new projects</w:t>
            </w:r>
            <w:r>
              <w:rPr>
                <w:b/>
                <w:bCs/>
                <w:vertAlign w:val="superscript"/>
              </w:rPr>
              <w:t xml:space="preserve"> (j)</w:t>
            </w:r>
          </w:p>
        </w:tc>
        <w:tc>
          <w:tcPr>
            <w:tcW w:w="994" w:type="dxa"/>
            <w:gridSpan w:val="2"/>
            <w:tcBorders>
              <w:top w:val="single" w:sz="6" w:space="0" w:color="auto"/>
              <w:left w:val="nil"/>
              <w:right w:val="nil"/>
            </w:tcBorders>
          </w:tcPr>
          <w:p w:rsidR="007C3681" w:rsidRDefault="007C3681" w:rsidP="00332222">
            <w:pPr>
              <w:pStyle w:val="BP4Figures"/>
              <w:rPr>
                <w:b/>
                <w:bCs/>
                <w:lang w:eastAsia="en-AU"/>
              </w:rPr>
            </w:pPr>
            <w:r>
              <w:rPr>
                <w:b/>
                <w:bCs/>
                <w:lang w:eastAsia="en-AU"/>
              </w:rPr>
              <w:t xml:space="preserve"> 6 821 770-</w:t>
            </w:r>
          </w:p>
        </w:tc>
        <w:tc>
          <w:tcPr>
            <w:tcW w:w="993" w:type="dxa"/>
            <w:tcBorders>
              <w:top w:val="single" w:sz="6" w:space="0" w:color="auto"/>
              <w:left w:val="nil"/>
              <w:right w:val="nil"/>
            </w:tcBorders>
          </w:tcPr>
          <w:p w:rsidR="007C3681" w:rsidRDefault="007C3681" w:rsidP="00332222">
            <w:pPr>
              <w:pStyle w:val="BP4Figures"/>
              <w:rPr>
                <w:b/>
                <w:bCs/>
                <w:lang w:eastAsia="en-AU"/>
              </w:rPr>
            </w:pPr>
            <w:r>
              <w:rPr>
                <w:b/>
                <w:bCs/>
                <w:lang w:eastAsia="en-AU"/>
              </w:rPr>
              <w:t xml:space="preserve"> 15 198</w:t>
            </w:r>
          </w:p>
        </w:tc>
        <w:tc>
          <w:tcPr>
            <w:tcW w:w="993" w:type="dxa"/>
            <w:tcBorders>
              <w:top w:val="single" w:sz="6" w:space="0" w:color="auto"/>
              <w:left w:val="nil"/>
              <w:right w:val="nil"/>
            </w:tcBorders>
          </w:tcPr>
          <w:p w:rsidR="007C3681" w:rsidRDefault="007C3681" w:rsidP="00CC6A79">
            <w:pPr>
              <w:pStyle w:val="BP4Figures"/>
              <w:rPr>
                <w:b/>
                <w:bCs/>
                <w:lang w:eastAsia="en-AU"/>
              </w:rPr>
            </w:pPr>
            <w:r>
              <w:rPr>
                <w:b/>
                <w:bCs/>
                <w:lang w:eastAsia="en-AU"/>
              </w:rPr>
              <w:t xml:space="preserve"> 393 910</w:t>
            </w:r>
          </w:p>
        </w:tc>
        <w:tc>
          <w:tcPr>
            <w:tcW w:w="993" w:type="dxa"/>
            <w:tcBorders>
              <w:top w:val="single" w:sz="6" w:space="0" w:color="auto"/>
              <w:left w:val="nil"/>
              <w:right w:val="nil"/>
            </w:tcBorders>
          </w:tcPr>
          <w:p w:rsidR="007C3681" w:rsidRDefault="007C3681" w:rsidP="00915D07">
            <w:pPr>
              <w:pStyle w:val="BP4Figures"/>
              <w:rPr>
                <w:b/>
                <w:bCs/>
                <w:lang w:eastAsia="en-AU"/>
              </w:rPr>
            </w:pPr>
            <w:r>
              <w:rPr>
                <w:b/>
                <w:bCs/>
                <w:lang w:eastAsia="en-AU"/>
              </w:rPr>
              <w:t xml:space="preserve"> 636 662</w:t>
            </w:r>
          </w:p>
        </w:tc>
        <w:tc>
          <w:tcPr>
            <w:tcW w:w="993" w:type="dxa"/>
            <w:tcBorders>
              <w:top w:val="single" w:sz="6" w:space="0" w:color="auto"/>
              <w:left w:val="nil"/>
              <w:right w:val="nil"/>
            </w:tcBorders>
          </w:tcPr>
          <w:p w:rsidR="007C3681" w:rsidRDefault="007C3681" w:rsidP="00915D07">
            <w:pPr>
              <w:pStyle w:val="BP4Figures"/>
              <w:rPr>
                <w:lang w:eastAsia="en-AU"/>
              </w:rPr>
            </w:pPr>
            <w:r>
              <w:rPr>
                <w:lang w:eastAsia="en-AU"/>
              </w:rPr>
              <w:t xml:space="preserve"> </w:t>
            </w:r>
          </w:p>
        </w:tc>
      </w:tr>
      <w:tr w:rsidR="007C3681" w:rsidTr="00B129E8">
        <w:trPr>
          <w:cantSplit/>
        </w:trPr>
        <w:tc>
          <w:tcPr>
            <w:tcW w:w="2810" w:type="dxa"/>
            <w:tcBorders>
              <w:left w:val="nil"/>
              <w:bottom w:val="single" w:sz="12" w:space="0" w:color="auto"/>
              <w:right w:val="nil"/>
            </w:tcBorders>
          </w:tcPr>
          <w:p w:rsidR="007C3681" w:rsidRDefault="007C3681" w:rsidP="00915D07">
            <w:pPr>
              <w:pStyle w:val="BP4tabletext"/>
              <w:rPr>
                <w:b/>
                <w:bCs/>
              </w:rPr>
            </w:pPr>
          </w:p>
        </w:tc>
        <w:tc>
          <w:tcPr>
            <w:tcW w:w="994" w:type="dxa"/>
            <w:gridSpan w:val="2"/>
            <w:tcBorders>
              <w:left w:val="nil"/>
              <w:bottom w:val="single" w:sz="12" w:space="0" w:color="auto"/>
              <w:right w:val="nil"/>
            </w:tcBorders>
          </w:tcPr>
          <w:p w:rsidR="007C3681" w:rsidRDefault="007C3681" w:rsidP="00332222">
            <w:pPr>
              <w:pStyle w:val="BP4Figures"/>
              <w:rPr>
                <w:b/>
                <w:bCs/>
                <w:lang w:eastAsia="en-AU"/>
              </w:rPr>
            </w:pPr>
            <w:r>
              <w:rPr>
                <w:b/>
                <w:bCs/>
                <w:lang w:eastAsia="en-AU"/>
              </w:rPr>
              <w:t xml:space="preserve"> 8 821 770</w:t>
            </w:r>
          </w:p>
        </w:tc>
        <w:tc>
          <w:tcPr>
            <w:tcW w:w="993" w:type="dxa"/>
            <w:tcBorders>
              <w:left w:val="nil"/>
              <w:bottom w:val="single" w:sz="12" w:space="0" w:color="auto"/>
              <w:right w:val="nil"/>
            </w:tcBorders>
          </w:tcPr>
          <w:p w:rsidR="007C3681" w:rsidRDefault="007C3681" w:rsidP="00332222">
            <w:pPr>
              <w:pStyle w:val="BP4Figures"/>
              <w:rPr>
                <w:b/>
                <w:bCs/>
                <w:lang w:eastAsia="en-AU"/>
              </w:rPr>
            </w:pPr>
          </w:p>
        </w:tc>
        <w:tc>
          <w:tcPr>
            <w:tcW w:w="993" w:type="dxa"/>
            <w:tcBorders>
              <w:left w:val="nil"/>
              <w:bottom w:val="single" w:sz="12" w:space="0" w:color="auto"/>
              <w:right w:val="nil"/>
            </w:tcBorders>
          </w:tcPr>
          <w:p w:rsidR="007C3681" w:rsidRDefault="007C3681" w:rsidP="00BF031F">
            <w:pPr>
              <w:pStyle w:val="BP4Figures"/>
              <w:rPr>
                <w:b/>
                <w:bCs/>
                <w:lang w:eastAsia="en-AU"/>
              </w:rPr>
            </w:pPr>
          </w:p>
        </w:tc>
        <w:tc>
          <w:tcPr>
            <w:tcW w:w="993" w:type="dxa"/>
            <w:tcBorders>
              <w:left w:val="nil"/>
              <w:bottom w:val="single" w:sz="12" w:space="0" w:color="auto"/>
              <w:right w:val="nil"/>
            </w:tcBorders>
          </w:tcPr>
          <w:p w:rsidR="007C3681" w:rsidRDefault="007C3681" w:rsidP="00915D07">
            <w:pPr>
              <w:pStyle w:val="BP4Figures"/>
              <w:rPr>
                <w:b/>
                <w:bCs/>
                <w:lang w:eastAsia="en-AU"/>
              </w:rPr>
            </w:pPr>
          </w:p>
        </w:tc>
        <w:tc>
          <w:tcPr>
            <w:tcW w:w="993" w:type="dxa"/>
            <w:tcBorders>
              <w:left w:val="nil"/>
              <w:bottom w:val="single" w:sz="12" w:space="0" w:color="auto"/>
              <w:right w:val="nil"/>
            </w:tcBorders>
          </w:tcPr>
          <w:p w:rsidR="007C3681" w:rsidRDefault="007C3681" w:rsidP="00915D07">
            <w:pPr>
              <w:pStyle w:val="BP4Figures"/>
              <w:rPr>
                <w:lang w:eastAsia="en-AU"/>
              </w:rPr>
            </w:pPr>
          </w:p>
        </w:tc>
      </w:tr>
    </w:tbl>
    <w:p w:rsidR="007C3681" w:rsidRDefault="007C3681" w:rsidP="003E1EFC">
      <w:pPr>
        <w:pStyle w:val="Source"/>
      </w:pPr>
      <w:r>
        <w:t>Source: Department of Transport, Planning and Local Infrastructure</w:t>
      </w:r>
    </w:p>
    <w:p w:rsidR="007C3681" w:rsidRDefault="007C3681" w:rsidP="002376A3">
      <w:pPr>
        <w:pStyle w:val="Notes"/>
      </w:pPr>
      <w:r>
        <w:t>Notes:</w:t>
      </w:r>
    </w:p>
    <w:p w:rsidR="007C3681" w:rsidRDefault="007C3681" w:rsidP="00514536">
      <w:pPr>
        <w:pStyle w:val="Notes"/>
      </w:pPr>
      <w:r>
        <w:t>(a)</w:t>
      </w:r>
      <w:r>
        <w:tab/>
        <w:t xml:space="preserve">Funded from </w:t>
      </w:r>
      <w:r w:rsidRPr="008968E5">
        <w:t>Mitcham Road and Rooks Road grade separation</w:t>
      </w:r>
      <w:r>
        <w:t xml:space="preserve"> program. Funding level to be confirmed following final stakeholder consultation.</w:t>
      </w:r>
    </w:p>
    <w:p w:rsidR="007C3681" w:rsidRDefault="007C3681" w:rsidP="00514536">
      <w:pPr>
        <w:pStyle w:val="Notes"/>
      </w:pPr>
      <w:r>
        <w:t>(b)</w:t>
      </w:r>
      <w:r>
        <w:tab/>
      </w:r>
      <w:r w:rsidRPr="00332222">
        <w:t>TEI includes $3.95</w:t>
      </w:r>
      <w:r>
        <w:t> million</w:t>
      </w:r>
      <w:r w:rsidRPr="00332222">
        <w:t xml:space="preserve"> planning funding provided in previous State Budgets and developer contribution funding.</w:t>
      </w:r>
    </w:p>
    <w:p w:rsidR="007C3681" w:rsidRDefault="007C3681" w:rsidP="009656B6">
      <w:pPr>
        <w:pStyle w:val="Notes"/>
      </w:pPr>
      <w:r>
        <w:t>(c)</w:t>
      </w:r>
      <w:r>
        <w:tab/>
      </w:r>
      <w:r w:rsidRPr="00890EF4">
        <w:t>The capital cost of this project is estimated to be between $6 and $8</w:t>
      </w:r>
      <w:r>
        <w:t> billion</w:t>
      </w:r>
      <w:r w:rsidRPr="00890EF4">
        <w:t>. Funding of $224</w:t>
      </w:r>
      <w:r>
        <w:t> million</w:t>
      </w:r>
      <w:r w:rsidRPr="00890EF4">
        <w:t xml:space="preserve"> in 2013-14 and $70</w:t>
      </w:r>
      <w:r>
        <w:t> million</w:t>
      </w:r>
      <w:r w:rsidRPr="00890EF4">
        <w:t xml:space="preserve"> in 2014-15 has been allocated to the Department of Transport, Planning and Local Infrastructure to commence procurement and early works. The balance of the total estimated capital cost is held centrally subject to procurement processes.</w:t>
      </w:r>
    </w:p>
    <w:p w:rsidR="007C3681" w:rsidRDefault="007C3681" w:rsidP="009656B6">
      <w:pPr>
        <w:pStyle w:val="Notes"/>
      </w:pPr>
      <w:r>
        <w:t>(d)</w:t>
      </w:r>
      <w:r>
        <w:tab/>
        <w:t>TEI includes $0.9 million provided previously for project planning and development.</w:t>
      </w:r>
    </w:p>
    <w:p w:rsidR="007C3681" w:rsidRDefault="007C3681" w:rsidP="009656B6">
      <w:pPr>
        <w:pStyle w:val="Notes"/>
      </w:pPr>
      <w:r>
        <w:t>(e)</w:t>
      </w:r>
      <w:r>
        <w:tab/>
        <w:t xml:space="preserve">TEI includes planning funding of $3.4 million announced in the </w:t>
      </w:r>
      <w:r w:rsidRPr="00B129E8">
        <w:rPr>
          <w:i w:val="0"/>
        </w:rPr>
        <w:t>2011-12 Budget</w:t>
      </w:r>
      <w:r>
        <w:t>.</w:t>
      </w:r>
    </w:p>
    <w:p w:rsidR="007C3681" w:rsidRDefault="007C3681" w:rsidP="009656B6">
      <w:pPr>
        <w:pStyle w:val="Notes"/>
      </w:pPr>
      <w:r>
        <w:t>(f)</w:t>
      </w:r>
      <w:r>
        <w:tab/>
      </w:r>
      <w:r w:rsidRPr="00332222">
        <w:t>This initiative is subject to approval of Commonwealth funding of $9.85</w:t>
      </w:r>
      <w:r>
        <w:t> million</w:t>
      </w:r>
      <w:r w:rsidRPr="00332222">
        <w:t>.</w:t>
      </w:r>
    </w:p>
    <w:p w:rsidR="007C3681" w:rsidRDefault="007C3681" w:rsidP="009656B6">
      <w:pPr>
        <w:pStyle w:val="Notes"/>
      </w:pPr>
      <w:r>
        <w:t>(g)</w:t>
      </w:r>
      <w:r>
        <w:tab/>
        <w:t>TEI includes $0.2 million funding expected from other sources.</w:t>
      </w:r>
    </w:p>
    <w:p w:rsidR="007C3681" w:rsidRDefault="007C3681" w:rsidP="009656B6">
      <w:pPr>
        <w:pStyle w:val="Notes"/>
      </w:pPr>
      <w:r>
        <w:t>(h)</w:t>
      </w:r>
      <w:r>
        <w:tab/>
      </w:r>
      <w:r w:rsidRPr="00996D8D">
        <w:t>TEI is capital project funding from the Transport Accident Commission (TAC) as part of a $1 billion program which includes $500 million in output funding. This TEI includes funding previously announced under the TAC Safer Road Infrastructure Program.</w:t>
      </w:r>
    </w:p>
    <w:p w:rsidR="007C3681" w:rsidRDefault="007C3681" w:rsidP="009656B6">
      <w:pPr>
        <w:pStyle w:val="Notes"/>
      </w:pPr>
      <w:r>
        <w:t>(i)</w:t>
      </w:r>
      <w:r>
        <w:tab/>
        <w:t>TEI relates to the Transport Solutions project.</w:t>
      </w:r>
    </w:p>
    <w:p w:rsidR="007C3681" w:rsidRDefault="007C3681" w:rsidP="009656B6">
      <w:pPr>
        <w:pStyle w:val="Notes"/>
      </w:pPr>
      <w:r>
        <w:t>(j)</w:t>
      </w:r>
      <w:r>
        <w:tab/>
      </w:r>
      <w:r w:rsidRPr="00CC6A79">
        <w:t>Remaining expenditure exclude</w:t>
      </w:r>
      <w:r>
        <w:t>s</w:t>
      </w:r>
      <w:r w:rsidRPr="00CC6A79">
        <w:t xml:space="preserve"> the balance of East West Link</w:t>
      </w:r>
      <w:r>
        <w:t xml:space="preserve"> – </w:t>
      </w:r>
      <w:r w:rsidRPr="00CC6A79">
        <w:t>Stage 1 $6-8 billion capital cost.</w:t>
      </w:r>
    </w:p>
    <w:p w:rsidR="007C3681" w:rsidRDefault="007C3681">
      <w:pPr>
        <w:spacing w:after="0"/>
      </w:pPr>
    </w:p>
    <w:p w:rsidR="007C3681" w:rsidRDefault="007C3681">
      <w:pPr>
        <w:spacing w:after="0"/>
        <w:rPr>
          <w:rFonts w:ascii="Calibri" w:hAnsi="Calibri"/>
          <w:b/>
          <w:kern w:val="28"/>
          <w:sz w:val="26"/>
          <w:szCs w:val="22"/>
        </w:rPr>
      </w:pPr>
      <w:r>
        <w:br w:type="page"/>
      </w:r>
    </w:p>
    <w:p w:rsidR="007C3681" w:rsidRDefault="007C3681" w:rsidP="005F7043">
      <w:pPr>
        <w:pStyle w:val="Heading2"/>
      </w:pPr>
      <w:r>
        <w:lastRenderedPageBreak/>
        <w:t>Existing projects</w:t>
      </w:r>
    </w:p>
    <w:p w:rsidR="007C3681" w:rsidRDefault="007C3681" w:rsidP="00370431">
      <w:pPr>
        <w:pStyle w:val="million"/>
      </w:pPr>
      <w:r>
        <w:t>($ thousand)</w:t>
      </w:r>
    </w:p>
    <w:tbl>
      <w:tblPr>
        <w:tblW w:w="7776" w:type="dxa"/>
        <w:tblInd w:w="29" w:type="dxa"/>
        <w:tblLayout w:type="fixed"/>
        <w:tblCellMar>
          <w:left w:w="43" w:type="dxa"/>
          <w:right w:w="43" w:type="dxa"/>
        </w:tblCellMar>
        <w:tblLook w:val="0000" w:firstRow="0" w:lastRow="0" w:firstColumn="0" w:lastColumn="0" w:noHBand="0" w:noVBand="0"/>
      </w:tblPr>
      <w:tblGrid>
        <w:gridCol w:w="2810"/>
        <w:gridCol w:w="181"/>
        <w:gridCol w:w="443"/>
        <w:gridCol w:w="370"/>
        <w:gridCol w:w="993"/>
        <w:gridCol w:w="993"/>
        <w:gridCol w:w="993"/>
        <w:gridCol w:w="431"/>
        <w:gridCol w:w="112"/>
        <w:gridCol w:w="112"/>
        <w:gridCol w:w="112"/>
        <w:gridCol w:w="112"/>
        <w:gridCol w:w="114"/>
      </w:tblGrid>
      <w:tr w:rsidR="007C3681" w:rsidTr="00B129E8">
        <w:trPr>
          <w:cantSplit/>
          <w:tblHeader/>
        </w:trPr>
        <w:tc>
          <w:tcPr>
            <w:tcW w:w="2810" w:type="dxa"/>
            <w:tcBorders>
              <w:top w:val="single" w:sz="4" w:space="0" w:color="auto"/>
              <w:left w:val="single" w:sz="4" w:space="0" w:color="auto"/>
              <w:bottom w:val="single" w:sz="4" w:space="0" w:color="auto"/>
              <w:right w:val="nil"/>
            </w:tcBorders>
            <w:shd w:val="clear" w:color="auto" w:fill="000000"/>
          </w:tcPr>
          <w:p w:rsidR="007C3681" w:rsidRDefault="007C3681" w:rsidP="00956C7E">
            <w:pPr>
              <w:pStyle w:val="BP4tabletext"/>
            </w:pPr>
          </w:p>
        </w:tc>
        <w:tc>
          <w:tcPr>
            <w:tcW w:w="994" w:type="dxa"/>
            <w:gridSpan w:val="3"/>
            <w:tcBorders>
              <w:top w:val="single" w:sz="4" w:space="0" w:color="auto"/>
              <w:left w:val="nil"/>
              <w:bottom w:val="single" w:sz="4" w:space="0" w:color="auto"/>
              <w:right w:val="nil"/>
            </w:tcBorders>
            <w:shd w:val="clear" w:color="auto" w:fill="000000"/>
          </w:tcPr>
          <w:p w:rsidR="007C3681" w:rsidRDefault="007C3681" w:rsidP="00956C7E">
            <w:pPr>
              <w:pStyle w:val="BP4headingr"/>
            </w:pPr>
            <w:r>
              <w:t>Total Estimated Investment</w:t>
            </w:r>
          </w:p>
        </w:tc>
        <w:tc>
          <w:tcPr>
            <w:tcW w:w="993" w:type="dxa"/>
            <w:tcBorders>
              <w:top w:val="single" w:sz="4" w:space="0" w:color="auto"/>
              <w:left w:val="nil"/>
              <w:bottom w:val="single" w:sz="4" w:space="0" w:color="auto"/>
              <w:right w:val="nil"/>
            </w:tcBorders>
            <w:shd w:val="clear" w:color="auto" w:fill="000000"/>
          </w:tcPr>
          <w:p w:rsidR="007C3681" w:rsidRDefault="007C3681" w:rsidP="00956C7E">
            <w:pPr>
              <w:pStyle w:val="BP4headingr"/>
            </w:pPr>
            <w:r>
              <w:t>Estimated Expenditure to 30.06.13</w:t>
            </w:r>
          </w:p>
        </w:tc>
        <w:tc>
          <w:tcPr>
            <w:tcW w:w="993" w:type="dxa"/>
            <w:tcBorders>
              <w:top w:val="single" w:sz="4" w:space="0" w:color="auto"/>
              <w:left w:val="nil"/>
              <w:bottom w:val="single" w:sz="4" w:space="0" w:color="auto"/>
              <w:right w:val="nil"/>
            </w:tcBorders>
            <w:shd w:val="clear" w:color="auto" w:fill="000000"/>
          </w:tcPr>
          <w:p w:rsidR="007C3681" w:rsidRDefault="007C3681" w:rsidP="00956C7E">
            <w:pPr>
              <w:pStyle w:val="BP4headingr"/>
            </w:pPr>
            <w:r>
              <w:t>Estimated Expenditure</w:t>
            </w:r>
          </w:p>
          <w:p w:rsidR="007C3681" w:rsidRDefault="007C3681" w:rsidP="00956C7E">
            <w:pPr>
              <w:pStyle w:val="BP4headingr"/>
            </w:pPr>
            <w:r>
              <w:t>2013-14</w:t>
            </w:r>
          </w:p>
        </w:tc>
        <w:tc>
          <w:tcPr>
            <w:tcW w:w="993" w:type="dxa"/>
            <w:tcBorders>
              <w:top w:val="single" w:sz="4" w:space="0" w:color="auto"/>
              <w:left w:val="nil"/>
              <w:bottom w:val="single" w:sz="4" w:space="0" w:color="auto"/>
              <w:right w:val="single" w:sz="12" w:space="0" w:color="auto"/>
            </w:tcBorders>
            <w:shd w:val="clear" w:color="auto" w:fill="000000"/>
          </w:tcPr>
          <w:p w:rsidR="007C3681" w:rsidRDefault="007C3681" w:rsidP="00956C7E">
            <w:pPr>
              <w:pStyle w:val="BP4headingr"/>
            </w:pPr>
          </w:p>
          <w:p w:rsidR="007C3681" w:rsidRDefault="007C3681" w:rsidP="00956C7E">
            <w:pPr>
              <w:pStyle w:val="BP4headingr"/>
            </w:pPr>
            <w:r>
              <w:t>Remaining Expenditure</w:t>
            </w:r>
          </w:p>
        </w:tc>
        <w:tc>
          <w:tcPr>
            <w:tcW w:w="993" w:type="dxa"/>
            <w:gridSpan w:val="6"/>
            <w:tcBorders>
              <w:top w:val="single" w:sz="4" w:space="0" w:color="auto"/>
              <w:left w:val="nil"/>
              <w:bottom w:val="single" w:sz="4" w:space="0" w:color="auto"/>
              <w:right w:val="single" w:sz="4" w:space="0" w:color="auto"/>
            </w:tcBorders>
            <w:shd w:val="clear" w:color="auto" w:fill="000000"/>
          </w:tcPr>
          <w:p w:rsidR="007C3681" w:rsidRDefault="007C3681" w:rsidP="00956C7E">
            <w:pPr>
              <w:pStyle w:val="BP4headingr"/>
            </w:pPr>
            <w:r>
              <w:t>Estimated Completion Date</w:t>
            </w:r>
          </w:p>
        </w:tc>
      </w:tr>
      <w:tr w:rsidR="007C3681" w:rsidTr="00B129E8">
        <w:trPr>
          <w:cantSplit/>
        </w:trPr>
        <w:tc>
          <w:tcPr>
            <w:tcW w:w="2810" w:type="dxa"/>
            <w:tcBorders>
              <w:top w:val="single" w:sz="4" w:space="0" w:color="auto"/>
              <w:left w:val="nil"/>
              <w:bottom w:val="nil"/>
              <w:right w:val="nil"/>
            </w:tcBorders>
          </w:tcPr>
          <w:p w:rsidR="007C3681" w:rsidRDefault="007C3681" w:rsidP="00956C7E">
            <w:pPr>
              <w:pStyle w:val="BP4tabletext"/>
            </w:pPr>
            <w:r>
              <w:t>Ballarat Western Link Road (Ballarat)</w:t>
            </w:r>
            <w:r>
              <w:fldChar w:fldCharType="begin"/>
            </w:r>
            <w:r>
              <w:instrText xml:space="preserve"> XE "</w:instrText>
            </w:r>
            <w:r>
              <w:rPr>
                <w:rFonts w:cs="Calibri"/>
              </w:rPr>
              <w:instrText>Ballarat"</w:instrText>
            </w:r>
            <w:r>
              <w:instrText xml:space="preserve"> </w:instrText>
            </w:r>
            <w:r>
              <w:fldChar w:fldCharType="end"/>
            </w:r>
            <w:r>
              <w:t xml:space="preserve">  </w:t>
            </w:r>
          </w:p>
        </w:tc>
        <w:tc>
          <w:tcPr>
            <w:tcW w:w="994" w:type="dxa"/>
            <w:gridSpan w:val="3"/>
            <w:tcBorders>
              <w:top w:val="single" w:sz="4" w:space="0" w:color="auto"/>
              <w:left w:val="nil"/>
              <w:bottom w:val="nil"/>
              <w:right w:val="nil"/>
            </w:tcBorders>
          </w:tcPr>
          <w:p w:rsidR="007C3681" w:rsidRDefault="007C3681" w:rsidP="00956C7E">
            <w:pPr>
              <w:pStyle w:val="BP4Figures"/>
              <w:rPr>
                <w:lang w:eastAsia="en-AU"/>
              </w:rPr>
            </w:pPr>
            <w:r>
              <w:rPr>
                <w:lang w:eastAsia="en-AU"/>
              </w:rPr>
              <w:t xml:space="preserve"> 38 000</w:t>
            </w:r>
          </w:p>
        </w:tc>
        <w:tc>
          <w:tcPr>
            <w:tcW w:w="993" w:type="dxa"/>
            <w:tcBorders>
              <w:top w:val="single" w:sz="4" w:space="0" w:color="auto"/>
              <w:left w:val="nil"/>
              <w:bottom w:val="nil"/>
              <w:right w:val="nil"/>
            </w:tcBorders>
          </w:tcPr>
          <w:p w:rsidR="007C3681" w:rsidRDefault="007C3681" w:rsidP="00956C7E">
            <w:pPr>
              <w:pStyle w:val="BP4Figures"/>
              <w:rPr>
                <w:lang w:eastAsia="en-AU"/>
              </w:rPr>
            </w:pPr>
            <w:r>
              <w:rPr>
                <w:lang w:eastAsia="en-AU"/>
              </w:rPr>
              <w:t xml:space="preserve"> 4 056</w:t>
            </w:r>
          </w:p>
        </w:tc>
        <w:tc>
          <w:tcPr>
            <w:tcW w:w="993" w:type="dxa"/>
            <w:tcBorders>
              <w:top w:val="single" w:sz="4" w:space="0" w:color="auto"/>
              <w:left w:val="nil"/>
              <w:bottom w:val="nil"/>
              <w:right w:val="nil"/>
            </w:tcBorders>
          </w:tcPr>
          <w:p w:rsidR="007C3681" w:rsidRDefault="007C3681" w:rsidP="00956C7E">
            <w:pPr>
              <w:pStyle w:val="BP4Figures"/>
              <w:rPr>
                <w:lang w:eastAsia="en-AU"/>
              </w:rPr>
            </w:pPr>
            <w:r>
              <w:rPr>
                <w:lang w:eastAsia="en-AU"/>
              </w:rPr>
              <w:t xml:space="preserve"> 22 915</w:t>
            </w:r>
          </w:p>
        </w:tc>
        <w:tc>
          <w:tcPr>
            <w:tcW w:w="993" w:type="dxa"/>
            <w:tcBorders>
              <w:top w:val="single" w:sz="4" w:space="0" w:color="auto"/>
              <w:left w:val="nil"/>
              <w:bottom w:val="nil"/>
              <w:right w:val="nil"/>
            </w:tcBorders>
          </w:tcPr>
          <w:p w:rsidR="007C3681" w:rsidRDefault="007C3681" w:rsidP="00956C7E">
            <w:pPr>
              <w:pStyle w:val="BP4Figures"/>
              <w:rPr>
                <w:lang w:eastAsia="en-AU"/>
              </w:rPr>
            </w:pPr>
            <w:r>
              <w:rPr>
                <w:lang w:eastAsia="en-AU"/>
              </w:rPr>
              <w:t xml:space="preserve"> 11 029</w:t>
            </w:r>
          </w:p>
        </w:tc>
        <w:tc>
          <w:tcPr>
            <w:tcW w:w="993" w:type="dxa"/>
            <w:gridSpan w:val="6"/>
            <w:tcBorders>
              <w:top w:val="single" w:sz="4" w:space="0" w:color="auto"/>
              <w:left w:val="nil"/>
              <w:bottom w:val="nil"/>
              <w:right w:val="nil"/>
            </w:tcBorders>
          </w:tcPr>
          <w:p w:rsidR="007C3681" w:rsidRDefault="007C3681" w:rsidP="00956C7E">
            <w:pPr>
              <w:pStyle w:val="BP4Figures"/>
              <w:rPr>
                <w:lang w:eastAsia="en-AU"/>
              </w:rPr>
            </w:pPr>
            <w:r>
              <w:rPr>
                <w:lang w:eastAsia="en-AU"/>
              </w:rPr>
              <w:t>mid 2015</w:t>
            </w:r>
          </w:p>
        </w:tc>
      </w:tr>
      <w:tr w:rsidR="007C3681" w:rsidTr="00B129E8">
        <w:trPr>
          <w:cantSplit/>
        </w:trPr>
        <w:tc>
          <w:tcPr>
            <w:tcW w:w="2810" w:type="dxa"/>
            <w:tcBorders>
              <w:top w:val="nil"/>
              <w:left w:val="nil"/>
              <w:bottom w:val="nil"/>
              <w:right w:val="nil"/>
            </w:tcBorders>
          </w:tcPr>
          <w:p w:rsidR="007C3681" w:rsidRDefault="007C3681" w:rsidP="00956C7E">
            <w:pPr>
              <w:pStyle w:val="BP4tabletext"/>
              <w:rPr>
                <w:vertAlign w:val="superscript"/>
              </w:rPr>
            </w:pPr>
            <w:r>
              <w:t>Central activities areas and strategic sites (statewide)</w:t>
            </w:r>
            <w:r>
              <w:fldChar w:fldCharType="begin"/>
            </w:r>
            <w:r>
              <w:instrText xml:space="preserve"> XE "</w:instrText>
            </w:r>
            <w:r>
              <w:rPr>
                <w:rFonts w:cs="Calibri"/>
              </w:rPr>
              <w:instrText>Statewide"</w:instrText>
            </w:r>
            <w:r>
              <w:instrText xml:space="preserve"> </w:instrText>
            </w:r>
            <w:r>
              <w:fldChar w:fldCharType="end"/>
            </w:r>
            <w:r>
              <w:t xml:space="preserve"> </w:t>
            </w:r>
            <w:r>
              <w:rPr>
                <w:vertAlign w:val="superscript"/>
              </w:rPr>
              <w:t>(a)</w:t>
            </w:r>
          </w:p>
        </w:tc>
        <w:tc>
          <w:tcPr>
            <w:tcW w:w="994" w:type="dxa"/>
            <w:gridSpan w:val="3"/>
            <w:tcBorders>
              <w:top w:val="nil"/>
              <w:left w:val="nil"/>
              <w:bottom w:val="nil"/>
              <w:right w:val="nil"/>
            </w:tcBorders>
          </w:tcPr>
          <w:p w:rsidR="007C3681" w:rsidRDefault="007C3681" w:rsidP="00956C7E">
            <w:pPr>
              <w:pStyle w:val="BP4Figures"/>
              <w:rPr>
                <w:lang w:eastAsia="en-AU"/>
              </w:rPr>
            </w:pPr>
            <w:r>
              <w:rPr>
                <w:lang w:eastAsia="en-AU"/>
              </w:rPr>
              <w:t xml:space="preserve"> 27 389</w:t>
            </w:r>
          </w:p>
        </w:tc>
        <w:tc>
          <w:tcPr>
            <w:tcW w:w="993" w:type="dxa"/>
            <w:tcBorders>
              <w:top w:val="nil"/>
              <w:left w:val="nil"/>
              <w:bottom w:val="nil"/>
              <w:right w:val="nil"/>
            </w:tcBorders>
          </w:tcPr>
          <w:p w:rsidR="007C3681" w:rsidRDefault="007C3681" w:rsidP="00956C7E">
            <w:pPr>
              <w:pStyle w:val="BP4Figures"/>
              <w:rPr>
                <w:lang w:eastAsia="en-AU"/>
              </w:rPr>
            </w:pPr>
            <w:r>
              <w:rPr>
                <w:lang w:eastAsia="en-AU"/>
              </w:rPr>
              <w:t xml:space="preserve"> 14 389</w:t>
            </w:r>
          </w:p>
        </w:tc>
        <w:tc>
          <w:tcPr>
            <w:tcW w:w="993" w:type="dxa"/>
            <w:tcBorders>
              <w:top w:val="nil"/>
              <w:left w:val="nil"/>
              <w:bottom w:val="nil"/>
              <w:right w:val="nil"/>
            </w:tcBorders>
          </w:tcPr>
          <w:p w:rsidR="007C3681" w:rsidRDefault="007C3681" w:rsidP="00956C7E">
            <w:pPr>
              <w:pStyle w:val="BP4Figures"/>
              <w:rPr>
                <w:lang w:eastAsia="en-AU"/>
              </w:rPr>
            </w:pPr>
            <w:r>
              <w:rPr>
                <w:lang w:eastAsia="en-AU"/>
              </w:rPr>
              <w:t xml:space="preserve"> 13 000</w:t>
            </w:r>
          </w:p>
        </w:tc>
        <w:tc>
          <w:tcPr>
            <w:tcW w:w="993" w:type="dxa"/>
            <w:tcBorders>
              <w:top w:val="nil"/>
              <w:left w:val="nil"/>
              <w:bottom w:val="nil"/>
              <w:right w:val="nil"/>
            </w:tcBorders>
          </w:tcPr>
          <w:p w:rsidR="007C3681" w:rsidRDefault="007C3681" w:rsidP="00956C7E">
            <w:pPr>
              <w:pStyle w:val="BP4Figures"/>
              <w:rPr>
                <w:lang w:eastAsia="en-AU"/>
              </w:rPr>
            </w:pPr>
            <w:r>
              <w:rPr>
                <w:lang w:eastAsia="en-AU"/>
              </w:rPr>
              <w:t>..</w:t>
            </w:r>
          </w:p>
        </w:tc>
        <w:tc>
          <w:tcPr>
            <w:tcW w:w="993" w:type="dxa"/>
            <w:gridSpan w:val="6"/>
            <w:tcBorders>
              <w:top w:val="nil"/>
              <w:left w:val="nil"/>
              <w:bottom w:val="nil"/>
              <w:right w:val="nil"/>
            </w:tcBorders>
          </w:tcPr>
          <w:p w:rsidR="007C3681" w:rsidRDefault="007C3681" w:rsidP="00956C7E">
            <w:pPr>
              <w:pStyle w:val="BP4Figures"/>
              <w:rPr>
                <w:lang w:eastAsia="en-AU"/>
              </w:rPr>
            </w:pPr>
            <w:r>
              <w:rPr>
                <w:lang w:eastAsia="en-AU"/>
              </w:rPr>
              <w:t>mid 2014</w:t>
            </w:r>
          </w:p>
        </w:tc>
      </w:tr>
      <w:tr w:rsidR="007C3681" w:rsidTr="00B129E8">
        <w:trPr>
          <w:cantSplit/>
        </w:trPr>
        <w:tc>
          <w:tcPr>
            <w:tcW w:w="2810" w:type="dxa"/>
            <w:tcBorders>
              <w:top w:val="nil"/>
              <w:left w:val="nil"/>
              <w:bottom w:val="nil"/>
              <w:right w:val="nil"/>
            </w:tcBorders>
          </w:tcPr>
          <w:p w:rsidR="007C3681" w:rsidRDefault="007C3681" w:rsidP="00956C7E">
            <w:pPr>
              <w:pStyle w:val="BP4tabletext"/>
            </w:pPr>
            <w:r>
              <w:t>Construction of Mornington bus interchange (Mornington)</w:t>
            </w:r>
            <w:r>
              <w:fldChar w:fldCharType="begin"/>
            </w:r>
            <w:r>
              <w:instrText xml:space="preserve"> XE "</w:instrText>
            </w:r>
            <w:r>
              <w:rPr>
                <w:rFonts w:cs="Calibri"/>
              </w:rPr>
              <w:instrText>Mornington"</w:instrText>
            </w:r>
            <w:r>
              <w:instrText xml:space="preserve"> </w:instrText>
            </w:r>
            <w:r>
              <w:fldChar w:fldCharType="end"/>
            </w:r>
          </w:p>
        </w:tc>
        <w:tc>
          <w:tcPr>
            <w:tcW w:w="994" w:type="dxa"/>
            <w:gridSpan w:val="3"/>
            <w:tcBorders>
              <w:top w:val="nil"/>
              <w:left w:val="nil"/>
              <w:bottom w:val="nil"/>
              <w:right w:val="nil"/>
            </w:tcBorders>
          </w:tcPr>
          <w:p w:rsidR="007C3681" w:rsidRDefault="007C3681" w:rsidP="00956C7E">
            <w:pPr>
              <w:pStyle w:val="BP4Figures"/>
              <w:rPr>
                <w:lang w:eastAsia="en-AU"/>
              </w:rPr>
            </w:pPr>
            <w:r>
              <w:rPr>
                <w:lang w:eastAsia="en-AU"/>
              </w:rPr>
              <w:t xml:space="preserve">  450</w:t>
            </w:r>
          </w:p>
        </w:tc>
        <w:tc>
          <w:tcPr>
            <w:tcW w:w="993" w:type="dxa"/>
            <w:tcBorders>
              <w:top w:val="nil"/>
              <w:left w:val="nil"/>
              <w:bottom w:val="nil"/>
              <w:right w:val="nil"/>
            </w:tcBorders>
          </w:tcPr>
          <w:p w:rsidR="007C3681" w:rsidRDefault="007C3681" w:rsidP="00956C7E">
            <w:pPr>
              <w:pStyle w:val="BP4Figures"/>
              <w:rPr>
                <w:lang w:eastAsia="en-AU"/>
              </w:rPr>
            </w:pPr>
            <w:r>
              <w:rPr>
                <w:lang w:eastAsia="en-AU"/>
              </w:rPr>
              <w:t xml:space="preserve">  50</w:t>
            </w:r>
          </w:p>
        </w:tc>
        <w:tc>
          <w:tcPr>
            <w:tcW w:w="993" w:type="dxa"/>
            <w:tcBorders>
              <w:top w:val="nil"/>
              <w:left w:val="nil"/>
              <w:bottom w:val="nil"/>
              <w:right w:val="nil"/>
            </w:tcBorders>
          </w:tcPr>
          <w:p w:rsidR="007C3681" w:rsidRDefault="007C3681" w:rsidP="00956C7E">
            <w:pPr>
              <w:pStyle w:val="BP4Figures"/>
              <w:rPr>
                <w:lang w:eastAsia="en-AU"/>
              </w:rPr>
            </w:pPr>
            <w:r>
              <w:rPr>
                <w:lang w:eastAsia="en-AU"/>
              </w:rPr>
              <w:t xml:space="preserve">  400</w:t>
            </w:r>
          </w:p>
        </w:tc>
        <w:tc>
          <w:tcPr>
            <w:tcW w:w="993" w:type="dxa"/>
            <w:tcBorders>
              <w:top w:val="nil"/>
              <w:left w:val="nil"/>
              <w:bottom w:val="nil"/>
              <w:right w:val="nil"/>
            </w:tcBorders>
          </w:tcPr>
          <w:p w:rsidR="007C3681" w:rsidRDefault="007C3681" w:rsidP="00956C7E">
            <w:pPr>
              <w:pStyle w:val="BP4Figures"/>
              <w:rPr>
                <w:lang w:eastAsia="en-AU"/>
              </w:rPr>
            </w:pPr>
            <w:r>
              <w:rPr>
                <w:lang w:eastAsia="en-AU"/>
              </w:rPr>
              <w:t>..</w:t>
            </w:r>
          </w:p>
        </w:tc>
        <w:tc>
          <w:tcPr>
            <w:tcW w:w="993" w:type="dxa"/>
            <w:gridSpan w:val="6"/>
            <w:tcBorders>
              <w:top w:val="nil"/>
              <w:left w:val="nil"/>
              <w:bottom w:val="nil"/>
              <w:right w:val="nil"/>
            </w:tcBorders>
          </w:tcPr>
          <w:p w:rsidR="007C3681" w:rsidRDefault="007C3681" w:rsidP="00956C7E">
            <w:pPr>
              <w:pStyle w:val="BP4Figures"/>
              <w:rPr>
                <w:lang w:eastAsia="en-AU"/>
              </w:rPr>
            </w:pPr>
            <w:r>
              <w:rPr>
                <w:lang w:eastAsia="en-AU"/>
              </w:rPr>
              <w:t>mid 2014</w:t>
            </w:r>
          </w:p>
        </w:tc>
      </w:tr>
      <w:tr w:rsidR="007C3681" w:rsidTr="00B129E8">
        <w:trPr>
          <w:cantSplit/>
        </w:trPr>
        <w:tc>
          <w:tcPr>
            <w:tcW w:w="2810" w:type="dxa"/>
            <w:tcBorders>
              <w:top w:val="nil"/>
              <w:left w:val="nil"/>
              <w:bottom w:val="nil"/>
              <w:right w:val="nil"/>
            </w:tcBorders>
          </w:tcPr>
          <w:p w:rsidR="007C3681" w:rsidRDefault="007C3681" w:rsidP="00956C7E">
            <w:pPr>
              <w:pStyle w:val="BP4tabletext"/>
            </w:pPr>
            <w:r>
              <w:t>Cycling package (statewide)</w:t>
            </w:r>
            <w:r>
              <w:fldChar w:fldCharType="begin"/>
            </w:r>
            <w:r>
              <w:instrText xml:space="preserve"> XE "</w:instrText>
            </w:r>
            <w:r>
              <w:rPr>
                <w:rFonts w:cs="Calibri"/>
              </w:rPr>
              <w:instrText>Statewide"</w:instrText>
            </w:r>
            <w:r>
              <w:instrText xml:space="preserve"> </w:instrText>
            </w:r>
            <w:r>
              <w:fldChar w:fldCharType="end"/>
            </w:r>
          </w:p>
        </w:tc>
        <w:tc>
          <w:tcPr>
            <w:tcW w:w="994" w:type="dxa"/>
            <w:gridSpan w:val="3"/>
            <w:tcBorders>
              <w:top w:val="nil"/>
              <w:left w:val="nil"/>
              <w:bottom w:val="nil"/>
              <w:right w:val="nil"/>
            </w:tcBorders>
          </w:tcPr>
          <w:p w:rsidR="007C3681" w:rsidRDefault="007C3681" w:rsidP="00956C7E">
            <w:pPr>
              <w:pStyle w:val="BP4Figures"/>
              <w:rPr>
                <w:lang w:eastAsia="en-AU"/>
              </w:rPr>
            </w:pPr>
            <w:r>
              <w:rPr>
                <w:lang w:eastAsia="en-AU"/>
              </w:rPr>
              <w:t xml:space="preserve"> 15 273</w:t>
            </w:r>
          </w:p>
        </w:tc>
        <w:tc>
          <w:tcPr>
            <w:tcW w:w="993" w:type="dxa"/>
            <w:tcBorders>
              <w:top w:val="nil"/>
              <w:left w:val="nil"/>
              <w:bottom w:val="nil"/>
              <w:right w:val="nil"/>
            </w:tcBorders>
          </w:tcPr>
          <w:p w:rsidR="007C3681" w:rsidRDefault="007C3681" w:rsidP="00956C7E">
            <w:pPr>
              <w:pStyle w:val="BP4Figures"/>
              <w:rPr>
                <w:lang w:eastAsia="en-AU"/>
              </w:rPr>
            </w:pPr>
            <w:r>
              <w:rPr>
                <w:lang w:eastAsia="en-AU"/>
              </w:rPr>
              <w:t xml:space="preserve"> 10 006</w:t>
            </w:r>
          </w:p>
        </w:tc>
        <w:tc>
          <w:tcPr>
            <w:tcW w:w="993" w:type="dxa"/>
            <w:tcBorders>
              <w:top w:val="nil"/>
              <w:left w:val="nil"/>
              <w:bottom w:val="nil"/>
              <w:right w:val="nil"/>
            </w:tcBorders>
          </w:tcPr>
          <w:p w:rsidR="007C3681" w:rsidRDefault="007C3681" w:rsidP="00956C7E">
            <w:pPr>
              <w:pStyle w:val="BP4Figures"/>
              <w:rPr>
                <w:lang w:eastAsia="en-AU"/>
              </w:rPr>
            </w:pPr>
            <w:r>
              <w:rPr>
                <w:lang w:eastAsia="en-AU"/>
              </w:rPr>
              <w:t xml:space="preserve">  100</w:t>
            </w:r>
          </w:p>
        </w:tc>
        <w:tc>
          <w:tcPr>
            <w:tcW w:w="993" w:type="dxa"/>
            <w:tcBorders>
              <w:top w:val="nil"/>
              <w:left w:val="nil"/>
              <w:bottom w:val="nil"/>
              <w:right w:val="nil"/>
            </w:tcBorders>
          </w:tcPr>
          <w:p w:rsidR="007C3681" w:rsidRDefault="007C3681" w:rsidP="00956C7E">
            <w:pPr>
              <w:pStyle w:val="BP4Figures"/>
              <w:rPr>
                <w:lang w:eastAsia="en-AU"/>
              </w:rPr>
            </w:pPr>
            <w:r>
              <w:rPr>
                <w:lang w:eastAsia="en-AU"/>
              </w:rPr>
              <w:t xml:space="preserve"> 5 167</w:t>
            </w:r>
          </w:p>
        </w:tc>
        <w:tc>
          <w:tcPr>
            <w:tcW w:w="993" w:type="dxa"/>
            <w:gridSpan w:val="6"/>
            <w:tcBorders>
              <w:top w:val="nil"/>
              <w:left w:val="nil"/>
              <w:bottom w:val="nil"/>
              <w:right w:val="nil"/>
            </w:tcBorders>
          </w:tcPr>
          <w:p w:rsidR="007C3681" w:rsidRDefault="007C3681" w:rsidP="00956C7E">
            <w:pPr>
              <w:pStyle w:val="BP4Figures"/>
              <w:rPr>
                <w:lang w:eastAsia="en-AU"/>
              </w:rPr>
            </w:pPr>
            <w:r>
              <w:rPr>
                <w:lang w:eastAsia="en-AU"/>
              </w:rPr>
              <w:t>mid 2015</w:t>
            </w:r>
          </w:p>
        </w:tc>
      </w:tr>
      <w:tr w:rsidR="007C3681" w:rsidTr="00B129E8">
        <w:trPr>
          <w:cantSplit/>
        </w:trPr>
        <w:tc>
          <w:tcPr>
            <w:tcW w:w="2810" w:type="dxa"/>
            <w:tcBorders>
              <w:top w:val="nil"/>
              <w:left w:val="nil"/>
              <w:bottom w:val="nil"/>
              <w:right w:val="nil"/>
            </w:tcBorders>
          </w:tcPr>
          <w:p w:rsidR="007C3681" w:rsidRDefault="007C3681" w:rsidP="00956C7E">
            <w:pPr>
              <w:pStyle w:val="BP4tabletext"/>
            </w:pPr>
            <w:r>
              <w:t>Dingley Bypass between Warrigal Road to Westall Road (Dingley)</w:t>
            </w:r>
            <w:r>
              <w:fldChar w:fldCharType="begin"/>
            </w:r>
            <w:r>
              <w:instrText xml:space="preserve"> XE "</w:instrText>
            </w:r>
            <w:r>
              <w:rPr>
                <w:rFonts w:cs="Calibri"/>
              </w:rPr>
              <w:instrText>Dingley"</w:instrText>
            </w:r>
            <w:r>
              <w:instrText xml:space="preserve"> </w:instrText>
            </w:r>
            <w:r>
              <w:fldChar w:fldCharType="end"/>
            </w:r>
          </w:p>
        </w:tc>
        <w:tc>
          <w:tcPr>
            <w:tcW w:w="994" w:type="dxa"/>
            <w:gridSpan w:val="3"/>
            <w:tcBorders>
              <w:top w:val="nil"/>
              <w:left w:val="nil"/>
              <w:bottom w:val="nil"/>
              <w:right w:val="nil"/>
            </w:tcBorders>
          </w:tcPr>
          <w:p w:rsidR="007C3681" w:rsidRDefault="007C3681" w:rsidP="00956C7E">
            <w:pPr>
              <w:pStyle w:val="BP4Figures"/>
              <w:rPr>
                <w:lang w:eastAsia="en-AU"/>
              </w:rPr>
            </w:pPr>
            <w:r>
              <w:rPr>
                <w:lang w:eastAsia="en-AU"/>
              </w:rPr>
              <w:t xml:space="preserve"> 155 700</w:t>
            </w:r>
          </w:p>
        </w:tc>
        <w:tc>
          <w:tcPr>
            <w:tcW w:w="993" w:type="dxa"/>
            <w:tcBorders>
              <w:top w:val="nil"/>
              <w:left w:val="nil"/>
              <w:bottom w:val="nil"/>
              <w:right w:val="nil"/>
            </w:tcBorders>
          </w:tcPr>
          <w:p w:rsidR="007C3681" w:rsidRDefault="007C3681" w:rsidP="00956C7E">
            <w:pPr>
              <w:pStyle w:val="BP4Figures"/>
              <w:rPr>
                <w:lang w:eastAsia="en-AU"/>
              </w:rPr>
            </w:pPr>
            <w:r>
              <w:rPr>
                <w:lang w:eastAsia="en-AU"/>
              </w:rPr>
              <w:t xml:space="preserve"> 29 303</w:t>
            </w:r>
          </w:p>
        </w:tc>
        <w:tc>
          <w:tcPr>
            <w:tcW w:w="993" w:type="dxa"/>
            <w:tcBorders>
              <w:top w:val="nil"/>
              <w:left w:val="nil"/>
              <w:bottom w:val="nil"/>
              <w:right w:val="nil"/>
            </w:tcBorders>
          </w:tcPr>
          <w:p w:rsidR="007C3681" w:rsidRDefault="007C3681" w:rsidP="00956C7E">
            <w:pPr>
              <w:pStyle w:val="BP4Figures"/>
              <w:rPr>
                <w:lang w:eastAsia="en-AU"/>
              </w:rPr>
            </w:pPr>
            <w:r>
              <w:rPr>
                <w:lang w:eastAsia="en-AU"/>
              </w:rPr>
              <w:t xml:space="preserve"> 10 526</w:t>
            </w:r>
          </w:p>
        </w:tc>
        <w:tc>
          <w:tcPr>
            <w:tcW w:w="993" w:type="dxa"/>
            <w:tcBorders>
              <w:top w:val="nil"/>
              <w:left w:val="nil"/>
              <w:bottom w:val="nil"/>
              <w:right w:val="nil"/>
            </w:tcBorders>
          </w:tcPr>
          <w:p w:rsidR="007C3681" w:rsidRDefault="007C3681" w:rsidP="00956C7E">
            <w:pPr>
              <w:pStyle w:val="BP4Figures"/>
              <w:rPr>
                <w:lang w:eastAsia="en-AU"/>
              </w:rPr>
            </w:pPr>
            <w:r>
              <w:rPr>
                <w:lang w:eastAsia="en-AU"/>
              </w:rPr>
              <w:t xml:space="preserve"> 115 871</w:t>
            </w:r>
          </w:p>
        </w:tc>
        <w:tc>
          <w:tcPr>
            <w:tcW w:w="993" w:type="dxa"/>
            <w:gridSpan w:val="6"/>
            <w:tcBorders>
              <w:top w:val="nil"/>
              <w:left w:val="nil"/>
              <w:bottom w:val="nil"/>
              <w:right w:val="nil"/>
            </w:tcBorders>
          </w:tcPr>
          <w:p w:rsidR="007C3681" w:rsidRDefault="007C3681" w:rsidP="00956C7E">
            <w:pPr>
              <w:pStyle w:val="BP4Figures"/>
              <w:rPr>
                <w:lang w:eastAsia="en-AU"/>
              </w:rPr>
            </w:pPr>
            <w:r>
              <w:rPr>
                <w:lang w:eastAsia="en-AU"/>
              </w:rPr>
              <w:t>mid 2017</w:t>
            </w:r>
          </w:p>
        </w:tc>
      </w:tr>
      <w:tr w:rsidR="007C3681" w:rsidTr="00B129E8">
        <w:trPr>
          <w:cantSplit/>
        </w:trPr>
        <w:tc>
          <w:tcPr>
            <w:tcW w:w="2810" w:type="dxa"/>
            <w:tcBorders>
              <w:top w:val="nil"/>
              <w:left w:val="nil"/>
              <w:bottom w:val="nil"/>
              <w:right w:val="nil"/>
            </w:tcBorders>
          </w:tcPr>
          <w:p w:rsidR="007C3681" w:rsidRDefault="007C3681" w:rsidP="00125AFC">
            <w:pPr>
              <w:pStyle w:val="BP4tabletext"/>
            </w:pPr>
            <w:r>
              <w:t xml:space="preserve">Doncaster Area Rapid Transit (DART) (metro various) </w:t>
            </w:r>
            <w:r>
              <w:fldChar w:fldCharType="begin"/>
            </w:r>
            <w:r>
              <w:instrText xml:space="preserve"> XE "</w:instrText>
            </w:r>
            <w:r>
              <w:rPr>
                <w:rFonts w:cs="Calibri"/>
              </w:rPr>
              <w:instrText>Metropolitan:Various"</w:instrText>
            </w:r>
            <w:r>
              <w:instrText xml:space="preserve"> </w:instrText>
            </w:r>
            <w:r>
              <w:fldChar w:fldCharType="end"/>
            </w:r>
          </w:p>
        </w:tc>
        <w:tc>
          <w:tcPr>
            <w:tcW w:w="994" w:type="dxa"/>
            <w:gridSpan w:val="3"/>
            <w:tcBorders>
              <w:top w:val="nil"/>
              <w:left w:val="nil"/>
              <w:bottom w:val="nil"/>
              <w:right w:val="nil"/>
            </w:tcBorders>
          </w:tcPr>
          <w:p w:rsidR="007C3681" w:rsidRDefault="007C3681" w:rsidP="00956C7E">
            <w:pPr>
              <w:pStyle w:val="BP4Figures"/>
              <w:rPr>
                <w:lang w:eastAsia="en-AU"/>
              </w:rPr>
            </w:pPr>
            <w:r>
              <w:rPr>
                <w:lang w:eastAsia="en-AU"/>
              </w:rPr>
              <w:t xml:space="preserve"> 41 500</w:t>
            </w:r>
          </w:p>
        </w:tc>
        <w:tc>
          <w:tcPr>
            <w:tcW w:w="993" w:type="dxa"/>
            <w:tcBorders>
              <w:top w:val="nil"/>
              <w:left w:val="nil"/>
              <w:bottom w:val="nil"/>
              <w:right w:val="nil"/>
            </w:tcBorders>
          </w:tcPr>
          <w:p w:rsidR="007C3681" w:rsidRDefault="007C3681" w:rsidP="00956C7E">
            <w:pPr>
              <w:pStyle w:val="BP4Figures"/>
              <w:rPr>
                <w:lang w:eastAsia="en-AU"/>
              </w:rPr>
            </w:pPr>
            <w:r>
              <w:rPr>
                <w:lang w:eastAsia="en-AU"/>
              </w:rPr>
              <w:t xml:space="preserve"> 29 343</w:t>
            </w:r>
          </w:p>
        </w:tc>
        <w:tc>
          <w:tcPr>
            <w:tcW w:w="993" w:type="dxa"/>
            <w:tcBorders>
              <w:top w:val="nil"/>
              <w:left w:val="nil"/>
              <w:bottom w:val="nil"/>
              <w:right w:val="nil"/>
            </w:tcBorders>
          </w:tcPr>
          <w:p w:rsidR="007C3681" w:rsidRDefault="007C3681" w:rsidP="00956C7E">
            <w:pPr>
              <w:pStyle w:val="BP4Figures"/>
              <w:rPr>
                <w:lang w:eastAsia="en-AU"/>
              </w:rPr>
            </w:pPr>
            <w:r>
              <w:rPr>
                <w:lang w:eastAsia="en-AU"/>
              </w:rPr>
              <w:t xml:space="preserve"> 12 157</w:t>
            </w:r>
          </w:p>
        </w:tc>
        <w:tc>
          <w:tcPr>
            <w:tcW w:w="993" w:type="dxa"/>
            <w:tcBorders>
              <w:top w:val="nil"/>
              <w:left w:val="nil"/>
              <w:bottom w:val="nil"/>
              <w:right w:val="nil"/>
            </w:tcBorders>
          </w:tcPr>
          <w:p w:rsidR="007C3681" w:rsidRDefault="007C3681" w:rsidP="00956C7E">
            <w:pPr>
              <w:pStyle w:val="BP4Figures"/>
              <w:rPr>
                <w:lang w:eastAsia="en-AU"/>
              </w:rPr>
            </w:pPr>
            <w:r>
              <w:rPr>
                <w:lang w:eastAsia="en-AU"/>
              </w:rPr>
              <w:t>..</w:t>
            </w:r>
          </w:p>
        </w:tc>
        <w:tc>
          <w:tcPr>
            <w:tcW w:w="993" w:type="dxa"/>
            <w:gridSpan w:val="6"/>
            <w:tcBorders>
              <w:top w:val="nil"/>
              <w:left w:val="nil"/>
              <w:bottom w:val="nil"/>
              <w:right w:val="nil"/>
            </w:tcBorders>
          </w:tcPr>
          <w:p w:rsidR="007C3681" w:rsidRDefault="007C3681" w:rsidP="00956C7E">
            <w:pPr>
              <w:pStyle w:val="BP4Figures"/>
              <w:rPr>
                <w:lang w:eastAsia="en-AU"/>
              </w:rPr>
            </w:pPr>
            <w:r>
              <w:rPr>
                <w:lang w:eastAsia="en-AU"/>
              </w:rPr>
              <w:t>mid 2014</w:t>
            </w:r>
          </w:p>
        </w:tc>
      </w:tr>
      <w:tr w:rsidR="007C3681" w:rsidTr="00B129E8">
        <w:trPr>
          <w:cantSplit/>
        </w:trPr>
        <w:tc>
          <w:tcPr>
            <w:tcW w:w="2810" w:type="dxa"/>
            <w:tcBorders>
              <w:top w:val="nil"/>
              <w:left w:val="nil"/>
              <w:bottom w:val="nil"/>
              <w:right w:val="nil"/>
            </w:tcBorders>
          </w:tcPr>
          <w:p w:rsidR="007C3681" w:rsidRDefault="007C3681" w:rsidP="00956C7E">
            <w:pPr>
              <w:pStyle w:val="BP4tabletext"/>
            </w:pPr>
            <w:r>
              <w:t>Footscray central activities area (Footscray)</w:t>
            </w:r>
            <w:r>
              <w:fldChar w:fldCharType="begin"/>
            </w:r>
            <w:r>
              <w:instrText xml:space="preserve"> XE "</w:instrText>
            </w:r>
            <w:r>
              <w:rPr>
                <w:rFonts w:cs="Calibri"/>
              </w:rPr>
              <w:instrText>Footscray"</w:instrText>
            </w:r>
            <w:r>
              <w:instrText xml:space="preserve"> </w:instrText>
            </w:r>
            <w:r>
              <w:fldChar w:fldCharType="end"/>
            </w:r>
          </w:p>
        </w:tc>
        <w:tc>
          <w:tcPr>
            <w:tcW w:w="994" w:type="dxa"/>
            <w:gridSpan w:val="3"/>
            <w:tcBorders>
              <w:top w:val="nil"/>
              <w:left w:val="nil"/>
              <w:bottom w:val="nil"/>
              <w:right w:val="nil"/>
            </w:tcBorders>
          </w:tcPr>
          <w:p w:rsidR="007C3681" w:rsidRDefault="007C3681" w:rsidP="00956C7E">
            <w:pPr>
              <w:pStyle w:val="BP4Figures"/>
              <w:rPr>
                <w:lang w:eastAsia="en-AU"/>
              </w:rPr>
            </w:pPr>
            <w:r>
              <w:rPr>
                <w:lang w:eastAsia="en-AU"/>
              </w:rPr>
              <w:t xml:space="preserve"> 51 393</w:t>
            </w:r>
          </w:p>
        </w:tc>
        <w:tc>
          <w:tcPr>
            <w:tcW w:w="993" w:type="dxa"/>
            <w:tcBorders>
              <w:top w:val="nil"/>
              <w:left w:val="nil"/>
              <w:bottom w:val="nil"/>
              <w:right w:val="nil"/>
            </w:tcBorders>
          </w:tcPr>
          <w:p w:rsidR="007C3681" w:rsidRDefault="007C3681" w:rsidP="00956C7E">
            <w:pPr>
              <w:pStyle w:val="BP4Figures"/>
              <w:rPr>
                <w:lang w:eastAsia="en-AU"/>
              </w:rPr>
            </w:pPr>
            <w:r>
              <w:rPr>
                <w:lang w:eastAsia="en-AU"/>
              </w:rPr>
              <w:t xml:space="preserve"> 51 153</w:t>
            </w:r>
          </w:p>
        </w:tc>
        <w:tc>
          <w:tcPr>
            <w:tcW w:w="993" w:type="dxa"/>
            <w:tcBorders>
              <w:top w:val="nil"/>
              <w:left w:val="nil"/>
              <w:bottom w:val="nil"/>
              <w:right w:val="nil"/>
            </w:tcBorders>
          </w:tcPr>
          <w:p w:rsidR="007C3681" w:rsidRDefault="007C3681" w:rsidP="00956C7E">
            <w:pPr>
              <w:pStyle w:val="BP4Figures"/>
              <w:rPr>
                <w:lang w:eastAsia="en-AU"/>
              </w:rPr>
            </w:pPr>
            <w:r>
              <w:rPr>
                <w:lang w:eastAsia="en-AU"/>
              </w:rPr>
              <w:t xml:space="preserve">  240</w:t>
            </w:r>
          </w:p>
        </w:tc>
        <w:tc>
          <w:tcPr>
            <w:tcW w:w="993" w:type="dxa"/>
            <w:tcBorders>
              <w:top w:val="nil"/>
              <w:left w:val="nil"/>
              <w:bottom w:val="nil"/>
              <w:right w:val="nil"/>
            </w:tcBorders>
          </w:tcPr>
          <w:p w:rsidR="007C3681" w:rsidRDefault="007C3681" w:rsidP="00956C7E">
            <w:pPr>
              <w:pStyle w:val="BP4Figures"/>
              <w:rPr>
                <w:lang w:eastAsia="en-AU"/>
              </w:rPr>
            </w:pPr>
            <w:r>
              <w:rPr>
                <w:lang w:eastAsia="en-AU"/>
              </w:rPr>
              <w:t>..</w:t>
            </w:r>
          </w:p>
        </w:tc>
        <w:tc>
          <w:tcPr>
            <w:tcW w:w="993" w:type="dxa"/>
            <w:gridSpan w:val="6"/>
            <w:tcBorders>
              <w:top w:val="nil"/>
              <w:left w:val="nil"/>
              <w:bottom w:val="nil"/>
              <w:right w:val="nil"/>
            </w:tcBorders>
          </w:tcPr>
          <w:p w:rsidR="007C3681" w:rsidRDefault="007C3681" w:rsidP="00956C7E">
            <w:pPr>
              <w:pStyle w:val="BP4Figures"/>
              <w:rPr>
                <w:lang w:eastAsia="en-AU"/>
              </w:rPr>
            </w:pPr>
            <w:r>
              <w:rPr>
                <w:lang w:eastAsia="en-AU"/>
              </w:rPr>
              <w:t>early 2014</w:t>
            </w:r>
          </w:p>
        </w:tc>
      </w:tr>
      <w:tr w:rsidR="007C3681" w:rsidTr="00B129E8">
        <w:trPr>
          <w:cantSplit/>
        </w:trPr>
        <w:tc>
          <w:tcPr>
            <w:tcW w:w="2810" w:type="dxa"/>
            <w:tcBorders>
              <w:top w:val="nil"/>
              <w:left w:val="nil"/>
              <w:bottom w:val="nil"/>
              <w:right w:val="nil"/>
            </w:tcBorders>
          </w:tcPr>
          <w:p w:rsidR="007C3681" w:rsidRDefault="007C3681" w:rsidP="00956C7E">
            <w:pPr>
              <w:pStyle w:val="BP4tabletext"/>
            </w:pPr>
            <w:r>
              <w:t>Geelong Ring Road Stage 4B – Anglesea Road to Princes Highway West (City of Greater Geelong)</w:t>
            </w:r>
            <w:r>
              <w:fldChar w:fldCharType="begin"/>
            </w:r>
            <w:r>
              <w:instrText xml:space="preserve"> XE "</w:instrText>
            </w:r>
            <w:r>
              <w:rPr>
                <w:rFonts w:cs="Calibri"/>
              </w:rPr>
              <w:instrText>Geelong"</w:instrText>
            </w:r>
            <w:r>
              <w:instrText xml:space="preserve"> </w:instrText>
            </w:r>
            <w:r>
              <w:fldChar w:fldCharType="end"/>
            </w:r>
          </w:p>
        </w:tc>
        <w:tc>
          <w:tcPr>
            <w:tcW w:w="994" w:type="dxa"/>
            <w:gridSpan w:val="3"/>
            <w:tcBorders>
              <w:top w:val="nil"/>
              <w:left w:val="nil"/>
              <w:bottom w:val="nil"/>
              <w:right w:val="nil"/>
            </w:tcBorders>
          </w:tcPr>
          <w:p w:rsidR="007C3681" w:rsidRDefault="007C3681" w:rsidP="00956C7E">
            <w:pPr>
              <w:pStyle w:val="BP4Figures"/>
              <w:rPr>
                <w:lang w:eastAsia="en-AU"/>
              </w:rPr>
            </w:pPr>
            <w:r>
              <w:rPr>
                <w:lang w:eastAsia="en-AU"/>
              </w:rPr>
              <w:t xml:space="preserve"> 65 000</w:t>
            </w:r>
          </w:p>
        </w:tc>
        <w:tc>
          <w:tcPr>
            <w:tcW w:w="993" w:type="dxa"/>
            <w:tcBorders>
              <w:top w:val="nil"/>
              <w:left w:val="nil"/>
              <w:bottom w:val="nil"/>
              <w:right w:val="nil"/>
            </w:tcBorders>
          </w:tcPr>
          <w:p w:rsidR="007C3681" w:rsidRDefault="007C3681" w:rsidP="00956C7E">
            <w:pPr>
              <w:pStyle w:val="BP4Figures"/>
              <w:rPr>
                <w:lang w:eastAsia="en-AU"/>
              </w:rPr>
            </w:pPr>
            <w:r>
              <w:rPr>
                <w:lang w:eastAsia="en-AU"/>
              </w:rPr>
              <w:t xml:space="preserve"> 53 649</w:t>
            </w:r>
          </w:p>
        </w:tc>
        <w:tc>
          <w:tcPr>
            <w:tcW w:w="993" w:type="dxa"/>
            <w:tcBorders>
              <w:top w:val="nil"/>
              <w:left w:val="nil"/>
              <w:bottom w:val="nil"/>
              <w:right w:val="nil"/>
            </w:tcBorders>
          </w:tcPr>
          <w:p w:rsidR="007C3681" w:rsidRDefault="007C3681" w:rsidP="00956C7E">
            <w:pPr>
              <w:pStyle w:val="BP4Figures"/>
              <w:rPr>
                <w:lang w:eastAsia="en-AU"/>
              </w:rPr>
            </w:pPr>
            <w:r>
              <w:rPr>
                <w:lang w:eastAsia="en-AU"/>
              </w:rPr>
              <w:t xml:space="preserve"> 1 100</w:t>
            </w:r>
          </w:p>
        </w:tc>
        <w:tc>
          <w:tcPr>
            <w:tcW w:w="993" w:type="dxa"/>
            <w:tcBorders>
              <w:top w:val="nil"/>
              <w:left w:val="nil"/>
              <w:bottom w:val="nil"/>
              <w:right w:val="nil"/>
            </w:tcBorders>
          </w:tcPr>
          <w:p w:rsidR="007C3681" w:rsidRDefault="007C3681" w:rsidP="00956C7E">
            <w:pPr>
              <w:pStyle w:val="BP4Figures"/>
              <w:rPr>
                <w:lang w:eastAsia="en-AU"/>
              </w:rPr>
            </w:pPr>
            <w:r>
              <w:rPr>
                <w:lang w:eastAsia="en-AU"/>
              </w:rPr>
              <w:t xml:space="preserve"> 10 251</w:t>
            </w:r>
          </w:p>
        </w:tc>
        <w:tc>
          <w:tcPr>
            <w:tcW w:w="993" w:type="dxa"/>
            <w:gridSpan w:val="6"/>
            <w:tcBorders>
              <w:top w:val="nil"/>
              <w:left w:val="nil"/>
              <w:bottom w:val="nil"/>
              <w:right w:val="nil"/>
            </w:tcBorders>
          </w:tcPr>
          <w:p w:rsidR="007C3681" w:rsidRDefault="007C3681" w:rsidP="00956C7E">
            <w:pPr>
              <w:pStyle w:val="BP4Figures"/>
              <w:rPr>
                <w:lang w:eastAsia="en-AU"/>
              </w:rPr>
            </w:pPr>
            <w:r>
              <w:rPr>
                <w:lang w:eastAsia="en-AU"/>
              </w:rPr>
              <w:t>mid 2015</w:t>
            </w:r>
          </w:p>
        </w:tc>
      </w:tr>
      <w:tr w:rsidR="007C3681" w:rsidTr="00B129E8">
        <w:trPr>
          <w:cantSplit/>
        </w:trPr>
        <w:tc>
          <w:tcPr>
            <w:tcW w:w="2810" w:type="dxa"/>
            <w:tcBorders>
              <w:top w:val="nil"/>
              <w:left w:val="nil"/>
              <w:bottom w:val="nil"/>
              <w:right w:val="nil"/>
            </w:tcBorders>
          </w:tcPr>
          <w:p w:rsidR="007C3681" w:rsidRDefault="007C3681" w:rsidP="00956C7E">
            <w:pPr>
              <w:pStyle w:val="BP4tabletext"/>
            </w:pPr>
            <w:r>
              <w:t>Local ports critical infrastructure works (statewide)</w:t>
            </w:r>
            <w:r>
              <w:fldChar w:fldCharType="begin"/>
            </w:r>
            <w:r>
              <w:instrText xml:space="preserve"> XE "</w:instrText>
            </w:r>
            <w:r>
              <w:rPr>
                <w:rFonts w:cs="Calibri"/>
              </w:rPr>
              <w:instrText>Statewide"</w:instrText>
            </w:r>
            <w:r>
              <w:instrText xml:space="preserve"> </w:instrText>
            </w:r>
            <w:r>
              <w:fldChar w:fldCharType="end"/>
            </w:r>
          </w:p>
        </w:tc>
        <w:tc>
          <w:tcPr>
            <w:tcW w:w="994" w:type="dxa"/>
            <w:gridSpan w:val="3"/>
            <w:tcBorders>
              <w:top w:val="nil"/>
              <w:left w:val="nil"/>
              <w:bottom w:val="nil"/>
              <w:right w:val="nil"/>
            </w:tcBorders>
          </w:tcPr>
          <w:p w:rsidR="007C3681" w:rsidRDefault="007C3681" w:rsidP="00956C7E">
            <w:pPr>
              <w:pStyle w:val="BP4Figures"/>
              <w:rPr>
                <w:lang w:eastAsia="en-AU"/>
              </w:rPr>
            </w:pPr>
            <w:r>
              <w:rPr>
                <w:lang w:eastAsia="en-AU"/>
              </w:rPr>
              <w:t xml:space="preserve"> 22 931</w:t>
            </w:r>
          </w:p>
        </w:tc>
        <w:tc>
          <w:tcPr>
            <w:tcW w:w="993" w:type="dxa"/>
            <w:tcBorders>
              <w:top w:val="nil"/>
              <w:left w:val="nil"/>
              <w:bottom w:val="nil"/>
              <w:right w:val="nil"/>
            </w:tcBorders>
          </w:tcPr>
          <w:p w:rsidR="007C3681" w:rsidRDefault="007C3681" w:rsidP="00956C7E">
            <w:pPr>
              <w:pStyle w:val="BP4Figures"/>
              <w:rPr>
                <w:lang w:eastAsia="en-AU"/>
              </w:rPr>
            </w:pPr>
            <w:r>
              <w:rPr>
                <w:lang w:eastAsia="en-AU"/>
              </w:rPr>
              <w:t xml:space="preserve"> 5 750</w:t>
            </w:r>
          </w:p>
        </w:tc>
        <w:tc>
          <w:tcPr>
            <w:tcW w:w="993" w:type="dxa"/>
            <w:tcBorders>
              <w:top w:val="nil"/>
              <w:left w:val="nil"/>
              <w:bottom w:val="nil"/>
              <w:right w:val="nil"/>
            </w:tcBorders>
          </w:tcPr>
          <w:p w:rsidR="007C3681" w:rsidRDefault="007C3681" w:rsidP="00956C7E">
            <w:pPr>
              <w:pStyle w:val="BP4Figures"/>
              <w:rPr>
                <w:lang w:eastAsia="en-AU"/>
              </w:rPr>
            </w:pPr>
            <w:r>
              <w:rPr>
                <w:lang w:eastAsia="en-AU"/>
              </w:rPr>
              <w:t xml:space="preserve"> 17 181</w:t>
            </w:r>
          </w:p>
        </w:tc>
        <w:tc>
          <w:tcPr>
            <w:tcW w:w="993" w:type="dxa"/>
            <w:tcBorders>
              <w:top w:val="nil"/>
              <w:left w:val="nil"/>
              <w:bottom w:val="nil"/>
              <w:right w:val="nil"/>
            </w:tcBorders>
          </w:tcPr>
          <w:p w:rsidR="007C3681" w:rsidRDefault="007C3681" w:rsidP="00956C7E">
            <w:pPr>
              <w:pStyle w:val="BP4Figures"/>
              <w:rPr>
                <w:lang w:eastAsia="en-AU"/>
              </w:rPr>
            </w:pPr>
            <w:r>
              <w:rPr>
                <w:lang w:eastAsia="en-AU"/>
              </w:rPr>
              <w:t>..</w:t>
            </w:r>
          </w:p>
        </w:tc>
        <w:tc>
          <w:tcPr>
            <w:tcW w:w="993" w:type="dxa"/>
            <w:gridSpan w:val="6"/>
            <w:tcBorders>
              <w:top w:val="nil"/>
              <w:left w:val="nil"/>
              <w:bottom w:val="nil"/>
              <w:right w:val="nil"/>
            </w:tcBorders>
          </w:tcPr>
          <w:p w:rsidR="007C3681" w:rsidRDefault="007C3681" w:rsidP="00956C7E">
            <w:pPr>
              <w:pStyle w:val="BP4Figures"/>
              <w:rPr>
                <w:lang w:eastAsia="en-AU"/>
              </w:rPr>
            </w:pPr>
            <w:r>
              <w:rPr>
                <w:lang w:eastAsia="en-AU"/>
              </w:rPr>
              <w:t>mid 2014</w:t>
            </w:r>
          </w:p>
        </w:tc>
      </w:tr>
      <w:tr w:rsidR="007C3681" w:rsidTr="00B129E8">
        <w:trPr>
          <w:cantSplit/>
        </w:trPr>
        <w:tc>
          <w:tcPr>
            <w:tcW w:w="2810" w:type="dxa"/>
            <w:tcBorders>
              <w:top w:val="nil"/>
              <w:left w:val="nil"/>
              <w:bottom w:val="nil"/>
              <w:right w:val="nil"/>
            </w:tcBorders>
          </w:tcPr>
          <w:p w:rsidR="007C3681" w:rsidRDefault="007C3681" w:rsidP="00125AFC">
            <w:pPr>
              <w:pStyle w:val="BP4tabletext"/>
            </w:pPr>
            <w:r>
              <w:t xml:space="preserve">M80 upgrade – Stage 1A Sydney Road to Calder Freeway (metro various) </w:t>
            </w:r>
            <w:r>
              <w:fldChar w:fldCharType="begin"/>
            </w:r>
            <w:r>
              <w:instrText xml:space="preserve"> XE "</w:instrText>
            </w:r>
            <w:r>
              <w:rPr>
                <w:rFonts w:cs="Calibri"/>
              </w:rPr>
              <w:instrText>Metropolitan:Various"</w:instrText>
            </w:r>
            <w:r>
              <w:instrText xml:space="preserve"> </w:instrText>
            </w:r>
            <w:r>
              <w:fldChar w:fldCharType="end"/>
            </w:r>
            <w:r>
              <w:t xml:space="preserve"> </w:t>
            </w:r>
          </w:p>
        </w:tc>
        <w:tc>
          <w:tcPr>
            <w:tcW w:w="994" w:type="dxa"/>
            <w:gridSpan w:val="3"/>
            <w:tcBorders>
              <w:top w:val="nil"/>
              <w:left w:val="nil"/>
              <w:bottom w:val="nil"/>
              <w:right w:val="nil"/>
            </w:tcBorders>
          </w:tcPr>
          <w:p w:rsidR="007C3681" w:rsidRDefault="007C3681" w:rsidP="00956C7E">
            <w:pPr>
              <w:pStyle w:val="BP4Figures"/>
              <w:rPr>
                <w:lang w:eastAsia="en-AU"/>
              </w:rPr>
            </w:pPr>
            <w:r>
              <w:rPr>
                <w:lang w:eastAsia="en-AU"/>
              </w:rPr>
              <w:t xml:space="preserve"> 129 080</w:t>
            </w:r>
          </w:p>
        </w:tc>
        <w:tc>
          <w:tcPr>
            <w:tcW w:w="993" w:type="dxa"/>
            <w:tcBorders>
              <w:top w:val="nil"/>
              <w:left w:val="nil"/>
              <w:bottom w:val="nil"/>
              <w:right w:val="nil"/>
            </w:tcBorders>
          </w:tcPr>
          <w:p w:rsidR="007C3681" w:rsidRDefault="007C3681" w:rsidP="00956C7E">
            <w:pPr>
              <w:pStyle w:val="BP4Figures"/>
              <w:rPr>
                <w:lang w:eastAsia="en-AU"/>
              </w:rPr>
            </w:pPr>
            <w:r>
              <w:rPr>
                <w:lang w:eastAsia="en-AU"/>
              </w:rPr>
              <w:t xml:space="preserve"> 128 472</w:t>
            </w:r>
          </w:p>
        </w:tc>
        <w:tc>
          <w:tcPr>
            <w:tcW w:w="993" w:type="dxa"/>
            <w:tcBorders>
              <w:top w:val="nil"/>
              <w:left w:val="nil"/>
              <w:bottom w:val="nil"/>
              <w:right w:val="nil"/>
            </w:tcBorders>
          </w:tcPr>
          <w:p w:rsidR="007C3681" w:rsidRDefault="007C3681" w:rsidP="00956C7E">
            <w:pPr>
              <w:pStyle w:val="BP4Figures"/>
              <w:rPr>
                <w:lang w:eastAsia="en-AU"/>
              </w:rPr>
            </w:pPr>
            <w:r>
              <w:rPr>
                <w:lang w:eastAsia="en-AU"/>
              </w:rPr>
              <w:t>..</w:t>
            </w:r>
          </w:p>
        </w:tc>
        <w:tc>
          <w:tcPr>
            <w:tcW w:w="993" w:type="dxa"/>
            <w:tcBorders>
              <w:top w:val="nil"/>
              <w:left w:val="nil"/>
              <w:bottom w:val="nil"/>
              <w:right w:val="nil"/>
            </w:tcBorders>
          </w:tcPr>
          <w:p w:rsidR="007C3681" w:rsidRDefault="007C3681" w:rsidP="00956C7E">
            <w:pPr>
              <w:pStyle w:val="BP4Figures"/>
              <w:rPr>
                <w:lang w:eastAsia="en-AU"/>
              </w:rPr>
            </w:pPr>
            <w:r>
              <w:rPr>
                <w:lang w:eastAsia="en-AU"/>
              </w:rPr>
              <w:t xml:space="preserve">  608</w:t>
            </w:r>
          </w:p>
        </w:tc>
        <w:tc>
          <w:tcPr>
            <w:tcW w:w="993" w:type="dxa"/>
            <w:gridSpan w:val="6"/>
            <w:tcBorders>
              <w:top w:val="nil"/>
              <w:left w:val="nil"/>
              <w:bottom w:val="nil"/>
              <w:right w:val="nil"/>
            </w:tcBorders>
          </w:tcPr>
          <w:p w:rsidR="007C3681" w:rsidRDefault="007C3681" w:rsidP="00956C7E">
            <w:pPr>
              <w:pStyle w:val="BP4Figures"/>
              <w:rPr>
                <w:lang w:eastAsia="en-AU"/>
              </w:rPr>
            </w:pPr>
            <w:r>
              <w:rPr>
                <w:lang w:eastAsia="en-AU"/>
              </w:rPr>
              <w:t>mid 2015</w:t>
            </w:r>
          </w:p>
        </w:tc>
      </w:tr>
      <w:tr w:rsidR="007C3681" w:rsidTr="00B129E8">
        <w:trPr>
          <w:cantSplit/>
        </w:trPr>
        <w:tc>
          <w:tcPr>
            <w:tcW w:w="2810" w:type="dxa"/>
            <w:tcBorders>
              <w:top w:val="nil"/>
              <w:left w:val="nil"/>
              <w:bottom w:val="nil"/>
              <w:right w:val="nil"/>
            </w:tcBorders>
          </w:tcPr>
          <w:p w:rsidR="007C3681" w:rsidRDefault="007C3681" w:rsidP="00125AFC">
            <w:pPr>
              <w:pStyle w:val="BP4tabletext"/>
            </w:pPr>
            <w:r>
              <w:t xml:space="preserve">M80 upgrade – Stage 1B Western Highway to Sunshine Avenue (metro various) </w:t>
            </w:r>
            <w:r>
              <w:fldChar w:fldCharType="begin"/>
            </w:r>
            <w:r>
              <w:instrText xml:space="preserve"> XE "</w:instrText>
            </w:r>
            <w:r>
              <w:rPr>
                <w:rFonts w:cs="Calibri"/>
              </w:rPr>
              <w:instrText>Metropolitan:Various"</w:instrText>
            </w:r>
            <w:r>
              <w:instrText xml:space="preserve"> </w:instrText>
            </w:r>
            <w:r>
              <w:fldChar w:fldCharType="end"/>
            </w:r>
          </w:p>
        </w:tc>
        <w:tc>
          <w:tcPr>
            <w:tcW w:w="994" w:type="dxa"/>
            <w:gridSpan w:val="3"/>
            <w:tcBorders>
              <w:top w:val="nil"/>
              <w:left w:val="nil"/>
              <w:bottom w:val="nil"/>
              <w:right w:val="nil"/>
            </w:tcBorders>
          </w:tcPr>
          <w:p w:rsidR="007C3681" w:rsidRDefault="007C3681" w:rsidP="00956C7E">
            <w:pPr>
              <w:pStyle w:val="BP4Figures"/>
              <w:rPr>
                <w:lang w:eastAsia="en-AU"/>
              </w:rPr>
            </w:pPr>
            <w:r>
              <w:rPr>
                <w:lang w:eastAsia="en-AU"/>
              </w:rPr>
              <w:t xml:space="preserve"> 59 000</w:t>
            </w:r>
          </w:p>
        </w:tc>
        <w:tc>
          <w:tcPr>
            <w:tcW w:w="993" w:type="dxa"/>
            <w:tcBorders>
              <w:top w:val="nil"/>
              <w:left w:val="nil"/>
              <w:bottom w:val="nil"/>
              <w:right w:val="nil"/>
            </w:tcBorders>
          </w:tcPr>
          <w:p w:rsidR="007C3681" w:rsidRDefault="007C3681" w:rsidP="00956C7E">
            <w:pPr>
              <w:pStyle w:val="BP4Figures"/>
              <w:rPr>
                <w:lang w:eastAsia="en-AU"/>
              </w:rPr>
            </w:pPr>
            <w:r>
              <w:rPr>
                <w:lang w:eastAsia="en-AU"/>
              </w:rPr>
              <w:t xml:space="preserve"> 31 756</w:t>
            </w:r>
          </w:p>
        </w:tc>
        <w:tc>
          <w:tcPr>
            <w:tcW w:w="993" w:type="dxa"/>
            <w:tcBorders>
              <w:top w:val="nil"/>
              <w:left w:val="nil"/>
              <w:bottom w:val="nil"/>
              <w:right w:val="nil"/>
            </w:tcBorders>
          </w:tcPr>
          <w:p w:rsidR="007C3681" w:rsidRDefault="007C3681" w:rsidP="00956C7E">
            <w:pPr>
              <w:pStyle w:val="BP4Figures"/>
              <w:rPr>
                <w:lang w:eastAsia="en-AU"/>
              </w:rPr>
            </w:pPr>
            <w:r>
              <w:rPr>
                <w:lang w:eastAsia="en-AU"/>
              </w:rPr>
              <w:t xml:space="preserve"> 19 283</w:t>
            </w:r>
          </w:p>
        </w:tc>
        <w:tc>
          <w:tcPr>
            <w:tcW w:w="993" w:type="dxa"/>
            <w:tcBorders>
              <w:top w:val="nil"/>
              <w:left w:val="nil"/>
              <w:bottom w:val="nil"/>
              <w:right w:val="nil"/>
            </w:tcBorders>
          </w:tcPr>
          <w:p w:rsidR="007C3681" w:rsidRDefault="007C3681" w:rsidP="00956C7E">
            <w:pPr>
              <w:pStyle w:val="BP4Figures"/>
              <w:rPr>
                <w:lang w:eastAsia="en-AU"/>
              </w:rPr>
            </w:pPr>
            <w:r>
              <w:rPr>
                <w:lang w:eastAsia="en-AU"/>
              </w:rPr>
              <w:t xml:space="preserve"> 7 961</w:t>
            </w:r>
          </w:p>
        </w:tc>
        <w:tc>
          <w:tcPr>
            <w:tcW w:w="993" w:type="dxa"/>
            <w:gridSpan w:val="6"/>
            <w:tcBorders>
              <w:top w:val="nil"/>
              <w:left w:val="nil"/>
              <w:bottom w:val="nil"/>
              <w:right w:val="nil"/>
            </w:tcBorders>
          </w:tcPr>
          <w:p w:rsidR="007C3681" w:rsidRDefault="007C3681" w:rsidP="00956C7E">
            <w:pPr>
              <w:pStyle w:val="BP4Figures"/>
              <w:rPr>
                <w:lang w:eastAsia="en-AU"/>
              </w:rPr>
            </w:pPr>
            <w:r>
              <w:rPr>
                <w:lang w:eastAsia="en-AU"/>
              </w:rPr>
              <w:t>mid 2015</w:t>
            </w:r>
          </w:p>
        </w:tc>
      </w:tr>
      <w:tr w:rsidR="007C3681" w:rsidTr="00B129E8">
        <w:trPr>
          <w:cantSplit/>
        </w:trPr>
        <w:tc>
          <w:tcPr>
            <w:tcW w:w="2810" w:type="dxa"/>
            <w:tcBorders>
              <w:top w:val="nil"/>
              <w:left w:val="nil"/>
              <w:bottom w:val="nil"/>
              <w:right w:val="nil"/>
            </w:tcBorders>
          </w:tcPr>
          <w:p w:rsidR="007C3681" w:rsidRDefault="007C3681" w:rsidP="00125AFC">
            <w:pPr>
              <w:pStyle w:val="BP4tabletext"/>
            </w:pPr>
            <w:r>
              <w:t xml:space="preserve">M80 upgrade – Stage 1C Edgars Road to Plenty Road (metro various) </w:t>
            </w:r>
            <w:r>
              <w:fldChar w:fldCharType="begin"/>
            </w:r>
            <w:r>
              <w:instrText xml:space="preserve"> XE "</w:instrText>
            </w:r>
            <w:r>
              <w:rPr>
                <w:rFonts w:cs="Calibri"/>
              </w:rPr>
              <w:instrText>Metropolitan:Various"</w:instrText>
            </w:r>
            <w:r>
              <w:instrText xml:space="preserve"> </w:instrText>
            </w:r>
            <w:r>
              <w:fldChar w:fldCharType="end"/>
            </w:r>
          </w:p>
        </w:tc>
        <w:tc>
          <w:tcPr>
            <w:tcW w:w="994" w:type="dxa"/>
            <w:gridSpan w:val="3"/>
            <w:tcBorders>
              <w:top w:val="nil"/>
              <w:left w:val="nil"/>
              <w:bottom w:val="nil"/>
              <w:right w:val="nil"/>
            </w:tcBorders>
          </w:tcPr>
          <w:p w:rsidR="007C3681" w:rsidRDefault="007C3681" w:rsidP="00956C7E">
            <w:pPr>
              <w:pStyle w:val="BP4Figures"/>
              <w:rPr>
                <w:lang w:eastAsia="en-AU"/>
              </w:rPr>
            </w:pPr>
            <w:r>
              <w:rPr>
                <w:lang w:eastAsia="en-AU"/>
              </w:rPr>
              <w:t xml:space="preserve"> 108 820</w:t>
            </w:r>
          </w:p>
        </w:tc>
        <w:tc>
          <w:tcPr>
            <w:tcW w:w="993" w:type="dxa"/>
            <w:tcBorders>
              <w:top w:val="nil"/>
              <w:left w:val="nil"/>
              <w:bottom w:val="nil"/>
              <w:right w:val="nil"/>
            </w:tcBorders>
          </w:tcPr>
          <w:p w:rsidR="007C3681" w:rsidRDefault="007C3681" w:rsidP="00956C7E">
            <w:pPr>
              <w:pStyle w:val="BP4Figures"/>
              <w:rPr>
                <w:lang w:eastAsia="en-AU"/>
              </w:rPr>
            </w:pPr>
            <w:r>
              <w:rPr>
                <w:lang w:eastAsia="en-AU"/>
              </w:rPr>
              <w:t xml:space="preserve"> 38 811</w:t>
            </w:r>
          </w:p>
        </w:tc>
        <w:tc>
          <w:tcPr>
            <w:tcW w:w="993" w:type="dxa"/>
            <w:tcBorders>
              <w:top w:val="nil"/>
              <w:left w:val="nil"/>
              <w:bottom w:val="nil"/>
              <w:right w:val="nil"/>
            </w:tcBorders>
          </w:tcPr>
          <w:p w:rsidR="007C3681" w:rsidRDefault="007C3681" w:rsidP="00956C7E">
            <w:pPr>
              <w:pStyle w:val="BP4Figures"/>
              <w:rPr>
                <w:lang w:eastAsia="en-AU"/>
              </w:rPr>
            </w:pPr>
            <w:r>
              <w:rPr>
                <w:lang w:eastAsia="en-AU"/>
              </w:rPr>
              <w:t xml:space="preserve"> 35 019</w:t>
            </w:r>
          </w:p>
        </w:tc>
        <w:tc>
          <w:tcPr>
            <w:tcW w:w="993" w:type="dxa"/>
            <w:tcBorders>
              <w:top w:val="nil"/>
              <w:left w:val="nil"/>
              <w:bottom w:val="nil"/>
              <w:right w:val="nil"/>
            </w:tcBorders>
          </w:tcPr>
          <w:p w:rsidR="007C3681" w:rsidRDefault="007C3681" w:rsidP="00956C7E">
            <w:pPr>
              <w:pStyle w:val="BP4Figures"/>
              <w:rPr>
                <w:lang w:eastAsia="en-AU"/>
              </w:rPr>
            </w:pPr>
            <w:r>
              <w:rPr>
                <w:lang w:eastAsia="en-AU"/>
              </w:rPr>
              <w:t xml:space="preserve"> 34 990</w:t>
            </w:r>
          </w:p>
        </w:tc>
        <w:tc>
          <w:tcPr>
            <w:tcW w:w="993" w:type="dxa"/>
            <w:gridSpan w:val="6"/>
            <w:tcBorders>
              <w:top w:val="nil"/>
              <w:left w:val="nil"/>
              <w:bottom w:val="nil"/>
              <w:right w:val="nil"/>
            </w:tcBorders>
          </w:tcPr>
          <w:p w:rsidR="007C3681" w:rsidRDefault="007C3681" w:rsidP="00956C7E">
            <w:pPr>
              <w:pStyle w:val="BP4Figures"/>
              <w:rPr>
                <w:lang w:eastAsia="en-AU"/>
              </w:rPr>
            </w:pPr>
            <w:r>
              <w:rPr>
                <w:lang w:eastAsia="en-AU"/>
              </w:rPr>
              <w:t>mid 2015</w:t>
            </w:r>
          </w:p>
        </w:tc>
      </w:tr>
      <w:tr w:rsidR="007C3681" w:rsidTr="00B129E8">
        <w:trPr>
          <w:cantSplit/>
        </w:trPr>
        <w:tc>
          <w:tcPr>
            <w:tcW w:w="2810" w:type="dxa"/>
            <w:tcBorders>
              <w:top w:val="nil"/>
              <w:left w:val="nil"/>
              <w:bottom w:val="nil"/>
              <w:right w:val="nil"/>
            </w:tcBorders>
          </w:tcPr>
          <w:p w:rsidR="007C3681" w:rsidRDefault="007C3681" w:rsidP="00956C7E">
            <w:pPr>
              <w:pStyle w:val="BP4tabletext"/>
            </w:pPr>
            <w:r>
              <w:t>Melbourne Cricket Ground – Southern Stand redevelopment and Yarra Park landscaping (Melbourne)</w:t>
            </w:r>
            <w:r>
              <w:fldChar w:fldCharType="begin"/>
            </w:r>
            <w:r>
              <w:instrText xml:space="preserve"> XE "</w:instrText>
            </w:r>
            <w:r>
              <w:rPr>
                <w:rFonts w:cs="Calibri"/>
              </w:rPr>
              <w:instrText>Melbourne"</w:instrText>
            </w:r>
            <w:r>
              <w:instrText xml:space="preserve"> </w:instrText>
            </w:r>
            <w:r>
              <w:fldChar w:fldCharType="end"/>
            </w:r>
          </w:p>
        </w:tc>
        <w:tc>
          <w:tcPr>
            <w:tcW w:w="994" w:type="dxa"/>
            <w:gridSpan w:val="3"/>
            <w:tcBorders>
              <w:top w:val="nil"/>
              <w:left w:val="nil"/>
              <w:bottom w:val="nil"/>
              <w:right w:val="nil"/>
            </w:tcBorders>
          </w:tcPr>
          <w:p w:rsidR="007C3681" w:rsidRDefault="007C3681" w:rsidP="00956C7E">
            <w:pPr>
              <w:pStyle w:val="BP4Figures"/>
              <w:rPr>
                <w:lang w:eastAsia="en-AU"/>
              </w:rPr>
            </w:pPr>
            <w:r>
              <w:rPr>
                <w:lang w:eastAsia="en-AU"/>
              </w:rPr>
              <w:t xml:space="preserve"> 6 000</w:t>
            </w:r>
          </w:p>
        </w:tc>
        <w:tc>
          <w:tcPr>
            <w:tcW w:w="993" w:type="dxa"/>
            <w:tcBorders>
              <w:top w:val="nil"/>
              <w:left w:val="nil"/>
              <w:bottom w:val="nil"/>
              <w:right w:val="nil"/>
            </w:tcBorders>
          </w:tcPr>
          <w:p w:rsidR="007C3681" w:rsidRDefault="007C3681" w:rsidP="00956C7E">
            <w:pPr>
              <w:pStyle w:val="BP4Figures"/>
              <w:rPr>
                <w:lang w:eastAsia="en-AU"/>
              </w:rPr>
            </w:pPr>
            <w:r>
              <w:rPr>
                <w:lang w:eastAsia="en-AU"/>
              </w:rPr>
              <w:t xml:space="preserve"> 5 000</w:t>
            </w:r>
          </w:p>
        </w:tc>
        <w:tc>
          <w:tcPr>
            <w:tcW w:w="993" w:type="dxa"/>
            <w:tcBorders>
              <w:top w:val="nil"/>
              <w:left w:val="nil"/>
              <w:bottom w:val="nil"/>
              <w:right w:val="nil"/>
            </w:tcBorders>
          </w:tcPr>
          <w:p w:rsidR="007C3681" w:rsidRDefault="007C3681" w:rsidP="00956C7E">
            <w:pPr>
              <w:pStyle w:val="BP4Figures"/>
              <w:rPr>
                <w:lang w:eastAsia="en-AU"/>
              </w:rPr>
            </w:pPr>
            <w:r>
              <w:rPr>
                <w:lang w:eastAsia="en-AU"/>
              </w:rPr>
              <w:t xml:space="preserve"> 1 000</w:t>
            </w:r>
          </w:p>
        </w:tc>
        <w:tc>
          <w:tcPr>
            <w:tcW w:w="993" w:type="dxa"/>
            <w:tcBorders>
              <w:top w:val="nil"/>
              <w:left w:val="nil"/>
              <w:bottom w:val="nil"/>
              <w:right w:val="nil"/>
            </w:tcBorders>
          </w:tcPr>
          <w:p w:rsidR="007C3681" w:rsidRDefault="007C3681" w:rsidP="00956C7E">
            <w:pPr>
              <w:pStyle w:val="BP4Figures"/>
              <w:rPr>
                <w:lang w:eastAsia="en-AU"/>
              </w:rPr>
            </w:pPr>
            <w:r>
              <w:rPr>
                <w:lang w:eastAsia="en-AU"/>
              </w:rPr>
              <w:t>..</w:t>
            </w:r>
          </w:p>
        </w:tc>
        <w:tc>
          <w:tcPr>
            <w:tcW w:w="993" w:type="dxa"/>
            <w:gridSpan w:val="6"/>
            <w:tcBorders>
              <w:top w:val="nil"/>
              <w:left w:val="nil"/>
              <w:bottom w:val="nil"/>
              <w:right w:val="nil"/>
            </w:tcBorders>
          </w:tcPr>
          <w:p w:rsidR="007C3681" w:rsidRDefault="007C3681" w:rsidP="00956C7E">
            <w:pPr>
              <w:pStyle w:val="BP4Figures"/>
              <w:rPr>
                <w:lang w:eastAsia="en-AU"/>
              </w:rPr>
            </w:pPr>
            <w:r>
              <w:rPr>
                <w:lang w:eastAsia="en-AU"/>
              </w:rPr>
              <w:t>mid 2014</w:t>
            </w:r>
          </w:p>
        </w:tc>
      </w:tr>
      <w:tr w:rsidR="007C3681" w:rsidTr="00B129E8">
        <w:trPr>
          <w:cantSplit/>
        </w:trPr>
        <w:tc>
          <w:tcPr>
            <w:tcW w:w="2810" w:type="dxa"/>
            <w:tcBorders>
              <w:top w:val="nil"/>
              <w:left w:val="nil"/>
              <w:bottom w:val="nil"/>
              <w:right w:val="nil"/>
            </w:tcBorders>
          </w:tcPr>
          <w:p w:rsidR="007C3681" w:rsidRDefault="007C3681" w:rsidP="00125AFC">
            <w:pPr>
              <w:pStyle w:val="BP4tabletext"/>
            </w:pPr>
            <w:r>
              <w:t xml:space="preserve">Metropolitan level crossings – development and early works (metro various) </w:t>
            </w:r>
            <w:r>
              <w:fldChar w:fldCharType="begin"/>
            </w:r>
            <w:r>
              <w:instrText xml:space="preserve"> XE "</w:instrText>
            </w:r>
            <w:r>
              <w:rPr>
                <w:rFonts w:cs="Calibri"/>
              </w:rPr>
              <w:instrText>Metropolitan:Various"</w:instrText>
            </w:r>
            <w:r>
              <w:instrText xml:space="preserve"> </w:instrText>
            </w:r>
            <w:r>
              <w:fldChar w:fldCharType="end"/>
            </w:r>
          </w:p>
        </w:tc>
        <w:tc>
          <w:tcPr>
            <w:tcW w:w="994" w:type="dxa"/>
            <w:gridSpan w:val="3"/>
            <w:tcBorders>
              <w:top w:val="nil"/>
              <w:left w:val="nil"/>
              <w:bottom w:val="nil"/>
              <w:right w:val="nil"/>
            </w:tcBorders>
          </w:tcPr>
          <w:p w:rsidR="007C3681" w:rsidRDefault="007C3681" w:rsidP="00956C7E">
            <w:pPr>
              <w:pStyle w:val="BP4Figures"/>
              <w:rPr>
                <w:lang w:eastAsia="en-AU"/>
              </w:rPr>
            </w:pPr>
            <w:r>
              <w:rPr>
                <w:lang w:eastAsia="en-AU"/>
              </w:rPr>
              <w:t xml:space="preserve"> 16 500</w:t>
            </w:r>
          </w:p>
        </w:tc>
        <w:tc>
          <w:tcPr>
            <w:tcW w:w="993" w:type="dxa"/>
            <w:tcBorders>
              <w:top w:val="nil"/>
              <w:left w:val="nil"/>
              <w:bottom w:val="nil"/>
              <w:right w:val="nil"/>
            </w:tcBorders>
          </w:tcPr>
          <w:p w:rsidR="007C3681" w:rsidRDefault="007C3681" w:rsidP="00956C7E">
            <w:pPr>
              <w:pStyle w:val="BP4Figures"/>
              <w:rPr>
                <w:lang w:eastAsia="en-AU"/>
              </w:rPr>
            </w:pPr>
            <w:r>
              <w:rPr>
                <w:lang w:eastAsia="en-AU"/>
              </w:rPr>
              <w:t xml:space="preserve"> 14 250</w:t>
            </w:r>
          </w:p>
        </w:tc>
        <w:tc>
          <w:tcPr>
            <w:tcW w:w="993" w:type="dxa"/>
            <w:tcBorders>
              <w:top w:val="nil"/>
              <w:left w:val="nil"/>
              <w:bottom w:val="nil"/>
              <w:right w:val="nil"/>
            </w:tcBorders>
          </w:tcPr>
          <w:p w:rsidR="007C3681" w:rsidRDefault="007C3681" w:rsidP="00956C7E">
            <w:pPr>
              <w:pStyle w:val="BP4Figures"/>
              <w:rPr>
                <w:lang w:eastAsia="en-AU"/>
              </w:rPr>
            </w:pPr>
            <w:r>
              <w:rPr>
                <w:lang w:eastAsia="en-AU"/>
              </w:rPr>
              <w:t xml:space="preserve"> 2 002</w:t>
            </w:r>
          </w:p>
        </w:tc>
        <w:tc>
          <w:tcPr>
            <w:tcW w:w="993" w:type="dxa"/>
            <w:tcBorders>
              <w:top w:val="nil"/>
              <w:left w:val="nil"/>
              <w:bottom w:val="nil"/>
              <w:right w:val="nil"/>
            </w:tcBorders>
          </w:tcPr>
          <w:p w:rsidR="007C3681" w:rsidRDefault="007C3681" w:rsidP="00956C7E">
            <w:pPr>
              <w:pStyle w:val="BP4Figures"/>
              <w:rPr>
                <w:lang w:eastAsia="en-AU"/>
              </w:rPr>
            </w:pPr>
            <w:r>
              <w:rPr>
                <w:lang w:eastAsia="en-AU"/>
              </w:rPr>
              <w:t xml:space="preserve">  248</w:t>
            </w:r>
          </w:p>
        </w:tc>
        <w:tc>
          <w:tcPr>
            <w:tcW w:w="993" w:type="dxa"/>
            <w:gridSpan w:val="6"/>
            <w:tcBorders>
              <w:top w:val="nil"/>
              <w:left w:val="nil"/>
              <w:bottom w:val="nil"/>
              <w:right w:val="nil"/>
            </w:tcBorders>
          </w:tcPr>
          <w:p w:rsidR="007C3681" w:rsidRDefault="007C3681" w:rsidP="00956C7E">
            <w:pPr>
              <w:pStyle w:val="BP4Figures"/>
              <w:rPr>
                <w:lang w:eastAsia="en-AU"/>
              </w:rPr>
            </w:pPr>
            <w:r>
              <w:rPr>
                <w:lang w:eastAsia="en-AU"/>
              </w:rPr>
              <w:t>mid 2015</w:t>
            </w:r>
          </w:p>
        </w:tc>
      </w:tr>
      <w:tr w:rsidR="007C3681" w:rsidTr="00B129E8">
        <w:trPr>
          <w:cantSplit/>
        </w:trPr>
        <w:tc>
          <w:tcPr>
            <w:tcW w:w="2810" w:type="dxa"/>
            <w:tcBorders>
              <w:top w:val="nil"/>
              <w:left w:val="nil"/>
              <w:bottom w:val="nil"/>
              <w:right w:val="nil"/>
            </w:tcBorders>
          </w:tcPr>
          <w:p w:rsidR="007C3681" w:rsidRDefault="007C3681" w:rsidP="00125AFC">
            <w:pPr>
              <w:pStyle w:val="BP4tabletext"/>
            </w:pPr>
            <w:r>
              <w:t xml:space="preserve">Noise wall program (metro various) </w:t>
            </w:r>
            <w:r>
              <w:fldChar w:fldCharType="begin"/>
            </w:r>
            <w:r>
              <w:instrText xml:space="preserve"> XE "</w:instrText>
            </w:r>
            <w:r>
              <w:rPr>
                <w:rFonts w:cs="Calibri"/>
              </w:rPr>
              <w:instrText>Metropolitan:Various"</w:instrText>
            </w:r>
            <w:r>
              <w:instrText xml:space="preserve"> </w:instrText>
            </w:r>
            <w:r>
              <w:fldChar w:fldCharType="end"/>
            </w:r>
          </w:p>
        </w:tc>
        <w:tc>
          <w:tcPr>
            <w:tcW w:w="994" w:type="dxa"/>
            <w:gridSpan w:val="3"/>
            <w:tcBorders>
              <w:top w:val="nil"/>
              <w:left w:val="nil"/>
              <w:bottom w:val="nil"/>
              <w:right w:val="nil"/>
            </w:tcBorders>
          </w:tcPr>
          <w:p w:rsidR="007C3681" w:rsidRDefault="007C3681" w:rsidP="00956C7E">
            <w:pPr>
              <w:pStyle w:val="BP4Figures"/>
              <w:rPr>
                <w:lang w:eastAsia="en-AU"/>
              </w:rPr>
            </w:pPr>
            <w:r>
              <w:rPr>
                <w:lang w:eastAsia="en-AU"/>
              </w:rPr>
              <w:t xml:space="preserve"> 20 052</w:t>
            </w:r>
          </w:p>
        </w:tc>
        <w:tc>
          <w:tcPr>
            <w:tcW w:w="993" w:type="dxa"/>
            <w:tcBorders>
              <w:top w:val="nil"/>
              <w:left w:val="nil"/>
              <w:bottom w:val="nil"/>
              <w:right w:val="nil"/>
            </w:tcBorders>
          </w:tcPr>
          <w:p w:rsidR="007C3681" w:rsidRDefault="007C3681" w:rsidP="00956C7E">
            <w:pPr>
              <w:pStyle w:val="BP4Figures"/>
              <w:rPr>
                <w:lang w:eastAsia="en-AU"/>
              </w:rPr>
            </w:pPr>
            <w:r>
              <w:rPr>
                <w:lang w:eastAsia="en-AU"/>
              </w:rPr>
              <w:t xml:space="preserve"> 14 924</w:t>
            </w:r>
          </w:p>
        </w:tc>
        <w:tc>
          <w:tcPr>
            <w:tcW w:w="993" w:type="dxa"/>
            <w:tcBorders>
              <w:top w:val="nil"/>
              <w:left w:val="nil"/>
              <w:bottom w:val="nil"/>
              <w:right w:val="nil"/>
            </w:tcBorders>
          </w:tcPr>
          <w:p w:rsidR="007C3681" w:rsidRDefault="007C3681" w:rsidP="00956C7E">
            <w:pPr>
              <w:pStyle w:val="BP4Figures"/>
              <w:rPr>
                <w:lang w:eastAsia="en-AU"/>
              </w:rPr>
            </w:pPr>
            <w:r>
              <w:rPr>
                <w:lang w:eastAsia="en-AU"/>
              </w:rPr>
              <w:t xml:space="preserve"> 2 170</w:t>
            </w:r>
          </w:p>
        </w:tc>
        <w:tc>
          <w:tcPr>
            <w:tcW w:w="993" w:type="dxa"/>
            <w:tcBorders>
              <w:top w:val="nil"/>
              <w:left w:val="nil"/>
              <w:bottom w:val="nil"/>
              <w:right w:val="nil"/>
            </w:tcBorders>
          </w:tcPr>
          <w:p w:rsidR="007C3681" w:rsidRDefault="007C3681" w:rsidP="00956C7E">
            <w:pPr>
              <w:pStyle w:val="BP4Figures"/>
              <w:rPr>
                <w:lang w:eastAsia="en-AU"/>
              </w:rPr>
            </w:pPr>
            <w:r>
              <w:rPr>
                <w:lang w:eastAsia="en-AU"/>
              </w:rPr>
              <w:t xml:space="preserve"> 2 958</w:t>
            </w:r>
          </w:p>
        </w:tc>
        <w:tc>
          <w:tcPr>
            <w:tcW w:w="993" w:type="dxa"/>
            <w:gridSpan w:val="6"/>
            <w:tcBorders>
              <w:top w:val="nil"/>
              <w:left w:val="nil"/>
              <w:bottom w:val="nil"/>
              <w:right w:val="nil"/>
            </w:tcBorders>
          </w:tcPr>
          <w:p w:rsidR="007C3681" w:rsidRDefault="007C3681" w:rsidP="00956C7E">
            <w:pPr>
              <w:pStyle w:val="BP4Figures"/>
              <w:rPr>
                <w:lang w:eastAsia="en-AU"/>
              </w:rPr>
            </w:pPr>
            <w:r>
              <w:rPr>
                <w:lang w:eastAsia="en-AU"/>
              </w:rPr>
              <w:t>mid 2017</w:t>
            </w:r>
          </w:p>
        </w:tc>
      </w:tr>
      <w:tr w:rsidR="007C3681" w:rsidTr="00B129E8">
        <w:trPr>
          <w:cantSplit/>
        </w:trPr>
        <w:tc>
          <w:tcPr>
            <w:tcW w:w="2810" w:type="dxa"/>
            <w:tcBorders>
              <w:top w:val="nil"/>
              <w:left w:val="nil"/>
              <w:bottom w:val="nil"/>
              <w:right w:val="nil"/>
            </w:tcBorders>
          </w:tcPr>
          <w:p w:rsidR="007C3681" w:rsidRPr="007C3681" w:rsidRDefault="007C3681" w:rsidP="007C3681">
            <w:pPr>
              <w:pStyle w:val="BP4tabletext"/>
              <w:rPr>
                <w:vertAlign w:val="superscript"/>
              </w:rPr>
            </w:pPr>
            <w:r>
              <w:t>Peninsula Link (metro various)</w:t>
            </w:r>
            <w:r>
              <w:fldChar w:fldCharType="begin"/>
            </w:r>
            <w:r>
              <w:instrText xml:space="preserve"> XE "</w:instrText>
            </w:r>
            <w:r>
              <w:rPr>
                <w:rFonts w:cs="Calibri"/>
              </w:rPr>
              <w:instrText>Metropolitan:Various"</w:instrText>
            </w:r>
            <w:r>
              <w:instrText xml:space="preserve"> </w:instrText>
            </w:r>
            <w:r>
              <w:fldChar w:fldCharType="end"/>
            </w:r>
            <w:r>
              <w:t xml:space="preserve"> </w:t>
            </w:r>
            <w:r>
              <w:rPr>
                <w:vertAlign w:val="superscript"/>
              </w:rPr>
              <w:t>(b)</w:t>
            </w:r>
          </w:p>
        </w:tc>
        <w:tc>
          <w:tcPr>
            <w:tcW w:w="994" w:type="dxa"/>
            <w:gridSpan w:val="3"/>
            <w:tcBorders>
              <w:top w:val="nil"/>
              <w:left w:val="nil"/>
              <w:bottom w:val="nil"/>
              <w:right w:val="nil"/>
            </w:tcBorders>
          </w:tcPr>
          <w:p w:rsidR="007C3681" w:rsidRDefault="007C3681" w:rsidP="00956C7E">
            <w:pPr>
              <w:pStyle w:val="BP4Figures"/>
              <w:rPr>
                <w:lang w:eastAsia="en-AU"/>
              </w:rPr>
            </w:pPr>
            <w:r>
              <w:rPr>
                <w:lang w:eastAsia="en-AU"/>
              </w:rPr>
              <w:t xml:space="preserve"> 60 400</w:t>
            </w:r>
          </w:p>
        </w:tc>
        <w:tc>
          <w:tcPr>
            <w:tcW w:w="993" w:type="dxa"/>
            <w:tcBorders>
              <w:top w:val="nil"/>
              <w:left w:val="nil"/>
              <w:bottom w:val="nil"/>
              <w:right w:val="nil"/>
            </w:tcBorders>
          </w:tcPr>
          <w:p w:rsidR="007C3681" w:rsidRDefault="007C3681" w:rsidP="00956C7E">
            <w:pPr>
              <w:pStyle w:val="BP4Figures"/>
              <w:rPr>
                <w:lang w:eastAsia="en-AU"/>
              </w:rPr>
            </w:pPr>
            <w:r>
              <w:rPr>
                <w:lang w:eastAsia="en-AU"/>
              </w:rPr>
              <w:t xml:space="preserve"> 55 900</w:t>
            </w:r>
          </w:p>
        </w:tc>
        <w:tc>
          <w:tcPr>
            <w:tcW w:w="993" w:type="dxa"/>
            <w:tcBorders>
              <w:top w:val="nil"/>
              <w:left w:val="nil"/>
              <w:bottom w:val="nil"/>
              <w:right w:val="nil"/>
            </w:tcBorders>
          </w:tcPr>
          <w:p w:rsidR="007C3681" w:rsidRDefault="007C3681" w:rsidP="00956C7E">
            <w:pPr>
              <w:pStyle w:val="BP4Figures"/>
              <w:rPr>
                <w:lang w:eastAsia="en-AU"/>
              </w:rPr>
            </w:pPr>
            <w:r>
              <w:rPr>
                <w:lang w:eastAsia="en-AU"/>
              </w:rPr>
              <w:t>..</w:t>
            </w:r>
          </w:p>
        </w:tc>
        <w:tc>
          <w:tcPr>
            <w:tcW w:w="993" w:type="dxa"/>
            <w:tcBorders>
              <w:top w:val="nil"/>
              <w:left w:val="nil"/>
              <w:bottom w:val="nil"/>
              <w:right w:val="nil"/>
            </w:tcBorders>
          </w:tcPr>
          <w:p w:rsidR="007C3681" w:rsidRDefault="007C3681" w:rsidP="00956C7E">
            <w:pPr>
              <w:pStyle w:val="BP4Figures"/>
              <w:rPr>
                <w:lang w:eastAsia="en-AU"/>
              </w:rPr>
            </w:pPr>
            <w:r>
              <w:rPr>
                <w:lang w:eastAsia="en-AU"/>
              </w:rPr>
              <w:t xml:space="preserve"> 4 500</w:t>
            </w:r>
          </w:p>
        </w:tc>
        <w:tc>
          <w:tcPr>
            <w:tcW w:w="993" w:type="dxa"/>
            <w:gridSpan w:val="6"/>
            <w:tcBorders>
              <w:top w:val="nil"/>
              <w:left w:val="nil"/>
              <w:bottom w:val="nil"/>
              <w:right w:val="nil"/>
            </w:tcBorders>
          </w:tcPr>
          <w:p w:rsidR="007C3681" w:rsidRDefault="007C3681" w:rsidP="00956C7E">
            <w:pPr>
              <w:pStyle w:val="BP4Figures"/>
              <w:rPr>
                <w:lang w:eastAsia="en-AU"/>
              </w:rPr>
            </w:pPr>
            <w:r>
              <w:rPr>
                <w:lang w:eastAsia="en-AU"/>
              </w:rPr>
              <w:t>mid 2014</w:t>
            </w:r>
          </w:p>
        </w:tc>
      </w:tr>
      <w:tr w:rsidR="007C3681" w:rsidTr="00B129E8">
        <w:trPr>
          <w:cantSplit/>
        </w:trPr>
        <w:tc>
          <w:tcPr>
            <w:tcW w:w="2810" w:type="dxa"/>
            <w:tcBorders>
              <w:top w:val="nil"/>
              <w:left w:val="nil"/>
              <w:bottom w:val="nil"/>
              <w:right w:val="nil"/>
            </w:tcBorders>
          </w:tcPr>
          <w:p w:rsidR="007C3681" w:rsidRDefault="007C3681" w:rsidP="00125AFC">
            <w:pPr>
              <w:pStyle w:val="BP4tabletext"/>
            </w:pPr>
            <w:r>
              <w:t xml:space="preserve">SmartBus – Yellow orbital Stage 2 (metro various) </w:t>
            </w:r>
            <w:r>
              <w:fldChar w:fldCharType="begin"/>
            </w:r>
            <w:r>
              <w:instrText xml:space="preserve"> XE "</w:instrText>
            </w:r>
            <w:r>
              <w:rPr>
                <w:rFonts w:cs="Calibri"/>
              </w:rPr>
              <w:instrText>Metropolitan:Various"</w:instrText>
            </w:r>
            <w:r>
              <w:instrText xml:space="preserve"> </w:instrText>
            </w:r>
            <w:r>
              <w:fldChar w:fldCharType="end"/>
            </w:r>
          </w:p>
        </w:tc>
        <w:tc>
          <w:tcPr>
            <w:tcW w:w="994" w:type="dxa"/>
            <w:gridSpan w:val="3"/>
            <w:tcBorders>
              <w:top w:val="nil"/>
              <w:left w:val="nil"/>
              <w:bottom w:val="nil"/>
              <w:right w:val="nil"/>
            </w:tcBorders>
          </w:tcPr>
          <w:p w:rsidR="007C3681" w:rsidRDefault="007C3681" w:rsidP="00956C7E">
            <w:pPr>
              <w:pStyle w:val="BP4Figures"/>
              <w:rPr>
                <w:lang w:eastAsia="en-AU"/>
              </w:rPr>
            </w:pPr>
            <w:r>
              <w:rPr>
                <w:lang w:eastAsia="en-AU"/>
              </w:rPr>
              <w:t xml:space="preserve"> 37 900</w:t>
            </w:r>
          </w:p>
        </w:tc>
        <w:tc>
          <w:tcPr>
            <w:tcW w:w="993" w:type="dxa"/>
            <w:tcBorders>
              <w:top w:val="nil"/>
              <w:left w:val="nil"/>
              <w:bottom w:val="nil"/>
              <w:right w:val="nil"/>
            </w:tcBorders>
          </w:tcPr>
          <w:p w:rsidR="007C3681" w:rsidRDefault="007C3681" w:rsidP="00956C7E">
            <w:pPr>
              <w:pStyle w:val="BP4Figures"/>
              <w:rPr>
                <w:lang w:eastAsia="en-AU"/>
              </w:rPr>
            </w:pPr>
            <w:r>
              <w:rPr>
                <w:lang w:eastAsia="en-AU"/>
              </w:rPr>
              <w:t xml:space="preserve"> 35 583</w:t>
            </w:r>
          </w:p>
        </w:tc>
        <w:tc>
          <w:tcPr>
            <w:tcW w:w="993" w:type="dxa"/>
            <w:tcBorders>
              <w:top w:val="nil"/>
              <w:left w:val="nil"/>
              <w:bottom w:val="nil"/>
              <w:right w:val="nil"/>
            </w:tcBorders>
          </w:tcPr>
          <w:p w:rsidR="007C3681" w:rsidRDefault="007C3681" w:rsidP="00956C7E">
            <w:pPr>
              <w:pStyle w:val="BP4Figures"/>
              <w:rPr>
                <w:lang w:eastAsia="en-AU"/>
              </w:rPr>
            </w:pPr>
            <w:r>
              <w:rPr>
                <w:lang w:eastAsia="en-AU"/>
              </w:rPr>
              <w:t xml:space="preserve"> 2 317</w:t>
            </w:r>
          </w:p>
        </w:tc>
        <w:tc>
          <w:tcPr>
            <w:tcW w:w="993" w:type="dxa"/>
            <w:tcBorders>
              <w:top w:val="nil"/>
              <w:left w:val="nil"/>
              <w:bottom w:val="nil"/>
              <w:right w:val="nil"/>
            </w:tcBorders>
          </w:tcPr>
          <w:p w:rsidR="007C3681" w:rsidRDefault="007C3681" w:rsidP="00956C7E">
            <w:pPr>
              <w:pStyle w:val="BP4Figures"/>
              <w:rPr>
                <w:lang w:eastAsia="en-AU"/>
              </w:rPr>
            </w:pPr>
            <w:r>
              <w:rPr>
                <w:lang w:eastAsia="en-AU"/>
              </w:rPr>
              <w:t>..</w:t>
            </w:r>
          </w:p>
        </w:tc>
        <w:tc>
          <w:tcPr>
            <w:tcW w:w="993" w:type="dxa"/>
            <w:gridSpan w:val="6"/>
            <w:tcBorders>
              <w:top w:val="nil"/>
              <w:left w:val="nil"/>
              <w:bottom w:val="nil"/>
              <w:right w:val="nil"/>
            </w:tcBorders>
          </w:tcPr>
          <w:p w:rsidR="007C3681" w:rsidRDefault="007C3681" w:rsidP="00956C7E">
            <w:pPr>
              <w:pStyle w:val="BP4Figures"/>
              <w:rPr>
                <w:lang w:eastAsia="en-AU"/>
              </w:rPr>
            </w:pPr>
            <w:r>
              <w:rPr>
                <w:lang w:eastAsia="en-AU"/>
              </w:rPr>
              <w:t>mid 2014</w:t>
            </w:r>
          </w:p>
        </w:tc>
      </w:tr>
      <w:tr w:rsidR="007C3681" w:rsidTr="00B129E8">
        <w:trPr>
          <w:cantSplit/>
        </w:trPr>
        <w:tc>
          <w:tcPr>
            <w:tcW w:w="2810" w:type="dxa"/>
            <w:tcBorders>
              <w:top w:val="nil"/>
              <w:left w:val="nil"/>
              <w:bottom w:val="nil"/>
              <w:right w:val="nil"/>
            </w:tcBorders>
          </w:tcPr>
          <w:p w:rsidR="007C3681" w:rsidRDefault="007C3681" w:rsidP="00956C7E">
            <w:pPr>
              <w:pStyle w:val="BP4tabletext"/>
            </w:pPr>
            <w:r>
              <w:t>VicRoads registration and licensing system (statewide)</w:t>
            </w:r>
            <w:r>
              <w:fldChar w:fldCharType="begin"/>
            </w:r>
            <w:r>
              <w:instrText xml:space="preserve"> XE "</w:instrText>
            </w:r>
            <w:r>
              <w:rPr>
                <w:rFonts w:cs="Calibri"/>
              </w:rPr>
              <w:instrText>Statewide"</w:instrText>
            </w:r>
            <w:r>
              <w:instrText xml:space="preserve"> </w:instrText>
            </w:r>
            <w:r>
              <w:fldChar w:fldCharType="end"/>
            </w:r>
          </w:p>
        </w:tc>
        <w:tc>
          <w:tcPr>
            <w:tcW w:w="994" w:type="dxa"/>
            <w:gridSpan w:val="3"/>
            <w:tcBorders>
              <w:top w:val="nil"/>
              <w:left w:val="nil"/>
              <w:bottom w:val="nil"/>
              <w:right w:val="nil"/>
            </w:tcBorders>
          </w:tcPr>
          <w:p w:rsidR="007C3681" w:rsidRDefault="007C3681" w:rsidP="00956C7E">
            <w:pPr>
              <w:pStyle w:val="BP4Figures"/>
              <w:rPr>
                <w:lang w:eastAsia="en-AU"/>
              </w:rPr>
            </w:pPr>
            <w:r>
              <w:rPr>
                <w:lang w:eastAsia="en-AU"/>
              </w:rPr>
              <w:t xml:space="preserve"> 158 531</w:t>
            </w:r>
          </w:p>
        </w:tc>
        <w:tc>
          <w:tcPr>
            <w:tcW w:w="993" w:type="dxa"/>
            <w:tcBorders>
              <w:top w:val="nil"/>
              <w:left w:val="nil"/>
              <w:bottom w:val="nil"/>
              <w:right w:val="nil"/>
            </w:tcBorders>
          </w:tcPr>
          <w:p w:rsidR="007C3681" w:rsidRDefault="007C3681" w:rsidP="00956C7E">
            <w:pPr>
              <w:pStyle w:val="BP4Figures"/>
              <w:rPr>
                <w:lang w:eastAsia="en-AU"/>
              </w:rPr>
            </w:pPr>
            <w:r>
              <w:rPr>
                <w:lang w:eastAsia="en-AU"/>
              </w:rPr>
              <w:t xml:space="preserve"> 107 345</w:t>
            </w:r>
          </w:p>
        </w:tc>
        <w:tc>
          <w:tcPr>
            <w:tcW w:w="993" w:type="dxa"/>
            <w:tcBorders>
              <w:top w:val="nil"/>
              <w:left w:val="nil"/>
              <w:bottom w:val="nil"/>
              <w:right w:val="nil"/>
            </w:tcBorders>
          </w:tcPr>
          <w:p w:rsidR="007C3681" w:rsidRDefault="007C3681" w:rsidP="00956C7E">
            <w:pPr>
              <w:pStyle w:val="BP4Figures"/>
              <w:rPr>
                <w:lang w:eastAsia="en-AU"/>
              </w:rPr>
            </w:pPr>
            <w:r>
              <w:rPr>
                <w:lang w:eastAsia="en-AU"/>
              </w:rPr>
              <w:t xml:space="preserve"> 51 186</w:t>
            </w:r>
          </w:p>
        </w:tc>
        <w:tc>
          <w:tcPr>
            <w:tcW w:w="993" w:type="dxa"/>
            <w:tcBorders>
              <w:top w:val="nil"/>
              <w:left w:val="nil"/>
              <w:bottom w:val="nil"/>
              <w:right w:val="nil"/>
            </w:tcBorders>
          </w:tcPr>
          <w:p w:rsidR="007C3681" w:rsidRDefault="007C3681" w:rsidP="00956C7E">
            <w:pPr>
              <w:pStyle w:val="BP4Figures"/>
              <w:rPr>
                <w:lang w:eastAsia="en-AU"/>
              </w:rPr>
            </w:pPr>
            <w:r>
              <w:rPr>
                <w:lang w:eastAsia="en-AU"/>
              </w:rPr>
              <w:t>..</w:t>
            </w:r>
          </w:p>
        </w:tc>
        <w:tc>
          <w:tcPr>
            <w:tcW w:w="993" w:type="dxa"/>
            <w:gridSpan w:val="6"/>
            <w:tcBorders>
              <w:top w:val="nil"/>
              <w:left w:val="nil"/>
              <w:bottom w:val="nil"/>
              <w:right w:val="nil"/>
            </w:tcBorders>
          </w:tcPr>
          <w:p w:rsidR="007C3681" w:rsidRDefault="007C3681" w:rsidP="00956C7E">
            <w:pPr>
              <w:pStyle w:val="BP4Figures"/>
              <w:rPr>
                <w:lang w:eastAsia="en-AU"/>
              </w:rPr>
            </w:pPr>
            <w:r>
              <w:rPr>
                <w:lang w:eastAsia="en-AU"/>
              </w:rPr>
              <w:t>mid 2014</w:t>
            </w:r>
          </w:p>
        </w:tc>
      </w:tr>
      <w:tr w:rsidR="007C3681" w:rsidTr="00B129E8">
        <w:trPr>
          <w:cantSplit/>
          <w:trHeight w:hRule="exact" w:val="120"/>
        </w:trPr>
        <w:tc>
          <w:tcPr>
            <w:tcW w:w="2810" w:type="dxa"/>
            <w:tcBorders>
              <w:top w:val="nil"/>
              <w:left w:val="nil"/>
              <w:bottom w:val="nil"/>
              <w:right w:val="nil"/>
            </w:tcBorders>
          </w:tcPr>
          <w:p w:rsidR="007C3681" w:rsidRDefault="007C3681" w:rsidP="00B129E8">
            <w:pPr>
              <w:pStyle w:val="BP4tabletext"/>
              <w:rPr>
                <w:b/>
                <w:bCs/>
              </w:rPr>
            </w:pPr>
          </w:p>
        </w:tc>
        <w:tc>
          <w:tcPr>
            <w:tcW w:w="994" w:type="dxa"/>
            <w:gridSpan w:val="3"/>
            <w:tcBorders>
              <w:top w:val="nil"/>
              <w:left w:val="nil"/>
              <w:bottom w:val="nil"/>
              <w:right w:val="nil"/>
            </w:tcBorders>
          </w:tcPr>
          <w:p w:rsidR="007C3681" w:rsidRDefault="007C3681" w:rsidP="00B129E8">
            <w:pPr>
              <w:pStyle w:val="BP4Figures"/>
              <w:rPr>
                <w:lang w:eastAsia="en-AU"/>
              </w:rPr>
            </w:pPr>
          </w:p>
        </w:tc>
        <w:tc>
          <w:tcPr>
            <w:tcW w:w="993" w:type="dxa"/>
            <w:tcBorders>
              <w:top w:val="nil"/>
              <w:left w:val="nil"/>
              <w:bottom w:val="nil"/>
              <w:right w:val="nil"/>
            </w:tcBorders>
          </w:tcPr>
          <w:p w:rsidR="007C3681" w:rsidRDefault="007C3681" w:rsidP="00B129E8">
            <w:pPr>
              <w:pStyle w:val="BP4Figures"/>
              <w:rPr>
                <w:lang w:eastAsia="en-AU"/>
              </w:rPr>
            </w:pPr>
          </w:p>
        </w:tc>
        <w:tc>
          <w:tcPr>
            <w:tcW w:w="993" w:type="dxa"/>
            <w:tcBorders>
              <w:top w:val="nil"/>
              <w:left w:val="nil"/>
              <w:bottom w:val="nil"/>
              <w:right w:val="nil"/>
            </w:tcBorders>
          </w:tcPr>
          <w:p w:rsidR="007C3681" w:rsidRDefault="007C3681" w:rsidP="00B129E8">
            <w:pPr>
              <w:pStyle w:val="BP4Figures"/>
              <w:rPr>
                <w:lang w:eastAsia="en-AU"/>
              </w:rPr>
            </w:pPr>
          </w:p>
        </w:tc>
        <w:tc>
          <w:tcPr>
            <w:tcW w:w="993" w:type="dxa"/>
            <w:tcBorders>
              <w:top w:val="nil"/>
              <w:left w:val="nil"/>
              <w:bottom w:val="nil"/>
              <w:right w:val="nil"/>
            </w:tcBorders>
          </w:tcPr>
          <w:p w:rsidR="007C3681" w:rsidRDefault="007C3681" w:rsidP="00B129E8">
            <w:pPr>
              <w:pStyle w:val="BP4Figures"/>
              <w:rPr>
                <w:lang w:eastAsia="en-AU"/>
              </w:rPr>
            </w:pPr>
          </w:p>
        </w:tc>
        <w:tc>
          <w:tcPr>
            <w:tcW w:w="993" w:type="dxa"/>
            <w:gridSpan w:val="6"/>
            <w:tcBorders>
              <w:top w:val="nil"/>
              <w:left w:val="nil"/>
              <w:bottom w:val="nil"/>
              <w:right w:val="nil"/>
            </w:tcBorders>
          </w:tcPr>
          <w:p w:rsidR="007C3681" w:rsidRDefault="007C3681" w:rsidP="00B129E8">
            <w:pPr>
              <w:pStyle w:val="BP4Figures"/>
              <w:rPr>
                <w:lang w:eastAsia="en-AU"/>
              </w:rPr>
            </w:pPr>
          </w:p>
        </w:tc>
      </w:tr>
      <w:tr w:rsidR="007C3681" w:rsidTr="00B129E8">
        <w:trPr>
          <w:cantSplit/>
        </w:trPr>
        <w:tc>
          <w:tcPr>
            <w:tcW w:w="3434" w:type="dxa"/>
            <w:gridSpan w:val="3"/>
            <w:tcBorders>
              <w:top w:val="nil"/>
              <w:left w:val="nil"/>
              <w:bottom w:val="nil"/>
              <w:right w:val="nil"/>
            </w:tcBorders>
          </w:tcPr>
          <w:p w:rsidR="007C3681" w:rsidRDefault="007C3681" w:rsidP="00956C7E">
            <w:pPr>
              <w:pStyle w:val="BP4tabletext"/>
              <w:rPr>
                <w:b/>
                <w:bCs/>
              </w:rPr>
            </w:pPr>
            <w:r>
              <w:rPr>
                <w:b/>
                <w:bCs/>
              </w:rPr>
              <w:t>Better Roads – Rural Arterial Roads Projects</w:t>
            </w:r>
          </w:p>
        </w:tc>
        <w:tc>
          <w:tcPr>
            <w:tcW w:w="370" w:type="dxa"/>
            <w:tcBorders>
              <w:top w:val="nil"/>
              <w:left w:val="nil"/>
              <w:bottom w:val="nil"/>
              <w:right w:val="nil"/>
            </w:tcBorders>
          </w:tcPr>
          <w:p w:rsidR="007C3681" w:rsidRDefault="007C3681" w:rsidP="00956C7E">
            <w:pPr>
              <w:pStyle w:val="BP4Figures"/>
              <w:rPr>
                <w:lang w:eastAsia="en-AU"/>
              </w:rPr>
            </w:pPr>
            <w:r>
              <w:rPr>
                <w:lang w:eastAsia="en-AU"/>
              </w:rPr>
              <w:t xml:space="preserve"> </w:t>
            </w:r>
          </w:p>
        </w:tc>
        <w:tc>
          <w:tcPr>
            <w:tcW w:w="993" w:type="dxa"/>
            <w:tcBorders>
              <w:top w:val="nil"/>
              <w:left w:val="nil"/>
              <w:bottom w:val="nil"/>
              <w:right w:val="nil"/>
            </w:tcBorders>
          </w:tcPr>
          <w:p w:rsidR="007C3681" w:rsidRDefault="007C3681" w:rsidP="00956C7E">
            <w:pPr>
              <w:pStyle w:val="BP4Figures"/>
              <w:rPr>
                <w:lang w:eastAsia="en-AU"/>
              </w:rPr>
            </w:pPr>
            <w:r>
              <w:rPr>
                <w:lang w:eastAsia="en-AU"/>
              </w:rPr>
              <w:t xml:space="preserve"> </w:t>
            </w:r>
          </w:p>
        </w:tc>
        <w:tc>
          <w:tcPr>
            <w:tcW w:w="993" w:type="dxa"/>
            <w:tcBorders>
              <w:top w:val="nil"/>
              <w:left w:val="nil"/>
              <w:bottom w:val="nil"/>
              <w:right w:val="nil"/>
            </w:tcBorders>
          </w:tcPr>
          <w:p w:rsidR="007C3681" w:rsidRDefault="007C3681" w:rsidP="00956C7E">
            <w:pPr>
              <w:pStyle w:val="BP4Figures"/>
              <w:rPr>
                <w:lang w:eastAsia="en-AU"/>
              </w:rPr>
            </w:pPr>
            <w:r>
              <w:rPr>
                <w:lang w:eastAsia="en-AU"/>
              </w:rPr>
              <w:t xml:space="preserve"> </w:t>
            </w:r>
          </w:p>
        </w:tc>
        <w:tc>
          <w:tcPr>
            <w:tcW w:w="993" w:type="dxa"/>
            <w:tcBorders>
              <w:top w:val="nil"/>
              <w:left w:val="nil"/>
              <w:bottom w:val="nil"/>
              <w:right w:val="nil"/>
            </w:tcBorders>
          </w:tcPr>
          <w:p w:rsidR="007C3681" w:rsidRDefault="007C3681" w:rsidP="00956C7E">
            <w:pPr>
              <w:pStyle w:val="BP4Figures"/>
              <w:rPr>
                <w:lang w:eastAsia="en-AU"/>
              </w:rPr>
            </w:pPr>
            <w:r>
              <w:rPr>
                <w:lang w:eastAsia="en-AU"/>
              </w:rPr>
              <w:t xml:space="preserve"> </w:t>
            </w:r>
          </w:p>
        </w:tc>
        <w:tc>
          <w:tcPr>
            <w:tcW w:w="993" w:type="dxa"/>
            <w:gridSpan w:val="6"/>
            <w:tcBorders>
              <w:top w:val="nil"/>
              <w:left w:val="nil"/>
              <w:bottom w:val="nil"/>
              <w:right w:val="nil"/>
            </w:tcBorders>
          </w:tcPr>
          <w:p w:rsidR="007C3681" w:rsidRDefault="007C3681" w:rsidP="00956C7E">
            <w:pPr>
              <w:pStyle w:val="BP4Figures"/>
              <w:rPr>
                <w:lang w:eastAsia="en-AU"/>
              </w:rPr>
            </w:pPr>
            <w:r>
              <w:rPr>
                <w:lang w:eastAsia="en-AU"/>
              </w:rPr>
              <w:t xml:space="preserve"> </w:t>
            </w:r>
          </w:p>
        </w:tc>
      </w:tr>
      <w:tr w:rsidR="007C3681" w:rsidTr="00B129E8">
        <w:trPr>
          <w:cantSplit/>
        </w:trPr>
        <w:tc>
          <w:tcPr>
            <w:tcW w:w="2810" w:type="dxa"/>
            <w:tcBorders>
              <w:top w:val="nil"/>
              <w:left w:val="nil"/>
              <w:bottom w:val="nil"/>
              <w:right w:val="nil"/>
            </w:tcBorders>
          </w:tcPr>
          <w:p w:rsidR="007C3681" w:rsidRDefault="007C3681" w:rsidP="00125AFC">
            <w:pPr>
              <w:pStyle w:val="BP4tabletext"/>
            </w:pPr>
            <w:r>
              <w:t>Ballarat Buninyong Road – upgrade (non</w:t>
            </w:r>
            <w:r>
              <w:noBreakHyphen/>
              <w:t xml:space="preserve">metro various) </w:t>
            </w:r>
            <w:r>
              <w:fldChar w:fldCharType="begin"/>
            </w:r>
            <w:r>
              <w:instrText xml:space="preserve"> XE "</w:instrText>
            </w:r>
            <w:r>
              <w:rPr>
                <w:rFonts w:cs="Calibri"/>
              </w:rPr>
              <w:instrText>Non-metropolitan:Various"</w:instrText>
            </w:r>
            <w:r>
              <w:instrText xml:space="preserve"> </w:instrText>
            </w:r>
            <w:r>
              <w:fldChar w:fldCharType="end"/>
            </w:r>
            <w:r>
              <w:rPr>
                <w:vertAlign w:val="superscript"/>
              </w:rPr>
              <w:t xml:space="preserve"> </w:t>
            </w:r>
          </w:p>
        </w:tc>
        <w:tc>
          <w:tcPr>
            <w:tcW w:w="994" w:type="dxa"/>
            <w:gridSpan w:val="3"/>
            <w:tcBorders>
              <w:top w:val="nil"/>
              <w:left w:val="nil"/>
              <w:bottom w:val="nil"/>
              <w:right w:val="nil"/>
            </w:tcBorders>
          </w:tcPr>
          <w:p w:rsidR="007C3681" w:rsidRDefault="007C3681" w:rsidP="00956C7E">
            <w:pPr>
              <w:pStyle w:val="BP4Figures"/>
              <w:rPr>
                <w:lang w:eastAsia="en-AU"/>
              </w:rPr>
            </w:pPr>
            <w:r>
              <w:rPr>
                <w:lang w:eastAsia="en-AU"/>
              </w:rPr>
              <w:t xml:space="preserve"> 4 500</w:t>
            </w:r>
          </w:p>
        </w:tc>
        <w:tc>
          <w:tcPr>
            <w:tcW w:w="993" w:type="dxa"/>
            <w:tcBorders>
              <w:top w:val="nil"/>
              <w:left w:val="nil"/>
              <w:bottom w:val="nil"/>
              <w:right w:val="nil"/>
            </w:tcBorders>
          </w:tcPr>
          <w:p w:rsidR="007C3681" w:rsidRDefault="007C3681" w:rsidP="00956C7E">
            <w:pPr>
              <w:pStyle w:val="BP4Figures"/>
              <w:rPr>
                <w:lang w:eastAsia="en-AU"/>
              </w:rPr>
            </w:pPr>
            <w:r>
              <w:rPr>
                <w:lang w:eastAsia="en-AU"/>
              </w:rPr>
              <w:t xml:space="preserve">  957</w:t>
            </w:r>
          </w:p>
        </w:tc>
        <w:tc>
          <w:tcPr>
            <w:tcW w:w="993" w:type="dxa"/>
            <w:tcBorders>
              <w:top w:val="nil"/>
              <w:left w:val="nil"/>
              <w:bottom w:val="nil"/>
              <w:right w:val="nil"/>
            </w:tcBorders>
          </w:tcPr>
          <w:p w:rsidR="007C3681" w:rsidRDefault="007C3681" w:rsidP="00956C7E">
            <w:pPr>
              <w:pStyle w:val="BP4Figures"/>
              <w:rPr>
                <w:lang w:eastAsia="en-AU"/>
              </w:rPr>
            </w:pPr>
            <w:r>
              <w:rPr>
                <w:lang w:eastAsia="en-AU"/>
              </w:rPr>
              <w:t xml:space="preserve"> 2 543</w:t>
            </w:r>
          </w:p>
        </w:tc>
        <w:tc>
          <w:tcPr>
            <w:tcW w:w="993" w:type="dxa"/>
            <w:tcBorders>
              <w:top w:val="nil"/>
              <w:left w:val="nil"/>
              <w:bottom w:val="nil"/>
              <w:right w:val="nil"/>
            </w:tcBorders>
          </w:tcPr>
          <w:p w:rsidR="007C3681" w:rsidRDefault="007C3681" w:rsidP="00956C7E">
            <w:pPr>
              <w:pStyle w:val="BP4Figures"/>
              <w:rPr>
                <w:lang w:eastAsia="en-AU"/>
              </w:rPr>
            </w:pPr>
            <w:r>
              <w:rPr>
                <w:lang w:eastAsia="en-AU"/>
              </w:rPr>
              <w:t xml:space="preserve"> 1 000</w:t>
            </w:r>
          </w:p>
        </w:tc>
        <w:tc>
          <w:tcPr>
            <w:tcW w:w="993" w:type="dxa"/>
            <w:gridSpan w:val="6"/>
            <w:tcBorders>
              <w:top w:val="nil"/>
              <w:left w:val="nil"/>
              <w:bottom w:val="nil"/>
              <w:right w:val="nil"/>
            </w:tcBorders>
          </w:tcPr>
          <w:p w:rsidR="007C3681" w:rsidRDefault="007C3681" w:rsidP="00956C7E">
            <w:pPr>
              <w:pStyle w:val="BP4Figures"/>
              <w:rPr>
                <w:lang w:eastAsia="en-AU"/>
              </w:rPr>
            </w:pPr>
            <w:r>
              <w:rPr>
                <w:lang w:eastAsia="en-AU"/>
              </w:rPr>
              <w:t>mid 2015</w:t>
            </w:r>
          </w:p>
        </w:tc>
      </w:tr>
      <w:tr w:rsidR="007C3681" w:rsidTr="00B129E8">
        <w:trPr>
          <w:cantSplit/>
        </w:trPr>
        <w:tc>
          <w:tcPr>
            <w:tcW w:w="2810" w:type="dxa"/>
            <w:tcBorders>
              <w:top w:val="nil"/>
              <w:left w:val="nil"/>
              <w:bottom w:val="nil"/>
              <w:right w:val="nil"/>
            </w:tcBorders>
          </w:tcPr>
          <w:p w:rsidR="007C3681" w:rsidRDefault="007C3681" w:rsidP="00956C7E">
            <w:pPr>
              <w:pStyle w:val="BP4tabletext"/>
            </w:pPr>
            <w:r>
              <w:t>Bass Highway duplication Stage 7 – Woolmer Road to Phillip Island Road (Bass/Anderson)</w:t>
            </w:r>
            <w:r>
              <w:fldChar w:fldCharType="begin"/>
            </w:r>
            <w:r>
              <w:instrText xml:space="preserve"> XE "</w:instrText>
            </w:r>
            <w:r>
              <w:rPr>
                <w:rFonts w:cs="Calibri"/>
              </w:rPr>
              <w:instrText>Anderson"</w:instrText>
            </w:r>
            <w:r>
              <w:instrText xml:space="preserve"> </w:instrText>
            </w:r>
            <w:r>
              <w:fldChar w:fldCharType="end"/>
            </w:r>
            <w:r>
              <w:fldChar w:fldCharType="begin"/>
            </w:r>
            <w:r>
              <w:instrText xml:space="preserve"> XE "</w:instrText>
            </w:r>
            <w:r>
              <w:rPr>
                <w:rFonts w:cs="Calibri"/>
              </w:rPr>
              <w:instrText>Bass"</w:instrText>
            </w:r>
            <w:r>
              <w:instrText xml:space="preserve"> </w:instrText>
            </w:r>
            <w:r>
              <w:fldChar w:fldCharType="end"/>
            </w:r>
          </w:p>
        </w:tc>
        <w:tc>
          <w:tcPr>
            <w:tcW w:w="994" w:type="dxa"/>
            <w:gridSpan w:val="3"/>
            <w:tcBorders>
              <w:top w:val="nil"/>
              <w:left w:val="nil"/>
              <w:bottom w:val="nil"/>
              <w:right w:val="nil"/>
            </w:tcBorders>
          </w:tcPr>
          <w:p w:rsidR="007C3681" w:rsidRDefault="007C3681" w:rsidP="00956C7E">
            <w:pPr>
              <w:pStyle w:val="BP4Figures"/>
              <w:rPr>
                <w:lang w:eastAsia="en-AU"/>
              </w:rPr>
            </w:pPr>
            <w:r>
              <w:rPr>
                <w:lang w:eastAsia="en-AU"/>
              </w:rPr>
              <w:t xml:space="preserve"> 43 300</w:t>
            </w:r>
          </w:p>
        </w:tc>
        <w:tc>
          <w:tcPr>
            <w:tcW w:w="993" w:type="dxa"/>
            <w:tcBorders>
              <w:top w:val="nil"/>
              <w:left w:val="nil"/>
              <w:bottom w:val="nil"/>
              <w:right w:val="nil"/>
            </w:tcBorders>
          </w:tcPr>
          <w:p w:rsidR="007C3681" w:rsidRDefault="007C3681" w:rsidP="00956C7E">
            <w:pPr>
              <w:pStyle w:val="BP4Figures"/>
              <w:rPr>
                <w:lang w:eastAsia="en-AU"/>
              </w:rPr>
            </w:pPr>
            <w:r>
              <w:rPr>
                <w:lang w:eastAsia="en-AU"/>
              </w:rPr>
              <w:t xml:space="preserve"> 38 100</w:t>
            </w:r>
          </w:p>
        </w:tc>
        <w:tc>
          <w:tcPr>
            <w:tcW w:w="993" w:type="dxa"/>
            <w:tcBorders>
              <w:top w:val="nil"/>
              <w:left w:val="nil"/>
              <w:bottom w:val="nil"/>
              <w:right w:val="nil"/>
            </w:tcBorders>
          </w:tcPr>
          <w:p w:rsidR="007C3681" w:rsidRDefault="007C3681" w:rsidP="00956C7E">
            <w:pPr>
              <w:pStyle w:val="BP4Figures"/>
              <w:rPr>
                <w:lang w:eastAsia="en-AU"/>
              </w:rPr>
            </w:pPr>
            <w:r>
              <w:rPr>
                <w:lang w:eastAsia="en-AU"/>
              </w:rPr>
              <w:t xml:space="preserve"> 1 200</w:t>
            </w:r>
          </w:p>
        </w:tc>
        <w:tc>
          <w:tcPr>
            <w:tcW w:w="993" w:type="dxa"/>
            <w:tcBorders>
              <w:top w:val="nil"/>
              <w:left w:val="nil"/>
              <w:bottom w:val="nil"/>
              <w:right w:val="nil"/>
            </w:tcBorders>
          </w:tcPr>
          <w:p w:rsidR="007C3681" w:rsidRDefault="007C3681" w:rsidP="00956C7E">
            <w:pPr>
              <w:pStyle w:val="BP4Figures"/>
              <w:rPr>
                <w:lang w:eastAsia="en-AU"/>
              </w:rPr>
            </w:pPr>
            <w:r>
              <w:rPr>
                <w:lang w:eastAsia="en-AU"/>
              </w:rPr>
              <w:t xml:space="preserve"> 4 000</w:t>
            </w:r>
          </w:p>
        </w:tc>
        <w:tc>
          <w:tcPr>
            <w:tcW w:w="993" w:type="dxa"/>
            <w:gridSpan w:val="6"/>
            <w:tcBorders>
              <w:top w:val="nil"/>
              <w:left w:val="nil"/>
              <w:bottom w:val="nil"/>
              <w:right w:val="nil"/>
            </w:tcBorders>
          </w:tcPr>
          <w:p w:rsidR="007C3681" w:rsidRDefault="007C3681" w:rsidP="00956C7E">
            <w:pPr>
              <w:pStyle w:val="BP4Figures"/>
              <w:rPr>
                <w:lang w:eastAsia="en-AU"/>
              </w:rPr>
            </w:pPr>
            <w:r>
              <w:rPr>
                <w:lang w:eastAsia="en-AU"/>
              </w:rPr>
              <w:t>mid 2016</w:t>
            </w:r>
          </w:p>
        </w:tc>
      </w:tr>
      <w:tr w:rsidR="007C3681" w:rsidTr="00B129E8">
        <w:trPr>
          <w:cantSplit/>
        </w:trPr>
        <w:tc>
          <w:tcPr>
            <w:tcW w:w="2991" w:type="dxa"/>
            <w:gridSpan w:val="2"/>
            <w:tcBorders>
              <w:top w:val="nil"/>
              <w:left w:val="nil"/>
              <w:bottom w:val="nil"/>
              <w:right w:val="nil"/>
            </w:tcBorders>
          </w:tcPr>
          <w:p w:rsidR="007C3681" w:rsidRDefault="007C3681" w:rsidP="00B129E8">
            <w:pPr>
              <w:pStyle w:val="BP4tabletext"/>
              <w:rPr>
                <w:vertAlign w:val="superscript"/>
              </w:rPr>
            </w:pPr>
            <w:r>
              <w:lastRenderedPageBreak/>
              <w:t>Better Roads – Regional Victoria Development (non</w:t>
            </w:r>
            <w:r>
              <w:noBreakHyphen/>
              <w:t>metro various)</w:t>
            </w:r>
            <w:r>
              <w:fldChar w:fldCharType="begin"/>
            </w:r>
            <w:r>
              <w:instrText xml:space="preserve"> XE "</w:instrText>
            </w:r>
            <w:r>
              <w:rPr>
                <w:rFonts w:cs="Calibri"/>
              </w:rPr>
              <w:instrText>Non-metropolitan:Various"</w:instrText>
            </w:r>
            <w:r>
              <w:instrText xml:space="preserve"> </w:instrText>
            </w:r>
            <w:r>
              <w:fldChar w:fldCharType="end"/>
            </w:r>
            <w:r>
              <w:rPr>
                <w:vertAlign w:val="superscript"/>
              </w:rPr>
              <w:t xml:space="preserve"> (c)</w:t>
            </w:r>
          </w:p>
        </w:tc>
        <w:tc>
          <w:tcPr>
            <w:tcW w:w="813" w:type="dxa"/>
            <w:gridSpan w:val="2"/>
            <w:tcBorders>
              <w:top w:val="nil"/>
              <w:left w:val="nil"/>
              <w:bottom w:val="nil"/>
              <w:right w:val="nil"/>
            </w:tcBorders>
          </w:tcPr>
          <w:p w:rsidR="007C3681" w:rsidRDefault="007C3681" w:rsidP="00956C7E">
            <w:pPr>
              <w:pStyle w:val="BP4Figures"/>
              <w:rPr>
                <w:lang w:eastAsia="en-AU"/>
              </w:rPr>
            </w:pPr>
            <w:r>
              <w:rPr>
                <w:lang w:eastAsia="en-AU"/>
              </w:rPr>
              <w:t xml:space="preserve"> 15 055</w:t>
            </w:r>
          </w:p>
        </w:tc>
        <w:tc>
          <w:tcPr>
            <w:tcW w:w="993" w:type="dxa"/>
            <w:tcBorders>
              <w:top w:val="nil"/>
              <w:left w:val="nil"/>
              <w:bottom w:val="nil"/>
              <w:right w:val="nil"/>
            </w:tcBorders>
          </w:tcPr>
          <w:p w:rsidR="007C3681" w:rsidRDefault="007C3681" w:rsidP="00956C7E">
            <w:pPr>
              <w:pStyle w:val="BP4Figures"/>
              <w:rPr>
                <w:lang w:eastAsia="en-AU"/>
              </w:rPr>
            </w:pPr>
            <w:r>
              <w:rPr>
                <w:lang w:eastAsia="en-AU"/>
              </w:rPr>
              <w:t xml:space="preserve"> 14 517</w:t>
            </w:r>
          </w:p>
        </w:tc>
        <w:tc>
          <w:tcPr>
            <w:tcW w:w="993" w:type="dxa"/>
            <w:tcBorders>
              <w:top w:val="nil"/>
              <w:left w:val="nil"/>
              <w:bottom w:val="nil"/>
              <w:right w:val="nil"/>
            </w:tcBorders>
          </w:tcPr>
          <w:p w:rsidR="007C3681" w:rsidRDefault="007C3681" w:rsidP="00956C7E">
            <w:pPr>
              <w:pStyle w:val="BP4Figures"/>
              <w:rPr>
                <w:lang w:eastAsia="en-AU"/>
              </w:rPr>
            </w:pPr>
            <w:r>
              <w:rPr>
                <w:lang w:eastAsia="en-AU"/>
              </w:rPr>
              <w:t xml:space="preserve">  538</w:t>
            </w:r>
          </w:p>
        </w:tc>
        <w:tc>
          <w:tcPr>
            <w:tcW w:w="993" w:type="dxa"/>
            <w:tcBorders>
              <w:top w:val="nil"/>
              <w:left w:val="nil"/>
              <w:bottom w:val="nil"/>
              <w:right w:val="nil"/>
            </w:tcBorders>
          </w:tcPr>
          <w:p w:rsidR="007C3681" w:rsidRDefault="007C3681" w:rsidP="00956C7E">
            <w:pPr>
              <w:pStyle w:val="BP4Figures"/>
              <w:rPr>
                <w:lang w:eastAsia="en-AU"/>
              </w:rPr>
            </w:pPr>
            <w:r>
              <w:rPr>
                <w:lang w:eastAsia="en-AU"/>
              </w:rPr>
              <w:t>..</w:t>
            </w:r>
          </w:p>
        </w:tc>
        <w:tc>
          <w:tcPr>
            <w:tcW w:w="993" w:type="dxa"/>
            <w:gridSpan w:val="6"/>
            <w:tcBorders>
              <w:top w:val="nil"/>
              <w:left w:val="nil"/>
              <w:bottom w:val="nil"/>
              <w:right w:val="nil"/>
            </w:tcBorders>
          </w:tcPr>
          <w:p w:rsidR="007C3681" w:rsidRDefault="007C3681" w:rsidP="00956C7E">
            <w:pPr>
              <w:pStyle w:val="BP4Figures"/>
              <w:rPr>
                <w:lang w:eastAsia="en-AU"/>
              </w:rPr>
            </w:pPr>
            <w:r>
              <w:rPr>
                <w:lang w:eastAsia="en-AU"/>
              </w:rPr>
              <w:t>mid 2014</w:t>
            </w:r>
          </w:p>
        </w:tc>
      </w:tr>
      <w:tr w:rsidR="007C3681" w:rsidTr="00B129E8">
        <w:trPr>
          <w:cantSplit/>
        </w:trPr>
        <w:tc>
          <w:tcPr>
            <w:tcW w:w="2810" w:type="dxa"/>
            <w:tcBorders>
              <w:top w:val="nil"/>
              <w:left w:val="nil"/>
              <w:bottom w:val="nil"/>
              <w:right w:val="nil"/>
            </w:tcBorders>
          </w:tcPr>
          <w:p w:rsidR="007C3681" w:rsidRDefault="007C3681" w:rsidP="00956C7E">
            <w:pPr>
              <w:pStyle w:val="BP4tabletext"/>
            </w:pPr>
            <w:r>
              <w:t>Breakwater Road – upgrade (Geelong)</w:t>
            </w:r>
            <w:r>
              <w:fldChar w:fldCharType="begin"/>
            </w:r>
            <w:r>
              <w:instrText xml:space="preserve"> XE "</w:instrText>
            </w:r>
            <w:r>
              <w:rPr>
                <w:rFonts w:cs="Calibri"/>
              </w:rPr>
              <w:instrText>Geelong"</w:instrText>
            </w:r>
            <w:r>
              <w:instrText xml:space="preserve"> </w:instrText>
            </w:r>
            <w:r>
              <w:fldChar w:fldCharType="end"/>
            </w:r>
          </w:p>
        </w:tc>
        <w:tc>
          <w:tcPr>
            <w:tcW w:w="994" w:type="dxa"/>
            <w:gridSpan w:val="3"/>
            <w:tcBorders>
              <w:top w:val="nil"/>
              <w:left w:val="nil"/>
              <w:bottom w:val="nil"/>
              <w:right w:val="nil"/>
            </w:tcBorders>
          </w:tcPr>
          <w:p w:rsidR="007C3681" w:rsidRDefault="007C3681" w:rsidP="00956C7E">
            <w:pPr>
              <w:pStyle w:val="BP4Figures"/>
              <w:rPr>
                <w:lang w:eastAsia="en-AU"/>
              </w:rPr>
            </w:pPr>
            <w:r>
              <w:rPr>
                <w:lang w:eastAsia="en-AU"/>
              </w:rPr>
              <w:t xml:space="preserve"> 65 500</w:t>
            </w:r>
          </w:p>
        </w:tc>
        <w:tc>
          <w:tcPr>
            <w:tcW w:w="993" w:type="dxa"/>
            <w:tcBorders>
              <w:top w:val="nil"/>
              <w:left w:val="nil"/>
              <w:bottom w:val="nil"/>
              <w:right w:val="nil"/>
            </w:tcBorders>
          </w:tcPr>
          <w:p w:rsidR="007C3681" w:rsidRDefault="007C3681" w:rsidP="00956C7E">
            <w:pPr>
              <w:pStyle w:val="BP4Figures"/>
              <w:rPr>
                <w:lang w:eastAsia="en-AU"/>
              </w:rPr>
            </w:pPr>
            <w:r>
              <w:rPr>
                <w:lang w:eastAsia="en-AU"/>
              </w:rPr>
              <w:t xml:space="preserve"> 65 363</w:t>
            </w:r>
          </w:p>
        </w:tc>
        <w:tc>
          <w:tcPr>
            <w:tcW w:w="993" w:type="dxa"/>
            <w:tcBorders>
              <w:top w:val="nil"/>
              <w:left w:val="nil"/>
              <w:bottom w:val="nil"/>
              <w:right w:val="nil"/>
            </w:tcBorders>
          </w:tcPr>
          <w:p w:rsidR="007C3681" w:rsidRDefault="007C3681" w:rsidP="00956C7E">
            <w:pPr>
              <w:pStyle w:val="BP4Figures"/>
              <w:rPr>
                <w:lang w:eastAsia="en-AU"/>
              </w:rPr>
            </w:pPr>
            <w:r>
              <w:rPr>
                <w:lang w:eastAsia="en-AU"/>
              </w:rPr>
              <w:t xml:space="preserve">  87</w:t>
            </w:r>
          </w:p>
        </w:tc>
        <w:tc>
          <w:tcPr>
            <w:tcW w:w="993" w:type="dxa"/>
            <w:tcBorders>
              <w:top w:val="nil"/>
              <w:left w:val="nil"/>
              <w:bottom w:val="nil"/>
              <w:right w:val="nil"/>
            </w:tcBorders>
          </w:tcPr>
          <w:p w:rsidR="007C3681" w:rsidRDefault="007C3681" w:rsidP="00956C7E">
            <w:pPr>
              <w:pStyle w:val="BP4Figures"/>
              <w:rPr>
                <w:lang w:eastAsia="en-AU"/>
              </w:rPr>
            </w:pPr>
            <w:r>
              <w:rPr>
                <w:lang w:eastAsia="en-AU"/>
              </w:rPr>
              <w:t xml:space="preserve">  50</w:t>
            </w:r>
          </w:p>
        </w:tc>
        <w:tc>
          <w:tcPr>
            <w:tcW w:w="993" w:type="dxa"/>
            <w:gridSpan w:val="6"/>
            <w:tcBorders>
              <w:top w:val="nil"/>
              <w:left w:val="nil"/>
              <w:bottom w:val="nil"/>
              <w:right w:val="nil"/>
            </w:tcBorders>
          </w:tcPr>
          <w:p w:rsidR="007C3681" w:rsidRDefault="007C3681" w:rsidP="00956C7E">
            <w:pPr>
              <w:pStyle w:val="BP4Figures"/>
              <w:rPr>
                <w:lang w:eastAsia="en-AU"/>
              </w:rPr>
            </w:pPr>
            <w:r>
              <w:rPr>
                <w:lang w:eastAsia="en-AU"/>
              </w:rPr>
              <w:t>mid 2015</w:t>
            </w:r>
          </w:p>
        </w:tc>
      </w:tr>
      <w:tr w:rsidR="007C3681" w:rsidTr="00B129E8">
        <w:trPr>
          <w:cantSplit/>
        </w:trPr>
        <w:tc>
          <w:tcPr>
            <w:tcW w:w="2810" w:type="dxa"/>
            <w:tcBorders>
              <w:top w:val="nil"/>
              <w:left w:val="nil"/>
              <w:bottom w:val="nil"/>
              <w:right w:val="nil"/>
            </w:tcBorders>
          </w:tcPr>
          <w:p w:rsidR="007C3681" w:rsidRDefault="007C3681" w:rsidP="00956C7E">
            <w:pPr>
              <w:pStyle w:val="BP4tabletext"/>
            </w:pPr>
            <w:r>
              <w:t>Geelong Ring Road noise walls – Construction (Wandana Heights)</w:t>
            </w:r>
            <w:r>
              <w:fldChar w:fldCharType="begin"/>
            </w:r>
            <w:r>
              <w:instrText xml:space="preserve"> XE "</w:instrText>
            </w:r>
            <w:r>
              <w:rPr>
                <w:rFonts w:cs="Calibri"/>
              </w:rPr>
              <w:instrText>Wandana Heights"</w:instrText>
            </w:r>
            <w:r>
              <w:instrText xml:space="preserve"> </w:instrText>
            </w:r>
            <w:r>
              <w:fldChar w:fldCharType="end"/>
            </w:r>
          </w:p>
        </w:tc>
        <w:tc>
          <w:tcPr>
            <w:tcW w:w="994" w:type="dxa"/>
            <w:gridSpan w:val="3"/>
            <w:tcBorders>
              <w:top w:val="nil"/>
              <w:left w:val="nil"/>
              <w:bottom w:val="nil"/>
              <w:right w:val="nil"/>
            </w:tcBorders>
          </w:tcPr>
          <w:p w:rsidR="007C3681" w:rsidRDefault="007C3681" w:rsidP="00956C7E">
            <w:pPr>
              <w:pStyle w:val="BP4Figures"/>
              <w:rPr>
                <w:lang w:eastAsia="en-AU"/>
              </w:rPr>
            </w:pPr>
            <w:r>
              <w:rPr>
                <w:lang w:eastAsia="en-AU"/>
              </w:rPr>
              <w:t xml:space="preserve"> 3 000</w:t>
            </w:r>
          </w:p>
        </w:tc>
        <w:tc>
          <w:tcPr>
            <w:tcW w:w="993" w:type="dxa"/>
            <w:tcBorders>
              <w:top w:val="nil"/>
              <w:left w:val="nil"/>
              <w:bottom w:val="nil"/>
              <w:right w:val="nil"/>
            </w:tcBorders>
          </w:tcPr>
          <w:p w:rsidR="007C3681" w:rsidRDefault="007C3681" w:rsidP="00956C7E">
            <w:pPr>
              <w:pStyle w:val="BP4Figures"/>
              <w:rPr>
                <w:lang w:eastAsia="en-AU"/>
              </w:rPr>
            </w:pPr>
            <w:r>
              <w:rPr>
                <w:lang w:eastAsia="en-AU"/>
              </w:rPr>
              <w:t xml:space="preserve"> 1 914</w:t>
            </w:r>
          </w:p>
        </w:tc>
        <w:tc>
          <w:tcPr>
            <w:tcW w:w="993" w:type="dxa"/>
            <w:tcBorders>
              <w:top w:val="nil"/>
              <w:left w:val="nil"/>
              <w:bottom w:val="nil"/>
              <w:right w:val="nil"/>
            </w:tcBorders>
          </w:tcPr>
          <w:p w:rsidR="007C3681" w:rsidRDefault="007C3681" w:rsidP="00956C7E">
            <w:pPr>
              <w:pStyle w:val="BP4Figures"/>
              <w:rPr>
                <w:lang w:eastAsia="en-AU"/>
              </w:rPr>
            </w:pPr>
            <w:r>
              <w:rPr>
                <w:lang w:eastAsia="en-AU"/>
              </w:rPr>
              <w:t>..</w:t>
            </w:r>
          </w:p>
        </w:tc>
        <w:tc>
          <w:tcPr>
            <w:tcW w:w="993" w:type="dxa"/>
            <w:tcBorders>
              <w:top w:val="nil"/>
              <w:left w:val="nil"/>
              <w:bottom w:val="nil"/>
              <w:right w:val="nil"/>
            </w:tcBorders>
          </w:tcPr>
          <w:p w:rsidR="007C3681" w:rsidRDefault="007C3681" w:rsidP="00956C7E">
            <w:pPr>
              <w:pStyle w:val="BP4Figures"/>
              <w:rPr>
                <w:lang w:eastAsia="en-AU"/>
              </w:rPr>
            </w:pPr>
            <w:r>
              <w:rPr>
                <w:lang w:eastAsia="en-AU"/>
              </w:rPr>
              <w:t xml:space="preserve"> 1 086</w:t>
            </w:r>
          </w:p>
        </w:tc>
        <w:tc>
          <w:tcPr>
            <w:tcW w:w="993" w:type="dxa"/>
            <w:gridSpan w:val="6"/>
            <w:tcBorders>
              <w:top w:val="nil"/>
              <w:left w:val="nil"/>
              <w:bottom w:val="nil"/>
              <w:right w:val="nil"/>
            </w:tcBorders>
          </w:tcPr>
          <w:p w:rsidR="007C3681" w:rsidRDefault="007C3681" w:rsidP="00956C7E">
            <w:pPr>
              <w:pStyle w:val="BP4Figures"/>
              <w:rPr>
                <w:lang w:eastAsia="en-AU"/>
              </w:rPr>
            </w:pPr>
            <w:r>
              <w:rPr>
                <w:lang w:eastAsia="en-AU"/>
              </w:rPr>
              <w:t>mid 2015</w:t>
            </w:r>
          </w:p>
        </w:tc>
      </w:tr>
      <w:tr w:rsidR="007C3681" w:rsidTr="00B129E8">
        <w:trPr>
          <w:cantSplit/>
        </w:trPr>
        <w:tc>
          <w:tcPr>
            <w:tcW w:w="2810" w:type="dxa"/>
            <w:tcBorders>
              <w:top w:val="nil"/>
              <w:left w:val="nil"/>
              <w:bottom w:val="nil"/>
              <w:right w:val="nil"/>
            </w:tcBorders>
          </w:tcPr>
          <w:p w:rsidR="007C3681" w:rsidRDefault="007C3681" w:rsidP="00956C7E">
            <w:pPr>
              <w:pStyle w:val="BP4tabletext"/>
            </w:pPr>
            <w:r>
              <w:t>Geelong Ring Road Stage 4C – Geelong Ring Road to Surf Coast Highway (City of Greater Geelong)</w:t>
            </w:r>
            <w:r>
              <w:fldChar w:fldCharType="begin"/>
            </w:r>
            <w:r>
              <w:instrText xml:space="preserve"> XE "</w:instrText>
            </w:r>
            <w:r>
              <w:rPr>
                <w:rFonts w:cs="Calibri"/>
              </w:rPr>
              <w:instrText>Geelong"</w:instrText>
            </w:r>
            <w:r>
              <w:instrText xml:space="preserve"> </w:instrText>
            </w:r>
            <w:r>
              <w:fldChar w:fldCharType="end"/>
            </w:r>
          </w:p>
        </w:tc>
        <w:tc>
          <w:tcPr>
            <w:tcW w:w="994" w:type="dxa"/>
            <w:gridSpan w:val="3"/>
            <w:tcBorders>
              <w:top w:val="nil"/>
              <w:left w:val="nil"/>
              <w:bottom w:val="nil"/>
              <w:right w:val="nil"/>
            </w:tcBorders>
          </w:tcPr>
          <w:p w:rsidR="007C3681" w:rsidRDefault="007C3681" w:rsidP="00956C7E">
            <w:pPr>
              <w:pStyle w:val="BP4Figures"/>
              <w:rPr>
                <w:lang w:eastAsia="en-AU"/>
              </w:rPr>
            </w:pPr>
            <w:r>
              <w:rPr>
                <w:lang w:eastAsia="en-AU"/>
              </w:rPr>
              <w:t xml:space="preserve"> 90 400</w:t>
            </w:r>
          </w:p>
        </w:tc>
        <w:tc>
          <w:tcPr>
            <w:tcW w:w="993" w:type="dxa"/>
            <w:tcBorders>
              <w:top w:val="nil"/>
              <w:left w:val="nil"/>
              <w:bottom w:val="nil"/>
              <w:right w:val="nil"/>
            </w:tcBorders>
          </w:tcPr>
          <w:p w:rsidR="007C3681" w:rsidRDefault="007C3681" w:rsidP="00956C7E">
            <w:pPr>
              <w:pStyle w:val="BP4Figures"/>
              <w:rPr>
                <w:lang w:eastAsia="en-AU"/>
              </w:rPr>
            </w:pPr>
            <w:r>
              <w:rPr>
                <w:lang w:eastAsia="en-AU"/>
              </w:rPr>
              <w:t xml:space="preserve"> 35 438</w:t>
            </w:r>
          </w:p>
        </w:tc>
        <w:tc>
          <w:tcPr>
            <w:tcW w:w="993" w:type="dxa"/>
            <w:tcBorders>
              <w:top w:val="nil"/>
              <w:left w:val="nil"/>
              <w:bottom w:val="nil"/>
              <w:right w:val="nil"/>
            </w:tcBorders>
          </w:tcPr>
          <w:p w:rsidR="007C3681" w:rsidRDefault="007C3681" w:rsidP="00956C7E">
            <w:pPr>
              <w:pStyle w:val="BP4Figures"/>
              <w:rPr>
                <w:lang w:eastAsia="en-AU"/>
              </w:rPr>
            </w:pPr>
            <w:r>
              <w:rPr>
                <w:lang w:eastAsia="en-AU"/>
              </w:rPr>
              <w:t xml:space="preserve"> 19 000</w:t>
            </w:r>
          </w:p>
        </w:tc>
        <w:tc>
          <w:tcPr>
            <w:tcW w:w="993" w:type="dxa"/>
            <w:tcBorders>
              <w:top w:val="nil"/>
              <w:left w:val="nil"/>
              <w:bottom w:val="nil"/>
              <w:right w:val="nil"/>
            </w:tcBorders>
          </w:tcPr>
          <w:p w:rsidR="007C3681" w:rsidRDefault="007C3681" w:rsidP="00956C7E">
            <w:pPr>
              <w:pStyle w:val="BP4Figures"/>
              <w:rPr>
                <w:lang w:eastAsia="en-AU"/>
              </w:rPr>
            </w:pPr>
            <w:r>
              <w:rPr>
                <w:lang w:eastAsia="en-AU"/>
              </w:rPr>
              <w:t xml:space="preserve"> 35 962</w:t>
            </w:r>
          </w:p>
        </w:tc>
        <w:tc>
          <w:tcPr>
            <w:tcW w:w="993" w:type="dxa"/>
            <w:gridSpan w:val="6"/>
            <w:tcBorders>
              <w:top w:val="nil"/>
              <w:left w:val="nil"/>
              <w:bottom w:val="nil"/>
              <w:right w:val="nil"/>
            </w:tcBorders>
          </w:tcPr>
          <w:p w:rsidR="007C3681" w:rsidRDefault="007C3681" w:rsidP="00956C7E">
            <w:pPr>
              <w:pStyle w:val="BP4Figures"/>
              <w:rPr>
                <w:lang w:eastAsia="en-AU"/>
              </w:rPr>
            </w:pPr>
            <w:r>
              <w:rPr>
                <w:lang w:eastAsia="en-AU"/>
              </w:rPr>
              <w:t>mid 2015</w:t>
            </w:r>
          </w:p>
        </w:tc>
      </w:tr>
      <w:tr w:rsidR="007C3681" w:rsidTr="00B129E8">
        <w:trPr>
          <w:cantSplit/>
        </w:trPr>
        <w:tc>
          <w:tcPr>
            <w:tcW w:w="2810" w:type="dxa"/>
            <w:tcBorders>
              <w:top w:val="nil"/>
              <w:left w:val="nil"/>
              <w:bottom w:val="nil"/>
              <w:right w:val="nil"/>
            </w:tcBorders>
          </w:tcPr>
          <w:p w:rsidR="007C3681" w:rsidRPr="00B176B1" w:rsidRDefault="007C3681" w:rsidP="00956C7E">
            <w:pPr>
              <w:pStyle w:val="BP4tabletext"/>
              <w:rPr>
                <w:lang w:val="fr-FR"/>
              </w:rPr>
            </w:pPr>
            <w:r w:rsidRPr="00B176B1">
              <w:rPr>
                <w:lang w:val="fr-FR"/>
              </w:rPr>
              <w:t>Goulburn Valley Nagambie Bypass (Nagambie)</w:t>
            </w:r>
            <w:r>
              <w:fldChar w:fldCharType="begin"/>
            </w:r>
            <w:r w:rsidRPr="00B176B1">
              <w:rPr>
                <w:lang w:val="fr-FR"/>
              </w:rPr>
              <w:instrText xml:space="preserve"> XE "</w:instrText>
            </w:r>
            <w:r w:rsidRPr="00B176B1">
              <w:rPr>
                <w:rFonts w:cs="Calibri"/>
                <w:lang w:val="fr-FR"/>
              </w:rPr>
              <w:instrText>Nagambie"</w:instrText>
            </w:r>
            <w:r w:rsidRPr="00B176B1">
              <w:rPr>
                <w:lang w:val="fr-FR"/>
              </w:rPr>
              <w:instrText xml:space="preserve"> </w:instrText>
            </w:r>
            <w:r>
              <w:fldChar w:fldCharType="end"/>
            </w:r>
          </w:p>
        </w:tc>
        <w:tc>
          <w:tcPr>
            <w:tcW w:w="994" w:type="dxa"/>
            <w:gridSpan w:val="3"/>
            <w:tcBorders>
              <w:top w:val="nil"/>
              <w:left w:val="nil"/>
              <w:bottom w:val="nil"/>
              <w:right w:val="nil"/>
            </w:tcBorders>
          </w:tcPr>
          <w:p w:rsidR="007C3681" w:rsidRDefault="007C3681" w:rsidP="00956C7E">
            <w:pPr>
              <w:pStyle w:val="BP4Figures"/>
              <w:rPr>
                <w:lang w:eastAsia="en-AU"/>
              </w:rPr>
            </w:pPr>
            <w:r w:rsidRPr="00B176B1">
              <w:rPr>
                <w:lang w:val="fr-FR" w:eastAsia="en-AU"/>
              </w:rPr>
              <w:t xml:space="preserve"> </w:t>
            </w:r>
            <w:r>
              <w:rPr>
                <w:lang w:eastAsia="en-AU"/>
              </w:rPr>
              <w:t>44 400</w:t>
            </w:r>
          </w:p>
        </w:tc>
        <w:tc>
          <w:tcPr>
            <w:tcW w:w="993" w:type="dxa"/>
            <w:tcBorders>
              <w:top w:val="nil"/>
              <w:left w:val="nil"/>
              <w:bottom w:val="nil"/>
              <w:right w:val="nil"/>
            </w:tcBorders>
          </w:tcPr>
          <w:p w:rsidR="007C3681" w:rsidRDefault="007C3681" w:rsidP="00956C7E">
            <w:pPr>
              <w:pStyle w:val="BP4Figures"/>
              <w:rPr>
                <w:lang w:eastAsia="en-AU"/>
              </w:rPr>
            </w:pPr>
            <w:r>
              <w:rPr>
                <w:lang w:eastAsia="en-AU"/>
              </w:rPr>
              <w:t xml:space="preserve"> 19 907</w:t>
            </w:r>
          </w:p>
        </w:tc>
        <w:tc>
          <w:tcPr>
            <w:tcW w:w="993" w:type="dxa"/>
            <w:tcBorders>
              <w:top w:val="nil"/>
              <w:left w:val="nil"/>
              <w:bottom w:val="nil"/>
              <w:right w:val="nil"/>
            </w:tcBorders>
          </w:tcPr>
          <w:p w:rsidR="007C3681" w:rsidRDefault="007C3681" w:rsidP="00956C7E">
            <w:pPr>
              <w:pStyle w:val="BP4Figures"/>
              <w:rPr>
                <w:lang w:eastAsia="en-AU"/>
              </w:rPr>
            </w:pPr>
            <w:r>
              <w:rPr>
                <w:lang w:eastAsia="en-AU"/>
              </w:rPr>
              <w:t xml:space="preserve"> 6 610</w:t>
            </w:r>
          </w:p>
        </w:tc>
        <w:tc>
          <w:tcPr>
            <w:tcW w:w="993" w:type="dxa"/>
            <w:tcBorders>
              <w:top w:val="nil"/>
              <w:left w:val="nil"/>
              <w:bottom w:val="nil"/>
              <w:right w:val="nil"/>
            </w:tcBorders>
          </w:tcPr>
          <w:p w:rsidR="007C3681" w:rsidRDefault="007C3681" w:rsidP="00956C7E">
            <w:pPr>
              <w:pStyle w:val="BP4Figures"/>
              <w:rPr>
                <w:lang w:eastAsia="en-AU"/>
              </w:rPr>
            </w:pPr>
            <w:r>
              <w:rPr>
                <w:lang w:eastAsia="en-AU"/>
              </w:rPr>
              <w:t xml:space="preserve"> 17 883</w:t>
            </w:r>
          </w:p>
        </w:tc>
        <w:tc>
          <w:tcPr>
            <w:tcW w:w="993" w:type="dxa"/>
            <w:gridSpan w:val="6"/>
            <w:tcBorders>
              <w:top w:val="nil"/>
              <w:left w:val="nil"/>
              <w:bottom w:val="nil"/>
              <w:right w:val="nil"/>
            </w:tcBorders>
          </w:tcPr>
          <w:p w:rsidR="007C3681" w:rsidRDefault="007C3681" w:rsidP="00956C7E">
            <w:pPr>
              <w:pStyle w:val="BP4Figures"/>
              <w:rPr>
                <w:lang w:eastAsia="en-AU"/>
              </w:rPr>
            </w:pPr>
            <w:r>
              <w:rPr>
                <w:lang w:eastAsia="en-AU"/>
              </w:rPr>
              <w:t>mid 2017</w:t>
            </w:r>
          </w:p>
        </w:tc>
      </w:tr>
      <w:tr w:rsidR="007C3681" w:rsidTr="00B129E8">
        <w:trPr>
          <w:cantSplit/>
        </w:trPr>
        <w:tc>
          <w:tcPr>
            <w:tcW w:w="2810" w:type="dxa"/>
            <w:tcBorders>
              <w:top w:val="nil"/>
              <w:left w:val="nil"/>
              <w:bottom w:val="nil"/>
              <w:right w:val="nil"/>
            </w:tcBorders>
          </w:tcPr>
          <w:p w:rsidR="007C3681" w:rsidRDefault="007C3681" w:rsidP="00EA149D">
            <w:pPr>
              <w:pStyle w:val="BP4tabletext"/>
            </w:pPr>
            <w:r>
              <w:t>Hume Freeway – rest area upgrades (non</w:t>
            </w:r>
            <w:r>
              <w:noBreakHyphen/>
              <w:t xml:space="preserve">metro various) </w:t>
            </w:r>
            <w:r>
              <w:fldChar w:fldCharType="begin"/>
            </w:r>
            <w:r>
              <w:instrText xml:space="preserve"> XE "</w:instrText>
            </w:r>
            <w:r>
              <w:rPr>
                <w:rFonts w:cs="Calibri"/>
              </w:rPr>
              <w:instrText>Non-metropolitan:Various"</w:instrText>
            </w:r>
            <w:r>
              <w:instrText xml:space="preserve"> </w:instrText>
            </w:r>
            <w:r>
              <w:fldChar w:fldCharType="end"/>
            </w:r>
          </w:p>
        </w:tc>
        <w:tc>
          <w:tcPr>
            <w:tcW w:w="994" w:type="dxa"/>
            <w:gridSpan w:val="3"/>
            <w:tcBorders>
              <w:top w:val="nil"/>
              <w:left w:val="nil"/>
              <w:bottom w:val="nil"/>
              <w:right w:val="nil"/>
            </w:tcBorders>
          </w:tcPr>
          <w:p w:rsidR="007C3681" w:rsidRDefault="007C3681" w:rsidP="00956C7E">
            <w:pPr>
              <w:pStyle w:val="BP4Figures"/>
              <w:rPr>
                <w:lang w:eastAsia="en-AU"/>
              </w:rPr>
            </w:pPr>
            <w:r>
              <w:rPr>
                <w:lang w:eastAsia="en-AU"/>
              </w:rPr>
              <w:t xml:space="preserve"> 5 990</w:t>
            </w:r>
          </w:p>
        </w:tc>
        <w:tc>
          <w:tcPr>
            <w:tcW w:w="993" w:type="dxa"/>
            <w:tcBorders>
              <w:top w:val="nil"/>
              <w:left w:val="nil"/>
              <w:bottom w:val="nil"/>
              <w:right w:val="nil"/>
            </w:tcBorders>
          </w:tcPr>
          <w:p w:rsidR="007C3681" w:rsidRDefault="007C3681" w:rsidP="00956C7E">
            <w:pPr>
              <w:pStyle w:val="BP4Figures"/>
              <w:rPr>
                <w:lang w:eastAsia="en-AU"/>
              </w:rPr>
            </w:pPr>
            <w:r>
              <w:rPr>
                <w:lang w:eastAsia="en-AU"/>
              </w:rPr>
              <w:t xml:space="preserve"> 2 435</w:t>
            </w:r>
          </w:p>
        </w:tc>
        <w:tc>
          <w:tcPr>
            <w:tcW w:w="993" w:type="dxa"/>
            <w:tcBorders>
              <w:top w:val="nil"/>
              <w:left w:val="nil"/>
              <w:bottom w:val="nil"/>
              <w:right w:val="nil"/>
            </w:tcBorders>
          </w:tcPr>
          <w:p w:rsidR="007C3681" w:rsidRDefault="007C3681" w:rsidP="00956C7E">
            <w:pPr>
              <w:pStyle w:val="BP4Figures"/>
              <w:rPr>
                <w:lang w:eastAsia="en-AU"/>
              </w:rPr>
            </w:pPr>
            <w:r>
              <w:rPr>
                <w:lang w:eastAsia="en-AU"/>
              </w:rPr>
              <w:t xml:space="preserve"> 3 555</w:t>
            </w:r>
          </w:p>
        </w:tc>
        <w:tc>
          <w:tcPr>
            <w:tcW w:w="993" w:type="dxa"/>
            <w:tcBorders>
              <w:top w:val="nil"/>
              <w:left w:val="nil"/>
              <w:bottom w:val="nil"/>
              <w:right w:val="nil"/>
            </w:tcBorders>
          </w:tcPr>
          <w:p w:rsidR="007C3681" w:rsidRDefault="007C3681" w:rsidP="00956C7E">
            <w:pPr>
              <w:pStyle w:val="BP4Figures"/>
              <w:rPr>
                <w:lang w:eastAsia="en-AU"/>
              </w:rPr>
            </w:pPr>
            <w:r>
              <w:rPr>
                <w:lang w:eastAsia="en-AU"/>
              </w:rPr>
              <w:t>..</w:t>
            </w:r>
          </w:p>
        </w:tc>
        <w:tc>
          <w:tcPr>
            <w:tcW w:w="993" w:type="dxa"/>
            <w:gridSpan w:val="6"/>
            <w:tcBorders>
              <w:top w:val="nil"/>
              <w:left w:val="nil"/>
              <w:bottom w:val="nil"/>
              <w:right w:val="nil"/>
            </w:tcBorders>
          </w:tcPr>
          <w:p w:rsidR="007C3681" w:rsidRDefault="007C3681" w:rsidP="00956C7E">
            <w:pPr>
              <w:pStyle w:val="BP4Figures"/>
              <w:rPr>
                <w:lang w:eastAsia="en-AU"/>
              </w:rPr>
            </w:pPr>
            <w:r>
              <w:rPr>
                <w:lang w:eastAsia="en-AU"/>
              </w:rPr>
              <w:t>mid 2014</w:t>
            </w:r>
          </w:p>
        </w:tc>
      </w:tr>
      <w:tr w:rsidR="007C3681" w:rsidTr="00B129E8">
        <w:trPr>
          <w:cantSplit/>
        </w:trPr>
        <w:tc>
          <w:tcPr>
            <w:tcW w:w="2810" w:type="dxa"/>
            <w:tcBorders>
              <w:top w:val="nil"/>
              <w:left w:val="nil"/>
              <w:bottom w:val="nil"/>
              <w:right w:val="nil"/>
            </w:tcBorders>
          </w:tcPr>
          <w:p w:rsidR="007C3681" w:rsidRDefault="007C3681" w:rsidP="00956C7E">
            <w:pPr>
              <w:pStyle w:val="BP4tabletext"/>
            </w:pPr>
            <w:r>
              <w:t>Koo Wee Rup Bypass (Koo Wee Rup)</w:t>
            </w:r>
            <w:r>
              <w:fldChar w:fldCharType="begin"/>
            </w:r>
            <w:r>
              <w:instrText xml:space="preserve"> XE "</w:instrText>
            </w:r>
            <w:r>
              <w:rPr>
                <w:rFonts w:cs="Calibri"/>
              </w:rPr>
              <w:instrText>Koo Wee Rup"</w:instrText>
            </w:r>
            <w:r>
              <w:instrText xml:space="preserve"> </w:instrText>
            </w:r>
            <w:r>
              <w:fldChar w:fldCharType="end"/>
            </w:r>
          </w:p>
        </w:tc>
        <w:tc>
          <w:tcPr>
            <w:tcW w:w="994" w:type="dxa"/>
            <w:gridSpan w:val="3"/>
            <w:tcBorders>
              <w:top w:val="nil"/>
              <w:left w:val="nil"/>
              <w:bottom w:val="nil"/>
              <w:right w:val="nil"/>
            </w:tcBorders>
          </w:tcPr>
          <w:p w:rsidR="007C3681" w:rsidRDefault="007C3681" w:rsidP="00956C7E">
            <w:pPr>
              <w:pStyle w:val="BP4Figures"/>
              <w:rPr>
                <w:lang w:eastAsia="en-AU"/>
              </w:rPr>
            </w:pPr>
            <w:r>
              <w:rPr>
                <w:lang w:eastAsia="en-AU"/>
              </w:rPr>
              <w:t xml:space="preserve"> 66 000</w:t>
            </w:r>
          </w:p>
        </w:tc>
        <w:tc>
          <w:tcPr>
            <w:tcW w:w="993" w:type="dxa"/>
            <w:tcBorders>
              <w:top w:val="nil"/>
              <w:left w:val="nil"/>
              <w:bottom w:val="nil"/>
              <w:right w:val="nil"/>
            </w:tcBorders>
          </w:tcPr>
          <w:p w:rsidR="007C3681" w:rsidRDefault="007C3681" w:rsidP="00956C7E">
            <w:pPr>
              <w:pStyle w:val="BP4Figures"/>
              <w:rPr>
                <w:lang w:eastAsia="en-AU"/>
              </w:rPr>
            </w:pPr>
            <w:r>
              <w:rPr>
                <w:lang w:eastAsia="en-AU"/>
              </w:rPr>
              <w:t xml:space="preserve"> 13 174</w:t>
            </w:r>
          </w:p>
        </w:tc>
        <w:tc>
          <w:tcPr>
            <w:tcW w:w="993" w:type="dxa"/>
            <w:tcBorders>
              <w:top w:val="nil"/>
              <w:left w:val="nil"/>
              <w:bottom w:val="nil"/>
              <w:right w:val="nil"/>
            </w:tcBorders>
          </w:tcPr>
          <w:p w:rsidR="007C3681" w:rsidRDefault="007C3681" w:rsidP="00956C7E">
            <w:pPr>
              <w:pStyle w:val="BP4Figures"/>
              <w:rPr>
                <w:lang w:eastAsia="en-AU"/>
              </w:rPr>
            </w:pPr>
            <w:r>
              <w:rPr>
                <w:lang w:eastAsia="en-AU"/>
              </w:rPr>
              <w:t xml:space="preserve"> 11 097</w:t>
            </w:r>
          </w:p>
        </w:tc>
        <w:tc>
          <w:tcPr>
            <w:tcW w:w="993" w:type="dxa"/>
            <w:tcBorders>
              <w:top w:val="nil"/>
              <w:left w:val="nil"/>
              <w:bottom w:val="nil"/>
              <w:right w:val="nil"/>
            </w:tcBorders>
          </w:tcPr>
          <w:p w:rsidR="007C3681" w:rsidRDefault="007C3681" w:rsidP="00956C7E">
            <w:pPr>
              <w:pStyle w:val="BP4Figures"/>
              <w:rPr>
                <w:lang w:eastAsia="en-AU"/>
              </w:rPr>
            </w:pPr>
            <w:r>
              <w:rPr>
                <w:lang w:eastAsia="en-AU"/>
              </w:rPr>
              <w:t xml:space="preserve"> 41 729</w:t>
            </w:r>
          </w:p>
        </w:tc>
        <w:tc>
          <w:tcPr>
            <w:tcW w:w="993" w:type="dxa"/>
            <w:gridSpan w:val="6"/>
            <w:tcBorders>
              <w:top w:val="nil"/>
              <w:left w:val="nil"/>
              <w:bottom w:val="nil"/>
              <w:right w:val="nil"/>
            </w:tcBorders>
          </w:tcPr>
          <w:p w:rsidR="007C3681" w:rsidRDefault="007C3681" w:rsidP="00956C7E">
            <w:pPr>
              <w:pStyle w:val="BP4Figures"/>
              <w:rPr>
                <w:lang w:eastAsia="en-AU"/>
              </w:rPr>
            </w:pPr>
            <w:r>
              <w:rPr>
                <w:lang w:eastAsia="en-AU"/>
              </w:rPr>
              <w:t>mid 2017</w:t>
            </w:r>
          </w:p>
        </w:tc>
      </w:tr>
      <w:tr w:rsidR="007C3681" w:rsidTr="00B129E8">
        <w:trPr>
          <w:cantSplit/>
        </w:trPr>
        <w:tc>
          <w:tcPr>
            <w:tcW w:w="2810" w:type="dxa"/>
            <w:tcBorders>
              <w:top w:val="nil"/>
              <w:left w:val="nil"/>
              <w:bottom w:val="nil"/>
              <w:right w:val="nil"/>
            </w:tcBorders>
          </w:tcPr>
          <w:p w:rsidR="007C3681" w:rsidRDefault="007C3681" w:rsidP="00956C7E">
            <w:pPr>
              <w:pStyle w:val="BP4tabletext"/>
            </w:pPr>
            <w:r>
              <w:t>Omeo Highway sealing (Omeo)</w:t>
            </w:r>
            <w:r>
              <w:fldChar w:fldCharType="begin"/>
            </w:r>
            <w:r>
              <w:instrText xml:space="preserve"> XE "</w:instrText>
            </w:r>
            <w:r>
              <w:rPr>
                <w:rFonts w:cs="Calibri"/>
              </w:rPr>
              <w:instrText>Omeo"</w:instrText>
            </w:r>
            <w:r>
              <w:instrText xml:space="preserve"> </w:instrText>
            </w:r>
            <w:r>
              <w:fldChar w:fldCharType="end"/>
            </w:r>
          </w:p>
        </w:tc>
        <w:tc>
          <w:tcPr>
            <w:tcW w:w="994" w:type="dxa"/>
            <w:gridSpan w:val="3"/>
            <w:tcBorders>
              <w:top w:val="nil"/>
              <w:left w:val="nil"/>
              <w:bottom w:val="nil"/>
              <w:right w:val="nil"/>
            </w:tcBorders>
          </w:tcPr>
          <w:p w:rsidR="007C3681" w:rsidRDefault="007C3681" w:rsidP="00956C7E">
            <w:pPr>
              <w:pStyle w:val="BP4Figures"/>
              <w:rPr>
                <w:lang w:eastAsia="en-AU"/>
              </w:rPr>
            </w:pPr>
            <w:r>
              <w:rPr>
                <w:lang w:eastAsia="en-AU"/>
              </w:rPr>
              <w:t xml:space="preserve"> 8 000</w:t>
            </w:r>
          </w:p>
        </w:tc>
        <w:tc>
          <w:tcPr>
            <w:tcW w:w="993" w:type="dxa"/>
            <w:tcBorders>
              <w:top w:val="nil"/>
              <w:left w:val="nil"/>
              <w:bottom w:val="nil"/>
              <w:right w:val="nil"/>
            </w:tcBorders>
          </w:tcPr>
          <w:p w:rsidR="007C3681" w:rsidRDefault="007C3681" w:rsidP="00956C7E">
            <w:pPr>
              <w:pStyle w:val="BP4Figures"/>
              <w:rPr>
                <w:lang w:eastAsia="en-AU"/>
              </w:rPr>
            </w:pPr>
            <w:r>
              <w:rPr>
                <w:lang w:eastAsia="en-AU"/>
              </w:rPr>
              <w:t xml:space="preserve"> 7 792</w:t>
            </w:r>
          </w:p>
        </w:tc>
        <w:tc>
          <w:tcPr>
            <w:tcW w:w="993" w:type="dxa"/>
            <w:tcBorders>
              <w:top w:val="nil"/>
              <w:left w:val="nil"/>
              <w:bottom w:val="nil"/>
              <w:right w:val="nil"/>
            </w:tcBorders>
          </w:tcPr>
          <w:p w:rsidR="007C3681" w:rsidRDefault="007C3681" w:rsidP="00956C7E">
            <w:pPr>
              <w:pStyle w:val="BP4Figures"/>
              <w:rPr>
                <w:lang w:eastAsia="en-AU"/>
              </w:rPr>
            </w:pPr>
            <w:r>
              <w:rPr>
                <w:lang w:eastAsia="en-AU"/>
              </w:rPr>
              <w:t xml:space="preserve">  208</w:t>
            </w:r>
          </w:p>
        </w:tc>
        <w:tc>
          <w:tcPr>
            <w:tcW w:w="993" w:type="dxa"/>
            <w:tcBorders>
              <w:top w:val="nil"/>
              <w:left w:val="nil"/>
              <w:bottom w:val="nil"/>
              <w:right w:val="nil"/>
            </w:tcBorders>
          </w:tcPr>
          <w:p w:rsidR="007C3681" w:rsidRDefault="007C3681" w:rsidP="00956C7E">
            <w:pPr>
              <w:pStyle w:val="BP4Figures"/>
              <w:rPr>
                <w:lang w:eastAsia="en-AU"/>
              </w:rPr>
            </w:pPr>
            <w:r>
              <w:rPr>
                <w:lang w:eastAsia="en-AU"/>
              </w:rPr>
              <w:t>..</w:t>
            </w:r>
          </w:p>
        </w:tc>
        <w:tc>
          <w:tcPr>
            <w:tcW w:w="993" w:type="dxa"/>
            <w:gridSpan w:val="6"/>
            <w:tcBorders>
              <w:top w:val="nil"/>
              <w:left w:val="nil"/>
              <w:bottom w:val="nil"/>
              <w:right w:val="nil"/>
            </w:tcBorders>
          </w:tcPr>
          <w:p w:rsidR="007C3681" w:rsidRDefault="007C3681" w:rsidP="00956C7E">
            <w:pPr>
              <w:pStyle w:val="BP4Figures"/>
              <w:rPr>
                <w:lang w:eastAsia="en-AU"/>
              </w:rPr>
            </w:pPr>
            <w:r>
              <w:rPr>
                <w:lang w:eastAsia="en-AU"/>
              </w:rPr>
              <w:t>mid 2014</w:t>
            </w:r>
          </w:p>
        </w:tc>
      </w:tr>
      <w:tr w:rsidR="007C3681" w:rsidTr="00B129E8">
        <w:trPr>
          <w:cantSplit/>
        </w:trPr>
        <w:tc>
          <w:tcPr>
            <w:tcW w:w="2810" w:type="dxa"/>
            <w:tcBorders>
              <w:top w:val="nil"/>
              <w:left w:val="nil"/>
              <w:bottom w:val="nil"/>
              <w:right w:val="nil"/>
            </w:tcBorders>
          </w:tcPr>
          <w:p w:rsidR="007C3681" w:rsidRDefault="007C3681" w:rsidP="00EA149D">
            <w:pPr>
              <w:pStyle w:val="BP4tabletext"/>
            </w:pPr>
            <w:r>
              <w:t>Princes Highway East – Traralgon to Sale duplication (non</w:t>
            </w:r>
            <w:r>
              <w:noBreakHyphen/>
              <w:t xml:space="preserve">metro various) </w:t>
            </w:r>
            <w:r>
              <w:fldChar w:fldCharType="begin"/>
            </w:r>
            <w:r>
              <w:instrText xml:space="preserve"> XE "</w:instrText>
            </w:r>
            <w:r>
              <w:rPr>
                <w:rFonts w:cs="Calibri"/>
              </w:rPr>
              <w:instrText>Non-metropolitan:Various"</w:instrText>
            </w:r>
            <w:r>
              <w:instrText xml:space="preserve"> </w:instrText>
            </w:r>
            <w:r>
              <w:fldChar w:fldCharType="end"/>
            </w:r>
          </w:p>
        </w:tc>
        <w:tc>
          <w:tcPr>
            <w:tcW w:w="994" w:type="dxa"/>
            <w:gridSpan w:val="3"/>
            <w:tcBorders>
              <w:top w:val="nil"/>
              <w:left w:val="nil"/>
              <w:bottom w:val="nil"/>
              <w:right w:val="nil"/>
            </w:tcBorders>
          </w:tcPr>
          <w:p w:rsidR="007C3681" w:rsidRDefault="007C3681" w:rsidP="00956C7E">
            <w:pPr>
              <w:pStyle w:val="BP4Figures"/>
              <w:rPr>
                <w:lang w:eastAsia="en-AU"/>
              </w:rPr>
            </w:pPr>
            <w:r>
              <w:rPr>
                <w:lang w:eastAsia="en-AU"/>
              </w:rPr>
              <w:t xml:space="preserve"> 35 000</w:t>
            </w:r>
          </w:p>
        </w:tc>
        <w:tc>
          <w:tcPr>
            <w:tcW w:w="993" w:type="dxa"/>
            <w:tcBorders>
              <w:top w:val="nil"/>
              <w:left w:val="nil"/>
              <w:bottom w:val="nil"/>
              <w:right w:val="nil"/>
            </w:tcBorders>
          </w:tcPr>
          <w:p w:rsidR="007C3681" w:rsidRDefault="007C3681" w:rsidP="00956C7E">
            <w:pPr>
              <w:pStyle w:val="BP4Figures"/>
              <w:rPr>
                <w:lang w:eastAsia="en-AU"/>
              </w:rPr>
            </w:pPr>
            <w:r>
              <w:rPr>
                <w:lang w:eastAsia="en-AU"/>
              </w:rPr>
              <w:t xml:space="preserve"> 11 395</w:t>
            </w:r>
          </w:p>
        </w:tc>
        <w:tc>
          <w:tcPr>
            <w:tcW w:w="993" w:type="dxa"/>
            <w:tcBorders>
              <w:top w:val="nil"/>
              <w:left w:val="nil"/>
              <w:bottom w:val="nil"/>
              <w:right w:val="nil"/>
            </w:tcBorders>
          </w:tcPr>
          <w:p w:rsidR="007C3681" w:rsidRDefault="007C3681" w:rsidP="00956C7E">
            <w:pPr>
              <w:pStyle w:val="BP4Figures"/>
              <w:rPr>
                <w:lang w:eastAsia="en-AU"/>
              </w:rPr>
            </w:pPr>
            <w:r>
              <w:rPr>
                <w:lang w:eastAsia="en-AU"/>
              </w:rPr>
              <w:t xml:space="preserve"> 4 946</w:t>
            </w:r>
          </w:p>
        </w:tc>
        <w:tc>
          <w:tcPr>
            <w:tcW w:w="993" w:type="dxa"/>
            <w:tcBorders>
              <w:top w:val="nil"/>
              <w:left w:val="nil"/>
              <w:bottom w:val="nil"/>
              <w:right w:val="nil"/>
            </w:tcBorders>
          </w:tcPr>
          <w:p w:rsidR="007C3681" w:rsidRDefault="007C3681" w:rsidP="00956C7E">
            <w:pPr>
              <w:pStyle w:val="BP4Figures"/>
              <w:rPr>
                <w:lang w:eastAsia="en-AU"/>
              </w:rPr>
            </w:pPr>
            <w:r>
              <w:rPr>
                <w:lang w:eastAsia="en-AU"/>
              </w:rPr>
              <w:t xml:space="preserve"> 18 659</w:t>
            </w:r>
          </w:p>
        </w:tc>
        <w:tc>
          <w:tcPr>
            <w:tcW w:w="993" w:type="dxa"/>
            <w:gridSpan w:val="6"/>
            <w:tcBorders>
              <w:top w:val="nil"/>
              <w:left w:val="nil"/>
              <w:bottom w:val="nil"/>
              <w:right w:val="nil"/>
            </w:tcBorders>
          </w:tcPr>
          <w:p w:rsidR="007C3681" w:rsidRDefault="007C3681" w:rsidP="00956C7E">
            <w:pPr>
              <w:pStyle w:val="BP4Figures"/>
              <w:rPr>
                <w:lang w:eastAsia="en-AU"/>
              </w:rPr>
            </w:pPr>
            <w:r>
              <w:rPr>
                <w:lang w:eastAsia="en-AU"/>
              </w:rPr>
              <w:t>mid 2016</w:t>
            </w:r>
          </w:p>
        </w:tc>
      </w:tr>
      <w:tr w:rsidR="007C3681" w:rsidTr="00B129E8">
        <w:trPr>
          <w:cantSplit/>
        </w:trPr>
        <w:tc>
          <w:tcPr>
            <w:tcW w:w="2810" w:type="dxa"/>
            <w:tcBorders>
              <w:top w:val="nil"/>
              <w:left w:val="nil"/>
              <w:bottom w:val="nil"/>
              <w:right w:val="nil"/>
            </w:tcBorders>
          </w:tcPr>
          <w:p w:rsidR="007C3681" w:rsidRDefault="007C3681" w:rsidP="00956C7E">
            <w:pPr>
              <w:pStyle w:val="BP4tabletext"/>
            </w:pPr>
            <w:r>
              <w:t>Princes Highway West – Colac to Winchelsea – planning (non</w:t>
            </w:r>
            <w:r>
              <w:noBreakHyphen/>
              <w:t xml:space="preserve">metro various) </w:t>
            </w:r>
            <w:r>
              <w:fldChar w:fldCharType="begin"/>
            </w:r>
            <w:r>
              <w:instrText xml:space="preserve"> XE "</w:instrText>
            </w:r>
            <w:r>
              <w:rPr>
                <w:rFonts w:cs="Calibri"/>
              </w:rPr>
              <w:instrText>Non-metropolitan:Various"</w:instrText>
            </w:r>
            <w:r>
              <w:instrText xml:space="preserve"> </w:instrText>
            </w:r>
            <w:r>
              <w:fldChar w:fldCharType="end"/>
            </w:r>
          </w:p>
        </w:tc>
        <w:tc>
          <w:tcPr>
            <w:tcW w:w="994" w:type="dxa"/>
            <w:gridSpan w:val="3"/>
            <w:tcBorders>
              <w:top w:val="nil"/>
              <w:left w:val="nil"/>
              <w:bottom w:val="nil"/>
              <w:right w:val="nil"/>
            </w:tcBorders>
          </w:tcPr>
          <w:p w:rsidR="007C3681" w:rsidRDefault="007C3681" w:rsidP="00956C7E">
            <w:pPr>
              <w:pStyle w:val="BP4Figures"/>
              <w:rPr>
                <w:lang w:eastAsia="en-AU"/>
              </w:rPr>
            </w:pPr>
            <w:r>
              <w:rPr>
                <w:lang w:eastAsia="en-AU"/>
              </w:rPr>
              <w:t xml:space="preserve"> 5 000</w:t>
            </w:r>
          </w:p>
        </w:tc>
        <w:tc>
          <w:tcPr>
            <w:tcW w:w="993" w:type="dxa"/>
            <w:tcBorders>
              <w:top w:val="nil"/>
              <w:left w:val="nil"/>
              <w:bottom w:val="nil"/>
              <w:right w:val="nil"/>
            </w:tcBorders>
          </w:tcPr>
          <w:p w:rsidR="007C3681" w:rsidRDefault="007C3681" w:rsidP="00956C7E">
            <w:pPr>
              <w:pStyle w:val="BP4Figures"/>
              <w:rPr>
                <w:lang w:eastAsia="en-AU"/>
              </w:rPr>
            </w:pPr>
            <w:r>
              <w:rPr>
                <w:lang w:eastAsia="en-AU"/>
              </w:rPr>
              <w:t xml:space="preserve">  168</w:t>
            </w:r>
          </w:p>
        </w:tc>
        <w:tc>
          <w:tcPr>
            <w:tcW w:w="993" w:type="dxa"/>
            <w:tcBorders>
              <w:top w:val="nil"/>
              <w:left w:val="nil"/>
              <w:bottom w:val="nil"/>
              <w:right w:val="nil"/>
            </w:tcBorders>
          </w:tcPr>
          <w:p w:rsidR="007C3681" w:rsidRDefault="007C3681" w:rsidP="00956C7E">
            <w:pPr>
              <w:pStyle w:val="BP4Figures"/>
              <w:rPr>
                <w:lang w:eastAsia="en-AU"/>
              </w:rPr>
            </w:pPr>
            <w:r>
              <w:rPr>
                <w:lang w:eastAsia="en-AU"/>
              </w:rPr>
              <w:t xml:space="preserve"> 4 000</w:t>
            </w:r>
          </w:p>
        </w:tc>
        <w:tc>
          <w:tcPr>
            <w:tcW w:w="993" w:type="dxa"/>
            <w:tcBorders>
              <w:top w:val="nil"/>
              <w:left w:val="nil"/>
              <w:bottom w:val="nil"/>
              <w:right w:val="nil"/>
            </w:tcBorders>
          </w:tcPr>
          <w:p w:rsidR="007C3681" w:rsidRDefault="007C3681" w:rsidP="00956C7E">
            <w:pPr>
              <w:pStyle w:val="BP4Figures"/>
              <w:rPr>
                <w:lang w:eastAsia="en-AU"/>
              </w:rPr>
            </w:pPr>
            <w:r>
              <w:rPr>
                <w:lang w:eastAsia="en-AU"/>
              </w:rPr>
              <w:t xml:space="preserve">  832</w:t>
            </w:r>
          </w:p>
        </w:tc>
        <w:tc>
          <w:tcPr>
            <w:tcW w:w="993" w:type="dxa"/>
            <w:gridSpan w:val="6"/>
            <w:tcBorders>
              <w:top w:val="nil"/>
              <w:left w:val="nil"/>
              <w:bottom w:val="nil"/>
              <w:right w:val="nil"/>
            </w:tcBorders>
          </w:tcPr>
          <w:p w:rsidR="007C3681" w:rsidRDefault="007C3681" w:rsidP="00956C7E">
            <w:pPr>
              <w:pStyle w:val="BP4Figures"/>
              <w:rPr>
                <w:lang w:eastAsia="en-AU"/>
              </w:rPr>
            </w:pPr>
            <w:r>
              <w:rPr>
                <w:lang w:eastAsia="en-AU"/>
              </w:rPr>
              <w:t>mid 2015</w:t>
            </w:r>
          </w:p>
        </w:tc>
      </w:tr>
      <w:tr w:rsidR="007C3681" w:rsidTr="00B129E8">
        <w:trPr>
          <w:cantSplit/>
        </w:trPr>
        <w:tc>
          <w:tcPr>
            <w:tcW w:w="2810" w:type="dxa"/>
            <w:tcBorders>
              <w:top w:val="nil"/>
              <w:left w:val="nil"/>
              <w:bottom w:val="nil"/>
              <w:right w:val="nil"/>
            </w:tcBorders>
          </w:tcPr>
          <w:p w:rsidR="007C3681" w:rsidRDefault="007C3681" w:rsidP="00EA149D">
            <w:pPr>
              <w:pStyle w:val="BP4tabletext"/>
            </w:pPr>
            <w:r>
              <w:t>Princes Highway West – overtaking lanes west of Colac – construction and planning (non</w:t>
            </w:r>
            <w:r>
              <w:noBreakHyphen/>
              <w:t xml:space="preserve">metro various) </w:t>
            </w:r>
            <w:r>
              <w:fldChar w:fldCharType="begin"/>
            </w:r>
            <w:r>
              <w:instrText xml:space="preserve"> XE "</w:instrText>
            </w:r>
            <w:r>
              <w:rPr>
                <w:rFonts w:cs="Calibri"/>
              </w:rPr>
              <w:instrText>Non-metropolitan:Various"</w:instrText>
            </w:r>
            <w:r>
              <w:instrText xml:space="preserve"> </w:instrText>
            </w:r>
            <w:r>
              <w:fldChar w:fldCharType="end"/>
            </w:r>
          </w:p>
        </w:tc>
        <w:tc>
          <w:tcPr>
            <w:tcW w:w="994" w:type="dxa"/>
            <w:gridSpan w:val="3"/>
            <w:tcBorders>
              <w:top w:val="nil"/>
              <w:left w:val="nil"/>
              <w:bottom w:val="nil"/>
              <w:right w:val="nil"/>
            </w:tcBorders>
          </w:tcPr>
          <w:p w:rsidR="007C3681" w:rsidRDefault="007C3681" w:rsidP="00956C7E">
            <w:pPr>
              <w:pStyle w:val="BP4Figures"/>
              <w:rPr>
                <w:lang w:eastAsia="en-AU"/>
              </w:rPr>
            </w:pPr>
            <w:r>
              <w:rPr>
                <w:lang w:eastAsia="en-AU"/>
              </w:rPr>
              <w:t xml:space="preserve"> 15 000</w:t>
            </w:r>
          </w:p>
        </w:tc>
        <w:tc>
          <w:tcPr>
            <w:tcW w:w="993" w:type="dxa"/>
            <w:tcBorders>
              <w:top w:val="nil"/>
              <w:left w:val="nil"/>
              <w:bottom w:val="nil"/>
              <w:right w:val="nil"/>
            </w:tcBorders>
          </w:tcPr>
          <w:p w:rsidR="007C3681" w:rsidRDefault="007C3681" w:rsidP="00956C7E">
            <w:pPr>
              <w:pStyle w:val="BP4Figures"/>
              <w:rPr>
                <w:lang w:eastAsia="en-AU"/>
              </w:rPr>
            </w:pPr>
            <w:r>
              <w:rPr>
                <w:lang w:eastAsia="en-AU"/>
              </w:rPr>
              <w:t xml:space="preserve"> 11 673</w:t>
            </w:r>
          </w:p>
        </w:tc>
        <w:tc>
          <w:tcPr>
            <w:tcW w:w="993" w:type="dxa"/>
            <w:tcBorders>
              <w:top w:val="nil"/>
              <w:left w:val="nil"/>
              <w:bottom w:val="nil"/>
              <w:right w:val="nil"/>
            </w:tcBorders>
          </w:tcPr>
          <w:p w:rsidR="007C3681" w:rsidRDefault="007C3681" w:rsidP="00956C7E">
            <w:pPr>
              <w:pStyle w:val="BP4Figures"/>
              <w:rPr>
                <w:lang w:eastAsia="en-AU"/>
              </w:rPr>
            </w:pPr>
            <w:r>
              <w:rPr>
                <w:lang w:eastAsia="en-AU"/>
              </w:rPr>
              <w:t xml:space="preserve"> 3 327</w:t>
            </w:r>
          </w:p>
        </w:tc>
        <w:tc>
          <w:tcPr>
            <w:tcW w:w="993" w:type="dxa"/>
            <w:tcBorders>
              <w:top w:val="nil"/>
              <w:left w:val="nil"/>
              <w:bottom w:val="nil"/>
              <w:right w:val="nil"/>
            </w:tcBorders>
          </w:tcPr>
          <w:p w:rsidR="007C3681" w:rsidRDefault="007C3681" w:rsidP="00956C7E">
            <w:pPr>
              <w:pStyle w:val="BP4Figures"/>
              <w:rPr>
                <w:lang w:eastAsia="en-AU"/>
              </w:rPr>
            </w:pPr>
            <w:r>
              <w:rPr>
                <w:lang w:eastAsia="en-AU"/>
              </w:rPr>
              <w:t>..</w:t>
            </w:r>
          </w:p>
        </w:tc>
        <w:tc>
          <w:tcPr>
            <w:tcW w:w="993" w:type="dxa"/>
            <w:gridSpan w:val="6"/>
            <w:tcBorders>
              <w:top w:val="nil"/>
              <w:left w:val="nil"/>
              <w:bottom w:val="nil"/>
              <w:right w:val="nil"/>
            </w:tcBorders>
          </w:tcPr>
          <w:p w:rsidR="007C3681" w:rsidRDefault="007C3681" w:rsidP="00956C7E">
            <w:pPr>
              <w:pStyle w:val="BP4Figures"/>
              <w:rPr>
                <w:lang w:eastAsia="en-AU"/>
              </w:rPr>
            </w:pPr>
            <w:r>
              <w:rPr>
                <w:lang w:eastAsia="en-AU"/>
              </w:rPr>
              <w:t>mid 2014</w:t>
            </w:r>
          </w:p>
        </w:tc>
      </w:tr>
      <w:tr w:rsidR="007C3681" w:rsidTr="00B129E8">
        <w:trPr>
          <w:cantSplit/>
        </w:trPr>
        <w:tc>
          <w:tcPr>
            <w:tcW w:w="2810" w:type="dxa"/>
            <w:tcBorders>
              <w:top w:val="nil"/>
              <w:left w:val="nil"/>
              <w:bottom w:val="nil"/>
              <w:right w:val="nil"/>
            </w:tcBorders>
          </w:tcPr>
          <w:p w:rsidR="007C3681" w:rsidRDefault="007C3681" w:rsidP="00956C7E">
            <w:pPr>
              <w:pStyle w:val="BP4tabletext"/>
            </w:pPr>
            <w:r>
              <w:t>Princes Highway West – Stage 1 Waurn Ponds to Winchelsea (non</w:t>
            </w:r>
            <w:r>
              <w:noBreakHyphen/>
              <w:t xml:space="preserve">metro various) </w:t>
            </w:r>
            <w:r>
              <w:fldChar w:fldCharType="begin"/>
            </w:r>
            <w:r>
              <w:instrText xml:space="preserve"> XE "</w:instrText>
            </w:r>
            <w:r>
              <w:rPr>
                <w:rFonts w:cs="Calibri"/>
              </w:rPr>
              <w:instrText>Non-metropolitan:Various"</w:instrText>
            </w:r>
            <w:r>
              <w:instrText xml:space="preserve"> </w:instrText>
            </w:r>
            <w:r>
              <w:fldChar w:fldCharType="end"/>
            </w:r>
          </w:p>
        </w:tc>
        <w:tc>
          <w:tcPr>
            <w:tcW w:w="994" w:type="dxa"/>
            <w:gridSpan w:val="3"/>
            <w:tcBorders>
              <w:top w:val="nil"/>
              <w:left w:val="nil"/>
              <w:bottom w:val="nil"/>
              <w:right w:val="nil"/>
            </w:tcBorders>
          </w:tcPr>
          <w:p w:rsidR="007C3681" w:rsidRDefault="007C3681" w:rsidP="00956C7E">
            <w:pPr>
              <w:pStyle w:val="BP4Figures"/>
              <w:rPr>
                <w:lang w:eastAsia="en-AU"/>
              </w:rPr>
            </w:pPr>
            <w:r>
              <w:rPr>
                <w:lang w:eastAsia="en-AU"/>
              </w:rPr>
              <w:t xml:space="preserve"> 110 000</w:t>
            </w:r>
          </w:p>
        </w:tc>
        <w:tc>
          <w:tcPr>
            <w:tcW w:w="993" w:type="dxa"/>
            <w:tcBorders>
              <w:top w:val="nil"/>
              <w:left w:val="nil"/>
              <w:bottom w:val="nil"/>
              <w:right w:val="nil"/>
            </w:tcBorders>
          </w:tcPr>
          <w:p w:rsidR="007C3681" w:rsidRDefault="007C3681" w:rsidP="00956C7E">
            <w:pPr>
              <w:pStyle w:val="BP4Figures"/>
              <w:rPr>
                <w:lang w:eastAsia="en-AU"/>
              </w:rPr>
            </w:pPr>
            <w:r>
              <w:rPr>
                <w:lang w:eastAsia="en-AU"/>
              </w:rPr>
              <w:t xml:space="preserve"> 5 683</w:t>
            </w:r>
          </w:p>
        </w:tc>
        <w:tc>
          <w:tcPr>
            <w:tcW w:w="993" w:type="dxa"/>
            <w:tcBorders>
              <w:top w:val="nil"/>
              <w:left w:val="nil"/>
              <w:bottom w:val="nil"/>
              <w:right w:val="nil"/>
            </w:tcBorders>
          </w:tcPr>
          <w:p w:rsidR="007C3681" w:rsidRDefault="007C3681" w:rsidP="00956C7E">
            <w:pPr>
              <w:pStyle w:val="BP4Figures"/>
              <w:rPr>
                <w:lang w:eastAsia="en-AU"/>
              </w:rPr>
            </w:pPr>
            <w:r>
              <w:rPr>
                <w:lang w:eastAsia="en-AU"/>
              </w:rPr>
              <w:t xml:space="preserve"> 12 340</w:t>
            </w:r>
          </w:p>
        </w:tc>
        <w:tc>
          <w:tcPr>
            <w:tcW w:w="993" w:type="dxa"/>
            <w:tcBorders>
              <w:top w:val="nil"/>
              <w:left w:val="nil"/>
              <w:bottom w:val="nil"/>
              <w:right w:val="nil"/>
            </w:tcBorders>
          </w:tcPr>
          <w:p w:rsidR="007C3681" w:rsidRDefault="007C3681" w:rsidP="00956C7E">
            <w:pPr>
              <w:pStyle w:val="BP4Figures"/>
              <w:rPr>
                <w:lang w:eastAsia="en-AU"/>
              </w:rPr>
            </w:pPr>
            <w:r>
              <w:rPr>
                <w:lang w:eastAsia="en-AU"/>
              </w:rPr>
              <w:t xml:space="preserve"> 91 977</w:t>
            </w:r>
          </w:p>
        </w:tc>
        <w:tc>
          <w:tcPr>
            <w:tcW w:w="993" w:type="dxa"/>
            <w:gridSpan w:val="6"/>
            <w:tcBorders>
              <w:top w:val="nil"/>
              <w:left w:val="nil"/>
              <w:bottom w:val="nil"/>
              <w:right w:val="nil"/>
            </w:tcBorders>
          </w:tcPr>
          <w:p w:rsidR="007C3681" w:rsidRDefault="007C3681" w:rsidP="00956C7E">
            <w:pPr>
              <w:pStyle w:val="BP4Figures"/>
              <w:rPr>
                <w:lang w:eastAsia="en-AU"/>
              </w:rPr>
            </w:pPr>
            <w:r>
              <w:rPr>
                <w:lang w:eastAsia="en-AU"/>
              </w:rPr>
              <w:t>mid 2016</w:t>
            </w:r>
          </w:p>
        </w:tc>
      </w:tr>
      <w:tr w:rsidR="007C3681" w:rsidTr="00B129E8">
        <w:trPr>
          <w:cantSplit/>
        </w:trPr>
        <w:tc>
          <w:tcPr>
            <w:tcW w:w="2810" w:type="dxa"/>
            <w:tcBorders>
              <w:top w:val="nil"/>
              <w:left w:val="nil"/>
              <w:bottom w:val="nil"/>
              <w:right w:val="nil"/>
            </w:tcBorders>
          </w:tcPr>
          <w:p w:rsidR="007C3681" w:rsidRDefault="007C3681" w:rsidP="007C3681">
            <w:pPr>
              <w:pStyle w:val="BP4tabletext"/>
              <w:rPr>
                <w:vertAlign w:val="superscript"/>
              </w:rPr>
            </w:pPr>
            <w:r>
              <w:t>Rural overtaking lanes – Hyland Highway (non</w:t>
            </w:r>
            <w:r>
              <w:noBreakHyphen/>
              <w:t>metro various)</w:t>
            </w:r>
            <w:r>
              <w:fldChar w:fldCharType="begin"/>
            </w:r>
            <w:r>
              <w:instrText xml:space="preserve"> XE "</w:instrText>
            </w:r>
            <w:r>
              <w:rPr>
                <w:rFonts w:cs="Calibri"/>
              </w:rPr>
              <w:instrText>Non-metropolitan:Various"</w:instrText>
            </w:r>
            <w:r>
              <w:instrText xml:space="preserve"> </w:instrText>
            </w:r>
            <w:r>
              <w:fldChar w:fldCharType="end"/>
            </w:r>
            <w:r>
              <w:rPr>
                <w:vertAlign w:val="superscript"/>
              </w:rPr>
              <w:t xml:space="preserve"> (d) </w:t>
            </w:r>
          </w:p>
        </w:tc>
        <w:tc>
          <w:tcPr>
            <w:tcW w:w="994" w:type="dxa"/>
            <w:gridSpan w:val="3"/>
            <w:tcBorders>
              <w:top w:val="nil"/>
              <w:left w:val="nil"/>
              <w:bottom w:val="nil"/>
              <w:right w:val="nil"/>
            </w:tcBorders>
          </w:tcPr>
          <w:p w:rsidR="007C3681" w:rsidRDefault="007C3681" w:rsidP="00956C7E">
            <w:pPr>
              <w:pStyle w:val="BP4Figures"/>
              <w:rPr>
                <w:lang w:eastAsia="en-AU"/>
              </w:rPr>
            </w:pPr>
            <w:r>
              <w:rPr>
                <w:lang w:eastAsia="en-AU"/>
              </w:rPr>
              <w:t xml:space="preserve"> 4 660</w:t>
            </w:r>
          </w:p>
        </w:tc>
        <w:tc>
          <w:tcPr>
            <w:tcW w:w="993" w:type="dxa"/>
            <w:tcBorders>
              <w:top w:val="nil"/>
              <w:left w:val="nil"/>
              <w:bottom w:val="nil"/>
              <w:right w:val="nil"/>
            </w:tcBorders>
          </w:tcPr>
          <w:p w:rsidR="007C3681" w:rsidRDefault="007C3681" w:rsidP="00956C7E">
            <w:pPr>
              <w:pStyle w:val="BP4Figures"/>
              <w:rPr>
                <w:lang w:eastAsia="en-AU"/>
              </w:rPr>
            </w:pPr>
            <w:r>
              <w:rPr>
                <w:lang w:eastAsia="en-AU"/>
              </w:rPr>
              <w:t xml:space="preserve">  470</w:t>
            </w:r>
          </w:p>
        </w:tc>
        <w:tc>
          <w:tcPr>
            <w:tcW w:w="993" w:type="dxa"/>
            <w:tcBorders>
              <w:top w:val="nil"/>
              <w:left w:val="nil"/>
              <w:bottom w:val="nil"/>
              <w:right w:val="nil"/>
            </w:tcBorders>
          </w:tcPr>
          <w:p w:rsidR="007C3681" w:rsidRDefault="007C3681" w:rsidP="00956C7E">
            <w:pPr>
              <w:pStyle w:val="BP4Figures"/>
              <w:rPr>
                <w:lang w:eastAsia="en-AU"/>
              </w:rPr>
            </w:pPr>
            <w:r>
              <w:rPr>
                <w:lang w:eastAsia="en-AU"/>
              </w:rPr>
              <w:t xml:space="preserve"> 1 390</w:t>
            </w:r>
          </w:p>
        </w:tc>
        <w:tc>
          <w:tcPr>
            <w:tcW w:w="993" w:type="dxa"/>
            <w:tcBorders>
              <w:top w:val="nil"/>
              <w:left w:val="nil"/>
              <w:bottom w:val="nil"/>
              <w:right w:val="nil"/>
            </w:tcBorders>
          </w:tcPr>
          <w:p w:rsidR="007C3681" w:rsidRDefault="007C3681" w:rsidP="00956C7E">
            <w:pPr>
              <w:pStyle w:val="BP4Figures"/>
              <w:rPr>
                <w:lang w:eastAsia="en-AU"/>
              </w:rPr>
            </w:pPr>
            <w:r>
              <w:rPr>
                <w:lang w:eastAsia="en-AU"/>
              </w:rPr>
              <w:t xml:space="preserve"> 2 800</w:t>
            </w:r>
          </w:p>
        </w:tc>
        <w:tc>
          <w:tcPr>
            <w:tcW w:w="993" w:type="dxa"/>
            <w:gridSpan w:val="6"/>
            <w:tcBorders>
              <w:top w:val="nil"/>
              <w:left w:val="nil"/>
              <w:bottom w:val="nil"/>
              <w:right w:val="nil"/>
            </w:tcBorders>
          </w:tcPr>
          <w:p w:rsidR="007C3681" w:rsidRDefault="007C3681" w:rsidP="00956C7E">
            <w:pPr>
              <w:pStyle w:val="BP4Figures"/>
              <w:rPr>
                <w:lang w:eastAsia="en-AU"/>
              </w:rPr>
            </w:pPr>
            <w:r>
              <w:rPr>
                <w:lang w:eastAsia="en-AU"/>
              </w:rPr>
              <w:t>mid 2016</w:t>
            </w:r>
          </w:p>
        </w:tc>
      </w:tr>
      <w:tr w:rsidR="007C3681" w:rsidTr="00B129E8">
        <w:trPr>
          <w:cantSplit/>
        </w:trPr>
        <w:tc>
          <w:tcPr>
            <w:tcW w:w="2810" w:type="dxa"/>
            <w:tcBorders>
              <w:top w:val="nil"/>
              <w:left w:val="nil"/>
              <w:bottom w:val="nil"/>
              <w:right w:val="nil"/>
            </w:tcBorders>
          </w:tcPr>
          <w:p w:rsidR="007C3681" w:rsidRDefault="007C3681" w:rsidP="00125AFC">
            <w:pPr>
              <w:pStyle w:val="BP4tabletext"/>
              <w:rPr>
                <w:vertAlign w:val="superscript"/>
              </w:rPr>
            </w:pPr>
            <w:r>
              <w:t>Rural overtaking lanes – Melbourne Lancefield Road (non</w:t>
            </w:r>
            <w:r>
              <w:noBreakHyphen/>
              <w:t>metro various)</w:t>
            </w:r>
            <w:r>
              <w:fldChar w:fldCharType="begin"/>
            </w:r>
            <w:r>
              <w:instrText xml:space="preserve"> XE "</w:instrText>
            </w:r>
            <w:r>
              <w:rPr>
                <w:rFonts w:cs="Calibri"/>
              </w:rPr>
              <w:instrText>Non-metropolitan:Various"</w:instrText>
            </w:r>
            <w:r>
              <w:instrText xml:space="preserve"> </w:instrText>
            </w:r>
            <w:r>
              <w:fldChar w:fldCharType="end"/>
            </w:r>
            <w:r>
              <w:rPr>
                <w:vertAlign w:val="superscript"/>
              </w:rPr>
              <w:t xml:space="preserve"> (d) </w:t>
            </w:r>
          </w:p>
        </w:tc>
        <w:tc>
          <w:tcPr>
            <w:tcW w:w="994" w:type="dxa"/>
            <w:gridSpan w:val="3"/>
            <w:tcBorders>
              <w:top w:val="nil"/>
              <w:left w:val="nil"/>
              <w:bottom w:val="nil"/>
              <w:right w:val="nil"/>
            </w:tcBorders>
          </w:tcPr>
          <w:p w:rsidR="007C3681" w:rsidRDefault="007C3681" w:rsidP="00956C7E">
            <w:pPr>
              <w:pStyle w:val="BP4Figures"/>
              <w:rPr>
                <w:lang w:eastAsia="en-AU"/>
              </w:rPr>
            </w:pPr>
            <w:r>
              <w:rPr>
                <w:lang w:eastAsia="en-AU"/>
              </w:rPr>
              <w:t xml:space="preserve"> 7 600</w:t>
            </w:r>
          </w:p>
        </w:tc>
        <w:tc>
          <w:tcPr>
            <w:tcW w:w="993" w:type="dxa"/>
            <w:tcBorders>
              <w:top w:val="nil"/>
              <w:left w:val="nil"/>
              <w:bottom w:val="nil"/>
              <w:right w:val="nil"/>
            </w:tcBorders>
          </w:tcPr>
          <w:p w:rsidR="007C3681" w:rsidRDefault="007C3681" w:rsidP="00956C7E">
            <w:pPr>
              <w:pStyle w:val="BP4Figures"/>
              <w:rPr>
                <w:lang w:eastAsia="en-AU"/>
              </w:rPr>
            </w:pPr>
            <w:r>
              <w:rPr>
                <w:lang w:eastAsia="en-AU"/>
              </w:rPr>
              <w:t xml:space="preserve"> 5 595</w:t>
            </w:r>
          </w:p>
        </w:tc>
        <w:tc>
          <w:tcPr>
            <w:tcW w:w="993" w:type="dxa"/>
            <w:tcBorders>
              <w:top w:val="nil"/>
              <w:left w:val="nil"/>
              <w:bottom w:val="nil"/>
              <w:right w:val="nil"/>
            </w:tcBorders>
          </w:tcPr>
          <w:p w:rsidR="007C3681" w:rsidRDefault="007C3681" w:rsidP="00956C7E">
            <w:pPr>
              <w:pStyle w:val="BP4Figures"/>
              <w:rPr>
                <w:lang w:eastAsia="en-AU"/>
              </w:rPr>
            </w:pPr>
            <w:r>
              <w:rPr>
                <w:lang w:eastAsia="en-AU"/>
              </w:rPr>
              <w:t xml:space="preserve"> 1 405</w:t>
            </w:r>
          </w:p>
        </w:tc>
        <w:tc>
          <w:tcPr>
            <w:tcW w:w="993" w:type="dxa"/>
            <w:tcBorders>
              <w:top w:val="nil"/>
              <w:left w:val="nil"/>
              <w:bottom w:val="nil"/>
              <w:right w:val="nil"/>
            </w:tcBorders>
          </w:tcPr>
          <w:p w:rsidR="007C3681" w:rsidRDefault="007C3681" w:rsidP="00956C7E">
            <w:pPr>
              <w:pStyle w:val="BP4Figures"/>
              <w:rPr>
                <w:lang w:eastAsia="en-AU"/>
              </w:rPr>
            </w:pPr>
            <w:r>
              <w:rPr>
                <w:lang w:eastAsia="en-AU"/>
              </w:rPr>
              <w:t xml:space="preserve">  600</w:t>
            </w:r>
          </w:p>
        </w:tc>
        <w:tc>
          <w:tcPr>
            <w:tcW w:w="993" w:type="dxa"/>
            <w:gridSpan w:val="6"/>
            <w:tcBorders>
              <w:top w:val="nil"/>
              <w:left w:val="nil"/>
              <w:bottom w:val="nil"/>
              <w:right w:val="nil"/>
            </w:tcBorders>
          </w:tcPr>
          <w:p w:rsidR="007C3681" w:rsidRDefault="007C3681" w:rsidP="00956C7E">
            <w:pPr>
              <w:pStyle w:val="BP4Figures"/>
              <w:rPr>
                <w:lang w:eastAsia="en-AU"/>
              </w:rPr>
            </w:pPr>
            <w:r>
              <w:rPr>
                <w:lang w:eastAsia="en-AU"/>
              </w:rPr>
              <w:t>mid 2016</w:t>
            </w:r>
          </w:p>
        </w:tc>
      </w:tr>
      <w:tr w:rsidR="007C3681" w:rsidTr="00B129E8">
        <w:trPr>
          <w:cantSplit/>
        </w:trPr>
        <w:tc>
          <w:tcPr>
            <w:tcW w:w="2810" w:type="dxa"/>
            <w:tcBorders>
              <w:top w:val="nil"/>
              <w:left w:val="nil"/>
              <w:bottom w:val="nil"/>
              <w:right w:val="nil"/>
            </w:tcBorders>
          </w:tcPr>
          <w:p w:rsidR="007C3681" w:rsidRDefault="007C3681" w:rsidP="00B129E8">
            <w:pPr>
              <w:pStyle w:val="BP4tabletext"/>
              <w:rPr>
                <w:vertAlign w:val="superscript"/>
              </w:rPr>
            </w:pPr>
            <w:r>
              <w:t>Rural overtaking lanes – Strzelecki Highway (non</w:t>
            </w:r>
            <w:r>
              <w:noBreakHyphen/>
              <w:t>metro various)</w:t>
            </w:r>
            <w:r>
              <w:fldChar w:fldCharType="begin"/>
            </w:r>
            <w:r>
              <w:instrText xml:space="preserve"> XE "</w:instrText>
            </w:r>
            <w:r>
              <w:rPr>
                <w:rFonts w:cs="Calibri"/>
              </w:rPr>
              <w:instrText>Non-metropolitan:Various"</w:instrText>
            </w:r>
            <w:r>
              <w:instrText xml:space="preserve"> </w:instrText>
            </w:r>
            <w:r>
              <w:fldChar w:fldCharType="end"/>
            </w:r>
            <w:r>
              <w:rPr>
                <w:vertAlign w:val="superscript"/>
              </w:rPr>
              <w:t xml:space="preserve"> (d) </w:t>
            </w:r>
          </w:p>
        </w:tc>
        <w:tc>
          <w:tcPr>
            <w:tcW w:w="994" w:type="dxa"/>
            <w:gridSpan w:val="3"/>
            <w:tcBorders>
              <w:top w:val="nil"/>
              <w:left w:val="nil"/>
              <w:bottom w:val="nil"/>
              <w:right w:val="nil"/>
            </w:tcBorders>
          </w:tcPr>
          <w:p w:rsidR="007C3681" w:rsidRDefault="007C3681" w:rsidP="00956C7E">
            <w:pPr>
              <w:pStyle w:val="BP4Figures"/>
              <w:rPr>
                <w:lang w:eastAsia="en-AU"/>
              </w:rPr>
            </w:pPr>
            <w:r>
              <w:rPr>
                <w:lang w:eastAsia="en-AU"/>
              </w:rPr>
              <w:t xml:space="preserve"> 4 100</w:t>
            </w:r>
          </w:p>
        </w:tc>
        <w:tc>
          <w:tcPr>
            <w:tcW w:w="993" w:type="dxa"/>
            <w:tcBorders>
              <w:top w:val="nil"/>
              <w:left w:val="nil"/>
              <w:bottom w:val="nil"/>
              <w:right w:val="nil"/>
            </w:tcBorders>
          </w:tcPr>
          <w:p w:rsidR="007C3681" w:rsidRDefault="007C3681" w:rsidP="00956C7E">
            <w:pPr>
              <w:pStyle w:val="BP4Figures"/>
              <w:rPr>
                <w:lang w:eastAsia="en-AU"/>
              </w:rPr>
            </w:pPr>
            <w:r>
              <w:rPr>
                <w:lang w:eastAsia="en-AU"/>
              </w:rPr>
              <w:t xml:space="preserve">  749</w:t>
            </w:r>
          </w:p>
        </w:tc>
        <w:tc>
          <w:tcPr>
            <w:tcW w:w="993" w:type="dxa"/>
            <w:tcBorders>
              <w:top w:val="nil"/>
              <w:left w:val="nil"/>
              <w:bottom w:val="nil"/>
              <w:right w:val="nil"/>
            </w:tcBorders>
          </w:tcPr>
          <w:p w:rsidR="007C3681" w:rsidRDefault="007C3681" w:rsidP="00956C7E">
            <w:pPr>
              <w:pStyle w:val="BP4Figures"/>
              <w:rPr>
                <w:lang w:eastAsia="en-AU"/>
              </w:rPr>
            </w:pPr>
            <w:r>
              <w:rPr>
                <w:lang w:eastAsia="en-AU"/>
              </w:rPr>
              <w:t xml:space="preserve"> 2 400</w:t>
            </w:r>
          </w:p>
        </w:tc>
        <w:tc>
          <w:tcPr>
            <w:tcW w:w="993" w:type="dxa"/>
            <w:tcBorders>
              <w:top w:val="nil"/>
              <w:left w:val="nil"/>
              <w:bottom w:val="nil"/>
              <w:right w:val="nil"/>
            </w:tcBorders>
          </w:tcPr>
          <w:p w:rsidR="007C3681" w:rsidRDefault="007C3681" w:rsidP="00956C7E">
            <w:pPr>
              <w:pStyle w:val="BP4Figures"/>
              <w:rPr>
                <w:lang w:eastAsia="en-AU"/>
              </w:rPr>
            </w:pPr>
            <w:r>
              <w:rPr>
                <w:lang w:eastAsia="en-AU"/>
              </w:rPr>
              <w:t xml:space="preserve">  951</w:t>
            </w:r>
          </w:p>
        </w:tc>
        <w:tc>
          <w:tcPr>
            <w:tcW w:w="993" w:type="dxa"/>
            <w:gridSpan w:val="6"/>
            <w:tcBorders>
              <w:top w:val="nil"/>
              <w:left w:val="nil"/>
              <w:bottom w:val="nil"/>
              <w:right w:val="nil"/>
            </w:tcBorders>
          </w:tcPr>
          <w:p w:rsidR="007C3681" w:rsidRDefault="007C3681" w:rsidP="00956C7E">
            <w:pPr>
              <w:pStyle w:val="BP4Figures"/>
              <w:rPr>
                <w:lang w:eastAsia="en-AU"/>
              </w:rPr>
            </w:pPr>
            <w:r>
              <w:rPr>
                <w:lang w:eastAsia="en-AU"/>
              </w:rPr>
              <w:t>mid 2016</w:t>
            </w:r>
          </w:p>
        </w:tc>
      </w:tr>
      <w:tr w:rsidR="007C3681" w:rsidTr="00B129E8">
        <w:trPr>
          <w:cantSplit/>
        </w:trPr>
        <w:tc>
          <w:tcPr>
            <w:tcW w:w="2810" w:type="dxa"/>
            <w:tcBorders>
              <w:top w:val="nil"/>
              <w:left w:val="nil"/>
              <w:bottom w:val="nil"/>
              <w:right w:val="nil"/>
            </w:tcBorders>
          </w:tcPr>
          <w:p w:rsidR="007C3681" w:rsidRPr="00DD2E97" w:rsidRDefault="007C3681" w:rsidP="008A4D8F">
            <w:pPr>
              <w:pStyle w:val="BP4tabletext"/>
              <w:rPr>
                <w:vertAlign w:val="superscript"/>
              </w:rPr>
            </w:pPr>
            <w:r>
              <w:t>South Gippsland Highway upgrade – Sale to Longford (Cox’s Bridge) (Sale/Longford)</w:t>
            </w:r>
            <w:r w:rsidR="008A4D8F">
              <w:t xml:space="preserve"> </w:t>
            </w:r>
            <w:r w:rsidR="008A4D8F" w:rsidRPr="008A4D8F">
              <w:rPr>
                <w:vertAlign w:val="superscript"/>
              </w:rPr>
              <w:t>(e)</w:t>
            </w:r>
            <w:r w:rsidRPr="00252A44">
              <w:fldChar w:fldCharType="begin"/>
            </w:r>
            <w:r w:rsidRPr="00252A44">
              <w:instrText xml:space="preserve"> XE "</w:instrText>
            </w:r>
            <w:r w:rsidRPr="00252A44">
              <w:rPr>
                <w:rFonts w:cs="Calibri"/>
              </w:rPr>
              <w:instrText>Longford"</w:instrText>
            </w:r>
            <w:r w:rsidRPr="00252A44">
              <w:instrText xml:space="preserve"> </w:instrText>
            </w:r>
            <w:r w:rsidRPr="00252A44">
              <w:fldChar w:fldCharType="end"/>
            </w:r>
            <w:r w:rsidRPr="00252A44">
              <w:fldChar w:fldCharType="begin"/>
            </w:r>
            <w:r w:rsidRPr="00252A44">
              <w:instrText xml:space="preserve"> XE "</w:instrText>
            </w:r>
            <w:r w:rsidRPr="00252A44">
              <w:rPr>
                <w:rFonts w:cs="Calibri"/>
              </w:rPr>
              <w:instrText>Sale"</w:instrText>
            </w:r>
            <w:r w:rsidRPr="00252A44">
              <w:instrText xml:space="preserve"> </w:instrText>
            </w:r>
            <w:r w:rsidRPr="00252A44">
              <w:fldChar w:fldCharType="end"/>
            </w:r>
            <w:r>
              <w:rPr>
                <w:vertAlign w:val="superscript"/>
              </w:rPr>
              <w:t xml:space="preserve"> </w:t>
            </w:r>
          </w:p>
        </w:tc>
        <w:tc>
          <w:tcPr>
            <w:tcW w:w="994" w:type="dxa"/>
            <w:gridSpan w:val="3"/>
            <w:tcBorders>
              <w:top w:val="nil"/>
              <w:left w:val="nil"/>
              <w:bottom w:val="nil"/>
              <w:right w:val="nil"/>
            </w:tcBorders>
          </w:tcPr>
          <w:p w:rsidR="007C3681" w:rsidRDefault="007C3681" w:rsidP="00956C7E">
            <w:pPr>
              <w:pStyle w:val="BP4Figures"/>
              <w:rPr>
                <w:lang w:eastAsia="en-AU"/>
              </w:rPr>
            </w:pPr>
            <w:r>
              <w:rPr>
                <w:lang w:eastAsia="en-AU"/>
              </w:rPr>
              <w:t xml:space="preserve"> 43 900</w:t>
            </w:r>
          </w:p>
        </w:tc>
        <w:tc>
          <w:tcPr>
            <w:tcW w:w="993" w:type="dxa"/>
            <w:tcBorders>
              <w:top w:val="nil"/>
              <w:left w:val="nil"/>
              <w:bottom w:val="nil"/>
              <w:right w:val="nil"/>
            </w:tcBorders>
          </w:tcPr>
          <w:p w:rsidR="007C3681" w:rsidRDefault="007C3681" w:rsidP="00956C7E">
            <w:pPr>
              <w:pStyle w:val="BP4Figures"/>
              <w:rPr>
                <w:lang w:eastAsia="en-AU"/>
              </w:rPr>
            </w:pPr>
            <w:r>
              <w:rPr>
                <w:lang w:eastAsia="en-AU"/>
              </w:rPr>
              <w:t xml:space="preserve"> 37 418</w:t>
            </w:r>
          </w:p>
        </w:tc>
        <w:tc>
          <w:tcPr>
            <w:tcW w:w="993" w:type="dxa"/>
            <w:tcBorders>
              <w:top w:val="nil"/>
              <w:left w:val="nil"/>
              <w:bottom w:val="nil"/>
              <w:right w:val="nil"/>
            </w:tcBorders>
          </w:tcPr>
          <w:p w:rsidR="007C3681" w:rsidRDefault="007C3681" w:rsidP="00956C7E">
            <w:pPr>
              <w:pStyle w:val="BP4Figures"/>
              <w:rPr>
                <w:lang w:eastAsia="en-AU"/>
              </w:rPr>
            </w:pPr>
            <w:r>
              <w:rPr>
                <w:lang w:eastAsia="en-AU"/>
              </w:rPr>
              <w:t xml:space="preserve">  600</w:t>
            </w:r>
          </w:p>
        </w:tc>
        <w:tc>
          <w:tcPr>
            <w:tcW w:w="993" w:type="dxa"/>
            <w:tcBorders>
              <w:top w:val="nil"/>
              <w:left w:val="nil"/>
              <w:bottom w:val="nil"/>
              <w:right w:val="nil"/>
            </w:tcBorders>
          </w:tcPr>
          <w:p w:rsidR="007C3681" w:rsidRDefault="007C3681" w:rsidP="00956C7E">
            <w:pPr>
              <w:pStyle w:val="BP4Figures"/>
              <w:rPr>
                <w:lang w:eastAsia="en-AU"/>
              </w:rPr>
            </w:pPr>
            <w:r>
              <w:rPr>
                <w:lang w:eastAsia="en-AU"/>
              </w:rPr>
              <w:t xml:space="preserve"> 5 882</w:t>
            </w:r>
          </w:p>
        </w:tc>
        <w:tc>
          <w:tcPr>
            <w:tcW w:w="993" w:type="dxa"/>
            <w:gridSpan w:val="6"/>
            <w:tcBorders>
              <w:top w:val="nil"/>
              <w:left w:val="nil"/>
              <w:bottom w:val="nil"/>
              <w:right w:val="nil"/>
            </w:tcBorders>
          </w:tcPr>
          <w:p w:rsidR="007C3681" w:rsidRDefault="007C3681" w:rsidP="00956C7E">
            <w:pPr>
              <w:pStyle w:val="BP4Figures"/>
              <w:rPr>
                <w:lang w:eastAsia="en-AU"/>
              </w:rPr>
            </w:pPr>
            <w:r>
              <w:rPr>
                <w:lang w:eastAsia="en-AU"/>
              </w:rPr>
              <w:t>mid 2016</w:t>
            </w:r>
          </w:p>
        </w:tc>
      </w:tr>
      <w:tr w:rsidR="007C3681" w:rsidTr="00B129E8">
        <w:trPr>
          <w:cantSplit/>
        </w:trPr>
        <w:tc>
          <w:tcPr>
            <w:tcW w:w="2810" w:type="dxa"/>
            <w:tcBorders>
              <w:top w:val="nil"/>
              <w:left w:val="nil"/>
              <w:bottom w:val="nil"/>
              <w:right w:val="nil"/>
            </w:tcBorders>
          </w:tcPr>
          <w:p w:rsidR="007C3681" w:rsidRDefault="007C3681" w:rsidP="007C3681">
            <w:pPr>
              <w:pStyle w:val="BP4tabletext"/>
            </w:pPr>
            <w:r>
              <w:t>Western Highway duplication – Ballarat to Stawell (non</w:t>
            </w:r>
            <w:r>
              <w:noBreakHyphen/>
              <w:t>metro various)</w:t>
            </w:r>
            <w:r>
              <w:fldChar w:fldCharType="begin"/>
            </w:r>
            <w:r>
              <w:instrText xml:space="preserve"> XE "</w:instrText>
            </w:r>
            <w:r>
              <w:rPr>
                <w:rFonts w:cs="Calibri"/>
              </w:rPr>
              <w:instrText>Non-metropolitan:Various"</w:instrText>
            </w:r>
            <w:r>
              <w:instrText xml:space="preserve"> </w:instrText>
            </w:r>
            <w:r>
              <w:fldChar w:fldCharType="end"/>
            </w:r>
            <w:r>
              <w:rPr>
                <w:vertAlign w:val="superscript"/>
              </w:rPr>
              <w:t xml:space="preserve">  (f)</w:t>
            </w:r>
            <w:r>
              <w:t xml:space="preserve"> </w:t>
            </w:r>
          </w:p>
        </w:tc>
        <w:tc>
          <w:tcPr>
            <w:tcW w:w="994" w:type="dxa"/>
            <w:gridSpan w:val="3"/>
            <w:tcBorders>
              <w:top w:val="nil"/>
              <w:left w:val="nil"/>
              <w:bottom w:val="nil"/>
              <w:right w:val="nil"/>
            </w:tcBorders>
          </w:tcPr>
          <w:p w:rsidR="007C3681" w:rsidRDefault="007C3681" w:rsidP="00956C7E">
            <w:pPr>
              <w:pStyle w:val="BP4Figures"/>
              <w:rPr>
                <w:lang w:eastAsia="en-AU"/>
              </w:rPr>
            </w:pPr>
            <w:r>
              <w:rPr>
                <w:lang w:eastAsia="en-AU"/>
              </w:rPr>
              <w:t xml:space="preserve"> 101 000</w:t>
            </w:r>
          </w:p>
        </w:tc>
        <w:tc>
          <w:tcPr>
            <w:tcW w:w="993" w:type="dxa"/>
            <w:tcBorders>
              <w:top w:val="nil"/>
              <w:left w:val="nil"/>
              <w:bottom w:val="nil"/>
              <w:right w:val="nil"/>
            </w:tcBorders>
          </w:tcPr>
          <w:p w:rsidR="007C3681" w:rsidRDefault="007C3681" w:rsidP="00956C7E">
            <w:pPr>
              <w:pStyle w:val="BP4Figures"/>
              <w:rPr>
                <w:lang w:eastAsia="en-AU"/>
              </w:rPr>
            </w:pPr>
            <w:r>
              <w:rPr>
                <w:lang w:eastAsia="en-AU"/>
              </w:rPr>
              <w:t xml:space="preserve"> 57 428</w:t>
            </w:r>
          </w:p>
        </w:tc>
        <w:tc>
          <w:tcPr>
            <w:tcW w:w="993" w:type="dxa"/>
            <w:tcBorders>
              <w:top w:val="nil"/>
              <w:left w:val="nil"/>
              <w:bottom w:val="nil"/>
              <w:right w:val="nil"/>
            </w:tcBorders>
          </w:tcPr>
          <w:p w:rsidR="007C3681" w:rsidRDefault="007C3681" w:rsidP="00956C7E">
            <w:pPr>
              <w:pStyle w:val="BP4Figures"/>
              <w:rPr>
                <w:lang w:eastAsia="en-AU"/>
              </w:rPr>
            </w:pPr>
            <w:r>
              <w:rPr>
                <w:lang w:eastAsia="en-AU"/>
              </w:rPr>
              <w:t xml:space="preserve"> 1 263</w:t>
            </w:r>
          </w:p>
        </w:tc>
        <w:tc>
          <w:tcPr>
            <w:tcW w:w="993" w:type="dxa"/>
            <w:tcBorders>
              <w:top w:val="nil"/>
              <w:left w:val="nil"/>
              <w:bottom w:val="nil"/>
              <w:right w:val="nil"/>
            </w:tcBorders>
          </w:tcPr>
          <w:p w:rsidR="007C3681" w:rsidRDefault="007C3681" w:rsidP="00956C7E">
            <w:pPr>
              <w:pStyle w:val="BP4Figures"/>
              <w:rPr>
                <w:lang w:eastAsia="en-AU"/>
              </w:rPr>
            </w:pPr>
            <w:r>
              <w:rPr>
                <w:lang w:eastAsia="en-AU"/>
              </w:rPr>
              <w:t xml:space="preserve"> 42 309</w:t>
            </w:r>
          </w:p>
        </w:tc>
        <w:tc>
          <w:tcPr>
            <w:tcW w:w="993" w:type="dxa"/>
            <w:gridSpan w:val="6"/>
            <w:tcBorders>
              <w:top w:val="nil"/>
              <w:left w:val="nil"/>
              <w:bottom w:val="nil"/>
              <w:right w:val="nil"/>
            </w:tcBorders>
          </w:tcPr>
          <w:p w:rsidR="007C3681" w:rsidRDefault="007C3681" w:rsidP="00956C7E">
            <w:pPr>
              <w:pStyle w:val="BP4Figures"/>
              <w:rPr>
                <w:lang w:eastAsia="en-AU"/>
              </w:rPr>
            </w:pPr>
            <w:r>
              <w:rPr>
                <w:lang w:eastAsia="en-AU"/>
              </w:rPr>
              <w:t>mid 2016</w:t>
            </w:r>
          </w:p>
        </w:tc>
      </w:tr>
      <w:tr w:rsidR="007C3681" w:rsidTr="00B129E8">
        <w:trPr>
          <w:cantSplit/>
        </w:trPr>
        <w:tc>
          <w:tcPr>
            <w:tcW w:w="2810" w:type="dxa"/>
            <w:tcBorders>
              <w:top w:val="nil"/>
              <w:left w:val="nil"/>
              <w:bottom w:val="nil"/>
              <w:right w:val="nil"/>
            </w:tcBorders>
          </w:tcPr>
          <w:p w:rsidR="007C3681" w:rsidRDefault="007C3681" w:rsidP="00B129E8">
            <w:pPr>
              <w:pStyle w:val="BP4tabletext"/>
            </w:pPr>
            <w:r>
              <w:t>Western Highway realignment – Anthonys Cutting (Melton to Bacchus Marsh) (non</w:t>
            </w:r>
            <w:r>
              <w:noBreakHyphen/>
              <w:t xml:space="preserve">metro various) </w:t>
            </w:r>
            <w:r>
              <w:fldChar w:fldCharType="begin"/>
            </w:r>
            <w:r>
              <w:instrText xml:space="preserve"> XE "</w:instrText>
            </w:r>
            <w:r>
              <w:rPr>
                <w:rFonts w:cs="Calibri"/>
              </w:rPr>
              <w:instrText>Non-metropolitan:Various"</w:instrText>
            </w:r>
            <w:r>
              <w:instrText xml:space="preserve"> </w:instrText>
            </w:r>
            <w:r>
              <w:fldChar w:fldCharType="end"/>
            </w:r>
          </w:p>
        </w:tc>
        <w:tc>
          <w:tcPr>
            <w:tcW w:w="994" w:type="dxa"/>
            <w:gridSpan w:val="3"/>
            <w:tcBorders>
              <w:top w:val="nil"/>
              <w:left w:val="nil"/>
              <w:bottom w:val="nil"/>
              <w:right w:val="nil"/>
            </w:tcBorders>
          </w:tcPr>
          <w:p w:rsidR="007C3681" w:rsidRDefault="007C3681" w:rsidP="00956C7E">
            <w:pPr>
              <w:pStyle w:val="BP4Figures"/>
              <w:rPr>
                <w:lang w:eastAsia="en-AU"/>
              </w:rPr>
            </w:pPr>
            <w:r>
              <w:rPr>
                <w:lang w:eastAsia="en-AU"/>
              </w:rPr>
              <w:t xml:space="preserve"> 40 000</w:t>
            </w:r>
          </w:p>
        </w:tc>
        <w:tc>
          <w:tcPr>
            <w:tcW w:w="993" w:type="dxa"/>
            <w:tcBorders>
              <w:top w:val="nil"/>
              <w:left w:val="nil"/>
              <w:bottom w:val="nil"/>
              <w:right w:val="nil"/>
            </w:tcBorders>
          </w:tcPr>
          <w:p w:rsidR="007C3681" w:rsidRDefault="007C3681" w:rsidP="00956C7E">
            <w:pPr>
              <w:pStyle w:val="BP4Figures"/>
              <w:rPr>
                <w:lang w:eastAsia="en-AU"/>
              </w:rPr>
            </w:pPr>
            <w:r>
              <w:rPr>
                <w:lang w:eastAsia="en-AU"/>
              </w:rPr>
              <w:t xml:space="preserve"> 14 703</w:t>
            </w:r>
          </w:p>
        </w:tc>
        <w:tc>
          <w:tcPr>
            <w:tcW w:w="993" w:type="dxa"/>
            <w:tcBorders>
              <w:top w:val="nil"/>
              <w:left w:val="nil"/>
              <w:bottom w:val="nil"/>
              <w:right w:val="nil"/>
            </w:tcBorders>
          </w:tcPr>
          <w:p w:rsidR="007C3681" w:rsidRDefault="007C3681" w:rsidP="00956C7E">
            <w:pPr>
              <w:pStyle w:val="BP4Figures"/>
              <w:rPr>
                <w:lang w:eastAsia="en-AU"/>
              </w:rPr>
            </w:pPr>
            <w:r>
              <w:rPr>
                <w:lang w:eastAsia="en-AU"/>
              </w:rPr>
              <w:t xml:space="preserve"> 6 288</w:t>
            </w:r>
          </w:p>
        </w:tc>
        <w:tc>
          <w:tcPr>
            <w:tcW w:w="993" w:type="dxa"/>
            <w:tcBorders>
              <w:top w:val="nil"/>
              <w:left w:val="nil"/>
              <w:bottom w:val="nil"/>
              <w:right w:val="nil"/>
            </w:tcBorders>
          </w:tcPr>
          <w:p w:rsidR="007C3681" w:rsidRDefault="007C3681" w:rsidP="00956C7E">
            <w:pPr>
              <w:pStyle w:val="BP4Figures"/>
              <w:rPr>
                <w:lang w:eastAsia="en-AU"/>
              </w:rPr>
            </w:pPr>
            <w:r>
              <w:rPr>
                <w:lang w:eastAsia="en-AU"/>
              </w:rPr>
              <w:t xml:space="preserve"> 19 009</w:t>
            </w:r>
          </w:p>
        </w:tc>
        <w:tc>
          <w:tcPr>
            <w:tcW w:w="993" w:type="dxa"/>
            <w:gridSpan w:val="6"/>
            <w:tcBorders>
              <w:top w:val="nil"/>
              <w:left w:val="nil"/>
              <w:bottom w:val="nil"/>
              <w:right w:val="nil"/>
            </w:tcBorders>
          </w:tcPr>
          <w:p w:rsidR="007C3681" w:rsidRDefault="007C3681" w:rsidP="00956C7E">
            <w:pPr>
              <w:pStyle w:val="BP4Figures"/>
              <w:rPr>
                <w:lang w:eastAsia="en-AU"/>
              </w:rPr>
            </w:pPr>
            <w:r>
              <w:rPr>
                <w:lang w:eastAsia="en-AU"/>
              </w:rPr>
              <w:t>mid 2015</w:t>
            </w:r>
          </w:p>
        </w:tc>
      </w:tr>
      <w:tr w:rsidR="007C3681" w:rsidTr="00B129E8">
        <w:trPr>
          <w:cantSplit/>
        </w:trPr>
        <w:tc>
          <w:tcPr>
            <w:tcW w:w="2810" w:type="dxa"/>
            <w:tcBorders>
              <w:top w:val="nil"/>
              <w:left w:val="nil"/>
              <w:bottom w:val="nil"/>
              <w:right w:val="nil"/>
            </w:tcBorders>
          </w:tcPr>
          <w:p w:rsidR="007C3681" w:rsidRDefault="007C3681" w:rsidP="007C3681">
            <w:pPr>
              <w:pStyle w:val="BP4tabletext"/>
            </w:pPr>
            <w:r>
              <w:t>Western Highway upgrade – Stawell to South Australian border (non</w:t>
            </w:r>
            <w:r>
              <w:noBreakHyphen/>
              <w:t>metro various)</w:t>
            </w:r>
            <w:r>
              <w:fldChar w:fldCharType="begin"/>
            </w:r>
            <w:r>
              <w:instrText xml:space="preserve"> XE "</w:instrText>
            </w:r>
            <w:r>
              <w:rPr>
                <w:rFonts w:cs="Calibri"/>
              </w:rPr>
              <w:instrText>non-metro various"</w:instrText>
            </w:r>
            <w:r>
              <w:instrText xml:space="preserve"> </w:instrText>
            </w:r>
            <w:r>
              <w:fldChar w:fldCharType="end"/>
            </w:r>
            <w:r>
              <w:t xml:space="preserve"> </w:t>
            </w:r>
          </w:p>
        </w:tc>
        <w:tc>
          <w:tcPr>
            <w:tcW w:w="994" w:type="dxa"/>
            <w:gridSpan w:val="3"/>
            <w:tcBorders>
              <w:top w:val="nil"/>
              <w:left w:val="nil"/>
              <w:bottom w:val="nil"/>
              <w:right w:val="nil"/>
            </w:tcBorders>
          </w:tcPr>
          <w:p w:rsidR="007C3681" w:rsidRDefault="007C3681" w:rsidP="00956C7E">
            <w:pPr>
              <w:pStyle w:val="BP4Figures"/>
              <w:rPr>
                <w:lang w:eastAsia="en-AU"/>
              </w:rPr>
            </w:pPr>
            <w:r>
              <w:rPr>
                <w:lang w:eastAsia="en-AU"/>
              </w:rPr>
              <w:t xml:space="preserve"> 9 400</w:t>
            </w:r>
          </w:p>
        </w:tc>
        <w:tc>
          <w:tcPr>
            <w:tcW w:w="993" w:type="dxa"/>
            <w:tcBorders>
              <w:top w:val="nil"/>
              <w:left w:val="nil"/>
              <w:bottom w:val="nil"/>
              <w:right w:val="nil"/>
            </w:tcBorders>
          </w:tcPr>
          <w:p w:rsidR="007C3681" w:rsidRDefault="007C3681" w:rsidP="00956C7E">
            <w:pPr>
              <w:pStyle w:val="BP4Figures"/>
              <w:rPr>
                <w:lang w:eastAsia="en-AU"/>
              </w:rPr>
            </w:pPr>
            <w:r>
              <w:rPr>
                <w:lang w:eastAsia="en-AU"/>
              </w:rPr>
              <w:t xml:space="preserve"> 7 141</w:t>
            </w:r>
          </w:p>
        </w:tc>
        <w:tc>
          <w:tcPr>
            <w:tcW w:w="993" w:type="dxa"/>
            <w:tcBorders>
              <w:top w:val="nil"/>
              <w:left w:val="nil"/>
              <w:bottom w:val="nil"/>
              <w:right w:val="nil"/>
            </w:tcBorders>
          </w:tcPr>
          <w:p w:rsidR="007C3681" w:rsidRDefault="007C3681" w:rsidP="00956C7E">
            <w:pPr>
              <w:pStyle w:val="BP4Figures"/>
              <w:rPr>
                <w:lang w:eastAsia="en-AU"/>
              </w:rPr>
            </w:pPr>
            <w:r>
              <w:rPr>
                <w:lang w:eastAsia="en-AU"/>
              </w:rPr>
              <w:t xml:space="preserve"> 2 259</w:t>
            </w:r>
          </w:p>
        </w:tc>
        <w:tc>
          <w:tcPr>
            <w:tcW w:w="993" w:type="dxa"/>
            <w:tcBorders>
              <w:top w:val="nil"/>
              <w:left w:val="nil"/>
              <w:bottom w:val="nil"/>
              <w:right w:val="nil"/>
            </w:tcBorders>
          </w:tcPr>
          <w:p w:rsidR="007C3681" w:rsidRDefault="007C3681" w:rsidP="00956C7E">
            <w:pPr>
              <w:pStyle w:val="BP4Figures"/>
              <w:rPr>
                <w:lang w:eastAsia="en-AU"/>
              </w:rPr>
            </w:pPr>
            <w:r>
              <w:rPr>
                <w:lang w:eastAsia="en-AU"/>
              </w:rPr>
              <w:t>..</w:t>
            </w:r>
          </w:p>
        </w:tc>
        <w:tc>
          <w:tcPr>
            <w:tcW w:w="993" w:type="dxa"/>
            <w:gridSpan w:val="6"/>
            <w:tcBorders>
              <w:top w:val="nil"/>
              <w:left w:val="nil"/>
              <w:bottom w:val="nil"/>
              <w:right w:val="nil"/>
            </w:tcBorders>
          </w:tcPr>
          <w:p w:rsidR="007C3681" w:rsidRDefault="007C3681" w:rsidP="00956C7E">
            <w:pPr>
              <w:pStyle w:val="BP4Figures"/>
              <w:rPr>
                <w:lang w:eastAsia="en-AU"/>
              </w:rPr>
            </w:pPr>
            <w:r>
              <w:rPr>
                <w:lang w:eastAsia="en-AU"/>
              </w:rPr>
              <w:t>mid 2014</w:t>
            </w:r>
          </w:p>
        </w:tc>
      </w:tr>
      <w:tr w:rsidR="007C3681" w:rsidTr="00B129E8">
        <w:trPr>
          <w:cantSplit/>
        </w:trPr>
        <w:tc>
          <w:tcPr>
            <w:tcW w:w="2810" w:type="dxa"/>
            <w:tcBorders>
              <w:top w:val="nil"/>
              <w:left w:val="nil"/>
              <w:bottom w:val="nil"/>
              <w:right w:val="nil"/>
            </w:tcBorders>
          </w:tcPr>
          <w:p w:rsidR="007C3681" w:rsidRDefault="007C3681" w:rsidP="00956C7E">
            <w:pPr>
              <w:pStyle w:val="BP4tabletext"/>
            </w:pPr>
            <w:r>
              <w:t>Yarra Glen truck bypass (Yarra Glen)</w:t>
            </w:r>
            <w:r>
              <w:fldChar w:fldCharType="begin"/>
            </w:r>
            <w:r>
              <w:instrText xml:space="preserve"> XE "</w:instrText>
            </w:r>
            <w:r>
              <w:rPr>
                <w:rFonts w:cs="Calibri"/>
              </w:rPr>
              <w:instrText>Yarra Glen"</w:instrText>
            </w:r>
            <w:r>
              <w:instrText xml:space="preserve"> </w:instrText>
            </w:r>
            <w:r>
              <w:fldChar w:fldCharType="end"/>
            </w:r>
            <w:r>
              <w:t xml:space="preserve"> </w:t>
            </w:r>
          </w:p>
        </w:tc>
        <w:tc>
          <w:tcPr>
            <w:tcW w:w="994" w:type="dxa"/>
            <w:gridSpan w:val="3"/>
            <w:tcBorders>
              <w:top w:val="nil"/>
              <w:left w:val="nil"/>
              <w:bottom w:val="nil"/>
              <w:right w:val="nil"/>
            </w:tcBorders>
          </w:tcPr>
          <w:p w:rsidR="007C3681" w:rsidRDefault="007C3681" w:rsidP="00956C7E">
            <w:pPr>
              <w:pStyle w:val="BP4Figures"/>
              <w:rPr>
                <w:lang w:eastAsia="en-AU"/>
              </w:rPr>
            </w:pPr>
            <w:r>
              <w:rPr>
                <w:lang w:eastAsia="en-AU"/>
              </w:rPr>
              <w:t xml:space="preserve"> 10 650</w:t>
            </w:r>
          </w:p>
        </w:tc>
        <w:tc>
          <w:tcPr>
            <w:tcW w:w="993" w:type="dxa"/>
            <w:tcBorders>
              <w:top w:val="nil"/>
              <w:left w:val="nil"/>
              <w:bottom w:val="nil"/>
              <w:right w:val="nil"/>
            </w:tcBorders>
          </w:tcPr>
          <w:p w:rsidR="007C3681" w:rsidRDefault="007C3681" w:rsidP="00956C7E">
            <w:pPr>
              <w:pStyle w:val="BP4Figures"/>
              <w:rPr>
                <w:lang w:eastAsia="en-AU"/>
              </w:rPr>
            </w:pPr>
            <w:r>
              <w:rPr>
                <w:lang w:eastAsia="en-AU"/>
              </w:rPr>
              <w:t xml:space="preserve"> 10 468</w:t>
            </w:r>
          </w:p>
        </w:tc>
        <w:tc>
          <w:tcPr>
            <w:tcW w:w="993" w:type="dxa"/>
            <w:tcBorders>
              <w:top w:val="nil"/>
              <w:left w:val="nil"/>
              <w:bottom w:val="nil"/>
              <w:right w:val="nil"/>
            </w:tcBorders>
          </w:tcPr>
          <w:p w:rsidR="007C3681" w:rsidRDefault="007C3681" w:rsidP="00956C7E">
            <w:pPr>
              <w:pStyle w:val="BP4Figures"/>
              <w:rPr>
                <w:lang w:eastAsia="en-AU"/>
              </w:rPr>
            </w:pPr>
            <w:r>
              <w:rPr>
                <w:lang w:eastAsia="en-AU"/>
              </w:rPr>
              <w:t xml:space="preserve">  27</w:t>
            </w:r>
          </w:p>
        </w:tc>
        <w:tc>
          <w:tcPr>
            <w:tcW w:w="993" w:type="dxa"/>
            <w:tcBorders>
              <w:top w:val="nil"/>
              <w:left w:val="nil"/>
              <w:bottom w:val="nil"/>
              <w:right w:val="nil"/>
            </w:tcBorders>
          </w:tcPr>
          <w:p w:rsidR="007C3681" w:rsidRDefault="007C3681" w:rsidP="00956C7E">
            <w:pPr>
              <w:pStyle w:val="BP4Figures"/>
              <w:rPr>
                <w:lang w:eastAsia="en-AU"/>
              </w:rPr>
            </w:pPr>
            <w:r>
              <w:rPr>
                <w:lang w:eastAsia="en-AU"/>
              </w:rPr>
              <w:t xml:space="preserve">  155</w:t>
            </w:r>
          </w:p>
        </w:tc>
        <w:tc>
          <w:tcPr>
            <w:tcW w:w="993" w:type="dxa"/>
            <w:gridSpan w:val="6"/>
            <w:tcBorders>
              <w:top w:val="nil"/>
              <w:left w:val="nil"/>
              <w:bottom w:val="nil"/>
              <w:right w:val="nil"/>
            </w:tcBorders>
          </w:tcPr>
          <w:p w:rsidR="007C3681" w:rsidRDefault="007C3681" w:rsidP="00956C7E">
            <w:pPr>
              <w:pStyle w:val="BP4Figures"/>
              <w:rPr>
                <w:lang w:eastAsia="en-AU"/>
              </w:rPr>
            </w:pPr>
            <w:r>
              <w:rPr>
                <w:lang w:eastAsia="en-AU"/>
              </w:rPr>
              <w:t>mid 2015</w:t>
            </w:r>
          </w:p>
        </w:tc>
      </w:tr>
      <w:tr w:rsidR="007C3681" w:rsidTr="00B129E8">
        <w:trPr>
          <w:cantSplit/>
          <w:trHeight w:hRule="exact" w:val="120"/>
        </w:trPr>
        <w:tc>
          <w:tcPr>
            <w:tcW w:w="2810" w:type="dxa"/>
            <w:tcBorders>
              <w:top w:val="nil"/>
              <w:left w:val="nil"/>
              <w:bottom w:val="nil"/>
              <w:right w:val="nil"/>
            </w:tcBorders>
          </w:tcPr>
          <w:p w:rsidR="007C3681" w:rsidRDefault="007C3681" w:rsidP="00B129E8">
            <w:pPr>
              <w:pStyle w:val="BP4tabletext"/>
              <w:keepNext/>
              <w:keepLines/>
              <w:rPr>
                <w:b/>
                <w:bCs/>
              </w:rPr>
            </w:pPr>
          </w:p>
        </w:tc>
        <w:tc>
          <w:tcPr>
            <w:tcW w:w="994" w:type="dxa"/>
            <w:gridSpan w:val="3"/>
            <w:tcBorders>
              <w:top w:val="nil"/>
              <w:left w:val="nil"/>
              <w:bottom w:val="nil"/>
              <w:right w:val="nil"/>
            </w:tcBorders>
          </w:tcPr>
          <w:p w:rsidR="007C3681" w:rsidRDefault="007C3681" w:rsidP="00B129E8">
            <w:pPr>
              <w:pStyle w:val="BP4Figures"/>
              <w:keepNext/>
              <w:keepLines/>
              <w:rPr>
                <w:lang w:eastAsia="en-AU"/>
              </w:rPr>
            </w:pPr>
          </w:p>
        </w:tc>
        <w:tc>
          <w:tcPr>
            <w:tcW w:w="993" w:type="dxa"/>
            <w:tcBorders>
              <w:top w:val="nil"/>
              <w:left w:val="nil"/>
              <w:bottom w:val="nil"/>
              <w:right w:val="nil"/>
            </w:tcBorders>
          </w:tcPr>
          <w:p w:rsidR="007C3681" w:rsidRDefault="007C3681" w:rsidP="00B129E8">
            <w:pPr>
              <w:pStyle w:val="BP4Figures"/>
              <w:keepNext/>
              <w:keepLines/>
              <w:rPr>
                <w:lang w:eastAsia="en-AU"/>
              </w:rPr>
            </w:pPr>
          </w:p>
        </w:tc>
        <w:tc>
          <w:tcPr>
            <w:tcW w:w="993" w:type="dxa"/>
            <w:tcBorders>
              <w:top w:val="nil"/>
              <w:left w:val="nil"/>
              <w:bottom w:val="nil"/>
              <w:right w:val="nil"/>
            </w:tcBorders>
          </w:tcPr>
          <w:p w:rsidR="007C3681" w:rsidRDefault="007C3681" w:rsidP="00B129E8">
            <w:pPr>
              <w:pStyle w:val="BP4Figures"/>
              <w:keepNext/>
              <w:keepLines/>
              <w:rPr>
                <w:lang w:eastAsia="en-AU"/>
              </w:rPr>
            </w:pPr>
          </w:p>
        </w:tc>
        <w:tc>
          <w:tcPr>
            <w:tcW w:w="993" w:type="dxa"/>
            <w:tcBorders>
              <w:top w:val="nil"/>
              <w:left w:val="nil"/>
              <w:bottom w:val="nil"/>
              <w:right w:val="nil"/>
            </w:tcBorders>
          </w:tcPr>
          <w:p w:rsidR="007C3681" w:rsidRDefault="007C3681" w:rsidP="00B129E8">
            <w:pPr>
              <w:pStyle w:val="BP4Figures"/>
              <w:keepNext/>
              <w:keepLines/>
              <w:rPr>
                <w:lang w:eastAsia="en-AU"/>
              </w:rPr>
            </w:pPr>
          </w:p>
        </w:tc>
        <w:tc>
          <w:tcPr>
            <w:tcW w:w="993" w:type="dxa"/>
            <w:gridSpan w:val="6"/>
            <w:tcBorders>
              <w:top w:val="nil"/>
              <w:left w:val="nil"/>
              <w:bottom w:val="nil"/>
              <w:right w:val="nil"/>
            </w:tcBorders>
          </w:tcPr>
          <w:p w:rsidR="007C3681" w:rsidRDefault="007C3681" w:rsidP="00B129E8">
            <w:pPr>
              <w:pStyle w:val="BP4Figures"/>
              <w:keepNext/>
              <w:keepLines/>
              <w:rPr>
                <w:lang w:eastAsia="en-AU"/>
              </w:rPr>
            </w:pPr>
          </w:p>
        </w:tc>
      </w:tr>
      <w:tr w:rsidR="007C3681" w:rsidTr="00B129E8">
        <w:trPr>
          <w:cantSplit/>
        </w:trPr>
        <w:tc>
          <w:tcPr>
            <w:tcW w:w="7214" w:type="dxa"/>
            <w:gridSpan w:val="8"/>
            <w:tcBorders>
              <w:top w:val="nil"/>
              <w:left w:val="nil"/>
              <w:bottom w:val="nil"/>
              <w:right w:val="nil"/>
            </w:tcBorders>
          </w:tcPr>
          <w:p w:rsidR="007C3681" w:rsidRDefault="007C3681" w:rsidP="00B129E8">
            <w:pPr>
              <w:pStyle w:val="BP4tabletext"/>
              <w:keepNext/>
              <w:keepLines/>
              <w:rPr>
                <w:b/>
                <w:bCs/>
              </w:rPr>
            </w:pPr>
            <w:r>
              <w:rPr>
                <w:b/>
                <w:bCs/>
              </w:rPr>
              <w:t>Better Roads – Metropolitan (including Outer Metropolitan)</w:t>
            </w:r>
          </w:p>
        </w:tc>
        <w:tc>
          <w:tcPr>
            <w:tcW w:w="112" w:type="dxa"/>
            <w:tcBorders>
              <w:top w:val="nil"/>
              <w:left w:val="nil"/>
              <w:bottom w:val="nil"/>
              <w:right w:val="nil"/>
            </w:tcBorders>
          </w:tcPr>
          <w:p w:rsidR="007C3681" w:rsidRDefault="007C3681" w:rsidP="00956C7E">
            <w:pPr>
              <w:pStyle w:val="BP4Figures"/>
              <w:rPr>
                <w:b/>
                <w:bCs/>
                <w:lang w:eastAsia="en-AU"/>
              </w:rPr>
            </w:pPr>
            <w:r>
              <w:rPr>
                <w:b/>
                <w:bCs/>
                <w:lang w:eastAsia="en-AU"/>
              </w:rPr>
              <w:t xml:space="preserve"> </w:t>
            </w:r>
          </w:p>
        </w:tc>
        <w:tc>
          <w:tcPr>
            <w:tcW w:w="112" w:type="dxa"/>
            <w:tcBorders>
              <w:top w:val="nil"/>
              <w:left w:val="nil"/>
              <w:bottom w:val="nil"/>
              <w:right w:val="nil"/>
            </w:tcBorders>
          </w:tcPr>
          <w:p w:rsidR="007C3681" w:rsidRDefault="007C3681" w:rsidP="00956C7E">
            <w:pPr>
              <w:pStyle w:val="BP4Figures"/>
              <w:rPr>
                <w:b/>
                <w:bCs/>
                <w:lang w:eastAsia="en-AU"/>
              </w:rPr>
            </w:pPr>
            <w:r>
              <w:rPr>
                <w:b/>
                <w:bCs/>
                <w:lang w:eastAsia="en-AU"/>
              </w:rPr>
              <w:t xml:space="preserve"> </w:t>
            </w:r>
          </w:p>
        </w:tc>
        <w:tc>
          <w:tcPr>
            <w:tcW w:w="112" w:type="dxa"/>
            <w:tcBorders>
              <w:top w:val="nil"/>
              <w:left w:val="nil"/>
              <w:bottom w:val="nil"/>
              <w:right w:val="nil"/>
            </w:tcBorders>
          </w:tcPr>
          <w:p w:rsidR="007C3681" w:rsidRDefault="007C3681" w:rsidP="00956C7E">
            <w:pPr>
              <w:pStyle w:val="BP4Figures"/>
              <w:rPr>
                <w:b/>
                <w:bCs/>
                <w:lang w:eastAsia="en-AU"/>
              </w:rPr>
            </w:pPr>
            <w:r>
              <w:rPr>
                <w:b/>
                <w:bCs/>
                <w:lang w:eastAsia="en-AU"/>
              </w:rPr>
              <w:t xml:space="preserve"> </w:t>
            </w:r>
          </w:p>
        </w:tc>
        <w:tc>
          <w:tcPr>
            <w:tcW w:w="112" w:type="dxa"/>
            <w:tcBorders>
              <w:top w:val="nil"/>
              <w:left w:val="nil"/>
              <w:bottom w:val="nil"/>
              <w:right w:val="nil"/>
            </w:tcBorders>
          </w:tcPr>
          <w:p w:rsidR="007C3681" w:rsidRDefault="007C3681" w:rsidP="00956C7E">
            <w:pPr>
              <w:pStyle w:val="BP4Figures"/>
              <w:rPr>
                <w:b/>
                <w:bCs/>
                <w:lang w:eastAsia="en-AU"/>
              </w:rPr>
            </w:pPr>
            <w:r>
              <w:rPr>
                <w:b/>
                <w:bCs/>
                <w:lang w:eastAsia="en-AU"/>
              </w:rPr>
              <w:t xml:space="preserve"> </w:t>
            </w:r>
          </w:p>
        </w:tc>
        <w:tc>
          <w:tcPr>
            <w:tcW w:w="114" w:type="dxa"/>
            <w:tcBorders>
              <w:top w:val="nil"/>
              <w:left w:val="nil"/>
              <w:bottom w:val="nil"/>
              <w:right w:val="nil"/>
            </w:tcBorders>
          </w:tcPr>
          <w:p w:rsidR="007C3681" w:rsidRDefault="007C3681" w:rsidP="00956C7E">
            <w:pPr>
              <w:pStyle w:val="BP4Figures"/>
              <w:rPr>
                <w:b/>
                <w:bCs/>
                <w:lang w:eastAsia="en-AU"/>
              </w:rPr>
            </w:pPr>
            <w:r>
              <w:rPr>
                <w:b/>
                <w:bCs/>
                <w:lang w:eastAsia="en-AU"/>
              </w:rPr>
              <w:t xml:space="preserve"> </w:t>
            </w:r>
          </w:p>
        </w:tc>
      </w:tr>
      <w:tr w:rsidR="007C3681" w:rsidTr="00B129E8">
        <w:trPr>
          <w:cantSplit/>
        </w:trPr>
        <w:tc>
          <w:tcPr>
            <w:tcW w:w="2810" w:type="dxa"/>
            <w:tcBorders>
              <w:top w:val="nil"/>
              <w:left w:val="nil"/>
              <w:bottom w:val="nil"/>
              <w:right w:val="nil"/>
            </w:tcBorders>
          </w:tcPr>
          <w:p w:rsidR="007C3681" w:rsidRDefault="007C3681" w:rsidP="007C3681">
            <w:pPr>
              <w:pStyle w:val="BP4tabletext"/>
              <w:rPr>
                <w:vertAlign w:val="superscript"/>
              </w:rPr>
            </w:pPr>
            <w:r>
              <w:t>Better Roads – local projects (statewide)</w:t>
            </w:r>
            <w:r>
              <w:fldChar w:fldCharType="begin"/>
            </w:r>
            <w:r>
              <w:instrText xml:space="preserve"> XE "</w:instrText>
            </w:r>
            <w:r>
              <w:rPr>
                <w:rFonts w:cs="Calibri"/>
              </w:rPr>
              <w:instrText>Statewide"</w:instrText>
            </w:r>
            <w:r>
              <w:instrText xml:space="preserve"> </w:instrText>
            </w:r>
            <w:r>
              <w:fldChar w:fldCharType="end"/>
            </w:r>
            <w:r>
              <w:rPr>
                <w:vertAlign w:val="superscript"/>
              </w:rPr>
              <w:t xml:space="preserve"> (g)</w:t>
            </w:r>
          </w:p>
        </w:tc>
        <w:tc>
          <w:tcPr>
            <w:tcW w:w="994" w:type="dxa"/>
            <w:gridSpan w:val="3"/>
            <w:tcBorders>
              <w:top w:val="nil"/>
              <w:left w:val="nil"/>
              <w:bottom w:val="nil"/>
              <w:right w:val="nil"/>
            </w:tcBorders>
          </w:tcPr>
          <w:p w:rsidR="007C3681" w:rsidRDefault="007C3681" w:rsidP="00956C7E">
            <w:pPr>
              <w:pStyle w:val="BP4Figures"/>
              <w:rPr>
                <w:lang w:eastAsia="en-AU"/>
              </w:rPr>
            </w:pPr>
            <w:r>
              <w:rPr>
                <w:lang w:eastAsia="en-AU"/>
              </w:rPr>
              <w:t xml:space="preserve"> 25 420</w:t>
            </w:r>
          </w:p>
        </w:tc>
        <w:tc>
          <w:tcPr>
            <w:tcW w:w="993" w:type="dxa"/>
            <w:tcBorders>
              <w:top w:val="nil"/>
              <w:left w:val="nil"/>
              <w:bottom w:val="nil"/>
              <w:right w:val="nil"/>
            </w:tcBorders>
          </w:tcPr>
          <w:p w:rsidR="007C3681" w:rsidRDefault="007C3681" w:rsidP="00956C7E">
            <w:pPr>
              <w:pStyle w:val="BP4Figures"/>
              <w:rPr>
                <w:lang w:eastAsia="en-AU"/>
              </w:rPr>
            </w:pPr>
            <w:r>
              <w:rPr>
                <w:lang w:eastAsia="en-AU"/>
              </w:rPr>
              <w:t xml:space="preserve"> 19 023</w:t>
            </w:r>
          </w:p>
        </w:tc>
        <w:tc>
          <w:tcPr>
            <w:tcW w:w="993" w:type="dxa"/>
            <w:tcBorders>
              <w:top w:val="nil"/>
              <w:left w:val="nil"/>
              <w:bottom w:val="nil"/>
              <w:right w:val="nil"/>
            </w:tcBorders>
          </w:tcPr>
          <w:p w:rsidR="007C3681" w:rsidRDefault="007C3681" w:rsidP="00956C7E">
            <w:pPr>
              <w:pStyle w:val="BP4Figures"/>
              <w:rPr>
                <w:lang w:eastAsia="en-AU"/>
              </w:rPr>
            </w:pPr>
            <w:r>
              <w:rPr>
                <w:lang w:eastAsia="en-AU"/>
              </w:rPr>
              <w:t xml:space="preserve"> 4 958</w:t>
            </w:r>
          </w:p>
        </w:tc>
        <w:tc>
          <w:tcPr>
            <w:tcW w:w="993" w:type="dxa"/>
            <w:tcBorders>
              <w:top w:val="nil"/>
              <w:left w:val="nil"/>
              <w:bottom w:val="nil"/>
              <w:right w:val="nil"/>
            </w:tcBorders>
          </w:tcPr>
          <w:p w:rsidR="007C3681" w:rsidRDefault="007C3681" w:rsidP="00956C7E">
            <w:pPr>
              <w:pStyle w:val="BP4Figures"/>
              <w:rPr>
                <w:lang w:eastAsia="en-AU"/>
              </w:rPr>
            </w:pPr>
            <w:r>
              <w:rPr>
                <w:lang w:eastAsia="en-AU"/>
              </w:rPr>
              <w:t xml:space="preserve"> 1 439</w:t>
            </w:r>
          </w:p>
        </w:tc>
        <w:tc>
          <w:tcPr>
            <w:tcW w:w="993" w:type="dxa"/>
            <w:gridSpan w:val="6"/>
            <w:tcBorders>
              <w:top w:val="nil"/>
              <w:left w:val="nil"/>
              <w:bottom w:val="nil"/>
              <w:right w:val="nil"/>
            </w:tcBorders>
          </w:tcPr>
          <w:p w:rsidR="007C3681" w:rsidRDefault="007C3681" w:rsidP="00956C7E">
            <w:pPr>
              <w:pStyle w:val="BP4Figures"/>
              <w:rPr>
                <w:lang w:eastAsia="en-AU"/>
              </w:rPr>
            </w:pPr>
            <w:r>
              <w:rPr>
                <w:lang w:eastAsia="en-AU"/>
              </w:rPr>
              <w:t>mid 2017</w:t>
            </w:r>
          </w:p>
        </w:tc>
      </w:tr>
      <w:tr w:rsidR="007C3681" w:rsidTr="00B129E8">
        <w:trPr>
          <w:cantSplit/>
        </w:trPr>
        <w:tc>
          <w:tcPr>
            <w:tcW w:w="2810" w:type="dxa"/>
            <w:tcBorders>
              <w:top w:val="nil"/>
              <w:left w:val="nil"/>
              <w:bottom w:val="nil"/>
              <w:right w:val="nil"/>
            </w:tcBorders>
          </w:tcPr>
          <w:p w:rsidR="007C3681" w:rsidRDefault="007C3681" w:rsidP="00956C7E">
            <w:pPr>
              <w:pStyle w:val="BP4tabletext"/>
            </w:pPr>
            <w:r>
              <w:t>Clyde Road duplication – High Street to Kangan Drive (Berwick)</w:t>
            </w:r>
            <w:r>
              <w:fldChar w:fldCharType="begin"/>
            </w:r>
            <w:r>
              <w:instrText xml:space="preserve"> XE "</w:instrText>
            </w:r>
            <w:r>
              <w:rPr>
                <w:rFonts w:cs="Calibri"/>
              </w:rPr>
              <w:instrText>Berwick"</w:instrText>
            </w:r>
            <w:r>
              <w:instrText xml:space="preserve"> </w:instrText>
            </w:r>
            <w:r>
              <w:fldChar w:fldCharType="end"/>
            </w:r>
          </w:p>
        </w:tc>
        <w:tc>
          <w:tcPr>
            <w:tcW w:w="994" w:type="dxa"/>
            <w:gridSpan w:val="3"/>
            <w:tcBorders>
              <w:top w:val="nil"/>
              <w:left w:val="nil"/>
              <w:bottom w:val="nil"/>
              <w:right w:val="nil"/>
            </w:tcBorders>
          </w:tcPr>
          <w:p w:rsidR="007C3681" w:rsidRDefault="007C3681" w:rsidP="00956C7E">
            <w:pPr>
              <w:pStyle w:val="BP4Figures"/>
              <w:rPr>
                <w:lang w:eastAsia="en-AU"/>
              </w:rPr>
            </w:pPr>
            <w:r>
              <w:rPr>
                <w:lang w:eastAsia="en-AU"/>
              </w:rPr>
              <w:t xml:space="preserve"> 25 600</w:t>
            </w:r>
          </w:p>
        </w:tc>
        <w:tc>
          <w:tcPr>
            <w:tcW w:w="993" w:type="dxa"/>
            <w:tcBorders>
              <w:top w:val="nil"/>
              <w:left w:val="nil"/>
              <w:bottom w:val="nil"/>
              <w:right w:val="nil"/>
            </w:tcBorders>
          </w:tcPr>
          <w:p w:rsidR="007C3681" w:rsidRDefault="007C3681" w:rsidP="00956C7E">
            <w:pPr>
              <w:pStyle w:val="BP4Figures"/>
              <w:rPr>
                <w:lang w:eastAsia="en-AU"/>
              </w:rPr>
            </w:pPr>
            <w:r>
              <w:rPr>
                <w:lang w:eastAsia="en-AU"/>
              </w:rPr>
              <w:t xml:space="preserve"> 12 663</w:t>
            </w:r>
          </w:p>
        </w:tc>
        <w:tc>
          <w:tcPr>
            <w:tcW w:w="993" w:type="dxa"/>
            <w:tcBorders>
              <w:top w:val="nil"/>
              <w:left w:val="nil"/>
              <w:bottom w:val="nil"/>
              <w:right w:val="nil"/>
            </w:tcBorders>
          </w:tcPr>
          <w:p w:rsidR="007C3681" w:rsidRDefault="007C3681" w:rsidP="00956C7E">
            <w:pPr>
              <w:pStyle w:val="BP4Figures"/>
              <w:rPr>
                <w:lang w:eastAsia="en-AU"/>
              </w:rPr>
            </w:pPr>
            <w:r>
              <w:rPr>
                <w:lang w:eastAsia="en-AU"/>
              </w:rPr>
              <w:t xml:space="preserve"> 5 724</w:t>
            </w:r>
          </w:p>
        </w:tc>
        <w:tc>
          <w:tcPr>
            <w:tcW w:w="993" w:type="dxa"/>
            <w:tcBorders>
              <w:top w:val="nil"/>
              <w:left w:val="nil"/>
              <w:bottom w:val="nil"/>
              <w:right w:val="nil"/>
            </w:tcBorders>
          </w:tcPr>
          <w:p w:rsidR="007C3681" w:rsidRDefault="007C3681" w:rsidP="00956C7E">
            <w:pPr>
              <w:pStyle w:val="BP4Figures"/>
              <w:rPr>
                <w:lang w:eastAsia="en-AU"/>
              </w:rPr>
            </w:pPr>
            <w:r>
              <w:rPr>
                <w:lang w:eastAsia="en-AU"/>
              </w:rPr>
              <w:t xml:space="preserve"> 7 213</w:t>
            </w:r>
          </w:p>
        </w:tc>
        <w:tc>
          <w:tcPr>
            <w:tcW w:w="993" w:type="dxa"/>
            <w:gridSpan w:val="6"/>
            <w:tcBorders>
              <w:top w:val="nil"/>
              <w:left w:val="nil"/>
              <w:bottom w:val="nil"/>
              <w:right w:val="nil"/>
            </w:tcBorders>
          </w:tcPr>
          <w:p w:rsidR="007C3681" w:rsidRDefault="007C3681" w:rsidP="00956C7E">
            <w:pPr>
              <w:pStyle w:val="BP4Figures"/>
              <w:rPr>
                <w:lang w:eastAsia="en-AU"/>
              </w:rPr>
            </w:pPr>
            <w:r>
              <w:rPr>
                <w:lang w:eastAsia="en-AU"/>
              </w:rPr>
              <w:t>mid 2015</w:t>
            </w:r>
          </w:p>
        </w:tc>
      </w:tr>
      <w:tr w:rsidR="007C3681" w:rsidTr="00B129E8">
        <w:trPr>
          <w:cantSplit/>
        </w:trPr>
        <w:tc>
          <w:tcPr>
            <w:tcW w:w="2810" w:type="dxa"/>
            <w:tcBorders>
              <w:top w:val="nil"/>
              <w:left w:val="nil"/>
              <w:bottom w:val="nil"/>
              <w:right w:val="nil"/>
            </w:tcBorders>
          </w:tcPr>
          <w:p w:rsidR="007C3681" w:rsidRDefault="007C3681" w:rsidP="00956C7E">
            <w:pPr>
              <w:pStyle w:val="BP4tabletext"/>
            </w:pPr>
            <w:r>
              <w:t>Cooper Street – road widening (Epping)</w:t>
            </w:r>
            <w:r>
              <w:fldChar w:fldCharType="begin"/>
            </w:r>
            <w:r>
              <w:instrText xml:space="preserve"> XE "</w:instrText>
            </w:r>
            <w:r>
              <w:rPr>
                <w:rFonts w:cs="Calibri"/>
              </w:rPr>
              <w:instrText>Epping"</w:instrText>
            </w:r>
            <w:r>
              <w:instrText xml:space="preserve"> </w:instrText>
            </w:r>
            <w:r>
              <w:fldChar w:fldCharType="end"/>
            </w:r>
          </w:p>
        </w:tc>
        <w:tc>
          <w:tcPr>
            <w:tcW w:w="994" w:type="dxa"/>
            <w:gridSpan w:val="3"/>
            <w:tcBorders>
              <w:top w:val="nil"/>
              <w:left w:val="nil"/>
              <w:bottom w:val="nil"/>
              <w:right w:val="nil"/>
            </w:tcBorders>
          </w:tcPr>
          <w:p w:rsidR="007C3681" w:rsidRDefault="007C3681" w:rsidP="00956C7E">
            <w:pPr>
              <w:pStyle w:val="BP4Figures"/>
              <w:rPr>
                <w:lang w:eastAsia="en-AU"/>
              </w:rPr>
            </w:pPr>
            <w:r>
              <w:rPr>
                <w:lang w:eastAsia="en-AU"/>
              </w:rPr>
              <w:t xml:space="preserve"> 7 500</w:t>
            </w:r>
          </w:p>
        </w:tc>
        <w:tc>
          <w:tcPr>
            <w:tcW w:w="993" w:type="dxa"/>
            <w:tcBorders>
              <w:top w:val="nil"/>
              <w:left w:val="nil"/>
              <w:bottom w:val="nil"/>
              <w:right w:val="nil"/>
            </w:tcBorders>
          </w:tcPr>
          <w:p w:rsidR="007C3681" w:rsidRDefault="007C3681" w:rsidP="00956C7E">
            <w:pPr>
              <w:pStyle w:val="BP4Figures"/>
              <w:rPr>
                <w:lang w:eastAsia="en-AU"/>
              </w:rPr>
            </w:pPr>
            <w:r>
              <w:rPr>
                <w:lang w:eastAsia="en-AU"/>
              </w:rPr>
              <w:t xml:space="preserve"> 1 242</w:t>
            </w:r>
          </w:p>
        </w:tc>
        <w:tc>
          <w:tcPr>
            <w:tcW w:w="993" w:type="dxa"/>
            <w:tcBorders>
              <w:top w:val="nil"/>
              <w:left w:val="nil"/>
              <w:bottom w:val="nil"/>
              <w:right w:val="nil"/>
            </w:tcBorders>
          </w:tcPr>
          <w:p w:rsidR="007C3681" w:rsidRDefault="007C3681" w:rsidP="00956C7E">
            <w:pPr>
              <w:pStyle w:val="BP4Figures"/>
              <w:rPr>
                <w:lang w:eastAsia="en-AU"/>
              </w:rPr>
            </w:pPr>
            <w:r>
              <w:rPr>
                <w:lang w:eastAsia="en-AU"/>
              </w:rPr>
              <w:t xml:space="preserve"> 6 058</w:t>
            </w:r>
          </w:p>
        </w:tc>
        <w:tc>
          <w:tcPr>
            <w:tcW w:w="993" w:type="dxa"/>
            <w:tcBorders>
              <w:top w:val="nil"/>
              <w:left w:val="nil"/>
              <w:bottom w:val="nil"/>
              <w:right w:val="nil"/>
            </w:tcBorders>
          </w:tcPr>
          <w:p w:rsidR="007C3681" w:rsidRDefault="007C3681" w:rsidP="00956C7E">
            <w:pPr>
              <w:pStyle w:val="BP4Figures"/>
              <w:rPr>
                <w:lang w:eastAsia="en-AU"/>
              </w:rPr>
            </w:pPr>
            <w:r>
              <w:rPr>
                <w:lang w:eastAsia="en-AU"/>
              </w:rPr>
              <w:t xml:space="preserve">  200</w:t>
            </w:r>
          </w:p>
        </w:tc>
        <w:tc>
          <w:tcPr>
            <w:tcW w:w="993" w:type="dxa"/>
            <w:gridSpan w:val="6"/>
            <w:tcBorders>
              <w:top w:val="nil"/>
              <w:left w:val="nil"/>
              <w:bottom w:val="nil"/>
              <w:right w:val="nil"/>
            </w:tcBorders>
          </w:tcPr>
          <w:p w:rsidR="007C3681" w:rsidRDefault="007C3681" w:rsidP="00956C7E">
            <w:pPr>
              <w:pStyle w:val="BP4Figures"/>
              <w:rPr>
                <w:lang w:eastAsia="en-AU"/>
              </w:rPr>
            </w:pPr>
            <w:r>
              <w:rPr>
                <w:lang w:eastAsia="en-AU"/>
              </w:rPr>
              <w:t>mid 2015</w:t>
            </w:r>
          </w:p>
        </w:tc>
      </w:tr>
      <w:tr w:rsidR="007C3681" w:rsidTr="00B129E8">
        <w:trPr>
          <w:cantSplit/>
        </w:trPr>
        <w:tc>
          <w:tcPr>
            <w:tcW w:w="2810" w:type="dxa"/>
            <w:tcBorders>
              <w:top w:val="nil"/>
              <w:left w:val="nil"/>
              <w:bottom w:val="nil"/>
              <w:right w:val="nil"/>
            </w:tcBorders>
          </w:tcPr>
          <w:p w:rsidR="007C3681" w:rsidRDefault="007C3681" w:rsidP="00956C7E">
            <w:pPr>
              <w:pStyle w:val="BP4tabletext"/>
              <w:rPr>
                <w:vertAlign w:val="superscript"/>
              </w:rPr>
            </w:pPr>
            <w:r>
              <w:t>Dandenong Bypass (Keysborough)</w:t>
            </w:r>
            <w:r>
              <w:fldChar w:fldCharType="begin"/>
            </w:r>
            <w:r>
              <w:instrText xml:space="preserve"> XE "</w:instrText>
            </w:r>
            <w:r>
              <w:rPr>
                <w:rFonts w:cs="Calibri"/>
              </w:rPr>
              <w:instrText>Keysborough"</w:instrText>
            </w:r>
            <w:r>
              <w:instrText xml:space="preserve"> </w:instrText>
            </w:r>
            <w:r>
              <w:fldChar w:fldCharType="end"/>
            </w:r>
            <w:r>
              <w:rPr>
                <w:vertAlign w:val="superscript"/>
              </w:rPr>
              <w:t xml:space="preserve"> (h)</w:t>
            </w:r>
          </w:p>
        </w:tc>
        <w:tc>
          <w:tcPr>
            <w:tcW w:w="994" w:type="dxa"/>
            <w:gridSpan w:val="3"/>
            <w:tcBorders>
              <w:top w:val="nil"/>
              <w:left w:val="nil"/>
              <w:bottom w:val="nil"/>
              <w:right w:val="nil"/>
            </w:tcBorders>
          </w:tcPr>
          <w:p w:rsidR="007C3681" w:rsidRDefault="007C3681" w:rsidP="00956C7E">
            <w:pPr>
              <w:pStyle w:val="BP4Figures"/>
              <w:rPr>
                <w:lang w:eastAsia="en-AU"/>
              </w:rPr>
            </w:pPr>
            <w:r>
              <w:rPr>
                <w:lang w:eastAsia="en-AU"/>
              </w:rPr>
              <w:t xml:space="preserve"> 74 600</w:t>
            </w:r>
          </w:p>
        </w:tc>
        <w:tc>
          <w:tcPr>
            <w:tcW w:w="993" w:type="dxa"/>
            <w:tcBorders>
              <w:top w:val="nil"/>
              <w:left w:val="nil"/>
              <w:bottom w:val="nil"/>
              <w:right w:val="nil"/>
            </w:tcBorders>
          </w:tcPr>
          <w:p w:rsidR="007C3681" w:rsidRDefault="007C3681" w:rsidP="00956C7E">
            <w:pPr>
              <w:pStyle w:val="BP4Figures"/>
              <w:rPr>
                <w:lang w:eastAsia="en-AU"/>
              </w:rPr>
            </w:pPr>
            <w:r>
              <w:rPr>
                <w:lang w:eastAsia="en-AU"/>
              </w:rPr>
              <w:t xml:space="preserve"> 59 279</w:t>
            </w:r>
          </w:p>
        </w:tc>
        <w:tc>
          <w:tcPr>
            <w:tcW w:w="993" w:type="dxa"/>
            <w:tcBorders>
              <w:top w:val="nil"/>
              <w:left w:val="nil"/>
              <w:bottom w:val="nil"/>
              <w:right w:val="nil"/>
            </w:tcBorders>
          </w:tcPr>
          <w:p w:rsidR="007C3681" w:rsidRDefault="007C3681" w:rsidP="00956C7E">
            <w:pPr>
              <w:pStyle w:val="BP4Figures"/>
              <w:rPr>
                <w:lang w:eastAsia="en-AU"/>
              </w:rPr>
            </w:pPr>
            <w:r>
              <w:rPr>
                <w:lang w:eastAsia="en-AU"/>
              </w:rPr>
              <w:t xml:space="preserve"> 1 199</w:t>
            </w:r>
          </w:p>
        </w:tc>
        <w:tc>
          <w:tcPr>
            <w:tcW w:w="993" w:type="dxa"/>
            <w:tcBorders>
              <w:top w:val="nil"/>
              <w:left w:val="nil"/>
              <w:bottom w:val="nil"/>
              <w:right w:val="nil"/>
            </w:tcBorders>
          </w:tcPr>
          <w:p w:rsidR="007C3681" w:rsidRDefault="007C3681" w:rsidP="00956C7E">
            <w:pPr>
              <w:pStyle w:val="BP4Figures"/>
              <w:rPr>
                <w:lang w:eastAsia="en-AU"/>
              </w:rPr>
            </w:pPr>
            <w:r>
              <w:rPr>
                <w:lang w:eastAsia="en-AU"/>
              </w:rPr>
              <w:t xml:space="preserve"> 14 122</w:t>
            </w:r>
          </w:p>
        </w:tc>
        <w:tc>
          <w:tcPr>
            <w:tcW w:w="993" w:type="dxa"/>
            <w:gridSpan w:val="6"/>
            <w:tcBorders>
              <w:top w:val="nil"/>
              <w:left w:val="nil"/>
              <w:bottom w:val="nil"/>
              <w:right w:val="nil"/>
            </w:tcBorders>
          </w:tcPr>
          <w:p w:rsidR="007C3681" w:rsidRDefault="007C3681" w:rsidP="00956C7E">
            <w:pPr>
              <w:pStyle w:val="BP4Figures"/>
              <w:rPr>
                <w:lang w:eastAsia="en-AU"/>
              </w:rPr>
            </w:pPr>
            <w:r>
              <w:rPr>
                <w:lang w:eastAsia="en-AU"/>
              </w:rPr>
              <w:t>mid 2017</w:t>
            </w:r>
          </w:p>
        </w:tc>
      </w:tr>
      <w:tr w:rsidR="007C3681" w:rsidTr="00B129E8">
        <w:trPr>
          <w:cantSplit/>
        </w:trPr>
        <w:tc>
          <w:tcPr>
            <w:tcW w:w="2810" w:type="dxa"/>
            <w:tcBorders>
              <w:top w:val="nil"/>
              <w:left w:val="nil"/>
              <w:bottom w:val="nil"/>
              <w:right w:val="nil"/>
            </w:tcBorders>
          </w:tcPr>
          <w:p w:rsidR="007C3681" w:rsidRDefault="007C3681" w:rsidP="00956C7E">
            <w:pPr>
              <w:pStyle w:val="BP4tabletext"/>
            </w:pPr>
            <w:r>
              <w:t>Hallam Road duplication – Pound Road to Ormond Road (Hampton Park)</w:t>
            </w:r>
            <w:r>
              <w:fldChar w:fldCharType="begin"/>
            </w:r>
            <w:r>
              <w:instrText xml:space="preserve"> XE "</w:instrText>
            </w:r>
            <w:r>
              <w:rPr>
                <w:rFonts w:cs="Calibri"/>
              </w:rPr>
              <w:instrText>Hampton Park"</w:instrText>
            </w:r>
            <w:r>
              <w:instrText xml:space="preserve"> </w:instrText>
            </w:r>
            <w:r>
              <w:fldChar w:fldCharType="end"/>
            </w:r>
          </w:p>
        </w:tc>
        <w:tc>
          <w:tcPr>
            <w:tcW w:w="994" w:type="dxa"/>
            <w:gridSpan w:val="3"/>
            <w:tcBorders>
              <w:top w:val="nil"/>
              <w:left w:val="nil"/>
              <w:bottom w:val="nil"/>
              <w:right w:val="nil"/>
            </w:tcBorders>
          </w:tcPr>
          <w:p w:rsidR="007C3681" w:rsidRDefault="007C3681" w:rsidP="00956C7E">
            <w:pPr>
              <w:pStyle w:val="BP4Figures"/>
              <w:rPr>
                <w:lang w:eastAsia="en-AU"/>
              </w:rPr>
            </w:pPr>
            <w:r>
              <w:rPr>
                <w:lang w:eastAsia="en-AU"/>
              </w:rPr>
              <w:t xml:space="preserve"> 38 000</w:t>
            </w:r>
          </w:p>
        </w:tc>
        <w:tc>
          <w:tcPr>
            <w:tcW w:w="993" w:type="dxa"/>
            <w:tcBorders>
              <w:top w:val="nil"/>
              <w:left w:val="nil"/>
              <w:bottom w:val="nil"/>
              <w:right w:val="nil"/>
            </w:tcBorders>
          </w:tcPr>
          <w:p w:rsidR="007C3681" w:rsidRDefault="007C3681" w:rsidP="00956C7E">
            <w:pPr>
              <w:pStyle w:val="BP4Figures"/>
              <w:rPr>
                <w:lang w:eastAsia="en-AU"/>
              </w:rPr>
            </w:pPr>
            <w:r>
              <w:rPr>
                <w:lang w:eastAsia="en-AU"/>
              </w:rPr>
              <w:t xml:space="preserve"> 24 891</w:t>
            </w:r>
          </w:p>
        </w:tc>
        <w:tc>
          <w:tcPr>
            <w:tcW w:w="993" w:type="dxa"/>
            <w:tcBorders>
              <w:top w:val="nil"/>
              <w:left w:val="nil"/>
              <w:bottom w:val="nil"/>
              <w:right w:val="nil"/>
            </w:tcBorders>
          </w:tcPr>
          <w:p w:rsidR="007C3681" w:rsidRDefault="007C3681" w:rsidP="00956C7E">
            <w:pPr>
              <w:pStyle w:val="BP4Figures"/>
              <w:rPr>
                <w:lang w:eastAsia="en-AU"/>
              </w:rPr>
            </w:pPr>
            <w:r>
              <w:rPr>
                <w:lang w:eastAsia="en-AU"/>
              </w:rPr>
              <w:t xml:space="preserve"> 12 943</w:t>
            </w:r>
          </w:p>
        </w:tc>
        <w:tc>
          <w:tcPr>
            <w:tcW w:w="993" w:type="dxa"/>
            <w:tcBorders>
              <w:top w:val="nil"/>
              <w:left w:val="nil"/>
              <w:bottom w:val="nil"/>
              <w:right w:val="nil"/>
            </w:tcBorders>
          </w:tcPr>
          <w:p w:rsidR="007C3681" w:rsidRDefault="007C3681" w:rsidP="00956C7E">
            <w:pPr>
              <w:pStyle w:val="BP4Figures"/>
              <w:rPr>
                <w:lang w:eastAsia="en-AU"/>
              </w:rPr>
            </w:pPr>
            <w:r>
              <w:rPr>
                <w:lang w:eastAsia="en-AU"/>
              </w:rPr>
              <w:t xml:space="preserve">  166</w:t>
            </w:r>
          </w:p>
        </w:tc>
        <w:tc>
          <w:tcPr>
            <w:tcW w:w="993" w:type="dxa"/>
            <w:gridSpan w:val="6"/>
            <w:tcBorders>
              <w:top w:val="nil"/>
              <w:left w:val="nil"/>
              <w:bottom w:val="nil"/>
              <w:right w:val="nil"/>
            </w:tcBorders>
          </w:tcPr>
          <w:p w:rsidR="007C3681" w:rsidRDefault="007C3681" w:rsidP="00956C7E">
            <w:pPr>
              <w:pStyle w:val="BP4Figures"/>
              <w:rPr>
                <w:lang w:eastAsia="en-AU"/>
              </w:rPr>
            </w:pPr>
            <w:r>
              <w:rPr>
                <w:lang w:eastAsia="en-AU"/>
              </w:rPr>
              <w:t>mid 2015</w:t>
            </w:r>
          </w:p>
        </w:tc>
      </w:tr>
      <w:tr w:rsidR="007C3681" w:rsidTr="00B129E8">
        <w:trPr>
          <w:cantSplit/>
        </w:trPr>
        <w:tc>
          <w:tcPr>
            <w:tcW w:w="2810" w:type="dxa"/>
            <w:tcBorders>
              <w:top w:val="nil"/>
              <w:left w:val="nil"/>
              <w:bottom w:val="nil"/>
              <w:right w:val="nil"/>
            </w:tcBorders>
          </w:tcPr>
          <w:p w:rsidR="007C3681" w:rsidRDefault="007C3681" w:rsidP="00956C7E">
            <w:pPr>
              <w:pStyle w:val="BP4tabletext"/>
            </w:pPr>
            <w:r>
              <w:t>Kings Road duplication – Calder Freeway to Melton Highway (City of Brimbank)</w:t>
            </w:r>
            <w:r>
              <w:fldChar w:fldCharType="begin"/>
            </w:r>
            <w:r>
              <w:instrText xml:space="preserve"> XE "</w:instrText>
            </w:r>
            <w:r>
              <w:rPr>
                <w:rFonts w:cs="Calibri"/>
              </w:rPr>
              <w:instrText>Brimbank"</w:instrText>
            </w:r>
            <w:r>
              <w:instrText xml:space="preserve"> </w:instrText>
            </w:r>
            <w:r>
              <w:fldChar w:fldCharType="end"/>
            </w:r>
          </w:p>
        </w:tc>
        <w:tc>
          <w:tcPr>
            <w:tcW w:w="994" w:type="dxa"/>
            <w:gridSpan w:val="3"/>
            <w:tcBorders>
              <w:top w:val="nil"/>
              <w:left w:val="nil"/>
              <w:bottom w:val="nil"/>
              <w:right w:val="nil"/>
            </w:tcBorders>
          </w:tcPr>
          <w:p w:rsidR="007C3681" w:rsidRDefault="007C3681" w:rsidP="00956C7E">
            <w:pPr>
              <w:pStyle w:val="BP4Figures"/>
              <w:rPr>
                <w:lang w:eastAsia="en-AU"/>
              </w:rPr>
            </w:pPr>
            <w:r>
              <w:rPr>
                <w:lang w:eastAsia="en-AU"/>
              </w:rPr>
              <w:t xml:space="preserve"> 12 000</w:t>
            </w:r>
          </w:p>
        </w:tc>
        <w:tc>
          <w:tcPr>
            <w:tcW w:w="993" w:type="dxa"/>
            <w:tcBorders>
              <w:top w:val="nil"/>
              <w:left w:val="nil"/>
              <w:bottom w:val="nil"/>
              <w:right w:val="nil"/>
            </w:tcBorders>
          </w:tcPr>
          <w:p w:rsidR="007C3681" w:rsidRDefault="007C3681" w:rsidP="00956C7E">
            <w:pPr>
              <w:pStyle w:val="BP4Figures"/>
              <w:rPr>
                <w:lang w:eastAsia="en-AU"/>
              </w:rPr>
            </w:pPr>
            <w:r>
              <w:rPr>
                <w:lang w:eastAsia="en-AU"/>
              </w:rPr>
              <w:t xml:space="preserve"> 7 160</w:t>
            </w:r>
          </w:p>
        </w:tc>
        <w:tc>
          <w:tcPr>
            <w:tcW w:w="993" w:type="dxa"/>
            <w:tcBorders>
              <w:top w:val="nil"/>
              <w:left w:val="nil"/>
              <w:bottom w:val="nil"/>
              <w:right w:val="nil"/>
            </w:tcBorders>
          </w:tcPr>
          <w:p w:rsidR="007C3681" w:rsidRDefault="007C3681" w:rsidP="00956C7E">
            <w:pPr>
              <w:pStyle w:val="BP4Figures"/>
              <w:rPr>
                <w:lang w:eastAsia="en-AU"/>
              </w:rPr>
            </w:pPr>
            <w:r>
              <w:rPr>
                <w:lang w:eastAsia="en-AU"/>
              </w:rPr>
              <w:t>..</w:t>
            </w:r>
          </w:p>
        </w:tc>
        <w:tc>
          <w:tcPr>
            <w:tcW w:w="993" w:type="dxa"/>
            <w:tcBorders>
              <w:top w:val="nil"/>
              <w:left w:val="nil"/>
              <w:bottom w:val="nil"/>
              <w:right w:val="nil"/>
            </w:tcBorders>
          </w:tcPr>
          <w:p w:rsidR="007C3681" w:rsidRDefault="007C3681" w:rsidP="00956C7E">
            <w:pPr>
              <w:pStyle w:val="BP4Figures"/>
              <w:rPr>
                <w:lang w:eastAsia="en-AU"/>
              </w:rPr>
            </w:pPr>
            <w:r>
              <w:rPr>
                <w:lang w:eastAsia="en-AU"/>
              </w:rPr>
              <w:t xml:space="preserve"> 4 840</w:t>
            </w:r>
          </w:p>
        </w:tc>
        <w:tc>
          <w:tcPr>
            <w:tcW w:w="993" w:type="dxa"/>
            <w:gridSpan w:val="6"/>
            <w:tcBorders>
              <w:top w:val="nil"/>
              <w:left w:val="nil"/>
              <w:bottom w:val="nil"/>
              <w:right w:val="nil"/>
            </w:tcBorders>
          </w:tcPr>
          <w:p w:rsidR="007C3681" w:rsidRDefault="007C3681" w:rsidP="00956C7E">
            <w:pPr>
              <w:pStyle w:val="BP4Figures"/>
              <w:rPr>
                <w:lang w:eastAsia="en-AU"/>
              </w:rPr>
            </w:pPr>
            <w:r>
              <w:rPr>
                <w:lang w:eastAsia="en-AU"/>
              </w:rPr>
              <w:t>mid 2017</w:t>
            </w:r>
          </w:p>
        </w:tc>
      </w:tr>
      <w:tr w:rsidR="007C3681" w:rsidTr="00B129E8">
        <w:trPr>
          <w:cantSplit/>
        </w:trPr>
        <w:tc>
          <w:tcPr>
            <w:tcW w:w="2810" w:type="dxa"/>
            <w:tcBorders>
              <w:top w:val="nil"/>
              <w:left w:val="nil"/>
              <w:bottom w:val="nil"/>
              <w:right w:val="nil"/>
            </w:tcBorders>
          </w:tcPr>
          <w:p w:rsidR="007C3681" w:rsidRDefault="007C3681" w:rsidP="00125AFC">
            <w:pPr>
              <w:pStyle w:val="BP4tabletext"/>
            </w:pPr>
            <w:r>
              <w:t xml:space="preserve">Kings Road interchange – Calder Freeway (metro various) </w:t>
            </w:r>
            <w:r>
              <w:fldChar w:fldCharType="begin"/>
            </w:r>
            <w:r>
              <w:instrText xml:space="preserve"> XE "</w:instrText>
            </w:r>
            <w:r>
              <w:rPr>
                <w:rFonts w:cs="Calibri"/>
              </w:rPr>
              <w:instrText>Metropolitan:Various"</w:instrText>
            </w:r>
            <w:r>
              <w:instrText xml:space="preserve"> </w:instrText>
            </w:r>
            <w:r>
              <w:fldChar w:fldCharType="end"/>
            </w:r>
          </w:p>
        </w:tc>
        <w:tc>
          <w:tcPr>
            <w:tcW w:w="994" w:type="dxa"/>
            <w:gridSpan w:val="3"/>
            <w:tcBorders>
              <w:top w:val="nil"/>
              <w:left w:val="nil"/>
              <w:bottom w:val="nil"/>
              <w:right w:val="nil"/>
            </w:tcBorders>
          </w:tcPr>
          <w:p w:rsidR="007C3681" w:rsidRDefault="007C3681" w:rsidP="00956C7E">
            <w:pPr>
              <w:pStyle w:val="BP4Figures"/>
              <w:rPr>
                <w:lang w:eastAsia="en-AU"/>
              </w:rPr>
            </w:pPr>
            <w:r>
              <w:rPr>
                <w:lang w:eastAsia="en-AU"/>
              </w:rPr>
              <w:t xml:space="preserve"> 25 000</w:t>
            </w:r>
          </w:p>
        </w:tc>
        <w:tc>
          <w:tcPr>
            <w:tcW w:w="993" w:type="dxa"/>
            <w:tcBorders>
              <w:top w:val="nil"/>
              <w:left w:val="nil"/>
              <w:bottom w:val="nil"/>
              <w:right w:val="nil"/>
            </w:tcBorders>
          </w:tcPr>
          <w:p w:rsidR="007C3681" w:rsidRDefault="007C3681" w:rsidP="00956C7E">
            <w:pPr>
              <w:pStyle w:val="BP4Figures"/>
              <w:rPr>
                <w:lang w:eastAsia="en-AU"/>
              </w:rPr>
            </w:pPr>
            <w:r>
              <w:rPr>
                <w:lang w:eastAsia="en-AU"/>
              </w:rPr>
              <w:t xml:space="preserve"> 19 914</w:t>
            </w:r>
          </w:p>
        </w:tc>
        <w:tc>
          <w:tcPr>
            <w:tcW w:w="993" w:type="dxa"/>
            <w:tcBorders>
              <w:top w:val="nil"/>
              <w:left w:val="nil"/>
              <w:bottom w:val="nil"/>
              <w:right w:val="nil"/>
            </w:tcBorders>
          </w:tcPr>
          <w:p w:rsidR="007C3681" w:rsidRDefault="007C3681" w:rsidP="00956C7E">
            <w:pPr>
              <w:pStyle w:val="BP4Figures"/>
              <w:rPr>
                <w:lang w:eastAsia="en-AU"/>
              </w:rPr>
            </w:pPr>
            <w:r>
              <w:rPr>
                <w:lang w:eastAsia="en-AU"/>
              </w:rPr>
              <w:t>..</w:t>
            </w:r>
          </w:p>
        </w:tc>
        <w:tc>
          <w:tcPr>
            <w:tcW w:w="993" w:type="dxa"/>
            <w:tcBorders>
              <w:top w:val="nil"/>
              <w:left w:val="nil"/>
              <w:bottom w:val="nil"/>
              <w:right w:val="nil"/>
            </w:tcBorders>
          </w:tcPr>
          <w:p w:rsidR="007C3681" w:rsidRDefault="007C3681" w:rsidP="00956C7E">
            <w:pPr>
              <w:pStyle w:val="BP4Figures"/>
              <w:rPr>
                <w:lang w:eastAsia="en-AU"/>
              </w:rPr>
            </w:pPr>
            <w:r>
              <w:rPr>
                <w:lang w:eastAsia="en-AU"/>
              </w:rPr>
              <w:t xml:space="preserve"> 5 086</w:t>
            </w:r>
          </w:p>
        </w:tc>
        <w:tc>
          <w:tcPr>
            <w:tcW w:w="993" w:type="dxa"/>
            <w:gridSpan w:val="6"/>
            <w:tcBorders>
              <w:top w:val="nil"/>
              <w:left w:val="nil"/>
              <w:bottom w:val="nil"/>
              <w:right w:val="nil"/>
            </w:tcBorders>
          </w:tcPr>
          <w:p w:rsidR="007C3681" w:rsidRDefault="007C3681" w:rsidP="00956C7E">
            <w:pPr>
              <w:pStyle w:val="BP4Figures"/>
              <w:rPr>
                <w:lang w:eastAsia="en-AU"/>
              </w:rPr>
            </w:pPr>
            <w:r>
              <w:rPr>
                <w:lang w:eastAsia="en-AU"/>
              </w:rPr>
              <w:t>mid 2017</w:t>
            </w:r>
          </w:p>
        </w:tc>
      </w:tr>
      <w:tr w:rsidR="007C3681" w:rsidTr="00B129E8">
        <w:trPr>
          <w:cantSplit/>
        </w:trPr>
        <w:tc>
          <w:tcPr>
            <w:tcW w:w="2810" w:type="dxa"/>
            <w:tcBorders>
              <w:top w:val="nil"/>
              <w:left w:val="nil"/>
              <w:bottom w:val="nil"/>
              <w:right w:val="nil"/>
            </w:tcBorders>
          </w:tcPr>
          <w:p w:rsidR="007C3681" w:rsidRDefault="007C3681" w:rsidP="00956C7E">
            <w:pPr>
              <w:pStyle w:val="BP4tabletext"/>
            </w:pPr>
            <w:r>
              <w:t>Kororoit Creek Road duplication – Grieve Parade to Millers Road (Altona)</w:t>
            </w:r>
            <w:r>
              <w:fldChar w:fldCharType="begin"/>
            </w:r>
            <w:r>
              <w:instrText xml:space="preserve"> XE "</w:instrText>
            </w:r>
            <w:r>
              <w:rPr>
                <w:rFonts w:cs="Calibri"/>
              </w:rPr>
              <w:instrText>Altona"</w:instrText>
            </w:r>
            <w:r>
              <w:instrText xml:space="preserve"> </w:instrText>
            </w:r>
            <w:r>
              <w:fldChar w:fldCharType="end"/>
            </w:r>
          </w:p>
        </w:tc>
        <w:tc>
          <w:tcPr>
            <w:tcW w:w="994" w:type="dxa"/>
            <w:gridSpan w:val="3"/>
            <w:tcBorders>
              <w:top w:val="nil"/>
              <w:left w:val="nil"/>
              <w:bottom w:val="nil"/>
              <w:right w:val="nil"/>
            </w:tcBorders>
          </w:tcPr>
          <w:p w:rsidR="007C3681" w:rsidRDefault="007C3681" w:rsidP="00956C7E">
            <w:pPr>
              <w:pStyle w:val="BP4Figures"/>
              <w:rPr>
                <w:lang w:eastAsia="en-AU"/>
              </w:rPr>
            </w:pPr>
            <w:r>
              <w:rPr>
                <w:lang w:eastAsia="en-AU"/>
              </w:rPr>
              <w:t xml:space="preserve"> 40 000</w:t>
            </w:r>
          </w:p>
        </w:tc>
        <w:tc>
          <w:tcPr>
            <w:tcW w:w="993" w:type="dxa"/>
            <w:tcBorders>
              <w:top w:val="nil"/>
              <w:left w:val="nil"/>
              <w:bottom w:val="nil"/>
              <w:right w:val="nil"/>
            </w:tcBorders>
          </w:tcPr>
          <w:p w:rsidR="007C3681" w:rsidRDefault="007C3681" w:rsidP="00956C7E">
            <w:pPr>
              <w:pStyle w:val="BP4Figures"/>
              <w:rPr>
                <w:lang w:eastAsia="en-AU"/>
              </w:rPr>
            </w:pPr>
            <w:r>
              <w:rPr>
                <w:lang w:eastAsia="en-AU"/>
              </w:rPr>
              <w:t xml:space="preserve"> 36 594</w:t>
            </w:r>
          </w:p>
        </w:tc>
        <w:tc>
          <w:tcPr>
            <w:tcW w:w="993" w:type="dxa"/>
            <w:tcBorders>
              <w:top w:val="nil"/>
              <w:left w:val="nil"/>
              <w:bottom w:val="nil"/>
              <w:right w:val="nil"/>
            </w:tcBorders>
          </w:tcPr>
          <w:p w:rsidR="007C3681" w:rsidRDefault="007C3681" w:rsidP="00956C7E">
            <w:pPr>
              <w:pStyle w:val="BP4Figures"/>
              <w:rPr>
                <w:lang w:eastAsia="en-AU"/>
              </w:rPr>
            </w:pPr>
            <w:r>
              <w:rPr>
                <w:lang w:eastAsia="en-AU"/>
              </w:rPr>
              <w:t xml:space="preserve"> 1 113</w:t>
            </w:r>
          </w:p>
        </w:tc>
        <w:tc>
          <w:tcPr>
            <w:tcW w:w="993" w:type="dxa"/>
            <w:tcBorders>
              <w:top w:val="nil"/>
              <w:left w:val="nil"/>
              <w:bottom w:val="nil"/>
              <w:right w:val="nil"/>
            </w:tcBorders>
          </w:tcPr>
          <w:p w:rsidR="007C3681" w:rsidRDefault="007C3681" w:rsidP="00956C7E">
            <w:pPr>
              <w:pStyle w:val="BP4Figures"/>
              <w:rPr>
                <w:lang w:eastAsia="en-AU"/>
              </w:rPr>
            </w:pPr>
            <w:r>
              <w:rPr>
                <w:lang w:eastAsia="en-AU"/>
              </w:rPr>
              <w:t xml:space="preserve"> 2 293</w:t>
            </w:r>
          </w:p>
        </w:tc>
        <w:tc>
          <w:tcPr>
            <w:tcW w:w="993" w:type="dxa"/>
            <w:gridSpan w:val="6"/>
            <w:tcBorders>
              <w:top w:val="nil"/>
              <w:left w:val="nil"/>
              <w:bottom w:val="nil"/>
              <w:right w:val="nil"/>
            </w:tcBorders>
          </w:tcPr>
          <w:p w:rsidR="007C3681" w:rsidRDefault="007C3681" w:rsidP="00956C7E">
            <w:pPr>
              <w:pStyle w:val="BP4Figures"/>
              <w:rPr>
                <w:lang w:eastAsia="en-AU"/>
              </w:rPr>
            </w:pPr>
            <w:r>
              <w:rPr>
                <w:lang w:eastAsia="en-AU"/>
              </w:rPr>
              <w:t>mid 2017</w:t>
            </w:r>
          </w:p>
        </w:tc>
      </w:tr>
      <w:tr w:rsidR="007C3681" w:rsidTr="00B129E8">
        <w:trPr>
          <w:cantSplit/>
        </w:trPr>
        <w:tc>
          <w:tcPr>
            <w:tcW w:w="2810" w:type="dxa"/>
            <w:tcBorders>
              <w:top w:val="nil"/>
              <w:left w:val="nil"/>
              <w:bottom w:val="nil"/>
              <w:right w:val="nil"/>
            </w:tcBorders>
          </w:tcPr>
          <w:p w:rsidR="007C3681" w:rsidRDefault="007C3681" w:rsidP="00125AFC">
            <w:pPr>
              <w:pStyle w:val="BP4tabletext"/>
            </w:pPr>
            <w:r>
              <w:t xml:space="preserve">Managed motorways – West Gate Freeway (Williamstown Road to M80 Ring Road) (metro various) </w:t>
            </w:r>
            <w:r>
              <w:fldChar w:fldCharType="begin"/>
            </w:r>
            <w:r>
              <w:instrText xml:space="preserve"> XE "</w:instrText>
            </w:r>
            <w:r>
              <w:rPr>
                <w:rFonts w:cs="Calibri"/>
              </w:rPr>
              <w:instrText>Metropolitan:Various"</w:instrText>
            </w:r>
            <w:r>
              <w:instrText xml:space="preserve"> </w:instrText>
            </w:r>
            <w:r>
              <w:fldChar w:fldCharType="end"/>
            </w:r>
          </w:p>
        </w:tc>
        <w:tc>
          <w:tcPr>
            <w:tcW w:w="994" w:type="dxa"/>
            <w:gridSpan w:val="3"/>
            <w:tcBorders>
              <w:top w:val="nil"/>
              <w:left w:val="nil"/>
              <w:bottom w:val="nil"/>
              <w:right w:val="nil"/>
            </w:tcBorders>
          </w:tcPr>
          <w:p w:rsidR="007C3681" w:rsidRDefault="007C3681" w:rsidP="00956C7E">
            <w:pPr>
              <w:pStyle w:val="BP4Figures"/>
              <w:rPr>
                <w:lang w:eastAsia="en-AU"/>
              </w:rPr>
            </w:pPr>
            <w:r>
              <w:rPr>
                <w:lang w:eastAsia="en-AU"/>
              </w:rPr>
              <w:t xml:space="preserve"> 12 500</w:t>
            </w:r>
          </w:p>
        </w:tc>
        <w:tc>
          <w:tcPr>
            <w:tcW w:w="993" w:type="dxa"/>
            <w:tcBorders>
              <w:top w:val="nil"/>
              <w:left w:val="nil"/>
              <w:bottom w:val="nil"/>
              <w:right w:val="nil"/>
            </w:tcBorders>
          </w:tcPr>
          <w:p w:rsidR="007C3681" w:rsidRDefault="007C3681" w:rsidP="00956C7E">
            <w:pPr>
              <w:pStyle w:val="BP4Figures"/>
              <w:rPr>
                <w:lang w:eastAsia="en-AU"/>
              </w:rPr>
            </w:pPr>
            <w:r>
              <w:rPr>
                <w:lang w:eastAsia="en-AU"/>
              </w:rPr>
              <w:t xml:space="preserve">  126</w:t>
            </w:r>
          </w:p>
        </w:tc>
        <w:tc>
          <w:tcPr>
            <w:tcW w:w="993" w:type="dxa"/>
            <w:tcBorders>
              <w:top w:val="nil"/>
              <w:left w:val="nil"/>
              <w:bottom w:val="nil"/>
              <w:right w:val="nil"/>
            </w:tcBorders>
          </w:tcPr>
          <w:p w:rsidR="007C3681" w:rsidRDefault="007C3681" w:rsidP="00956C7E">
            <w:pPr>
              <w:pStyle w:val="BP4Figures"/>
              <w:rPr>
                <w:lang w:eastAsia="en-AU"/>
              </w:rPr>
            </w:pPr>
            <w:r>
              <w:rPr>
                <w:lang w:eastAsia="en-AU"/>
              </w:rPr>
              <w:t xml:space="preserve"> 12 374</w:t>
            </w:r>
          </w:p>
        </w:tc>
        <w:tc>
          <w:tcPr>
            <w:tcW w:w="993" w:type="dxa"/>
            <w:tcBorders>
              <w:top w:val="nil"/>
              <w:left w:val="nil"/>
              <w:bottom w:val="nil"/>
              <w:right w:val="nil"/>
            </w:tcBorders>
          </w:tcPr>
          <w:p w:rsidR="007C3681" w:rsidRDefault="007C3681" w:rsidP="00956C7E">
            <w:pPr>
              <w:pStyle w:val="BP4Figures"/>
              <w:rPr>
                <w:lang w:eastAsia="en-AU"/>
              </w:rPr>
            </w:pPr>
            <w:r>
              <w:rPr>
                <w:lang w:eastAsia="en-AU"/>
              </w:rPr>
              <w:t>..</w:t>
            </w:r>
          </w:p>
        </w:tc>
        <w:tc>
          <w:tcPr>
            <w:tcW w:w="993" w:type="dxa"/>
            <w:gridSpan w:val="6"/>
            <w:tcBorders>
              <w:top w:val="nil"/>
              <w:left w:val="nil"/>
              <w:bottom w:val="nil"/>
              <w:right w:val="nil"/>
            </w:tcBorders>
          </w:tcPr>
          <w:p w:rsidR="007C3681" w:rsidRDefault="007C3681" w:rsidP="00956C7E">
            <w:pPr>
              <w:pStyle w:val="BP4Figures"/>
              <w:rPr>
                <w:lang w:eastAsia="en-AU"/>
              </w:rPr>
            </w:pPr>
            <w:r>
              <w:rPr>
                <w:lang w:eastAsia="en-AU"/>
              </w:rPr>
              <w:t>mid 2014</w:t>
            </w:r>
          </w:p>
        </w:tc>
      </w:tr>
      <w:tr w:rsidR="007C3681" w:rsidTr="00B129E8">
        <w:trPr>
          <w:cantSplit/>
        </w:trPr>
        <w:tc>
          <w:tcPr>
            <w:tcW w:w="2810" w:type="dxa"/>
            <w:tcBorders>
              <w:top w:val="nil"/>
              <w:left w:val="nil"/>
              <w:bottom w:val="nil"/>
              <w:right w:val="nil"/>
            </w:tcBorders>
          </w:tcPr>
          <w:p w:rsidR="007C3681" w:rsidRDefault="007C3681" w:rsidP="00956C7E">
            <w:pPr>
              <w:pStyle w:val="BP4tabletext"/>
            </w:pPr>
            <w:r>
              <w:t>Metropolitan grade separations:</w:t>
            </w:r>
            <w:r>
              <w:rPr>
                <w:vertAlign w:val="superscript"/>
              </w:rPr>
              <w:t xml:space="preserve"> (i)</w:t>
            </w:r>
          </w:p>
          <w:p w:rsidR="007C3681" w:rsidRDefault="007C3681" w:rsidP="00125AFC">
            <w:pPr>
              <w:pStyle w:val="BP4Bullet"/>
            </w:pPr>
            <w:r>
              <w:t>Mitcham Road and Rooks Road grade separation project (Mitcham)</w:t>
            </w:r>
            <w:r>
              <w:fldChar w:fldCharType="begin"/>
            </w:r>
            <w:r>
              <w:instrText xml:space="preserve"> XE "</w:instrText>
            </w:r>
            <w:r>
              <w:rPr>
                <w:rFonts w:cs="Calibri"/>
              </w:rPr>
              <w:instrText>Mitcham"</w:instrText>
            </w:r>
            <w:r>
              <w:instrText xml:space="preserve"> </w:instrText>
            </w:r>
            <w:r>
              <w:fldChar w:fldCharType="end"/>
            </w:r>
          </w:p>
          <w:p w:rsidR="007C3681" w:rsidRDefault="007C3681" w:rsidP="00B129E8">
            <w:pPr>
              <w:pStyle w:val="BP4Bullet"/>
            </w:pPr>
            <w:r>
              <w:t xml:space="preserve">Springvale Road grade separation project (Springvale) </w:t>
            </w:r>
            <w:r>
              <w:fldChar w:fldCharType="begin"/>
            </w:r>
            <w:r>
              <w:instrText xml:space="preserve"> XE "</w:instrText>
            </w:r>
            <w:r>
              <w:rPr>
                <w:rFonts w:cs="Calibri"/>
              </w:rPr>
              <w:instrText>Springvale"</w:instrText>
            </w:r>
            <w:r>
              <w:instrText xml:space="preserve"> </w:instrText>
            </w:r>
            <w:r>
              <w:fldChar w:fldCharType="end"/>
            </w:r>
          </w:p>
        </w:tc>
        <w:tc>
          <w:tcPr>
            <w:tcW w:w="994" w:type="dxa"/>
            <w:gridSpan w:val="3"/>
            <w:tcBorders>
              <w:top w:val="nil"/>
              <w:left w:val="nil"/>
              <w:bottom w:val="nil"/>
              <w:right w:val="nil"/>
            </w:tcBorders>
          </w:tcPr>
          <w:p w:rsidR="007C3681" w:rsidRDefault="007C3681" w:rsidP="00956C7E">
            <w:pPr>
              <w:pStyle w:val="BP4Figures"/>
              <w:rPr>
                <w:lang w:eastAsia="en-AU"/>
              </w:rPr>
            </w:pPr>
            <w:r>
              <w:rPr>
                <w:lang w:eastAsia="en-AU"/>
              </w:rPr>
              <w:t xml:space="preserve"> 349 800</w:t>
            </w:r>
          </w:p>
        </w:tc>
        <w:tc>
          <w:tcPr>
            <w:tcW w:w="993" w:type="dxa"/>
            <w:tcBorders>
              <w:top w:val="nil"/>
              <w:left w:val="nil"/>
              <w:bottom w:val="nil"/>
              <w:right w:val="nil"/>
            </w:tcBorders>
          </w:tcPr>
          <w:p w:rsidR="007C3681" w:rsidRDefault="007C3681" w:rsidP="00956C7E">
            <w:pPr>
              <w:pStyle w:val="BP4Figures"/>
              <w:rPr>
                <w:lang w:eastAsia="en-AU"/>
              </w:rPr>
            </w:pPr>
            <w:r>
              <w:rPr>
                <w:lang w:eastAsia="en-AU"/>
              </w:rPr>
              <w:t xml:space="preserve"> 29 023</w:t>
            </w:r>
          </w:p>
        </w:tc>
        <w:tc>
          <w:tcPr>
            <w:tcW w:w="993" w:type="dxa"/>
            <w:tcBorders>
              <w:top w:val="nil"/>
              <w:left w:val="nil"/>
              <w:bottom w:val="nil"/>
              <w:right w:val="nil"/>
            </w:tcBorders>
          </w:tcPr>
          <w:p w:rsidR="007C3681" w:rsidRDefault="007C3681" w:rsidP="00956C7E">
            <w:pPr>
              <w:pStyle w:val="BP4Figures"/>
              <w:rPr>
                <w:lang w:eastAsia="en-AU"/>
              </w:rPr>
            </w:pPr>
            <w:r>
              <w:rPr>
                <w:lang w:eastAsia="en-AU"/>
              </w:rPr>
              <w:t xml:space="preserve"> 282 491</w:t>
            </w:r>
          </w:p>
        </w:tc>
        <w:tc>
          <w:tcPr>
            <w:tcW w:w="993" w:type="dxa"/>
            <w:tcBorders>
              <w:top w:val="nil"/>
              <w:left w:val="nil"/>
              <w:bottom w:val="nil"/>
              <w:right w:val="nil"/>
            </w:tcBorders>
          </w:tcPr>
          <w:p w:rsidR="007C3681" w:rsidRDefault="007C3681" w:rsidP="00956C7E">
            <w:pPr>
              <w:pStyle w:val="BP4Figures"/>
              <w:rPr>
                <w:lang w:eastAsia="en-AU"/>
              </w:rPr>
            </w:pPr>
            <w:r>
              <w:rPr>
                <w:lang w:eastAsia="en-AU"/>
              </w:rPr>
              <w:t xml:space="preserve"> 38 286</w:t>
            </w:r>
          </w:p>
        </w:tc>
        <w:tc>
          <w:tcPr>
            <w:tcW w:w="993" w:type="dxa"/>
            <w:gridSpan w:val="6"/>
            <w:tcBorders>
              <w:top w:val="nil"/>
              <w:left w:val="nil"/>
              <w:bottom w:val="nil"/>
              <w:right w:val="nil"/>
            </w:tcBorders>
          </w:tcPr>
          <w:p w:rsidR="007C3681" w:rsidRDefault="007C3681" w:rsidP="00956C7E">
            <w:pPr>
              <w:pStyle w:val="BP4Figures"/>
              <w:rPr>
                <w:lang w:eastAsia="en-AU"/>
              </w:rPr>
            </w:pPr>
            <w:r>
              <w:rPr>
                <w:lang w:eastAsia="en-AU"/>
              </w:rPr>
              <w:t>mid 2017</w:t>
            </w:r>
          </w:p>
        </w:tc>
      </w:tr>
      <w:tr w:rsidR="007C3681" w:rsidTr="00B129E8">
        <w:trPr>
          <w:cantSplit/>
        </w:trPr>
        <w:tc>
          <w:tcPr>
            <w:tcW w:w="2810" w:type="dxa"/>
            <w:tcBorders>
              <w:top w:val="nil"/>
              <w:left w:val="nil"/>
              <w:bottom w:val="nil"/>
              <w:right w:val="nil"/>
            </w:tcBorders>
          </w:tcPr>
          <w:p w:rsidR="007C3681" w:rsidRDefault="007C3681" w:rsidP="007C3681">
            <w:pPr>
              <w:pStyle w:val="BP4tabletext"/>
            </w:pPr>
            <w:r>
              <w:t>Narre Warren Cranbourne Road duplication between Pound Road and Thompson Road (Narren Warren South)</w:t>
            </w:r>
            <w:r>
              <w:fldChar w:fldCharType="begin"/>
            </w:r>
            <w:r>
              <w:instrText xml:space="preserve"> XE "</w:instrText>
            </w:r>
            <w:r>
              <w:rPr>
                <w:rFonts w:cs="Calibri"/>
              </w:rPr>
              <w:instrText>Narre Warren South"</w:instrText>
            </w:r>
            <w:r>
              <w:instrText xml:space="preserve"> </w:instrText>
            </w:r>
            <w:r>
              <w:fldChar w:fldCharType="end"/>
            </w:r>
            <w:r>
              <w:t xml:space="preserve"> </w:t>
            </w:r>
          </w:p>
        </w:tc>
        <w:tc>
          <w:tcPr>
            <w:tcW w:w="994" w:type="dxa"/>
            <w:gridSpan w:val="3"/>
            <w:tcBorders>
              <w:top w:val="nil"/>
              <w:left w:val="nil"/>
              <w:bottom w:val="nil"/>
              <w:right w:val="nil"/>
            </w:tcBorders>
          </w:tcPr>
          <w:p w:rsidR="007C3681" w:rsidRDefault="007C3681" w:rsidP="00956C7E">
            <w:pPr>
              <w:pStyle w:val="BP4Figures"/>
              <w:rPr>
                <w:lang w:eastAsia="en-AU"/>
              </w:rPr>
            </w:pPr>
            <w:r>
              <w:rPr>
                <w:lang w:eastAsia="en-AU"/>
              </w:rPr>
              <w:t xml:space="preserve"> 49 000</w:t>
            </w:r>
          </w:p>
        </w:tc>
        <w:tc>
          <w:tcPr>
            <w:tcW w:w="993" w:type="dxa"/>
            <w:tcBorders>
              <w:top w:val="nil"/>
              <w:left w:val="nil"/>
              <w:bottom w:val="nil"/>
              <w:right w:val="nil"/>
            </w:tcBorders>
          </w:tcPr>
          <w:p w:rsidR="007C3681" w:rsidRDefault="007C3681" w:rsidP="00956C7E">
            <w:pPr>
              <w:pStyle w:val="BP4Figures"/>
              <w:rPr>
                <w:lang w:eastAsia="en-AU"/>
              </w:rPr>
            </w:pPr>
            <w:r>
              <w:rPr>
                <w:lang w:eastAsia="en-AU"/>
              </w:rPr>
              <w:t xml:space="preserve"> 4 522</w:t>
            </w:r>
          </w:p>
        </w:tc>
        <w:tc>
          <w:tcPr>
            <w:tcW w:w="993" w:type="dxa"/>
            <w:tcBorders>
              <w:top w:val="nil"/>
              <w:left w:val="nil"/>
              <w:bottom w:val="nil"/>
              <w:right w:val="nil"/>
            </w:tcBorders>
          </w:tcPr>
          <w:p w:rsidR="007C3681" w:rsidRDefault="007C3681" w:rsidP="00956C7E">
            <w:pPr>
              <w:pStyle w:val="BP4Figures"/>
              <w:rPr>
                <w:lang w:eastAsia="en-AU"/>
              </w:rPr>
            </w:pPr>
            <w:r>
              <w:rPr>
                <w:lang w:eastAsia="en-AU"/>
              </w:rPr>
              <w:t xml:space="preserve"> 9 334</w:t>
            </w:r>
          </w:p>
        </w:tc>
        <w:tc>
          <w:tcPr>
            <w:tcW w:w="993" w:type="dxa"/>
            <w:tcBorders>
              <w:top w:val="nil"/>
              <w:left w:val="nil"/>
              <w:bottom w:val="nil"/>
              <w:right w:val="nil"/>
            </w:tcBorders>
          </w:tcPr>
          <w:p w:rsidR="007C3681" w:rsidRDefault="007C3681" w:rsidP="00956C7E">
            <w:pPr>
              <w:pStyle w:val="BP4Figures"/>
              <w:rPr>
                <w:lang w:eastAsia="en-AU"/>
              </w:rPr>
            </w:pPr>
            <w:r>
              <w:rPr>
                <w:lang w:eastAsia="en-AU"/>
              </w:rPr>
              <w:t xml:space="preserve"> 35 144</w:t>
            </w:r>
          </w:p>
        </w:tc>
        <w:tc>
          <w:tcPr>
            <w:tcW w:w="993" w:type="dxa"/>
            <w:gridSpan w:val="6"/>
            <w:tcBorders>
              <w:top w:val="nil"/>
              <w:left w:val="nil"/>
              <w:bottom w:val="nil"/>
              <w:right w:val="nil"/>
            </w:tcBorders>
          </w:tcPr>
          <w:p w:rsidR="007C3681" w:rsidRDefault="007C3681" w:rsidP="00956C7E">
            <w:pPr>
              <w:pStyle w:val="BP4Figures"/>
              <w:rPr>
                <w:lang w:eastAsia="en-AU"/>
              </w:rPr>
            </w:pPr>
            <w:r>
              <w:rPr>
                <w:lang w:eastAsia="en-AU"/>
              </w:rPr>
              <w:t>mid 2016</w:t>
            </w:r>
          </w:p>
        </w:tc>
      </w:tr>
      <w:tr w:rsidR="007C3681" w:rsidTr="00B129E8">
        <w:trPr>
          <w:cantSplit/>
        </w:trPr>
        <w:tc>
          <w:tcPr>
            <w:tcW w:w="2810" w:type="dxa"/>
            <w:tcBorders>
              <w:top w:val="nil"/>
              <w:left w:val="nil"/>
              <w:bottom w:val="nil"/>
              <w:right w:val="nil"/>
            </w:tcBorders>
          </w:tcPr>
          <w:p w:rsidR="007C3681" w:rsidRDefault="007C3681" w:rsidP="00125AFC">
            <w:pPr>
              <w:pStyle w:val="BP4tabletext"/>
            </w:pPr>
            <w:r>
              <w:t xml:space="preserve">Noise walls (metro various) </w:t>
            </w:r>
            <w:r>
              <w:fldChar w:fldCharType="begin"/>
            </w:r>
            <w:r>
              <w:instrText xml:space="preserve"> XE "</w:instrText>
            </w:r>
            <w:r>
              <w:rPr>
                <w:rFonts w:cs="Calibri"/>
              </w:rPr>
              <w:instrText>Metropolitan:Various"</w:instrText>
            </w:r>
            <w:r>
              <w:instrText xml:space="preserve"> </w:instrText>
            </w:r>
            <w:r>
              <w:fldChar w:fldCharType="end"/>
            </w:r>
          </w:p>
        </w:tc>
        <w:tc>
          <w:tcPr>
            <w:tcW w:w="994" w:type="dxa"/>
            <w:gridSpan w:val="3"/>
            <w:tcBorders>
              <w:top w:val="nil"/>
              <w:left w:val="nil"/>
              <w:bottom w:val="nil"/>
              <w:right w:val="nil"/>
            </w:tcBorders>
          </w:tcPr>
          <w:p w:rsidR="007C3681" w:rsidRDefault="007C3681" w:rsidP="00956C7E">
            <w:pPr>
              <w:pStyle w:val="BP4Figures"/>
              <w:rPr>
                <w:lang w:eastAsia="en-AU"/>
              </w:rPr>
            </w:pPr>
            <w:r>
              <w:rPr>
                <w:lang w:eastAsia="en-AU"/>
              </w:rPr>
              <w:t xml:space="preserve"> 9 900</w:t>
            </w:r>
          </w:p>
        </w:tc>
        <w:tc>
          <w:tcPr>
            <w:tcW w:w="993" w:type="dxa"/>
            <w:tcBorders>
              <w:top w:val="nil"/>
              <w:left w:val="nil"/>
              <w:bottom w:val="nil"/>
              <w:right w:val="nil"/>
            </w:tcBorders>
          </w:tcPr>
          <w:p w:rsidR="007C3681" w:rsidRDefault="007C3681" w:rsidP="00956C7E">
            <w:pPr>
              <w:pStyle w:val="BP4Figures"/>
              <w:rPr>
                <w:lang w:eastAsia="en-AU"/>
              </w:rPr>
            </w:pPr>
            <w:r>
              <w:rPr>
                <w:lang w:eastAsia="en-AU"/>
              </w:rPr>
              <w:t xml:space="preserve"> 8 762</w:t>
            </w:r>
          </w:p>
        </w:tc>
        <w:tc>
          <w:tcPr>
            <w:tcW w:w="993" w:type="dxa"/>
            <w:tcBorders>
              <w:top w:val="nil"/>
              <w:left w:val="nil"/>
              <w:bottom w:val="nil"/>
              <w:right w:val="nil"/>
            </w:tcBorders>
          </w:tcPr>
          <w:p w:rsidR="007C3681" w:rsidRDefault="007C3681" w:rsidP="00956C7E">
            <w:pPr>
              <w:pStyle w:val="BP4Figures"/>
              <w:rPr>
                <w:lang w:eastAsia="en-AU"/>
              </w:rPr>
            </w:pPr>
            <w:r>
              <w:rPr>
                <w:lang w:eastAsia="en-AU"/>
              </w:rPr>
              <w:t xml:space="preserve">  378</w:t>
            </w:r>
          </w:p>
        </w:tc>
        <w:tc>
          <w:tcPr>
            <w:tcW w:w="993" w:type="dxa"/>
            <w:tcBorders>
              <w:top w:val="nil"/>
              <w:left w:val="nil"/>
              <w:bottom w:val="nil"/>
              <w:right w:val="nil"/>
            </w:tcBorders>
          </w:tcPr>
          <w:p w:rsidR="007C3681" w:rsidRDefault="007C3681" w:rsidP="00956C7E">
            <w:pPr>
              <w:pStyle w:val="BP4Figures"/>
              <w:rPr>
                <w:lang w:eastAsia="en-AU"/>
              </w:rPr>
            </w:pPr>
            <w:r>
              <w:rPr>
                <w:lang w:eastAsia="en-AU"/>
              </w:rPr>
              <w:t xml:space="preserve">  760</w:t>
            </w:r>
          </w:p>
        </w:tc>
        <w:tc>
          <w:tcPr>
            <w:tcW w:w="993" w:type="dxa"/>
            <w:gridSpan w:val="6"/>
            <w:tcBorders>
              <w:top w:val="nil"/>
              <w:left w:val="nil"/>
              <w:bottom w:val="nil"/>
              <w:right w:val="nil"/>
            </w:tcBorders>
          </w:tcPr>
          <w:p w:rsidR="007C3681" w:rsidRDefault="007C3681" w:rsidP="00956C7E">
            <w:pPr>
              <w:pStyle w:val="BP4Figures"/>
              <w:rPr>
                <w:lang w:eastAsia="en-AU"/>
              </w:rPr>
            </w:pPr>
            <w:r>
              <w:rPr>
                <w:lang w:eastAsia="en-AU"/>
              </w:rPr>
              <w:t>mid 2017</w:t>
            </w:r>
          </w:p>
        </w:tc>
      </w:tr>
      <w:tr w:rsidR="007C3681" w:rsidTr="00B129E8">
        <w:trPr>
          <w:cantSplit/>
        </w:trPr>
        <w:tc>
          <w:tcPr>
            <w:tcW w:w="2810" w:type="dxa"/>
            <w:tcBorders>
              <w:top w:val="nil"/>
              <w:left w:val="nil"/>
              <w:bottom w:val="nil"/>
              <w:right w:val="nil"/>
            </w:tcBorders>
          </w:tcPr>
          <w:p w:rsidR="007C3681" w:rsidRDefault="007C3681" w:rsidP="007C3681">
            <w:pPr>
              <w:pStyle w:val="BP4tabletext"/>
            </w:pPr>
            <w:r>
              <w:t>Palmers Road/rail overpass (Williams Landing)</w:t>
            </w:r>
            <w:r>
              <w:fldChar w:fldCharType="begin"/>
            </w:r>
            <w:r>
              <w:instrText xml:space="preserve"> XE "</w:instrText>
            </w:r>
            <w:r>
              <w:rPr>
                <w:rFonts w:cs="Calibri"/>
              </w:rPr>
              <w:instrText>Williams Landing"</w:instrText>
            </w:r>
            <w:r>
              <w:instrText xml:space="preserve"> </w:instrText>
            </w:r>
            <w:r>
              <w:fldChar w:fldCharType="end"/>
            </w:r>
          </w:p>
        </w:tc>
        <w:tc>
          <w:tcPr>
            <w:tcW w:w="994" w:type="dxa"/>
            <w:gridSpan w:val="3"/>
            <w:tcBorders>
              <w:top w:val="nil"/>
              <w:left w:val="nil"/>
              <w:bottom w:val="nil"/>
              <w:right w:val="nil"/>
            </w:tcBorders>
          </w:tcPr>
          <w:p w:rsidR="007C3681" w:rsidRDefault="007C3681" w:rsidP="00956C7E">
            <w:pPr>
              <w:pStyle w:val="BP4Figures"/>
              <w:rPr>
                <w:lang w:eastAsia="en-AU"/>
              </w:rPr>
            </w:pPr>
            <w:r>
              <w:rPr>
                <w:lang w:eastAsia="en-AU"/>
              </w:rPr>
              <w:t xml:space="preserve"> 24 000</w:t>
            </w:r>
          </w:p>
        </w:tc>
        <w:tc>
          <w:tcPr>
            <w:tcW w:w="993" w:type="dxa"/>
            <w:tcBorders>
              <w:top w:val="nil"/>
              <w:left w:val="nil"/>
              <w:bottom w:val="nil"/>
              <w:right w:val="nil"/>
            </w:tcBorders>
          </w:tcPr>
          <w:p w:rsidR="007C3681" w:rsidRDefault="007C3681" w:rsidP="00956C7E">
            <w:pPr>
              <w:pStyle w:val="BP4Figures"/>
              <w:rPr>
                <w:lang w:eastAsia="en-AU"/>
              </w:rPr>
            </w:pPr>
            <w:r>
              <w:rPr>
                <w:lang w:eastAsia="en-AU"/>
              </w:rPr>
              <w:t xml:space="preserve"> 19 811</w:t>
            </w:r>
          </w:p>
        </w:tc>
        <w:tc>
          <w:tcPr>
            <w:tcW w:w="993" w:type="dxa"/>
            <w:tcBorders>
              <w:top w:val="nil"/>
              <w:left w:val="nil"/>
              <w:bottom w:val="nil"/>
              <w:right w:val="nil"/>
            </w:tcBorders>
          </w:tcPr>
          <w:p w:rsidR="007C3681" w:rsidRDefault="007C3681" w:rsidP="00956C7E">
            <w:pPr>
              <w:pStyle w:val="BP4Figures"/>
              <w:rPr>
                <w:lang w:eastAsia="en-AU"/>
              </w:rPr>
            </w:pPr>
            <w:r>
              <w:rPr>
                <w:lang w:eastAsia="en-AU"/>
              </w:rPr>
              <w:t xml:space="preserve">  120</w:t>
            </w:r>
          </w:p>
        </w:tc>
        <w:tc>
          <w:tcPr>
            <w:tcW w:w="993" w:type="dxa"/>
            <w:tcBorders>
              <w:top w:val="nil"/>
              <w:left w:val="nil"/>
              <w:bottom w:val="nil"/>
              <w:right w:val="nil"/>
            </w:tcBorders>
          </w:tcPr>
          <w:p w:rsidR="007C3681" w:rsidRDefault="007C3681" w:rsidP="00956C7E">
            <w:pPr>
              <w:pStyle w:val="BP4Figures"/>
              <w:rPr>
                <w:lang w:eastAsia="en-AU"/>
              </w:rPr>
            </w:pPr>
            <w:r>
              <w:rPr>
                <w:lang w:eastAsia="en-AU"/>
              </w:rPr>
              <w:t xml:space="preserve"> 4 069</w:t>
            </w:r>
          </w:p>
        </w:tc>
        <w:tc>
          <w:tcPr>
            <w:tcW w:w="993" w:type="dxa"/>
            <w:gridSpan w:val="6"/>
            <w:tcBorders>
              <w:top w:val="nil"/>
              <w:left w:val="nil"/>
              <w:bottom w:val="nil"/>
              <w:right w:val="nil"/>
            </w:tcBorders>
          </w:tcPr>
          <w:p w:rsidR="007C3681" w:rsidRDefault="007C3681" w:rsidP="00956C7E">
            <w:pPr>
              <w:pStyle w:val="BP4Figures"/>
              <w:rPr>
                <w:lang w:eastAsia="en-AU"/>
              </w:rPr>
            </w:pPr>
            <w:r>
              <w:rPr>
                <w:lang w:eastAsia="en-AU"/>
              </w:rPr>
              <w:t>mid 2017</w:t>
            </w:r>
          </w:p>
        </w:tc>
      </w:tr>
      <w:tr w:rsidR="007C3681" w:rsidTr="00B129E8">
        <w:trPr>
          <w:cantSplit/>
        </w:trPr>
        <w:tc>
          <w:tcPr>
            <w:tcW w:w="2810" w:type="dxa"/>
            <w:tcBorders>
              <w:top w:val="nil"/>
              <w:left w:val="nil"/>
              <w:bottom w:val="nil"/>
              <w:right w:val="nil"/>
            </w:tcBorders>
          </w:tcPr>
          <w:p w:rsidR="007C3681" w:rsidRDefault="007C3681" w:rsidP="00956C7E">
            <w:pPr>
              <w:pStyle w:val="BP4tabletext"/>
            </w:pPr>
            <w:r>
              <w:t>Pound Road – South Gippsland Highway – South Gippsland Freeway intersection upgrade (Dandenong)</w:t>
            </w:r>
            <w:r>
              <w:fldChar w:fldCharType="begin"/>
            </w:r>
            <w:r>
              <w:instrText xml:space="preserve"> XE "</w:instrText>
            </w:r>
            <w:r>
              <w:rPr>
                <w:rFonts w:cs="Calibri"/>
              </w:rPr>
              <w:instrText>Dandenong"</w:instrText>
            </w:r>
            <w:r>
              <w:instrText xml:space="preserve"> </w:instrText>
            </w:r>
            <w:r>
              <w:fldChar w:fldCharType="end"/>
            </w:r>
          </w:p>
        </w:tc>
        <w:tc>
          <w:tcPr>
            <w:tcW w:w="994" w:type="dxa"/>
            <w:gridSpan w:val="3"/>
            <w:tcBorders>
              <w:top w:val="nil"/>
              <w:left w:val="nil"/>
              <w:bottom w:val="nil"/>
              <w:right w:val="nil"/>
            </w:tcBorders>
          </w:tcPr>
          <w:p w:rsidR="007C3681" w:rsidRDefault="007C3681" w:rsidP="00956C7E">
            <w:pPr>
              <w:pStyle w:val="BP4Figures"/>
              <w:rPr>
                <w:lang w:eastAsia="en-AU"/>
              </w:rPr>
            </w:pPr>
            <w:r>
              <w:rPr>
                <w:lang w:eastAsia="en-AU"/>
              </w:rPr>
              <w:t xml:space="preserve"> 26 800</w:t>
            </w:r>
          </w:p>
        </w:tc>
        <w:tc>
          <w:tcPr>
            <w:tcW w:w="993" w:type="dxa"/>
            <w:tcBorders>
              <w:top w:val="nil"/>
              <w:left w:val="nil"/>
              <w:bottom w:val="nil"/>
              <w:right w:val="nil"/>
            </w:tcBorders>
          </w:tcPr>
          <w:p w:rsidR="007C3681" w:rsidRDefault="007C3681" w:rsidP="00956C7E">
            <w:pPr>
              <w:pStyle w:val="BP4Figures"/>
              <w:rPr>
                <w:lang w:eastAsia="en-AU"/>
              </w:rPr>
            </w:pPr>
            <w:r>
              <w:rPr>
                <w:lang w:eastAsia="en-AU"/>
              </w:rPr>
              <w:t xml:space="preserve"> 24 726</w:t>
            </w:r>
          </w:p>
        </w:tc>
        <w:tc>
          <w:tcPr>
            <w:tcW w:w="993" w:type="dxa"/>
            <w:tcBorders>
              <w:top w:val="nil"/>
              <w:left w:val="nil"/>
              <w:bottom w:val="nil"/>
              <w:right w:val="nil"/>
            </w:tcBorders>
          </w:tcPr>
          <w:p w:rsidR="007C3681" w:rsidRDefault="007C3681" w:rsidP="00956C7E">
            <w:pPr>
              <w:pStyle w:val="BP4Figures"/>
              <w:rPr>
                <w:lang w:eastAsia="en-AU"/>
              </w:rPr>
            </w:pPr>
            <w:r>
              <w:rPr>
                <w:lang w:eastAsia="en-AU"/>
              </w:rPr>
              <w:t xml:space="preserve">  102</w:t>
            </w:r>
          </w:p>
        </w:tc>
        <w:tc>
          <w:tcPr>
            <w:tcW w:w="993" w:type="dxa"/>
            <w:tcBorders>
              <w:top w:val="nil"/>
              <w:left w:val="nil"/>
              <w:bottom w:val="nil"/>
              <w:right w:val="nil"/>
            </w:tcBorders>
          </w:tcPr>
          <w:p w:rsidR="007C3681" w:rsidRDefault="007C3681" w:rsidP="00956C7E">
            <w:pPr>
              <w:pStyle w:val="BP4Figures"/>
              <w:rPr>
                <w:lang w:eastAsia="en-AU"/>
              </w:rPr>
            </w:pPr>
            <w:r>
              <w:rPr>
                <w:lang w:eastAsia="en-AU"/>
              </w:rPr>
              <w:t xml:space="preserve"> 1 972</w:t>
            </w:r>
          </w:p>
        </w:tc>
        <w:tc>
          <w:tcPr>
            <w:tcW w:w="993" w:type="dxa"/>
            <w:gridSpan w:val="6"/>
            <w:tcBorders>
              <w:top w:val="nil"/>
              <w:left w:val="nil"/>
              <w:bottom w:val="nil"/>
              <w:right w:val="nil"/>
            </w:tcBorders>
          </w:tcPr>
          <w:p w:rsidR="007C3681" w:rsidRDefault="007C3681" w:rsidP="00956C7E">
            <w:pPr>
              <w:pStyle w:val="BP4Figures"/>
              <w:rPr>
                <w:lang w:eastAsia="en-AU"/>
              </w:rPr>
            </w:pPr>
            <w:r>
              <w:rPr>
                <w:lang w:eastAsia="en-AU"/>
              </w:rPr>
              <w:t>mid 2015</w:t>
            </w:r>
          </w:p>
        </w:tc>
      </w:tr>
      <w:tr w:rsidR="007C3681" w:rsidTr="00B129E8">
        <w:trPr>
          <w:cantSplit/>
        </w:trPr>
        <w:tc>
          <w:tcPr>
            <w:tcW w:w="2810" w:type="dxa"/>
            <w:tcBorders>
              <w:top w:val="nil"/>
              <w:left w:val="nil"/>
              <w:bottom w:val="nil"/>
              <w:right w:val="nil"/>
            </w:tcBorders>
          </w:tcPr>
          <w:p w:rsidR="007C3681" w:rsidRDefault="007C3681" w:rsidP="008E0D52">
            <w:pPr>
              <w:pStyle w:val="BP4tabletext"/>
              <w:rPr>
                <w:vertAlign w:val="superscript"/>
              </w:rPr>
            </w:pPr>
            <w:r>
              <w:t>Road renewal and restoration boost (statewide)</w:t>
            </w:r>
            <w:r>
              <w:fldChar w:fldCharType="begin"/>
            </w:r>
            <w:r>
              <w:instrText xml:space="preserve"> XE "</w:instrText>
            </w:r>
            <w:r>
              <w:rPr>
                <w:rFonts w:cs="Calibri"/>
              </w:rPr>
              <w:instrText>Statewide"</w:instrText>
            </w:r>
            <w:r>
              <w:instrText xml:space="preserve"> </w:instrText>
            </w:r>
            <w:r>
              <w:fldChar w:fldCharType="end"/>
            </w:r>
            <w:r>
              <w:rPr>
                <w:vertAlign w:val="superscript"/>
              </w:rPr>
              <w:t xml:space="preserve"> (j)</w:t>
            </w:r>
          </w:p>
        </w:tc>
        <w:tc>
          <w:tcPr>
            <w:tcW w:w="994" w:type="dxa"/>
            <w:gridSpan w:val="3"/>
            <w:tcBorders>
              <w:top w:val="nil"/>
              <w:left w:val="nil"/>
              <w:bottom w:val="nil"/>
              <w:right w:val="nil"/>
            </w:tcBorders>
          </w:tcPr>
          <w:p w:rsidR="007C3681" w:rsidRDefault="007C3681" w:rsidP="00787E3A">
            <w:pPr>
              <w:pStyle w:val="BP4Figures"/>
              <w:rPr>
                <w:lang w:eastAsia="en-AU"/>
              </w:rPr>
            </w:pPr>
            <w:r>
              <w:rPr>
                <w:lang w:eastAsia="en-AU"/>
              </w:rPr>
              <w:t xml:space="preserve"> 25 000</w:t>
            </w:r>
          </w:p>
        </w:tc>
        <w:tc>
          <w:tcPr>
            <w:tcW w:w="993" w:type="dxa"/>
            <w:tcBorders>
              <w:top w:val="nil"/>
              <w:left w:val="nil"/>
              <w:bottom w:val="nil"/>
              <w:right w:val="nil"/>
            </w:tcBorders>
          </w:tcPr>
          <w:p w:rsidR="007C3681" w:rsidRDefault="007C3681" w:rsidP="00787E3A">
            <w:pPr>
              <w:pStyle w:val="BP4Figures"/>
              <w:rPr>
                <w:lang w:eastAsia="en-AU"/>
              </w:rPr>
            </w:pPr>
            <w:r>
              <w:rPr>
                <w:lang w:eastAsia="en-AU"/>
              </w:rPr>
              <w:t xml:space="preserve"> 21 718</w:t>
            </w:r>
          </w:p>
        </w:tc>
        <w:tc>
          <w:tcPr>
            <w:tcW w:w="993" w:type="dxa"/>
            <w:tcBorders>
              <w:top w:val="nil"/>
              <w:left w:val="nil"/>
              <w:bottom w:val="nil"/>
              <w:right w:val="nil"/>
            </w:tcBorders>
          </w:tcPr>
          <w:p w:rsidR="007C3681" w:rsidRDefault="007C3681" w:rsidP="00787E3A">
            <w:pPr>
              <w:pStyle w:val="BP4Figures"/>
              <w:rPr>
                <w:lang w:eastAsia="en-AU"/>
              </w:rPr>
            </w:pPr>
            <w:r>
              <w:rPr>
                <w:lang w:eastAsia="en-AU"/>
              </w:rPr>
              <w:t xml:space="preserve"> 3 282</w:t>
            </w:r>
          </w:p>
        </w:tc>
        <w:tc>
          <w:tcPr>
            <w:tcW w:w="993" w:type="dxa"/>
            <w:tcBorders>
              <w:top w:val="nil"/>
              <w:left w:val="nil"/>
              <w:bottom w:val="nil"/>
              <w:right w:val="nil"/>
            </w:tcBorders>
          </w:tcPr>
          <w:p w:rsidR="007C3681" w:rsidRDefault="007C3681" w:rsidP="00787E3A">
            <w:pPr>
              <w:pStyle w:val="BP4Figures"/>
              <w:rPr>
                <w:lang w:eastAsia="en-AU"/>
              </w:rPr>
            </w:pPr>
            <w:r>
              <w:rPr>
                <w:lang w:eastAsia="en-AU"/>
              </w:rPr>
              <w:t>..</w:t>
            </w:r>
          </w:p>
        </w:tc>
        <w:tc>
          <w:tcPr>
            <w:tcW w:w="993" w:type="dxa"/>
            <w:gridSpan w:val="6"/>
            <w:tcBorders>
              <w:top w:val="nil"/>
              <w:left w:val="nil"/>
              <w:bottom w:val="nil"/>
              <w:right w:val="nil"/>
            </w:tcBorders>
          </w:tcPr>
          <w:p w:rsidR="007C3681" w:rsidRDefault="007C3681" w:rsidP="00787E3A">
            <w:pPr>
              <w:pStyle w:val="BP4Figures"/>
              <w:rPr>
                <w:lang w:eastAsia="en-AU"/>
              </w:rPr>
            </w:pPr>
            <w:r>
              <w:rPr>
                <w:lang w:eastAsia="en-AU"/>
              </w:rPr>
              <w:t>mid 2014</w:t>
            </w:r>
          </w:p>
        </w:tc>
      </w:tr>
      <w:tr w:rsidR="007C3681" w:rsidTr="00B129E8">
        <w:trPr>
          <w:cantSplit/>
        </w:trPr>
        <w:tc>
          <w:tcPr>
            <w:tcW w:w="2810" w:type="dxa"/>
            <w:tcBorders>
              <w:top w:val="nil"/>
              <w:left w:val="nil"/>
              <w:bottom w:val="nil"/>
              <w:right w:val="nil"/>
            </w:tcBorders>
          </w:tcPr>
          <w:p w:rsidR="007C3681" w:rsidRDefault="007C3681" w:rsidP="007C3681">
            <w:pPr>
              <w:pStyle w:val="BP4tabletext"/>
              <w:rPr>
                <w:vertAlign w:val="superscript"/>
              </w:rPr>
            </w:pPr>
            <w:r>
              <w:t>Stud Road Improvement Project – Boronia Road to Mountain Highway (Bayswater)</w:t>
            </w:r>
            <w:r>
              <w:fldChar w:fldCharType="begin"/>
            </w:r>
            <w:r>
              <w:instrText xml:space="preserve"> XE "</w:instrText>
            </w:r>
            <w:r>
              <w:rPr>
                <w:rFonts w:cs="Calibri"/>
              </w:rPr>
              <w:instrText>Bayswater"</w:instrText>
            </w:r>
            <w:r>
              <w:instrText xml:space="preserve"> </w:instrText>
            </w:r>
            <w:r>
              <w:fldChar w:fldCharType="end"/>
            </w:r>
            <w:r>
              <w:rPr>
                <w:vertAlign w:val="superscript"/>
              </w:rPr>
              <w:t xml:space="preserve"> (k)</w:t>
            </w:r>
          </w:p>
        </w:tc>
        <w:tc>
          <w:tcPr>
            <w:tcW w:w="994" w:type="dxa"/>
            <w:gridSpan w:val="3"/>
            <w:tcBorders>
              <w:top w:val="nil"/>
              <w:left w:val="nil"/>
              <w:bottom w:val="nil"/>
              <w:right w:val="nil"/>
            </w:tcBorders>
          </w:tcPr>
          <w:p w:rsidR="007C3681" w:rsidRDefault="007C3681" w:rsidP="00956C7E">
            <w:pPr>
              <w:pStyle w:val="BP4Figures"/>
              <w:rPr>
                <w:lang w:eastAsia="en-AU"/>
              </w:rPr>
            </w:pPr>
            <w:r>
              <w:rPr>
                <w:lang w:eastAsia="en-AU"/>
              </w:rPr>
              <w:t xml:space="preserve"> 12 700</w:t>
            </w:r>
          </w:p>
        </w:tc>
        <w:tc>
          <w:tcPr>
            <w:tcW w:w="993" w:type="dxa"/>
            <w:tcBorders>
              <w:top w:val="nil"/>
              <w:left w:val="nil"/>
              <w:bottom w:val="nil"/>
              <w:right w:val="nil"/>
            </w:tcBorders>
          </w:tcPr>
          <w:p w:rsidR="007C3681" w:rsidRDefault="007C3681" w:rsidP="00956C7E">
            <w:pPr>
              <w:pStyle w:val="BP4Figures"/>
              <w:rPr>
                <w:lang w:eastAsia="en-AU"/>
              </w:rPr>
            </w:pPr>
            <w:r>
              <w:rPr>
                <w:lang w:eastAsia="en-AU"/>
              </w:rPr>
              <w:t xml:space="preserve"> 1 405</w:t>
            </w:r>
          </w:p>
        </w:tc>
        <w:tc>
          <w:tcPr>
            <w:tcW w:w="993" w:type="dxa"/>
            <w:tcBorders>
              <w:top w:val="nil"/>
              <w:left w:val="nil"/>
              <w:bottom w:val="nil"/>
              <w:right w:val="nil"/>
            </w:tcBorders>
          </w:tcPr>
          <w:p w:rsidR="007C3681" w:rsidRDefault="007C3681" w:rsidP="00956C7E">
            <w:pPr>
              <w:pStyle w:val="BP4Figures"/>
              <w:rPr>
                <w:lang w:eastAsia="en-AU"/>
              </w:rPr>
            </w:pPr>
            <w:r>
              <w:rPr>
                <w:lang w:eastAsia="en-AU"/>
              </w:rPr>
              <w:t xml:space="preserve"> 6 819</w:t>
            </w:r>
          </w:p>
        </w:tc>
        <w:tc>
          <w:tcPr>
            <w:tcW w:w="993" w:type="dxa"/>
            <w:tcBorders>
              <w:top w:val="nil"/>
              <w:left w:val="nil"/>
              <w:bottom w:val="nil"/>
              <w:right w:val="nil"/>
            </w:tcBorders>
          </w:tcPr>
          <w:p w:rsidR="007C3681" w:rsidRDefault="007C3681" w:rsidP="00956C7E">
            <w:pPr>
              <w:pStyle w:val="BP4Figures"/>
              <w:rPr>
                <w:lang w:eastAsia="en-AU"/>
              </w:rPr>
            </w:pPr>
            <w:r>
              <w:rPr>
                <w:lang w:eastAsia="en-AU"/>
              </w:rPr>
              <w:t xml:space="preserve"> 4 476</w:t>
            </w:r>
          </w:p>
        </w:tc>
        <w:tc>
          <w:tcPr>
            <w:tcW w:w="993" w:type="dxa"/>
            <w:gridSpan w:val="6"/>
            <w:tcBorders>
              <w:top w:val="nil"/>
              <w:left w:val="nil"/>
              <w:bottom w:val="nil"/>
              <w:right w:val="nil"/>
            </w:tcBorders>
          </w:tcPr>
          <w:p w:rsidR="007C3681" w:rsidRDefault="007C3681" w:rsidP="00956C7E">
            <w:pPr>
              <w:pStyle w:val="BP4Figures"/>
              <w:rPr>
                <w:lang w:eastAsia="en-AU"/>
              </w:rPr>
            </w:pPr>
            <w:r>
              <w:rPr>
                <w:lang w:eastAsia="en-AU"/>
              </w:rPr>
              <w:t>mid 2017</w:t>
            </w:r>
          </w:p>
        </w:tc>
      </w:tr>
      <w:tr w:rsidR="007C3681" w:rsidTr="00B129E8">
        <w:trPr>
          <w:cantSplit/>
        </w:trPr>
        <w:tc>
          <w:tcPr>
            <w:tcW w:w="2810" w:type="dxa"/>
            <w:tcBorders>
              <w:top w:val="nil"/>
              <w:left w:val="nil"/>
              <w:bottom w:val="nil"/>
              <w:right w:val="nil"/>
            </w:tcBorders>
          </w:tcPr>
          <w:p w:rsidR="007C3681" w:rsidRDefault="007C3681" w:rsidP="00125AFC">
            <w:pPr>
              <w:pStyle w:val="BP4tabletext"/>
            </w:pPr>
            <w:r>
              <w:t xml:space="preserve">Tram and bus priority program (metro various) </w:t>
            </w:r>
            <w:r>
              <w:fldChar w:fldCharType="begin"/>
            </w:r>
            <w:r>
              <w:instrText xml:space="preserve"> XE "</w:instrText>
            </w:r>
            <w:r>
              <w:rPr>
                <w:rFonts w:cs="Calibri"/>
              </w:rPr>
              <w:instrText>Metropolitan:Various"</w:instrText>
            </w:r>
            <w:r>
              <w:instrText xml:space="preserve"> </w:instrText>
            </w:r>
            <w:r>
              <w:fldChar w:fldCharType="end"/>
            </w:r>
            <w:r>
              <w:t xml:space="preserve"> </w:t>
            </w:r>
          </w:p>
        </w:tc>
        <w:tc>
          <w:tcPr>
            <w:tcW w:w="994" w:type="dxa"/>
            <w:gridSpan w:val="3"/>
            <w:tcBorders>
              <w:top w:val="nil"/>
              <w:left w:val="nil"/>
              <w:bottom w:val="nil"/>
              <w:right w:val="nil"/>
            </w:tcBorders>
          </w:tcPr>
          <w:p w:rsidR="007C3681" w:rsidRDefault="007C3681" w:rsidP="00956C7E">
            <w:pPr>
              <w:pStyle w:val="BP4Figures"/>
              <w:rPr>
                <w:lang w:eastAsia="en-AU"/>
              </w:rPr>
            </w:pPr>
            <w:r>
              <w:rPr>
                <w:lang w:eastAsia="en-AU"/>
              </w:rPr>
              <w:t xml:space="preserve"> 36 200</w:t>
            </w:r>
          </w:p>
        </w:tc>
        <w:tc>
          <w:tcPr>
            <w:tcW w:w="993" w:type="dxa"/>
            <w:tcBorders>
              <w:top w:val="nil"/>
              <w:left w:val="nil"/>
              <w:bottom w:val="nil"/>
              <w:right w:val="nil"/>
            </w:tcBorders>
          </w:tcPr>
          <w:p w:rsidR="007C3681" w:rsidRDefault="007C3681" w:rsidP="00956C7E">
            <w:pPr>
              <w:pStyle w:val="BP4Figures"/>
              <w:rPr>
                <w:lang w:eastAsia="en-AU"/>
              </w:rPr>
            </w:pPr>
            <w:r>
              <w:rPr>
                <w:lang w:eastAsia="en-AU"/>
              </w:rPr>
              <w:t xml:space="preserve"> 35 457</w:t>
            </w:r>
          </w:p>
        </w:tc>
        <w:tc>
          <w:tcPr>
            <w:tcW w:w="993" w:type="dxa"/>
            <w:tcBorders>
              <w:top w:val="nil"/>
              <w:left w:val="nil"/>
              <w:bottom w:val="nil"/>
              <w:right w:val="nil"/>
            </w:tcBorders>
          </w:tcPr>
          <w:p w:rsidR="007C3681" w:rsidRDefault="007C3681" w:rsidP="00956C7E">
            <w:pPr>
              <w:pStyle w:val="BP4Figures"/>
              <w:rPr>
                <w:lang w:eastAsia="en-AU"/>
              </w:rPr>
            </w:pPr>
            <w:r>
              <w:rPr>
                <w:lang w:eastAsia="en-AU"/>
              </w:rPr>
              <w:t xml:space="preserve">  27</w:t>
            </w:r>
          </w:p>
        </w:tc>
        <w:tc>
          <w:tcPr>
            <w:tcW w:w="993" w:type="dxa"/>
            <w:tcBorders>
              <w:top w:val="nil"/>
              <w:left w:val="nil"/>
              <w:bottom w:val="nil"/>
              <w:right w:val="nil"/>
            </w:tcBorders>
          </w:tcPr>
          <w:p w:rsidR="007C3681" w:rsidRDefault="007C3681" w:rsidP="00956C7E">
            <w:pPr>
              <w:pStyle w:val="BP4Figures"/>
              <w:rPr>
                <w:lang w:eastAsia="en-AU"/>
              </w:rPr>
            </w:pPr>
            <w:r>
              <w:rPr>
                <w:lang w:eastAsia="en-AU"/>
              </w:rPr>
              <w:t xml:space="preserve">  716</w:t>
            </w:r>
          </w:p>
        </w:tc>
        <w:tc>
          <w:tcPr>
            <w:tcW w:w="993" w:type="dxa"/>
            <w:gridSpan w:val="6"/>
            <w:tcBorders>
              <w:top w:val="nil"/>
              <w:left w:val="nil"/>
              <w:bottom w:val="nil"/>
              <w:right w:val="nil"/>
            </w:tcBorders>
          </w:tcPr>
          <w:p w:rsidR="007C3681" w:rsidRDefault="007C3681" w:rsidP="00956C7E">
            <w:pPr>
              <w:pStyle w:val="BP4Figures"/>
              <w:rPr>
                <w:lang w:eastAsia="en-AU"/>
              </w:rPr>
            </w:pPr>
            <w:r>
              <w:rPr>
                <w:lang w:eastAsia="en-AU"/>
              </w:rPr>
              <w:t>mid 2015</w:t>
            </w:r>
          </w:p>
        </w:tc>
      </w:tr>
      <w:tr w:rsidR="007C3681" w:rsidTr="00B129E8">
        <w:trPr>
          <w:cantSplit/>
          <w:trHeight w:hRule="exact" w:val="120"/>
        </w:trPr>
        <w:tc>
          <w:tcPr>
            <w:tcW w:w="2810" w:type="dxa"/>
            <w:tcBorders>
              <w:top w:val="nil"/>
              <w:left w:val="nil"/>
              <w:bottom w:val="nil"/>
              <w:right w:val="nil"/>
            </w:tcBorders>
          </w:tcPr>
          <w:p w:rsidR="007C3681" w:rsidRDefault="007C3681" w:rsidP="00B129E8">
            <w:pPr>
              <w:pStyle w:val="BP4tabletext"/>
              <w:keepNext/>
              <w:rPr>
                <w:b/>
                <w:bCs/>
              </w:rPr>
            </w:pPr>
          </w:p>
        </w:tc>
        <w:tc>
          <w:tcPr>
            <w:tcW w:w="994" w:type="dxa"/>
            <w:gridSpan w:val="3"/>
            <w:tcBorders>
              <w:top w:val="nil"/>
              <w:left w:val="nil"/>
              <w:bottom w:val="nil"/>
              <w:right w:val="nil"/>
            </w:tcBorders>
          </w:tcPr>
          <w:p w:rsidR="007C3681" w:rsidRDefault="007C3681" w:rsidP="00B129E8">
            <w:pPr>
              <w:pStyle w:val="BP4Figures"/>
              <w:keepNext/>
              <w:rPr>
                <w:lang w:eastAsia="en-AU"/>
              </w:rPr>
            </w:pPr>
          </w:p>
        </w:tc>
        <w:tc>
          <w:tcPr>
            <w:tcW w:w="993" w:type="dxa"/>
            <w:tcBorders>
              <w:top w:val="nil"/>
              <w:left w:val="nil"/>
              <w:bottom w:val="nil"/>
              <w:right w:val="nil"/>
            </w:tcBorders>
          </w:tcPr>
          <w:p w:rsidR="007C3681" w:rsidRDefault="007C3681" w:rsidP="00B129E8">
            <w:pPr>
              <w:pStyle w:val="BP4Figures"/>
              <w:keepNext/>
              <w:rPr>
                <w:lang w:eastAsia="en-AU"/>
              </w:rPr>
            </w:pPr>
          </w:p>
        </w:tc>
        <w:tc>
          <w:tcPr>
            <w:tcW w:w="993" w:type="dxa"/>
            <w:tcBorders>
              <w:top w:val="nil"/>
              <w:left w:val="nil"/>
              <w:bottom w:val="nil"/>
              <w:right w:val="nil"/>
            </w:tcBorders>
          </w:tcPr>
          <w:p w:rsidR="007C3681" w:rsidRDefault="007C3681" w:rsidP="00B129E8">
            <w:pPr>
              <w:pStyle w:val="BP4Figures"/>
              <w:keepNext/>
              <w:rPr>
                <w:lang w:eastAsia="en-AU"/>
              </w:rPr>
            </w:pPr>
          </w:p>
        </w:tc>
        <w:tc>
          <w:tcPr>
            <w:tcW w:w="993" w:type="dxa"/>
            <w:tcBorders>
              <w:top w:val="nil"/>
              <w:left w:val="nil"/>
              <w:bottom w:val="nil"/>
              <w:right w:val="nil"/>
            </w:tcBorders>
          </w:tcPr>
          <w:p w:rsidR="007C3681" w:rsidRDefault="007C3681" w:rsidP="00B129E8">
            <w:pPr>
              <w:pStyle w:val="BP4Figures"/>
              <w:keepNext/>
              <w:rPr>
                <w:lang w:eastAsia="en-AU"/>
              </w:rPr>
            </w:pPr>
          </w:p>
        </w:tc>
        <w:tc>
          <w:tcPr>
            <w:tcW w:w="993" w:type="dxa"/>
            <w:gridSpan w:val="6"/>
            <w:tcBorders>
              <w:top w:val="nil"/>
              <w:left w:val="nil"/>
              <w:bottom w:val="nil"/>
              <w:right w:val="nil"/>
            </w:tcBorders>
          </w:tcPr>
          <w:p w:rsidR="007C3681" w:rsidRDefault="007C3681" w:rsidP="00B129E8">
            <w:pPr>
              <w:pStyle w:val="BP4Figures"/>
              <w:keepNext/>
              <w:rPr>
                <w:lang w:eastAsia="en-AU"/>
              </w:rPr>
            </w:pPr>
          </w:p>
        </w:tc>
      </w:tr>
      <w:tr w:rsidR="007C3681" w:rsidTr="00B129E8">
        <w:trPr>
          <w:cantSplit/>
        </w:trPr>
        <w:tc>
          <w:tcPr>
            <w:tcW w:w="2810" w:type="dxa"/>
            <w:tcBorders>
              <w:top w:val="nil"/>
              <w:left w:val="nil"/>
              <w:bottom w:val="nil"/>
              <w:right w:val="nil"/>
            </w:tcBorders>
          </w:tcPr>
          <w:p w:rsidR="007C3681" w:rsidRDefault="007C3681" w:rsidP="00B129E8">
            <w:pPr>
              <w:pStyle w:val="BP4tabletext"/>
              <w:keepNext/>
              <w:rPr>
                <w:b/>
                <w:bCs/>
              </w:rPr>
            </w:pPr>
            <w:r>
              <w:rPr>
                <w:b/>
                <w:bCs/>
              </w:rPr>
              <w:t>Commonwealth Funding</w:t>
            </w:r>
          </w:p>
        </w:tc>
        <w:tc>
          <w:tcPr>
            <w:tcW w:w="994" w:type="dxa"/>
            <w:gridSpan w:val="3"/>
            <w:tcBorders>
              <w:top w:val="nil"/>
              <w:left w:val="nil"/>
              <w:bottom w:val="nil"/>
              <w:right w:val="nil"/>
            </w:tcBorders>
          </w:tcPr>
          <w:p w:rsidR="007C3681" w:rsidRDefault="007C3681" w:rsidP="00956C7E">
            <w:pPr>
              <w:pStyle w:val="BP4Figures"/>
              <w:rPr>
                <w:lang w:eastAsia="en-AU"/>
              </w:rPr>
            </w:pPr>
            <w:r>
              <w:rPr>
                <w:lang w:eastAsia="en-AU"/>
              </w:rPr>
              <w:t xml:space="preserve"> </w:t>
            </w:r>
          </w:p>
        </w:tc>
        <w:tc>
          <w:tcPr>
            <w:tcW w:w="993" w:type="dxa"/>
            <w:tcBorders>
              <w:top w:val="nil"/>
              <w:left w:val="nil"/>
              <w:bottom w:val="nil"/>
              <w:right w:val="nil"/>
            </w:tcBorders>
          </w:tcPr>
          <w:p w:rsidR="007C3681" w:rsidRDefault="007C3681" w:rsidP="00956C7E">
            <w:pPr>
              <w:pStyle w:val="BP4Figures"/>
              <w:rPr>
                <w:lang w:eastAsia="en-AU"/>
              </w:rPr>
            </w:pPr>
            <w:r>
              <w:rPr>
                <w:lang w:eastAsia="en-AU"/>
              </w:rPr>
              <w:t xml:space="preserve"> </w:t>
            </w:r>
          </w:p>
        </w:tc>
        <w:tc>
          <w:tcPr>
            <w:tcW w:w="993" w:type="dxa"/>
            <w:tcBorders>
              <w:top w:val="nil"/>
              <w:left w:val="nil"/>
              <w:bottom w:val="nil"/>
              <w:right w:val="nil"/>
            </w:tcBorders>
          </w:tcPr>
          <w:p w:rsidR="007C3681" w:rsidRDefault="007C3681" w:rsidP="00956C7E">
            <w:pPr>
              <w:pStyle w:val="BP4Figures"/>
              <w:rPr>
                <w:lang w:eastAsia="en-AU"/>
              </w:rPr>
            </w:pPr>
            <w:r>
              <w:rPr>
                <w:lang w:eastAsia="en-AU"/>
              </w:rPr>
              <w:t xml:space="preserve"> </w:t>
            </w:r>
          </w:p>
        </w:tc>
        <w:tc>
          <w:tcPr>
            <w:tcW w:w="993" w:type="dxa"/>
            <w:tcBorders>
              <w:top w:val="nil"/>
              <w:left w:val="nil"/>
              <w:bottom w:val="nil"/>
              <w:right w:val="nil"/>
            </w:tcBorders>
          </w:tcPr>
          <w:p w:rsidR="007C3681" w:rsidRDefault="007C3681" w:rsidP="00956C7E">
            <w:pPr>
              <w:pStyle w:val="BP4Figures"/>
              <w:rPr>
                <w:lang w:eastAsia="en-AU"/>
              </w:rPr>
            </w:pPr>
            <w:r>
              <w:rPr>
                <w:lang w:eastAsia="en-AU"/>
              </w:rPr>
              <w:t xml:space="preserve"> </w:t>
            </w:r>
          </w:p>
        </w:tc>
        <w:tc>
          <w:tcPr>
            <w:tcW w:w="993" w:type="dxa"/>
            <w:gridSpan w:val="6"/>
            <w:tcBorders>
              <w:top w:val="nil"/>
              <w:left w:val="nil"/>
              <w:bottom w:val="nil"/>
              <w:right w:val="nil"/>
            </w:tcBorders>
          </w:tcPr>
          <w:p w:rsidR="007C3681" w:rsidRDefault="007C3681" w:rsidP="00956C7E">
            <w:pPr>
              <w:pStyle w:val="BP4Figures"/>
              <w:rPr>
                <w:lang w:eastAsia="en-AU"/>
              </w:rPr>
            </w:pPr>
            <w:r>
              <w:rPr>
                <w:lang w:eastAsia="en-AU"/>
              </w:rPr>
              <w:t xml:space="preserve"> </w:t>
            </w:r>
          </w:p>
        </w:tc>
      </w:tr>
      <w:tr w:rsidR="007C3681" w:rsidTr="00B129E8">
        <w:trPr>
          <w:cantSplit/>
        </w:trPr>
        <w:tc>
          <w:tcPr>
            <w:tcW w:w="2810" w:type="dxa"/>
            <w:tcBorders>
              <w:top w:val="nil"/>
              <w:left w:val="nil"/>
              <w:bottom w:val="nil"/>
              <w:right w:val="nil"/>
            </w:tcBorders>
          </w:tcPr>
          <w:p w:rsidR="007C3681" w:rsidRDefault="007C3681" w:rsidP="00956C7E">
            <w:pPr>
              <w:pStyle w:val="BP4tabletext"/>
            </w:pPr>
            <w:r>
              <w:t>Clyde Road duplication – High Street to Kangan Drive (Berwick)</w:t>
            </w:r>
            <w:r>
              <w:fldChar w:fldCharType="begin"/>
            </w:r>
            <w:r>
              <w:instrText xml:space="preserve"> XE "</w:instrText>
            </w:r>
            <w:r>
              <w:rPr>
                <w:rFonts w:cs="Calibri"/>
              </w:rPr>
              <w:instrText>Berwick"</w:instrText>
            </w:r>
            <w:r>
              <w:instrText xml:space="preserve"> </w:instrText>
            </w:r>
            <w:r>
              <w:fldChar w:fldCharType="end"/>
            </w:r>
          </w:p>
        </w:tc>
        <w:tc>
          <w:tcPr>
            <w:tcW w:w="994" w:type="dxa"/>
            <w:gridSpan w:val="3"/>
            <w:tcBorders>
              <w:top w:val="nil"/>
              <w:left w:val="nil"/>
              <w:bottom w:val="nil"/>
              <w:right w:val="nil"/>
            </w:tcBorders>
          </w:tcPr>
          <w:p w:rsidR="007C3681" w:rsidRDefault="007C3681" w:rsidP="00956C7E">
            <w:pPr>
              <w:pStyle w:val="BP4Figures"/>
              <w:rPr>
                <w:lang w:eastAsia="en-AU"/>
              </w:rPr>
            </w:pPr>
            <w:r>
              <w:rPr>
                <w:lang w:eastAsia="en-AU"/>
              </w:rPr>
              <w:t xml:space="preserve"> 30 000</w:t>
            </w:r>
          </w:p>
        </w:tc>
        <w:tc>
          <w:tcPr>
            <w:tcW w:w="993" w:type="dxa"/>
            <w:tcBorders>
              <w:top w:val="nil"/>
              <w:left w:val="nil"/>
              <w:bottom w:val="nil"/>
              <w:right w:val="nil"/>
            </w:tcBorders>
          </w:tcPr>
          <w:p w:rsidR="007C3681" w:rsidRDefault="007C3681" w:rsidP="00956C7E">
            <w:pPr>
              <w:pStyle w:val="BP4Figures"/>
              <w:rPr>
                <w:lang w:eastAsia="en-AU"/>
              </w:rPr>
            </w:pPr>
            <w:r>
              <w:rPr>
                <w:lang w:eastAsia="en-AU"/>
              </w:rPr>
              <w:t xml:space="preserve"> 27 200</w:t>
            </w:r>
          </w:p>
        </w:tc>
        <w:tc>
          <w:tcPr>
            <w:tcW w:w="993" w:type="dxa"/>
            <w:tcBorders>
              <w:top w:val="nil"/>
              <w:left w:val="nil"/>
              <w:bottom w:val="nil"/>
              <w:right w:val="nil"/>
            </w:tcBorders>
          </w:tcPr>
          <w:p w:rsidR="007C3681" w:rsidRDefault="007C3681" w:rsidP="00956C7E">
            <w:pPr>
              <w:pStyle w:val="BP4Figures"/>
              <w:rPr>
                <w:lang w:eastAsia="en-AU"/>
              </w:rPr>
            </w:pPr>
            <w:r>
              <w:rPr>
                <w:lang w:eastAsia="en-AU"/>
              </w:rPr>
              <w:t>..</w:t>
            </w:r>
          </w:p>
        </w:tc>
        <w:tc>
          <w:tcPr>
            <w:tcW w:w="993" w:type="dxa"/>
            <w:tcBorders>
              <w:top w:val="nil"/>
              <w:left w:val="nil"/>
              <w:bottom w:val="nil"/>
              <w:right w:val="nil"/>
            </w:tcBorders>
          </w:tcPr>
          <w:p w:rsidR="007C3681" w:rsidRDefault="007C3681" w:rsidP="00956C7E">
            <w:pPr>
              <w:pStyle w:val="BP4Figures"/>
              <w:rPr>
                <w:lang w:eastAsia="en-AU"/>
              </w:rPr>
            </w:pPr>
            <w:r>
              <w:rPr>
                <w:lang w:eastAsia="en-AU"/>
              </w:rPr>
              <w:t xml:space="preserve"> 2 800</w:t>
            </w:r>
          </w:p>
        </w:tc>
        <w:tc>
          <w:tcPr>
            <w:tcW w:w="993" w:type="dxa"/>
            <w:gridSpan w:val="6"/>
            <w:tcBorders>
              <w:top w:val="nil"/>
              <w:left w:val="nil"/>
              <w:bottom w:val="nil"/>
              <w:right w:val="nil"/>
            </w:tcBorders>
          </w:tcPr>
          <w:p w:rsidR="007C3681" w:rsidRDefault="007C3681" w:rsidP="00956C7E">
            <w:pPr>
              <w:pStyle w:val="BP4Figures"/>
              <w:rPr>
                <w:lang w:eastAsia="en-AU"/>
              </w:rPr>
            </w:pPr>
            <w:r>
              <w:rPr>
                <w:lang w:eastAsia="en-AU"/>
              </w:rPr>
              <w:t>mid 2015</w:t>
            </w:r>
          </w:p>
        </w:tc>
      </w:tr>
      <w:tr w:rsidR="007C3681" w:rsidTr="00B129E8">
        <w:trPr>
          <w:cantSplit/>
        </w:trPr>
        <w:tc>
          <w:tcPr>
            <w:tcW w:w="2810" w:type="dxa"/>
            <w:tcBorders>
              <w:top w:val="nil"/>
              <w:left w:val="nil"/>
              <w:bottom w:val="nil"/>
              <w:right w:val="nil"/>
            </w:tcBorders>
          </w:tcPr>
          <w:p w:rsidR="007C3681" w:rsidRDefault="007C3681" w:rsidP="00956C7E">
            <w:pPr>
              <w:pStyle w:val="BP4tabletext"/>
            </w:pPr>
            <w:r>
              <w:t>Dandenong Intermodal Terminal (Dandenong)</w:t>
            </w:r>
            <w:r>
              <w:fldChar w:fldCharType="begin"/>
            </w:r>
            <w:r>
              <w:instrText xml:space="preserve"> XE "</w:instrText>
            </w:r>
            <w:r>
              <w:rPr>
                <w:rFonts w:cs="Calibri"/>
              </w:rPr>
              <w:instrText>Dandenong"</w:instrText>
            </w:r>
            <w:r>
              <w:instrText xml:space="preserve"> </w:instrText>
            </w:r>
            <w:r>
              <w:fldChar w:fldCharType="end"/>
            </w:r>
          </w:p>
        </w:tc>
        <w:tc>
          <w:tcPr>
            <w:tcW w:w="994" w:type="dxa"/>
            <w:gridSpan w:val="3"/>
            <w:tcBorders>
              <w:top w:val="nil"/>
              <w:left w:val="nil"/>
              <w:bottom w:val="nil"/>
              <w:right w:val="nil"/>
            </w:tcBorders>
          </w:tcPr>
          <w:p w:rsidR="007C3681" w:rsidRDefault="007C3681" w:rsidP="00956C7E">
            <w:pPr>
              <w:pStyle w:val="BP4Figures"/>
              <w:rPr>
                <w:lang w:eastAsia="en-AU"/>
              </w:rPr>
            </w:pPr>
            <w:r>
              <w:rPr>
                <w:lang w:eastAsia="en-AU"/>
              </w:rPr>
              <w:t xml:space="preserve"> 18 000</w:t>
            </w:r>
          </w:p>
        </w:tc>
        <w:tc>
          <w:tcPr>
            <w:tcW w:w="993" w:type="dxa"/>
            <w:tcBorders>
              <w:top w:val="nil"/>
              <w:left w:val="nil"/>
              <w:bottom w:val="nil"/>
              <w:right w:val="nil"/>
            </w:tcBorders>
          </w:tcPr>
          <w:p w:rsidR="007C3681" w:rsidRDefault="007C3681" w:rsidP="00956C7E">
            <w:pPr>
              <w:pStyle w:val="BP4Figures"/>
              <w:rPr>
                <w:lang w:eastAsia="en-AU"/>
              </w:rPr>
            </w:pPr>
            <w:r>
              <w:rPr>
                <w:lang w:eastAsia="en-AU"/>
              </w:rPr>
              <w:t>..</w:t>
            </w:r>
          </w:p>
        </w:tc>
        <w:tc>
          <w:tcPr>
            <w:tcW w:w="993" w:type="dxa"/>
            <w:tcBorders>
              <w:top w:val="nil"/>
              <w:left w:val="nil"/>
              <w:bottom w:val="nil"/>
              <w:right w:val="nil"/>
            </w:tcBorders>
          </w:tcPr>
          <w:p w:rsidR="007C3681" w:rsidRDefault="007C3681" w:rsidP="00956C7E">
            <w:pPr>
              <w:pStyle w:val="BP4Figures"/>
              <w:rPr>
                <w:lang w:eastAsia="en-AU"/>
              </w:rPr>
            </w:pPr>
            <w:r>
              <w:rPr>
                <w:lang w:eastAsia="en-AU"/>
              </w:rPr>
              <w:t>..</w:t>
            </w:r>
          </w:p>
        </w:tc>
        <w:tc>
          <w:tcPr>
            <w:tcW w:w="993" w:type="dxa"/>
            <w:tcBorders>
              <w:top w:val="nil"/>
              <w:left w:val="nil"/>
              <w:bottom w:val="nil"/>
              <w:right w:val="nil"/>
            </w:tcBorders>
          </w:tcPr>
          <w:p w:rsidR="007C3681" w:rsidRDefault="007C3681" w:rsidP="00956C7E">
            <w:pPr>
              <w:pStyle w:val="BP4Figures"/>
              <w:rPr>
                <w:lang w:eastAsia="en-AU"/>
              </w:rPr>
            </w:pPr>
            <w:r>
              <w:rPr>
                <w:lang w:eastAsia="en-AU"/>
              </w:rPr>
              <w:t xml:space="preserve"> 18 000</w:t>
            </w:r>
          </w:p>
        </w:tc>
        <w:tc>
          <w:tcPr>
            <w:tcW w:w="993" w:type="dxa"/>
            <w:gridSpan w:val="6"/>
            <w:tcBorders>
              <w:top w:val="nil"/>
              <w:left w:val="nil"/>
              <w:bottom w:val="nil"/>
              <w:right w:val="nil"/>
            </w:tcBorders>
          </w:tcPr>
          <w:p w:rsidR="007C3681" w:rsidRDefault="007C3681" w:rsidP="00956C7E">
            <w:pPr>
              <w:pStyle w:val="BP4Figures"/>
              <w:rPr>
                <w:lang w:eastAsia="en-AU"/>
              </w:rPr>
            </w:pPr>
            <w:r>
              <w:rPr>
                <w:lang w:eastAsia="en-AU"/>
              </w:rPr>
              <w:t>mid 2015</w:t>
            </w:r>
          </w:p>
        </w:tc>
      </w:tr>
      <w:tr w:rsidR="007C3681" w:rsidTr="00B129E8">
        <w:trPr>
          <w:cantSplit/>
        </w:trPr>
        <w:tc>
          <w:tcPr>
            <w:tcW w:w="2810" w:type="dxa"/>
            <w:tcBorders>
              <w:top w:val="nil"/>
              <w:left w:val="nil"/>
              <w:bottom w:val="nil"/>
              <w:right w:val="nil"/>
            </w:tcBorders>
          </w:tcPr>
          <w:p w:rsidR="007C3681" w:rsidRPr="00B176B1" w:rsidRDefault="007C3681" w:rsidP="00956C7E">
            <w:pPr>
              <w:pStyle w:val="BP4tabletext"/>
              <w:rPr>
                <w:lang w:val="fr-FR"/>
              </w:rPr>
            </w:pPr>
            <w:r w:rsidRPr="00B176B1">
              <w:rPr>
                <w:lang w:val="fr-FR"/>
              </w:rPr>
              <w:t>Goulburn Valley Nagambie Bypass (Nagambie)</w:t>
            </w:r>
            <w:r>
              <w:fldChar w:fldCharType="begin"/>
            </w:r>
            <w:r w:rsidRPr="00B176B1">
              <w:rPr>
                <w:lang w:val="fr-FR"/>
              </w:rPr>
              <w:instrText xml:space="preserve"> XE "</w:instrText>
            </w:r>
            <w:r w:rsidRPr="00B176B1">
              <w:rPr>
                <w:rFonts w:cs="Calibri"/>
                <w:lang w:val="fr-FR"/>
              </w:rPr>
              <w:instrText>Nagambie"</w:instrText>
            </w:r>
            <w:r w:rsidRPr="00B176B1">
              <w:rPr>
                <w:lang w:val="fr-FR"/>
              </w:rPr>
              <w:instrText xml:space="preserve"> </w:instrText>
            </w:r>
            <w:r>
              <w:fldChar w:fldCharType="end"/>
            </w:r>
          </w:p>
        </w:tc>
        <w:tc>
          <w:tcPr>
            <w:tcW w:w="994" w:type="dxa"/>
            <w:gridSpan w:val="3"/>
            <w:tcBorders>
              <w:top w:val="nil"/>
              <w:left w:val="nil"/>
              <w:bottom w:val="nil"/>
              <w:right w:val="nil"/>
            </w:tcBorders>
          </w:tcPr>
          <w:p w:rsidR="007C3681" w:rsidRDefault="007C3681" w:rsidP="00956C7E">
            <w:pPr>
              <w:pStyle w:val="BP4Figures"/>
              <w:rPr>
                <w:lang w:eastAsia="en-AU"/>
              </w:rPr>
            </w:pPr>
            <w:r w:rsidRPr="00B176B1">
              <w:rPr>
                <w:lang w:val="fr-FR" w:eastAsia="en-AU"/>
              </w:rPr>
              <w:t xml:space="preserve"> </w:t>
            </w:r>
            <w:r>
              <w:rPr>
                <w:lang w:eastAsia="en-AU"/>
              </w:rPr>
              <w:t>150 960</w:t>
            </w:r>
          </w:p>
        </w:tc>
        <w:tc>
          <w:tcPr>
            <w:tcW w:w="993" w:type="dxa"/>
            <w:tcBorders>
              <w:top w:val="nil"/>
              <w:left w:val="nil"/>
              <w:bottom w:val="nil"/>
              <w:right w:val="nil"/>
            </w:tcBorders>
          </w:tcPr>
          <w:p w:rsidR="007C3681" w:rsidRDefault="007C3681" w:rsidP="00956C7E">
            <w:pPr>
              <w:pStyle w:val="BP4Figures"/>
              <w:rPr>
                <w:lang w:eastAsia="en-AU"/>
              </w:rPr>
            </w:pPr>
            <w:r>
              <w:rPr>
                <w:lang w:eastAsia="en-AU"/>
              </w:rPr>
              <w:t xml:space="preserve"> 143 848</w:t>
            </w:r>
          </w:p>
        </w:tc>
        <w:tc>
          <w:tcPr>
            <w:tcW w:w="993" w:type="dxa"/>
            <w:tcBorders>
              <w:top w:val="nil"/>
              <w:left w:val="nil"/>
              <w:bottom w:val="nil"/>
              <w:right w:val="nil"/>
            </w:tcBorders>
          </w:tcPr>
          <w:p w:rsidR="007C3681" w:rsidRDefault="007C3681" w:rsidP="00956C7E">
            <w:pPr>
              <w:pStyle w:val="BP4Figures"/>
              <w:rPr>
                <w:lang w:eastAsia="en-AU"/>
              </w:rPr>
            </w:pPr>
            <w:r>
              <w:rPr>
                <w:lang w:eastAsia="en-AU"/>
              </w:rPr>
              <w:t xml:space="preserve"> 2 252</w:t>
            </w:r>
          </w:p>
        </w:tc>
        <w:tc>
          <w:tcPr>
            <w:tcW w:w="993" w:type="dxa"/>
            <w:tcBorders>
              <w:top w:val="nil"/>
              <w:left w:val="nil"/>
              <w:bottom w:val="nil"/>
              <w:right w:val="nil"/>
            </w:tcBorders>
          </w:tcPr>
          <w:p w:rsidR="007C3681" w:rsidRDefault="007C3681" w:rsidP="00956C7E">
            <w:pPr>
              <w:pStyle w:val="BP4Figures"/>
              <w:rPr>
                <w:lang w:eastAsia="en-AU"/>
              </w:rPr>
            </w:pPr>
            <w:r>
              <w:rPr>
                <w:lang w:eastAsia="en-AU"/>
              </w:rPr>
              <w:t xml:space="preserve"> 4 860</w:t>
            </w:r>
          </w:p>
        </w:tc>
        <w:tc>
          <w:tcPr>
            <w:tcW w:w="993" w:type="dxa"/>
            <w:gridSpan w:val="6"/>
            <w:tcBorders>
              <w:top w:val="nil"/>
              <w:left w:val="nil"/>
              <w:bottom w:val="nil"/>
              <w:right w:val="nil"/>
            </w:tcBorders>
          </w:tcPr>
          <w:p w:rsidR="007C3681" w:rsidRDefault="007C3681" w:rsidP="00956C7E">
            <w:pPr>
              <w:pStyle w:val="BP4Figures"/>
              <w:rPr>
                <w:lang w:eastAsia="en-AU"/>
              </w:rPr>
            </w:pPr>
            <w:r>
              <w:rPr>
                <w:lang w:eastAsia="en-AU"/>
              </w:rPr>
              <w:t>mid 2017</w:t>
            </w:r>
          </w:p>
        </w:tc>
      </w:tr>
      <w:tr w:rsidR="007C3681" w:rsidTr="00B129E8">
        <w:trPr>
          <w:cantSplit/>
        </w:trPr>
        <w:tc>
          <w:tcPr>
            <w:tcW w:w="2810" w:type="dxa"/>
            <w:tcBorders>
              <w:top w:val="nil"/>
              <w:left w:val="nil"/>
              <w:bottom w:val="nil"/>
              <w:right w:val="nil"/>
            </w:tcBorders>
          </w:tcPr>
          <w:p w:rsidR="007C3681" w:rsidRDefault="007C3681" w:rsidP="00125AFC">
            <w:pPr>
              <w:pStyle w:val="BP4tabletext"/>
            </w:pPr>
            <w:r>
              <w:t xml:space="preserve">Kings Road interchange – Calder Freeway (metro various) </w:t>
            </w:r>
            <w:r>
              <w:fldChar w:fldCharType="begin"/>
            </w:r>
            <w:r>
              <w:instrText xml:space="preserve"> XE "</w:instrText>
            </w:r>
            <w:r>
              <w:rPr>
                <w:rFonts w:cs="Calibri"/>
              </w:rPr>
              <w:instrText>Metropolitan:Various"</w:instrText>
            </w:r>
            <w:r>
              <w:instrText xml:space="preserve"> </w:instrText>
            </w:r>
            <w:r>
              <w:fldChar w:fldCharType="end"/>
            </w:r>
          </w:p>
        </w:tc>
        <w:tc>
          <w:tcPr>
            <w:tcW w:w="994" w:type="dxa"/>
            <w:gridSpan w:val="3"/>
            <w:tcBorders>
              <w:top w:val="nil"/>
              <w:left w:val="nil"/>
              <w:bottom w:val="nil"/>
              <w:right w:val="nil"/>
            </w:tcBorders>
          </w:tcPr>
          <w:p w:rsidR="007C3681" w:rsidRDefault="007C3681" w:rsidP="00956C7E">
            <w:pPr>
              <w:pStyle w:val="BP4Figures"/>
              <w:rPr>
                <w:lang w:eastAsia="en-AU"/>
              </w:rPr>
            </w:pPr>
            <w:r>
              <w:rPr>
                <w:lang w:eastAsia="en-AU"/>
              </w:rPr>
              <w:t xml:space="preserve"> 25 000</w:t>
            </w:r>
          </w:p>
        </w:tc>
        <w:tc>
          <w:tcPr>
            <w:tcW w:w="993" w:type="dxa"/>
            <w:tcBorders>
              <w:top w:val="nil"/>
              <w:left w:val="nil"/>
              <w:bottom w:val="nil"/>
              <w:right w:val="nil"/>
            </w:tcBorders>
          </w:tcPr>
          <w:p w:rsidR="007C3681" w:rsidRDefault="007C3681" w:rsidP="00956C7E">
            <w:pPr>
              <w:pStyle w:val="BP4Figures"/>
              <w:rPr>
                <w:lang w:eastAsia="en-AU"/>
              </w:rPr>
            </w:pPr>
            <w:r>
              <w:rPr>
                <w:lang w:eastAsia="en-AU"/>
              </w:rPr>
              <w:t xml:space="preserve"> 21 767</w:t>
            </w:r>
          </w:p>
        </w:tc>
        <w:tc>
          <w:tcPr>
            <w:tcW w:w="993" w:type="dxa"/>
            <w:tcBorders>
              <w:top w:val="nil"/>
              <w:left w:val="nil"/>
              <w:bottom w:val="nil"/>
              <w:right w:val="nil"/>
            </w:tcBorders>
          </w:tcPr>
          <w:p w:rsidR="007C3681" w:rsidRDefault="007C3681" w:rsidP="00956C7E">
            <w:pPr>
              <w:pStyle w:val="BP4Figures"/>
              <w:rPr>
                <w:lang w:eastAsia="en-AU"/>
              </w:rPr>
            </w:pPr>
            <w:r>
              <w:rPr>
                <w:lang w:eastAsia="en-AU"/>
              </w:rPr>
              <w:t>..</w:t>
            </w:r>
          </w:p>
        </w:tc>
        <w:tc>
          <w:tcPr>
            <w:tcW w:w="993" w:type="dxa"/>
            <w:tcBorders>
              <w:top w:val="nil"/>
              <w:left w:val="nil"/>
              <w:bottom w:val="nil"/>
              <w:right w:val="nil"/>
            </w:tcBorders>
          </w:tcPr>
          <w:p w:rsidR="007C3681" w:rsidRDefault="007C3681" w:rsidP="00956C7E">
            <w:pPr>
              <w:pStyle w:val="BP4Figures"/>
              <w:rPr>
                <w:lang w:eastAsia="en-AU"/>
              </w:rPr>
            </w:pPr>
            <w:r>
              <w:rPr>
                <w:lang w:eastAsia="en-AU"/>
              </w:rPr>
              <w:t xml:space="preserve"> 3 233</w:t>
            </w:r>
          </w:p>
        </w:tc>
        <w:tc>
          <w:tcPr>
            <w:tcW w:w="993" w:type="dxa"/>
            <w:gridSpan w:val="6"/>
            <w:tcBorders>
              <w:top w:val="nil"/>
              <w:left w:val="nil"/>
              <w:bottom w:val="nil"/>
              <w:right w:val="nil"/>
            </w:tcBorders>
          </w:tcPr>
          <w:p w:rsidR="007C3681" w:rsidRDefault="007C3681" w:rsidP="00956C7E">
            <w:pPr>
              <w:pStyle w:val="BP4Figures"/>
              <w:rPr>
                <w:lang w:eastAsia="en-AU"/>
              </w:rPr>
            </w:pPr>
            <w:r>
              <w:rPr>
                <w:lang w:eastAsia="en-AU"/>
              </w:rPr>
              <w:t>mid 2017</w:t>
            </w:r>
          </w:p>
        </w:tc>
      </w:tr>
      <w:tr w:rsidR="007C3681" w:rsidTr="00B129E8">
        <w:trPr>
          <w:cantSplit/>
        </w:trPr>
        <w:tc>
          <w:tcPr>
            <w:tcW w:w="2810" w:type="dxa"/>
            <w:tcBorders>
              <w:top w:val="nil"/>
              <w:left w:val="nil"/>
              <w:bottom w:val="nil"/>
              <w:right w:val="nil"/>
            </w:tcBorders>
          </w:tcPr>
          <w:p w:rsidR="007C3681" w:rsidRDefault="007C3681" w:rsidP="00125AFC">
            <w:pPr>
              <w:pStyle w:val="BP4tabletext"/>
            </w:pPr>
            <w:r>
              <w:t xml:space="preserve">M80 upgrade (metro various) </w:t>
            </w:r>
            <w:r>
              <w:fldChar w:fldCharType="begin"/>
            </w:r>
            <w:r>
              <w:instrText xml:space="preserve"> XE "</w:instrText>
            </w:r>
            <w:r>
              <w:rPr>
                <w:rFonts w:cs="Calibri"/>
              </w:rPr>
              <w:instrText>Metropolitan:Various"</w:instrText>
            </w:r>
            <w:r>
              <w:instrText xml:space="preserve"> </w:instrText>
            </w:r>
            <w:r>
              <w:fldChar w:fldCharType="end"/>
            </w:r>
          </w:p>
        </w:tc>
        <w:tc>
          <w:tcPr>
            <w:tcW w:w="994" w:type="dxa"/>
            <w:gridSpan w:val="3"/>
            <w:tcBorders>
              <w:top w:val="nil"/>
              <w:left w:val="nil"/>
              <w:bottom w:val="nil"/>
              <w:right w:val="nil"/>
            </w:tcBorders>
          </w:tcPr>
          <w:p w:rsidR="007C3681" w:rsidRDefault="007C3681" w:rsidP="00956C7E">
            <w:pPr>
              <w:pStyle w:val="BP4Figures"/>
              <w:rPr>
                <w:lang w:eastAsia="en-AU"/>
              </w:rPr>
            </w:pPr>
            <w:r>
              <w:rPr>
                <w:lang w:eastAsia="en-AU"/>
              </w:rPr>
              <w:t xml:space="preserve"> 900 000</w:t>
            </w:r>
          </w:p>
        </w:tc>
        <w:tc>
          <w:tcPr>
            <w:tcW w:w="993" w:type="dxa"/>
            <w:tcBorders>
              <w:top w:val="nil"/>
              <w:left w:val="nil"/>
              <w:bottom w:val="nil"/>
              <w:right w:val="nil"/>
            </w:tcBorders>
          </w:tcPr>
          <w:p w:rsidR="007C3681" w:rsidRDefault="007C3681" w:rsidP="00956C7E">
            <w:pPr>
              <w:pStyle w:val="BP4Figures"/>
              <w:rPr>
                <w:lang w:eastAsia="en-AU"/>
              </w:rPr>
            </w:pPr>
            <w:r>
              <w:rPr>
                <w:lang w:eastAsia="en-AU"/>
              </w:rPr>
              <w:t xml:space="preserve"> 803 332</w:t>
            </w:r>
          </w:p>
        </w:tc>
        <w:tc>
          <w:tcPr>
            <w:tcW w:w="993" w:type="dxa"/>
            <w:tcBorders>
              <w:top w:val="nil"/>
              <w:left w:val="nil"/>
              <w:bottom w:val="nil"/>
              <w:right w:val="nil"/>
            </w:tcBorders>
          </w:tcPr>
          <w:p w:rsidR="007C3681" w:rsidRDefault="007C3681" w:rsidP="00956C7E">
            <w:pPr>
              <w:pStyle w:val="BP4Figures"/>
              <w:rPr>
                <w:lang w:eastAsia="en-AU"/>
              </w:rPr>
            </w:pPr>
            <w:r>
              <w:rPr>
                <w:lang w:eastAsia="en-AU"/>
              </w:rPr>
              <w:t xml:space="preserve"> 37 505</w:t>
            </w:r>
          </w:p>
        </w:tc>
        <w:tc>
          <w:tcPr>
            <w:tcW w:w="993" w:type="dxa"/>
            <w:tcBorders>
              <w:top w:val="nil"/>
              <w:left w:val="nil"/>
              <w:bottom w:val="nil"/>
              <w:right w:val="nil"/>
            </w:tcBorders>
          </w:tcPr>
          <w:p w:rsidR="007C3681" w:rsidRDefault="007C3681" w:rsidP="00956C7E">
            <w:pPr>
              <w:pStyle w:val="BP4Figures"/>
              <w:rPr>
                <w:lang w:eastAsia="en-AU"/>
              </w:rPr>
            </w:pPr>
            <w:r>
              <w:rPr>
                <w:lang w:eastAsia="en-AU"/>
              </w:rPr>
              <w:t xml:space="preserve"> 59 163</w:t>
            </w:r>
          </w:p>
        </w:tc>
        <w:tc>
          <w:tcPr>
            <w:tcW w:w="993" w:type="dxa"/>
            <w:gridSpan w:val="6"/>
            <w:tcBorders>
              <w:top w:val="nil"/>
              <w:left w:val="nil"/>
              <w:bottom w:val="nil"/>
              <w:right w:val="nil"/>
            </w:tcBorders>
          </w:tcPr>
          <w:p w:rsidR="007C3681" w:rsidRDefault="007C3681" w:rsidP="00956C7E">
            <w:pPr>
              <w:pStyle w:val="BP4Figures"/>
              <w:rPr>
                <w:lang w:eastAsia="en-AU"/>
              </w:rPr>
            </w:pPr>
            <w:r>
              <w:rPr>
                <w:lang w:eastAsia="en-AU"/>
              </w:rPr>
              <w:t>mid 2015</w:t>
            </w:r>
          </w:p>
        </w:tc>
      </w:tr>
      <w:tr w:rsidR="007C3681" w:rsidTr="00B129E8">
        <w:trPr>
          <w:cantSplit/>
        </w:trPr>
        <w:tc>
          <w:tcPr>
            <w:tcW w:w="2810" w:type="dxa"/>
            <w:tcBorders>
              <w:top w:val="nil"/>
              <w:left w:val="nil"/>
              <w:bottom w:val="nil"/>
              <w:right w:val="nil"/>
            </w:tcBorders>
          </w:tcPr>
          <w:p w:rsidR="007C3681" w:rsidRDefault="007C3681" w:rsidP="007C3681">
            <w:pPr>
              <w:pStyle w:val="BP4tabletext"/>
              <w:rPr>
                <w:vertAlign w:val="superscript"/>
              </w:rPr>
            </w:pPr>
            <w:r>
              <w:t>Managed motorways – Westgate Freeway (Williamstown Road to M80 Ring Road) (metro various)</w:t>
            </w:r>
            <w:r>
              <w:fldChar w:fldCharType="begin"/>
            </w:r>
            <w:r>
              <w:instrText xml:space="preserve"> XE "</w:instrText>
            </w:r>
            <w:r>
              <w:rPr>
                <w:rFonts w:cs="Calibri"/>
              </w:rPr>
              <w:instrText>Metropolitan:Various"</w:instrText>
            </w:r>
            <w:r>
              <w:instrText xml:space="preserve"> </w:instrText>
            </w:r>
            <w:r>
              <w:fldChar w:fldCharType="end"/>
            </w:r>
            <w:r>
              <w:rPr>
                <w:vertAlign w:val="superscript"/>
              </w:rPr>
              <w:t xml:space="preserve"> (l)</w:t>
            </w:r>
          </w:p>
        </w:tc>
        <w:tc>
          <w:tcPr>
            <w:tcW w:w="994" w:type="dxa"/>
            <w:gridSpan w:val="3"/>
            <w:tcBorders>
              <w:top w:val="nil"/>
              <w:left w:val="nil"/>
              <w:bottom w:val="nil"/>
              <w:right w:val="nil"/>
            </w:tcBorders>
          </w:tcPr>
          <w:p w:rsidR="007C3681" w:rsidRDefault="007C3681" w:rsidP="00956C7E">
            <w:pPr>
              <w:pStyle w:val="BP4Figures"/>
              <w:rPr>
                <w:lang w:eastAsia="en-AU"/>
              </w:rPr>
            </w:pPr>
            <w:r>
              <w:rPr>
                <w:lang w:eastAsia="en-AU"/>
              </w:rPr>
              <w:t xml:space="preserve"> 12 500</w:t>
            </w:r>
          </w:p>
        </w:tc>
        <w:tc>
          <w:tcPr>
            <w:tcW w:w="993" w:type="dxa"/>
            <w:tcBorders>
              <w:top w:val="nil"/>
              <w:left w:val="nil"/>
              <w:bottom w:val="nil"/>
              <w:right w:val="nil"/>
            </w:tcBorders>
          </w:tcPr>
          <w:p w:rsidR="007C3681" w:rsidRDefault="007C3681" w:rsidP="00956C7E">
            <w:pPr>
              <w:pStyle w:val="BP4Figures"/>
              <w:rPr>
                <w:lang w:eastAsia="en-AU"/>
              </w:rPr>
            </w:pPr>
            <w:r>
              <w:rPr>
                <w:lang w:eastAsia="en-AU"/>
              </w:rPr>
              <w:t xml:space="preserve"> 3 700</w:t>
            </w:r>
          </w:p>
        </w:tc>
        <w:tc>
          <w:tcPr>
            <w:tcW w:w="993" w:type="dxa"/>
            <w:tcBorders>
              <w:top w:val="nil"/>
              <w:left w:val="nil"/>
              <w:bottom w:val="nil"/>
              <w:right w:val="nil"/>
            </w:tcBorders>
          </w:tcPr>
          <w:p w:rsidR="007C3681" w:rsidRDefault="007C3681" w:rsidP="00956C7E">
            <w:pPr>
              <w:pStyle w:val="BP4Figures"/>
              <w:rPr>
                <w:lang w:eastAsia="en-AU"/>
              </w:rPr>
            </w:pPr>
            <w:r>
              <w:rPr>
                <w:lang w:eastAsia="en-AU"/>
              </w:rPr>
              <w:t xml:space="preserve"> 8 800</w:t>
            </w:r>
          </w:p>
        </w:tc>
        <w:tc>
          <w:tcPr>
            <w:tcW w:w="993" w:type="dxa"/>
            <w:tcBorders>
              <w:top w:val="nil"/>
              <w:left w:val="nil"/>
              <w:bottom w:val="nil"/>
              <w:right w:val="nil"/>
            </w:tcBorders>
          </w:tcPr>
          <w:p w:rsidR="007C3681" w:rsidRDefault="007C3681" w:rsidP="00956C7E">
            <w:pPr>
              <w:pStyle w:val="BP4Figures"/>
              <w:rPr>
                <w:lang w:eastAsia="en-AU"/>
              </w:rPr>
            </w:pPr>
            <w:r>
              <w:rPr>
                <w:lang w:eastAsia="en-AU"/>
              </w:rPr>
              <w:t>..</w:t>
            </w:r>
          </w:p>
        </w:tc>
        <w:tc>
          <w:tcPr>
            <w:tcW w:w="993" w:type="dxa"/>
            <w:gridSpan w:val="6"/>
            <w:tcBorders>
              <w:top w:val="nil"/>
              <w:left w:val="nil"/>
              <w:bottom w:val="nil"/>
              <w:right w:val="nil"/>
            </w:tcBorders>
          </w:tcPr>
          <w:p w:rsidR="007C3681" w:rsidRDefault="007C3681" w:rsidP="00956C7E">
            <w:pPr>
              <w:pStyle w:val="BP4Figures"/>
              <w:rPr>
                <w:lang w:eastAsia="en-AU"/>
              </w:rPr>
            </w:pPr>
            <w:r>
              <w:rPr>
                <w:lang w:eastAsia="en-AU"/>
              </w:rPr>
              <w:t>mid 2014</w:t>
            </w:r>
          </w:p>
        </w:tc>
      </w:tr>
      <w:tr w:rsidR="007C3681" w:rsidTr="00B129E8">
        <w:trPr>
          <w:cantSplit/>
        </w:trPr>
        <w:tc>
          <w:tcPr>
            <w:tcW w:w="2810" w:type="dxa"/>
            <w:tcBorders>
              <w:top w:val="nil"/>
              <w:left w:val="nil"/>
              <w:bottom w:val="nil"/>
              <w:right w:val="nil"/>
            </w:tcBorders>
          </w:tcPr>
          <w:p w:rsidR="007C3681" w:rsidRDefault="007C3681" w:rsidP="00EA149D">
            <w:pPr>
              <w:pStyle w:val="BP4tabletext"/>
            </w:pPr>
            <w:r>
              <w:t>Princes Highway East – Traralgon to Sale duplication (non</w:t>
            </w:r>
            <w:r>
              <w:noBreakHyphen/>
              <w:t xml:space="preserve">metro various) </w:t>
            </w:r>
            <w:r>
              <w:fldChar w:fldCharType="begin"/>
            </w:r>
            <w:r>
              <w:instrText xml:space="preserve"> XE "</w:instrText>
            </w:r>
            <w:r>
              <w:rPr>
                <w:rFonts w:cs="Calibri"/>
              </w:rPr>
              <w:instrText>Non-metropolitan:Various"</w:instrText>
            </w:r>
            <w:r>
              <w:instrText xml:space="preserve"> </w:instrText>
            </w:r>
            <w:r>
              <w:fldChar w:fldCharType="end"/>
            </w:r>
          </w:p>
        </w:tc>
        <w:tc>
          <w:tcPr>
            <w:tcW w:w="994" w:type="dxa"/>
            <w:gridSpan w:val="3"/>
            <w:tcBorders>
              <w:top w:val="nil"/>
              <w:left w:val="nil"/>
              <w:bottom w:val="nil"/>
              <w:right w:val="nil"/>
            </w:tcBorders>
          </w:tcPr>
          <w:p w:rsidR="007C3681" w:rsidRDefault="007C3681" w:rsidP="00956C7E">
            <w:pPr>
              <w:pStyle w:val="BP4Figures"/>
              <w:rPr>
                <w:lang w:eastAsia="en-AU"/>
              </w:rPr>
            </w:pPr>
            <w:r>
              <w:rPr>
                <w:lang w:eastAsia="en-AU"/>
              </w:rPr>
              <w:t xml:space="preserve"> 140 000</w:t>
            </w:r>
          </w:p>
        </w:tc>
        <w:tc>
          <w:tcPr>
            <w:tcW w:w="993" w:type="dxa"/>
            <w:tcBorders>
              <w:top w:val="nil"/>
              <w:left w:val="nil"/>
              <w:bottom w:val="nil"/>
              <w:right w:val="nil"/>
            </w:tcBorders>
          </w:tcPr>
          <w:p w:rsidR="007C3681" w:rsidRDefault="007C3681" w:rsidP="00956C7E">
            <w:pPr>
              <w:pStyle w:val="BP4Figures"/>
              <w:rPr>
                <w:lang w:eastAsia="en-AU"/>
              </w:rPr>
            </w:pPr>
            <w:r>
              <w:rPr>
                <w:lang w:eastAsia="en-AU"/>
              </w:rPr>
              <w:t xml:space="preserve"> 63 504</w:t>
            </w:r>
          </w:p>
        </w:tc>
        <w:tc>
          <w:tcPr>
            <w:tcW w:w="993" w:type="dxa"/>
            <w:tcBorders>
              <w:top w:val="nil"/>
              <w:left w:val="nil"/>
              <w:bottom w:val="nil"/>
              <w:right w:val="nil"/>
            </w:tcBorders>
          </w:tcPr>
          <w:p w:rsidR="007C3681" w:rsidRDefault="007C3681" w:rsidP="00956C7E">
            <w:pPr>
              <w:pStyle w:val="BP4Figures"/>
              <w:rPr>
                <w:lang w:eastAsia="en-AU"/>
              </w:rPr>
            </w:pPr>
            <w:r>
              <w:rPr>
                <w:lang w:eastAsia="en-AU"/>
              </w:rPr>
              <w:t xml:space="preserve"> 16 496</w:t>
            </w:r>
          </w:p>
        </w:tc>
        <w:tc>
          <w:tcPr>
            <w:tcW w:w="993" w:type="dxa"/>
            <w:tcBorders>
              <w:top w:val="nil"/>
              <w:left w:val="nil"/>
              <w:bottom w:val="nil"/>
              <w:right w:val="nil"/>
            </w:tcBorders>
          </w:tcPr>
          <w:p w:rsidR="007C3681" w:rsidRDefault="007C3681" w:rsidP="00956C7E">
            <w:pPr>
              <w:pStyle w:val="BP4Figures"/>
              <w:rPr>
                <w:lang w:eastAsia="en-AU"/>
              </w:rPr>
            </w:pPr>
            <w:r>
              <w:rPr>
                <w:lang w:eastAsia="en-AU"/>
              </w:rPr>
              <w:t xml:space="preserve"> 60 000</w:t>
            </w:r>
          </w:p>
        </w:tc>
        <w:tc>
          <w:tcPr>
            <w:tcW w:w="993" w:type="dxa"/>
            <w:gridSpan w:val="6"/>
            <w:tcBorders>
              <w:top w:val="nil"/>
              <w:left w:val="nil"/>
              <w:bottom w:val="nil"/>
              <w:right w:val="nil"/>
            </w:tcBorders>
          </w:tcPr>
          <w:p w:rsidR="007C3681" w:rsidRDefault="007C3681" w:rsidP="00956C7E">
            <w:pPr>
              <w:pStyle w:val="BP4Figures"/>
              <w:rPr>
                <w:lang w:eastAsia="en-AU"/>
              </w:rPr>
            </w:pPr>
            <w:r>
              <w:rPr>
                <w:lang w:eastAsia="en-AU"/>
              </w:rPr>
              <w:t>mid 2016</w:t>
            </w:r>
          </w:p>
        </w:tc>
      </w:tr>
      <w:tr w:rsidR="007C3681" w:rsidTr="00B129E8">
        <w:trPr>
          <w:cantSplit/>
        </w:trPr>
        <w:tc>
          <w:tcPr>
            <w:tcW w:w="2810" w:type="dxa"/>
            <w:tcBorders>
              <w:top w:val="nil"/>
              <w:left w:val="nil"/>
              <w:bottom w:val="nil"/>
              <w:right w:val="nil"/>
            </w:tcBorders>
          </w:tcPr>
          <w:p w:rsidR="007C3681" w:rsidRDefault="007C3681" w:rsidP="00EA149D">
            <w:pPr>
              <w:pStyle w:val="BP4tabletext"/>
            </w:pPr>
            <w:r>
              <w:t>Princes Highway West – Colac to Winchelsea planning (non</w:t>
            </w:r>
            <w:r>
              <w:noBreakHyphen/>
              <w:t xml:space="preserve">metro various) </w:t>
            </w:r>
            <w:r>
              <w:fldChar w:fldCharType="begin"/>
            </w:r>
            <w:r>
              <w:instrText xml:space="preserve"> XE "</w:instrText>
            </w:r>
            <w:r>
              <w:rPr>
                <w:rFonts w:cs="Calibri"/>
              </w:rPr>
              <w:instrText>Non-metropolitan:Various"</w:instrText>
            </w:r>
            <w:r>
              <w:instrText xml:space="preserve"> </w:instrText>
            </w:r>
            <w:r>
              <w:fldChar w:fldCharType="end"/>
            </w:r>
          </w:p>
        </w:tc>
        <w:tc>
          <w:tcPr>
            <w:tcW w:w="994" w:type="dxa"/>
            <w:gridSpan w:val="3"/>
            <w:tcBorders>
              <w:top w:val="nil"/>
              <w:left w:val="nil"/>
              <w:bottom w:val="nil"/>
              <w:right w:val="nil"/>
            </w:tcBorders>
          </w:tcPr>
          <w:p w:rsidR="007C3681" w:rsidRDefault="007C3681" w:rsidP="00956C7E">
            <w:pPr>
              <w:pStyle w:val="BP4Figures"/>
              <w:rPr>
                <w:lang w:eastAsia="en-AU"/>
              </w:rPr>
            </w:pPr>
            <w:r>
              <w:rPr>
                <w:lang w:eastAsia="en-AU"/>
              </w:rPr>
              <w:t xml:space="preserve"> 7 000</w:t>
            </w:r>
          </w:p>
        </w:tc>
        <w:tc>
          <w:tcPr>
            <w:tcW w:w="993" w:type="dxa"/>
            <w:tcBorders>
              <w:top w:val="nil"/>
              <w:left w:val="nil"/>
              <w:bottom w:val="nil"/>
              <w:right w:val="nil"/>
            </w:tcBorders>
          </w:tcPr>
          <w:p w:rsidR="007C3681" w:rsidRDefault="007C3681" w:rsidP="00956C7E">
            <w:pPr>
              <w:pStyle w:val="BP4Figures"/>
              <w:rPr>
                <w:lang w:eastAsia="en-AU"/>
              </w:rPr>
            </w:pPr>
            <w:r>
              <w:rPr>
                <w:lang w:eastAsia="en-AU"/>
              </w:rPr>
              <w:t xml:space="preserve"> 2 551</w:t>
            </w:r>
          </w:p>
        </w:tc>
        <w:tc>
          <w:tcPr>
            <w:tcW w:w="993" w:type="dxa"/>
            <w:tcBorders>
              <w:top w:val="nil"/>
              <w:left w:val="nil"/>
              <w:bottom w:val="nil"/>
              <w:right w:val="nil"/>
            </w:tcBorders>
          </w:tcPr>
          <w:p w:rsidR="007C3681" w:rsidRDefault="007C3681" w:rsidP="00956C7E">
            <w:pPr>
              <w:pStyle w:val="BP4Figures"/>
              <w:rPr>
                <w:lang w:eastAsia="en-AU"/>
              </w:rPr>
            </w:pPr>
            <w:r>
              <w:rPr>
                <w:lang w:eastAsia="en-AU"/>
              </w:rPr>
              <w:t xml:space="preserve"> 4 449</w:t>
            </w:r>
          </w:p>
        </w:tc>
        <w:tc>
          <w:tcPr>
            <w:tcW w:w="993" w:type="dxa"/>
            <w:tcBorders>
              <w:top w:val="nil"/>
              <w:left w:val="nil"/>
              <w:bottom w:val="nil"/>
              <w:right w:val="nil"/>
            </w:tcBorders>
          </w:tcPr>
          <w:p w:rsidR="007C3681" w:rsidRDefault="007C3681" w:rsidP="00956C7E">
            <w:pPr>
              <w:pStyle w:val="BP4Figures"/>
              <w:rPr>
                <w:lang w:eastAsia="en-AU"/>
              </w:rPr>
            </w:pPr>
            <w:r>
              <w:rPr>
                <w:lang w:eastAsia="en-AU"/>
              </w:rPr>
              <w:t>..</w:t>
            </w:r>
          </w:p>
        </w:tc>
        <w:tc>
          <w:tcPr>
            <w:tcW w:w="993" w:type="dxa"/>
            <w:gridSpan w:val="6"/>
            <w:tcBorders>
              <w:top w:val="nil"/>
              <w:left w:val="nil"/>
              <w:bottom w:val="nil"/>
              <w:right w:val="nil"/>
            </w:tcBorders>
          </w:tcPr>
          <w:p w:rsidR="007C3681" w:rsidRDefault="007C3681" w:rsidP="00956C7E">
            <w:pPr>
              <w:pStyle w:val="BP4Figures"/>
              <w:rPr>
                <w:lang w:eastAsia="en-AU"/>
              </w:rPr>
            </w:pPr>
            <w:r>
              <w:rPr>
                <w:lang w:eastAsia="en-AU"/>
              </w:rPr>
              <w:t>mid 2014</w:t>
            </w:r>
          </w:p>
        </w:tc>
      </w:tr>
      <w:tr w:rsidR="007C3681" w:rsidTr="00B129E8">
        <w:trPr>
          <w:cantSplit/>
        </w:trPr>
        <w:tc>
          <w:tcPr>
            <w:tcW w:w="2810" w:type="dxa"/>
            <w:tcBorders>
              <w:top w:val="nil"/>
              <w:left w:val="nil"/>
              <w:bottom w:val="nil"/>
              <w:right w:val="nil"/>
            </w:tcBorders>
          </w:tcPr>
          <w:p w:rsidR="007C3681" w:rsidRDefault="007C3681" w:rsidP="00EA149D">
            <w:pPr>
              <w:pStyle w:val="BP4tabletext"/>
            </w:pPr>
            <w:r>
              <w:t>Princes Highway West – Stage 1 Waurn Ponds to Winchelsea (non</w:t>
            </w:r>
            <w:r>
              <w:noBreakHyphen/>
              <w:t xml:space="preserve">metro various) </w:t>
            </w:r>
            <w:r>
              <w:fldChar w:fldCharType="begin"/>
            </w:r>
            <w:r>
              <w:instrText xml:space="preserve"> XE "</w:instrText>
            </w:r>
            <w:r>
              <w:rPr>
                <w:rFonts w:cs="Calibri"/>
              </w:rPr>
              <w:instrText>Non-metropolitan:Various"</w:instrText>
            </w:r>
            <w:r>
              <w:instrText xml:space="preserve"> </w:instrText>
            </w:r>
            <w:r>
              <w:fldChar w:fldCharType="end"/>
            </w:r>
          </w:p>
        </w:tc>
        <w:tc>
          <w:tcPr>
            <w:tcW w:w="994" w:type="dxa"/>
            <w:gridSpan w:val="3"/>
            <w:tcBorders>
              <w:top w:val="nil"/>
              <w:left w:val="nil"/>
              <w:bottom w:val="nil"/>
              <w:right w:val="nil"/>
            </w:tcBorders>
          </w:tcPr>
          <w:p w:rsidR="007C3681" w:rsidRDefault="007C3681" w:rsidP="00956C7E">
            <w:pPr>
              <w:pStyle w:val="BP4Figures"/>
              <w:rPr>
                <w:lang w:eastAsia="en-AU"/>
              </w:rPr>
            </w:pPr>
            <w:r>
              <w:rPr>
                <w:lang w:eastAsia="en-AU"/>
              </w:rPr>
              <w:t xml:space="preserve"> 110 000</w:t>
            </w:r>
          </w:p>
        </w:tc>
        <w:tc>
          <w:tcPr>
            <w:tcW w:w="993" w:type="dxa"/>
            <w:tcBorders>
              <w:top w:val="nil"/>
              <w:left w:val="nil"/>
              <w:bottom w:val="nil"/>
              <w:right w:val="nil"/>
            </w:tcBorders>
          </w:tcPr>
          <w:p w:rsidR="007C3681" w:rsidRDefault="007C3681" w:rsidP="00956C7E">
            <w:pPr>
              <w:pStyle w:val="BP4Figures"/>
              <w:rPr>
                <w:lang w:eastAsia="en-AU"/>
              </w:rPr>
            </w:pPr>
            <w:r>
              <w:rPr>
                <w:lang w:eastAsia="en-AU"/>
              </w:rPr>
              <w:t xml:space="preserve"> 63 140</w:t>
            </w:r>
          </w:p>
        </w:tc>
        <w:tc>
          <w:tcPr>
            <w:tcW w:w="993" w:type="dxa"/>
            <w:tcBorders>
              <w:top w:val="nil"/>
              <w:left w:val="nil"/>
              <w:bottom w:val="nil"/>
              <w:right w:val="nil"/>
            </w:tcBorders>
          </w:tcPr>
          <w:p w:rsidR="007C3681" w:rsidRDefault="007C3681" w:rsidP="00956C7E">
            <w:pPr>
              <w:pStyle w:val="BP4Figures"/>
              <w:rPr>
                <w:lang w:eastAsia="en-AU"/>
              </w:rPr>
            </w:pPr>
            <w:r>
              <w:rPr>
                <w:lang w:eastAsia="en-AU"/>
              </w:rPr>
              <w:t xml:space="preserve"> 17 660</w:t>
            </w:r>
          </w:p>
        </w:tc>
        <w:tc>
          <w:tcPr>
            <w:tcW w:w="993" w:type="dxa"/>
            <w:tcBorders>
              <w:top w:val="nil"/>
              <w:left w:val="nil"/>
              <w:bottom w:val="nil"/>
              <w:right w:val="nil"/>
            </w:tcBorders>
          </w:tcPr>
          <w:p w:rsidR="007C3681" w:rsidRDefault="007C3681" w:rsidP="00956C7E">
            <w:pPr>
              <w:pStyle w:val="BP4Figures"/>
              <w:rPr>
                <w:lang w:eastAsia="en-AU"/>
              </w:rPr>
            </w:pPr>
            <w:r>
              <w:rPr>
                <w:lang w:eastAsia="en-AU"/>
              </w:rPr>
              <w:t xml:space="preserve"> 29 200</w:t>
            </w:r>
          </w:p>
        </w:tc>
        <w:tc>
          <w:tcPr>
            <w:tcW w:w="993" w:type="dxa"/>
            <w:gridSpan w:val="6"/>
            <w:tcBorders>
              <w:top w:val="nil"/>
              <w:left w:val="nil"/>
              <w:bottom w:val="nil"/>
              <w:right w:val="nil"/>
            </w:tcBorders>
          </w:tcPr>
          <w:p w:rsidR="007C3681" w:rsidRDefault="007C3681" w:rsidP="00956C7E">
            <w:pPr>
              <w:pStyle w:val="BP4Figures"/>
              <w:rPr>
                <w:lang w:eastAsia="en-AU"/>
              </w:rPr>
            </w:pPr>
            <w:r>
              <w:rPr>
                <w:lang w:eastAsia="en-AU"/>
              </w:rPr>
              <w:t>mid 2014</w:t>
            </w:r>
          </w:p>
        </w:tc>
      </w:tr>
      <w:tr w:rsidR="007C3681" w:rsidTr="00B129E8">
        <w:trPr>
          <w:cantSplit/>
        </w:trPr>
        <w:tc>
          <w:tcPr>
            <w:tcW w:w="2810" w:type="dxa"/>
            <w:tcBorders>
              <w:top w:val="nil"/>
              <w:left w:val="nil"/>
              <w:bottom w:val="nil"/>
              <w:right w:val="nil"/>
            </w:tcBorders>
          </w:tcPr>
          <w:p w:rsidR="007C3681" w:rsidRDefault="007C3681" w:rsidP="00956C7E">
            <w:pPr>
              <w:pStyle w:val="BP4tabletext"/>
            </w:pPr>
            <w:r>
              <w:t>Somerton Intermodal Terminal (Somerton)</w:t>
            </w:r>
            <w:r>
              <w:fldChar w:fldCharType="begin"/>
            </w:r>
            <w:r>
              <w:instrText xml:space="preserve"> XE "</w:instrText>
            </w:r>
            <w:r>
              <w:rPr>
                <w:rFonts w:cs="Calibri"/>
              </w:rPr>
              <w:instrText>Somerton"</w:instrText>
            </w:r>
            <w:r>
              <w:instrText xml:space="preserve"> </w:instrText>
            </w:r>
            <w:r>
              <w:fldChar w:fldCharType="end"/>
            </w:r>
          </w:p>
        </w:tc>
        <w:tc>
          <w:tcPr>
            <w:tcW w:w="994" w:type="dxa"/>
            <w:gridSpan w:val="3"/>
            <w:tcBorders>
              <w:top w:val="nil"/>
              <w:left w:val="nil"/>
              <w:bottom w:val="nil"/>
              <w:right w:val="nil"/>
            </w:tcBorders>
          </w:tcPr>
          <w:p w:rsidR="007C3681" w:rsidRDefault="007C3681" w:rsidP="00956C7E">
            <w:pPr>
              <w:pStyle w:val="BP4Figures"/>
              <w:rPr>
                <w:lang w:eastAsia="en-AU"/>
              </w:rPr>
            </w:pPr>
            <w:r>
              <w:rPr>
                <w:lang w:eastAsia="en-AU"/>
              </w:rPr>
              <w:t xml:space="preserve"> 20 000</w:t>
            </w:r>
          </w:p>
        </w:tc>
        <w:tc>
          <w:tcPr>
            <w:tcW w:w="993" w:type="dxa"/>
            <w:tcBorders>
              <w:top w:val="nil"/>
              <w:left w:val="nil"/>
              <w:bottom w:val="nil"/>
              <w:right w:val="nil"/>
            </w:tcBorders>
          </w:tcPr>
          <w:p w:rsidR="007C3681" w:rsidRDefault="007C3681" w:rsidP="00956C7E">
            <w:pPr>
              <w:pStyle w:val="BP4Figures"/>
              <w:rPr>
                <w:lang w:eastAsia="en-AU"/>
              </w:rPr>
            </w:pPr>
            <w:r>
              <w:rPr>
                <w:lang w:eastAsia="en-AU"/>
              </w:rPr>
              <w:t>..</w:t>
            </w:r>
          </w:p>
        </w:tc>
        <w:tc>
          <w:tcPr>
            <w:tcW w:w="993" w:type="dxa"/>
            <w:tcBorders>
              <w:top w:val="nil"/>
              <w:left w:val="nil"/>
              <w:bottom w:val="nil"/>
              <w:right w:val="nil"/>
            </w:tcBorders>
          </w:tcPr>
          <w:p w:rsidR="007C3681" w:rsidRDefault="007C3681" w:rsidP="00956C7E">
            <w:pPr>
              <w:pStyle w:val="BP4Figures"/>
              <w:rPr>
                <w:lang w:eastAsia="en-AU"/>
              </w:rPr>
            </w:pPr>
            <w:r>
              <w:rPr>
                <w:lang w:eastAsia="en-AU"/>
              </w:rPr>
              <w:t>..</w:t>
            </w:r>
          </w:p>
        </w:tc>
        <w:tc>
          <w:tcPr>
            <w:tcW w:w="993" w:type="dxa"/>
            <w:tcBorders>
              <w:top w:val="nil"/>
              <w:left w:val="nil"/>
              <w:bottom w:val="nil"/>
              <w:right w:val="nil"/>
            </w:tcBorders>
          </w:tcPr>
          <w:p w:rsidR="007C3681" w:rsidRDefault="007C3681" w:rsidP="00956C7E">
            <w:pPr>
              <w:pStyle w:val="BP4Figures"/>
              <w:rPr>
                <w:lang w:eastAsia="en-AU"/>
              </w:rPr>
            </w:pPr>
            <w:r>
              <w:rPr>
                <w:lang w:eastAsia="en-AU"/>
              </w:rPr>
              <w:t xml:space="preserve"> 20 000</w:t>
            </w:r>
          </w:p>
        </w:tc>
        <w:tc>
          <w:tcPr>
            <w:tcW w:w="993" w:type="dxa"/>
            <w:gridSpan w:val="6"/>
            <w:tcBorders>
              <w:top w:val="nil"/>
              <w:left w:val="nil"/>
              <w:bottom w:val="nil"/>
              <w:right w:val="nil"/>
            </w:tcBorders>
          </w:tcPr>
          <w:p w:rsidR="007C3681" w:rsidRDefault="007C3681" w:rsidP="00956C7E">
            <w:pPr>
              <w:pStyle w:val="BP4Figures"/>
              <w:rPr>
                <w:lang w:eastAsia="en-AU"/>
              </w:rPr>
            </w:pPr>
            <w:r>
              <w:rPr>
                <w:lang w:eastAsia="en-AU"/>
              </w:rPr>
              <w:t>mid 2015</w:t>
            </w:r>
          </w:p>
        </w:tc>
      </w:tr>
      <w:tr w:rsidR="007C3681" w:rsidTr="00B129E8">
        <w:trPr>
          <w:cantSplit/>
        </w:trPr>
        <w:tc>
          <w:tcPr>
            <w:tcW w:w="2810" w:type="dxa"/>
            <w:tcBorders>
              <w:top w:val="nil"/>
              <w:left w:val="nil"/>
              <w:bottom w:val="nil"/>
              <w:right w:val="nil"/>
            </w:tcBorders>
          </w:tcPr>
          <w:p w:rsidR="007C3681" w:rsidRDefault="007C3681" w:rsidP="00EA149D">
            <w:pPr>
              <w:pStyle w:val="BP4tabletext"/>
            </w:pPr>
            <w:r>
              <w:t>Western Highway duplication – Ballarat to Stawell (non</w:t>
            </w:r>
            <w:r>
              <w:noBreakHyphen/>
              <w:t xml:space="preserve">metro various) </w:t>
            </w:r>
            <w:r>
              <w:fldChar w:fldCharType="begin"/>
            </w:r>
            <w:r>
              <w:instrText xml:space="preserve"> XE "</w:instrText>
            </w:r>
            <w:r>
              <w:rPr>
                <w:rFonts w:cs="Calibri"/>
              </w:rPr>
              <w:instrText>Non-metropolitan:Various"</w:instrText>
            </w:r>
            <w:r>
              <w:instrText xml:space="preserve"> </w:instrText>
            </w:r>
            <w:r>
              <w:fldChar w:fldCharType="end"/>
            </w:r>
          </w:p>
        </w:tc>
        <w:tc>
          <w:tcPr>
            <w:tcW w:w="994" w:type="dxa"/>
            <w:gridSpan w:val="3"/>
            <w:tcBorders>
              <w:top w:val="nil"/>
              <w:left w:val="nil"/>
              <w:bottom w:val="nil"/>
              <w:right w:val="nil"/>
            </w:tcBorders>
          </w:tcPr>
          <w:p w:rsidR="007C3681" w:rsidRDefault="007C3681" w:rsidP="00956C7E">
            <w:pPr>
              <w:pStyle w:val="BP4Figures"/>
              <w:rPr>
                <w:lang w:eastAsia="en-AU"/>
              </w:rPr>
            </w:pPr>
            <w:r>
              <w:rPr>
                <w:lang w:eastAsia="en-AU"/>
              </w:rPr>
              <w:t xml:space="preserve"> 404 000</w:t>
            </w:r>
          </w:p>
        </w:tc>
        <w:tc>
          <w:tcPr>
            <w:tcW w:w="993" w:type="dxa"/>
            <w:tcBorders>
              <w:top w:val="nil"/>
              <w:left w:val="nil"/>
              <w:bottom w:val="nil"/>
              <w:right w:val="nil"/>
            </w:tcBorders>
          </w:tcPr>
          <w:p w:rsidR="007C3681" w:rsidRDefault="007C3681" w:rsidP="00956C7E">
            <w:pPr>
              <w:pStyle w:val="BP4Figures"/>
              <w:rPr>
                <w:lang w:eastAsia="en-AU"/>
              </w:rPr>
            </w:pPr>
            <w:r>
              <w:rPr>
                <w:lang w:eastAsia="en-AU"/>
              </w:rPr>
              <w:t xml:space="preserve"> 114 355</w:t>
            </w:r>
          </w:p>
        </w:tc>
        <w:tc>
          <w:tcPr>
            <w:tcW w:w="993" w:type="dxa"/>
            <w:tcBorders>
              <w:top w:val="nil"/>
              <w:left w:val="nil"/>
              <w:bottom w:val="nil"/>
              <w:right w:val="nil"/>
            </w:tcBorders>
          </w:tcPr>
          <w:p w:rsidR="007C3681" w:rsidRDefault="007C3681" w:rsidP="00956C7E">
            <w:pPr>
              <w:pStyle w:val="BP4Figures"/>
              <w:rPr>
                <w:lang w:eastAsia="en-AU"/>
              </w:rPr>
            </w:pPr>
            <w:r>
              <w:rPr>
                <w:lang w:eastAsia="en-AU"/>
              </w:rPr>
              <w:t xml:space="preserve"> 84 745</w:t>
            </w:r>
          </w:p>
        </w:tc>
        <w:tc>
          <w:tcPr>
            <w:tcW w:w="993" w:type="dxa"/>
            <w:tcBorders>
              <w:top w:val="nil"/>
              <w:left w:val="nil"/>
              <w:bottom w:val="nil"/>
              <w:right w:val="nil"/>
            </w:tcBorders>
          </w:tcPr>
          <w:p w:rsidR="007C3681" w:rsidRDefault="007C3681" w:rsidP="00956C7E">
            <w:pPr>
              <w:pStyle w:val="BP4Figures"/>
              <w:rPr>
                <w:lang w:eastAsia="en-AU"/>
              </w:rPr>
            </w:pPr>
            <w:r>
              <w:rPr>
                <w:lang w:eastAsia="en-AU"/>
              </w:rPr>
              <w:t xml:space="preserve"> 204 900</w:t>
            </w:r>
          </w:p>
        </w:tc>
        <w:tc>
          <w:tcPr>
            <w:tcW w:w="993" w:type="dxa"/>
            <w:gridSpan w:val="6"/>
            <w:tcBorders>
              <w:top w:val="nil"/>
              <w:left w:val="nil"/>
              <w:bottom w:val="nil"/>
              <w:right w:val="nil"/>
            </w:tcBorders>
          </w:tcPr>
          <w:p w:rsidR="007C3681" w:rsidRDefault="007C3681" w:rsidP="00956C7E">
            <w:pPr>
              <w:pStyle w:val="BP4Figures"/>
              <w:rPr>
                <w:lang w:eastAsia="en-AU"/>
              </w:rPr>
            </w:pPr>
            <w:r>
              <w:rPr>
                <w:lang w:eastAsia="en-AU"/>
              </w:rPr>
              <w:t>mid 2016</w:t>
            </w:r>
          </w:p>
        </w:tc>
      </w:tr>
      <w:tr w:rsidR="007C3681" w:rsidTr="00B129E8">
        <w:trPr>
          <w:cantSplit/>
        </w:trPr>
        <w:tc>
          <w:tcPr>
            <w:tcW w:w="2810" w:type="dxa"/>
            <w:tcBorders>
              <w:top w:val="nil"/>
              <w:left w:val="nil"/>
              <w:bottom w:val="nil"/>
              <w:right w:val="nil"/>
            </w:tcBorders>
          </w:tcPr>
          <w:p w:rsidR="007C3681" w:rsidRDefault="007C3681" w:rsidP="00125AFC">
            <w:pPr>
              <w:pStyle w:val="BP4tabletext"/>
            </w:pPr>
            <w:r>
              <w:t>Western Highway realignment – Anthonys Cutting (Melton to Bacchus Marsh) (non</w:t>
            </w:r>
            <w:r>
              <w:noBreakHyphen/>
              <w:t xml:space="preserve">metro various) </w:t>
            </w:r>
            <w:r>
              <w:fldChar w:fldCharType="begin"/>
            </w:r>
            <w:r>
              <w:instrText xml:space="preserve"> XE "</w:instrText>
            </w:r>
            <w:r>
              <w:rPr>
                <w:rFonts w:cs="Calibri"/>
              </w:rPr>
              <w:instrText>Non-metropolitan:Various"</w:instrText>
            </w:r>
            <w:r>
              <w:instrText xml:space="preserve"> </w:instrText>
            </w:r>
            <w:r>
              <w:fldChar w:fldCharType="end"/>
            </w:r>
          </w:p>
        </w:tc>
        <w:tc>
          <w:tcPr>
            <w:tcW w:w="994" w:type="dxa"/>
            <w:gridSpan w:val="3"/>
            <w:tcBorders>
              <w:top w:val="nil"/>
              <w:left w:val="nil"/>
              <w:bottom w:val="nil"/>
              <w:right w:val="nil"/>
            </w:tcBorders>
          </w:tcPr>
          <w:p w:rsidR="007C3681" w:rsidRDefault="007C3681" w:rsidP="00956C7E">
            <w:pPr>
              <w:pStyle w:val="BP4Figures"/>
              <w:rPr>
                <w:lang w:eastAsia="en-AU"/>
              </w:rPr>
            </w:pPr>
            <w:r>
              <w:rPr>
                <w:lang w:eastAsia="en-AU"/>
              </w:rPr>
              <w:t xml:space="preserve"> 160 000</w:t>
            </w:r>
          </w:p>
        </w:tc>
        <w:tc>
          <w:tcPr>
            <w:tcW w:w="993" w:type="dxa"/>
            <w:tcBorders>
              <w:top w:val="nil"/>
              <w:left w:val="nil"/>
              <w:bottom w:val="nil"/>
              <w:right w:val="nil"/>
            </w:tcBorders>
          </w:tcPr>
          <w:p w:rsidR="007C3681" w:rsidRDefault="007C3681" w:rsidP="00956C7E">
            <w:pPr>
              <w:pStyle w:val="BP4Figures"/>
              <w:rPr>
                <w:lang w:eastAsia="en-AU"/>
              </w:rPr>
            </w:pPr>
            <w:r>
              <w:rPr>
                <w:lang w:eastAsia="en-AU"/>
              </w:rPr>
              <w:t xml:space="preserve"> 153 797</w:t>
            </w:r>
          </w:p>
        </w:tc>
        <w:tc>
          <w:tcPr>
            <w:tcW w:w="993" w:type="dxa"/>
            <w:tcBorders>
              <w:top w:val="nil"/>
              <w:left w:val="nil"/>
              <w:bottom w:val="nil"/>
              <w:right w:val="nil"/>
            </w:tcBorders>
          </w:tcPr>
          <w:p w:rsidR="007C3681" w:rsidRDefault="007C3681" w:rsidP="00956C7E">
            <w:pPr>
              <w:pStyle w:val="BP4Figures"/>
              <w:rPr>
                <w:lang w:eastAsia="en-AU"/>
              </w:rPr>
            </w:pPr>
            <w:r>
              <w:rPr>
                <w:lang w:eastAsia="en-AU"/>
              </w:rPr>
              <w:t xml:space="preserve"> 6 203</w:t>
            </w:r>
          </w:p>
        </w:tc>
        <w:tc>
          <w:tcPr>
            <w:tcW w:w="993" w:type="dxa"/>
            <w:tcBorders>
              <w:top w:val="nil"/>
              <w:left w:val="nil"/>
              <w:bottom w:val="nil"/>
              <w:right w:val="nil"/>
            </w:tcBorders>
          </w:tcPr>
          <w:p w:rsidR="007C3681" w:rsidRDefault="007C3681" w:rsidP="00956C7E">
            <w:pPr>
              <w:pStyle w:val="BP4Figures"/>
              <w:rPr>
                <w:lang w:eastAsia="en-AU"/>
              </w:rPr>
            </w:pPr>
            <w:r>
              <w:rPr>
                <w:lang w:eastAsia="en-AU"/>
              </w:rPr>
              <w:t>..</w:t>
            </w:r>
          </w:p>
        </w:tc>
        <w:tc>
          <w:tcPr>
            <w:tcW w:w="993" w:type="dxa"/>
            <w:gridSpan w:val="6"/>
            <w:tcBorders>
              <w:top w:val="nil"/>
              <w:left w:val="nil"/>
              <w:bottom w:val="nil"/>
              <w:right w:val="nil"/>
            </w:tcBorders>
          </w:tcPr>
          <w:p w:rsidR="007C3681" w:rsidRDefault="007C3681" w:rsidP="00956C7E">
            <w:pPr>
              <w:pStyle w:val="BP4Figures"/>
              <w:rPr>
                <w:lang w:eastAsia="en-AU"/>
              </w:rPr>
            </w:pPr>
            <w:r>
              <w:rPr>
                <w:lang w:eastAsia="en-AU"/>
              </w:rPr>
              <w:t>mid 2014</w:t>
            </w:r>
          </w:p>
        </w:tc>
      </w:tr>
      <w:tr w:rsidR="007C3681" w:rsidTr="00B129E8">
        <w:trPr>
          <w:cantSplit/>
        </w:trPr>
        <w:tc>
          <w:tcPr>
            <w:tcW w:w="2810" w:type="dxa"/>
            <w:tcBorders>
              <w:top w:val="nil"/>
              <w:left w:val="nil"/>
              <w:bottom w:val="nil"/>
              <w:right w:val="nil"/>
            </w:tcBorders>
          </w:tcPr>
          <w:p w:rsidR="007C3681" w:rsidRDefault="007C3681" w:rsidP="00EA149D">
            <w:pPr>
              <w:pStyle w:val="BP4tabletext"/>
            </w:pPr>
            <w:r>
              <w:t>Western Highway upgrade – Stawell to South Australian border (non</w:t>
            </w:r>
            <w:r>
              <w:noBreakHyphen/>
              <w:t xml:space="preserve">metro various) </w:t>
            </w:r>
            <w:r>
              <w:fldChar w:fldCharType="begin"/>
            </w:r>
            <w:r>
              <w:instrText xml:space="preserve"> XE "</w:instrText>
            </w:r>
            <w:r>
              <w:rPr>
                <w:rFonts w:cs="Calibri"/>
              </w:rPr>
              <w:instrText>Non-metropolitan:Various"</w:instrText>
            </w:r>
            <w:r>
              <w:instrText xml:space="preserve"> </w:instrText>
            </w:r>
            <w:r>
              <w:fldChar w:fldCharType="end"/>
            </w:r>
          </w:p>
        </w:tc>
        <w:tc>
          <w:tcPr>
            <w:tcW w:w="994" w:type="dxa"/>
            <w:gridSpan w:val="3"/>
            <w:tcBorders>
              <w:top w:val="nil"/>
              <w:left w:val="nil"/>
              <w:bottom w:val="nil"/>
              <w:right w:val="nil"/>
            </w:tcBorders>
          </w:tcPr>
          <w:p w:rsidR="007C3681" w:rsidRDefault="007C3681" w:rsidP="00956C7E">
            <w:pPr>
              <w:pStyle w:val="BP4Figures"/>
              <w:rPr>
                <w:lang w:eastAsia="en-AU"/>
              </w:rPr>
            </w:pPr>
            <w:r>
              <w:rPr>
                <w:lang w:eastAsia="en-AU"/>
              </w:rPr>
              <w:t xml:space="preserve"> 40 000</w:t>
            </w:r>
          </w:p>
        </w:tc>
        <w:tc>
          <w:tcPr>
            <w:tcW w:w="993" w:type="dxa"/>
            <w:tcBorders>
              <w:top w:val="nil"/>
              <w:left w:val="nil"/>
              <w:bottom w:val="nil"/>
              <w:right w:val="nil"/>
            </w:tcBorders>
          </w:tcPr>
          <w:p w:rsidR="007C3681" w:rsidRDefault="007C3681" w:rsidP="00956C7E">
            <w:pPr>
              <w:pStyle w:val="BP4Figures"/>
              <w:rPr>
                <w:lang w:eastAsia="en-AU"/>
              </w:rPr>
            </w:pPr>
            <w:r>
              <w:rPr>
                <w:lang w:eastAsia="en-AU"/>
              </w:rPr>
              <w:t xml:space="preserve"> 23 751</w:t>
            </w:r>
          </w:p>
        </w:tc>
        <w:tc>
          <w:tcPr>
            <w:tcW w:w="993" w:type="dxa"/>
            <w:tcBorders>
              <w:top w:val="nil"/>
              <w:left w:val="nil"/>
              <w:bottom w:val="nil"/>
              <w:right w:val="nil"/>
            </w:tcBorders>
          </w:tcPr>
          <w:p w:rsidR="007C3681" w:rsidRDefault="007C3681" w:rsidP="00956C7E">
            <w:pPr>
              <w:pStyle w:val="BP4Figures"/>
              <w:rPr>
                <w:lang w:eastAsia="en-AU"/>
              </w:rPr>
            </w:pPr>
            <w:r>
              <w:rPr>
                <w:lang w:eastAsia="en-AU"/>
              </w:rPr>
              <w:t xml:space="preserve"> 12 212</w:t>
            </w:r>
          </w:p>
        </w:tc>
        <w:tc>
          <w:tcPr>
            <w:tcW w:w="993" w:type="dxa"/>
            <w:tcBorders>
              <w:top w:val="nil"/>
              <w:left w:val="nil"/>
              <w:bottom w:val="nil"/>
              <w:right w:val="nil"/>
            </w:tcBorders>
          </w:tcPr>
          <w:p w:rsidR="007C3681" w:rsidRDefault="007C3681" w:rsidP="00956C7E">
            <w:pPr>
              <w:pStyle w:val="BP4Figures"/>
              <w:rPr>
                <w:lang w:eastAsia="en-AU"/>
              </w:rPr>
            </w:pPr>
            <w:r>
              <w:rPr>
                <w:lang w:eastAsia="en-AU"/>
              </w:rPr>
              <w:t xml:space="preserve"> 4 037</w:t>
            </w:r>
          </w:p>
        </w:tc>
        <w:tc>
          <w:tcPr>
            <w:tcW w:w="993" w:type="dxa"/>
            <w:gridSpan w:val="6"/>
            <w:tcBorders>
              <w:top w:val="nil"/>
              <w:left w:val="nil"/>
              <w:bottom w:val="nil"/>
              <w:right w:val="nil"/>
            </w:tcBorders>
          </w:tcPr>
          <w:p w:rsidR="007C3681" w:rsidRDefault="007C3681" w:rsidP="00956C7E">
            <w:pPr>
              <w:pStyle w:val="BP4Figures"/>
              <w:rPr>
                <w:lang w:eastAsia="en-AU"/>
              </w:rPr>
            </w:pPr>
            <w:r>
              <w:rPr>
                <w:lang w:eastAsia="en-AU"/>
              </w:rPr>
              <w:t>mid 2015</w:t>
            </w:r>
          </w:p>
        </w:tc>
      </w:tr>
      <w:tr w:rsidR="007C3681" w:rsidTr="00B129E8">
        <w:trPr>
          <w:cantSplit/>
        </w:trPr>
        <w:tc>
          <w:tcPr>
            <w:tcW w:w="2810" w:type="dxa"/>
            <w:tcBorders>
              <w:top w:val="single" w:sz="6" w:space="0" w:color="auto"/>
              <w:left w:val="nil"/>
              <w:bottom w:val="nil"/>
              <w:right w:val="nil"/>
            </w:tcBorders>
          </w:tcPr>
          <w:p w:rsidR="007C3681" w:rsidRDefault="007C3681" w:rsidP="00956C7E">
            <w:pPr>
              <w:pStyle w:val="BP4tabletext"/>
              <w:rPr>
                <w:b/>
                <w:bCs/>
              </w:rPr>
            </w:pPr>
            <w:r>
              <w:rPr>
                <w:b/>
                <w:bCs/>
              </w:rPr>
              <w:t>Total existing projects</w:t>
            </w:r>
          </w:p>
        </w:tc>
        <w:tc>
          <w:tcPr>
            <w:tcW w:w="994" w:type="dxa"/>
            <w:gridSpan w:val="3"/>
            <w:tcBorders>
              <w:top w:val="single" w:sz="6" w:space="0" w:color="auto"/>
              <w:left w:val="nil"/>
              <w:bottom w:val="nil"/>
              <w:right w:val="nil"/>
            </w:tcBorders>
          </w:tcPr>
          <w:p w:rsidR="007C3681" w:rsidRDefault="007C3681" w:rsidP="00A4719A">
            <w:pPr>
              <w:pStyle w:val="BP4Figures"/>
              <w:rPr>
                <w:b/>
                <w:bCs/>
                <w:lang w:eastAsia="en-AU"/>
              </w:rPr>
            </w:pPr>
            <w:r>
              <w:rPr>
                <w:b/>
                <w:bCs/>
                <w:lang w:eastAsia="en-AU"/>
              </w:rPr>
              <w:t>4 557 854</w:t>
            </w:r>
          </w:p>
        </w:tc>
        <w:tc>
          <w:tcPr>
            <w:tcW w:w="993" w:type="dxa"/>
            <w:tcBorders>
              <w:top w:val="single" w:sz="6" w:space="0" w:color="auto"/>
              <w:left w:val="nil"/>
              <w:bottom w:val="nil"/>
              <w:right w:val="nil"/>
            </w:tcBorders>
          </w:tcPr>
          <w:p w:rsidR="007C3681" w:rsidRDefault="007C3681" w:rsidP="00A4719A">
            <w:pPr>
              <w:pStyle w:val="BP4Figures"/>
              <w:rPr>
                <w:b/>
                <w:bCs/>
                <w:lang w:eastAsia="en-AU"/>
              </w:rPr>
            </w:pPr>
            <w:r>
              <w:rPr>
                <w:b/>
                <w:bCs/>
                <w:lang w:eastAsia="en-AU"/>
              </w:rPr>
              <w:t>2 739 489</w:t>
            </w:r>
          </w:p>
        </w:tc>
        <w:tc>
          <w:tcPr>
            <w:tcW w:w="993" w:type="dxa"/>
            <w:tcBorders>
              <w:top w:val="single" w:sz="6" w:space="0" w:color="auto"/>
              <w:left w:val="nil"/>
              <w:bottom w:val="nil"/>
              <w:right w:val="nil"/>
            </w:tcBorders>
          </w:tcPr>
          <w:p w:rsidR="007C3681" w:rsidRDefault="007C3681" w:rsidP="00A4719A">
            <w:pPr>
              <w:pStyle w:val="BP4Figures"/>
              <w:rPr>
                <w:b/>
                <w:bCs/>
                <w:lang w:eastAsia="en-AU"/>
              </w:rPr>
            </w:pPr>
            <w:r>
              <w:rPr>
                <w:b/>
                <w:bCs/>
                <w:lang w:eastAsia="en-AU"/>
              </w:rPr>
              <w:t xml:space="preserve"> 812 923</w:t>
            </w:r>
          </w:p>
        </w:tc>
        <w:tc>
          <w:tcPr>
            <w:tcW w:w="993" w:type="dxa"/>
            <w:tcBorders>
              <w:top w:val="single" w:sz="6" w:space="0" w:color="auto"/>
              <w:left w:val="nil"/>
              <w:bottom w:val="nil"/>
              <w:right w:val="nil"/>
            </w:tcBorders>
          </w:tcPr>
          <w:p w:rsidR="007C3681" w:rsidRDefault="007C3681" w:rsidP="00956C7E">
            <w:pPr>
              <w:pStyle w:val="BP4Figures"/>
              <w:rPr>
                <w:b/>
                <w:bCs/>
                <w:lang w:eastAsia="en-AU"/>
              </w:rPr>
            </w:pPr>
            <w:r>
              <w:rPr>
                <w:b/>
                <w:bCs/>
                <w:lang w:eastAsia="en-AU"/>
              </w:rPr>
              <w:t>1 005 442</w:t>
            </w:r>
          </w:p>
        </w:tc>
        <w:tc>
          <w:tcPr>
            <w:tcW w:w="993" w:type="dxa"/>
            <w:gridSpan w:val="6"/>
            <w:tcBorders>
              <w:top w:val="single" w:sz="6" w:space="0" w:color="auto"/>
              <w:left w:val="nil"/>
              <w:bottom w:val="nil"/>
              <w:right w:val="nil"/>
            </w:tcBorders>
          </w:tcPr>
          <w:p w:rsidR="007C3681" w:rsidRDefault="007C3681" w:rsidP="00956C7E">
            <w:pPr>
              <w:pStyle w:val="BP4Figures"/>
              <w:rPr>
                <w:b/>
                <w:bCs/>
                <w:lang w:eastAsia="en-AU"/>
              </w:rPr>
            </w:pPr>
            <w:r>
              <w:rPr>
                <w:b/>
                <w:bCs/>
                <w:lang w:eastAsia="en-AU"/>
              </w:rPr>
              <w:t xml:space="preserve"> </w:t>
            </w:r>
          </w:p>
        </w:tc>
      </w:tr>
      <w:tr w:rsidR="007C3681" w:rsidTr="00B129E8">
        <w:trPr>
          <w:cantSplit/>
        </w:trPr>
        <w:tc>
          <w:tcPr>
            <w:tcW w:w="2810" w:type="dxa"/>
            <w:tcBorders>
              <w:top w:val="single" w:sz="6" w:space="0" w:color="auto"/>
              <w:left w:val="nil"/>
              <w:bottom w:val="single" w:sz="12" w:space="0" w:color="auto"/>
              <w:right w:val="nil"/>
            </w:tcBorders>
          </w:tcPr>
          <w:p w:rsidR="007C3681" w:rsidRPr="00532C52" w:rsidRDefault="007C3681" w:rsidP="00956C7E">
            <w:pPr>
              <w:pStyle w:val="BP4tabletext"/>
              <w:rPr>
                <w:b/>
                <w:bCs/>
                <w:vertAlign w:val="superscript"/>
              </w:rPr>
            </w:pPr>
            <w:r>
              <w:rPr>
                <w:b/>
                <w:bCs/>
              </w:rPr>
              <w:t>Total Transport, Planning and Local Infrastructure projects</w:t>
            </w:r>
            <w:r>
              <w:rPr>
                <w:b/>
                <w:bCs/>
                <w:vertAlign w:val="superscript"/>
              </w:rPr>
              <w:t xml:space="preserve"> (m)</w:t>
            </w:r>
          </w:p>
        </w:tc>
        <w:tc>
          <w:tcPr>
            <w:tcW w:w="994" w:type="dxa"/>
            <w:gridSpan w:val="3"/>
            <w:tcBorders>
              <w:top w:val="single" w:sz="6" w:space="0" w:color="auto"/>
              <w:left w:val="nil"/>
              <w:bottom w:val="single" w:sz="12" w:space="0" w:color="auto"/>
              <w:right w:val="nil"/>
            </w:tcBorders>
          </w:tcPr>
          <w:p w:rsidR="007C3681" w:rsidRDefault="007C3681" w:rsidP="00956C7E">
            <w:pPr>
              <w:pStyle w:val="BP4Figures"/>
              <w:rPr>
                <w:b/>
                <w:bCs/>
                <w:lang w:eastAsia="en-AU"/>
              </w:rPr>
            </w:pPr>
            <w:r>
              <w:rPr>
                <w:b/>
                <w:bCs/>
                <w:lang w:eastAsia="en-AU"/>
              </w:rPr>
              <w:t>11 379 624-</w:t>
            </w:r>
          </w:p>
          <w:p w:rsidR="007C3681" w:rsidRDefault="007C3681" w:rsidP="00956C7E">
            <w:pPr>
              <w:pStyle w:val="BP4Figures"/>
              <w:rPr>
                <w:b/>
                <w:bCs/>
                <w:lang w:eastAsia="en-AU"/>
              </w:rPr>
            </w:pPr>
            <w:r>
              <w:rPr>
                <w:b/>
                <w:bCs/>
                <w:lang w:eastAsia="en-AU"/>
              </w:rPr>
              <w:t>13 379 624</w:t>
            </w:r>
          </w:p>
        </w:tc>
        <w:tc>
          <w:tcPr>
            <w:tcW w:w="993" w:type="dxa"/>
            <w:tcBorders>
              <w:top w:val="single" w:sz="6" w:space="0" w:color="auto"/>
              <w:left w:val="nil"/>
              <w:bottom w:val="single" w:sz="12" w:space="0" w:color="auto"/>
              <w:right w:val="nil"/>
            </w:tcBorders>
          </w:tcPr>
          <w:p w:rsidR="007C3681" w:rsidRDefault="007C3681" w:rsidP="00956C7E">
            <w:pPr>
              <w:pStyle w:val="BP4Figures"/>
              <w:rPr>
                <w:b/>
                <w:bCs/>
                <w:lang w:eastAsia="en-AU"/>
              </w:rPr>
            </w:pPr>
            <w:r>
              <w:rPr>
                <w:b/>
                <w:bCs/>
                <w:lang w:eastAsia="en-AU"/>
              </w:rPr>
              <w:t>2 754 687</w:t>
            </w:r>
          </w:p>
        </w:tc>
        <w:tc>
          <w:tcPr>
            <w:tcW w:w="993" w:type="dxa"/>
            <w:tcBorders>
              <w:top w:val="single" w:sz="6" w:space="0" w:color="auto"/>
              <w:left w:val="nil"/>
              <w:bottom w:val="single" w:sz="12" w:space="0" w:color="auto"/>
              <w:right w:val="nil"/>
            </w:tcBorders>
          </w:tcPr>
          <w:p w:rsidR="007C3681" w:rsidRDefault="007C3681" w:rsidP="006F7290">
            <w:pPr>
              <w:pStyle w:val="BP4Figures"/>
              <w:rPr>
                <w:b/>
                <w:bCs/>
                <w:lang w:eastAsia="en-AU"/>
              </w:rPr>
            </w:pPr>
            <w:r>
              <w:rPr>
                <w:b/>
                <w:bCs/>
                <w:lang w:eastAsia="en-AU"/>
              </w:rPr>
              <w:t xml:space="preserve"> 1 206 833</w:t>
            </w:r>
          </w:p>
        </w:tc>
        <w:tc>
          <w:tcPr>
            <w:tcW w:w="993" w:type="dxa"/>
            <w:tcBorders>
              <w:top w:val="single" w:sz="6" w:space="0" w:color="auto"/>
              <w:left w:val="nil"/>
              <w:bottom w:val="single" w:sz="12" w:space="0" w:color="auto"/>
              <w:right w:val="nil"/>
            </w:tcBorders>
          </w:tcPr>
          <w:p w:rsidR="007C3681" w:rsidRDefault="007C3681" w:rsidP="00956C7E">
            <w:pPr>
              <w:pStyle w:val="BP4Figures"/>
              <w:rPr>
                <w:b/>
                <w:bCs/>
                <w:lang w:eastAsia="en-AU"/>
              </w:rPr>
            </w:pPr>
            <w:r>
              <w:rPr>
                <w:b/>
                <w:bCs/>
                <w:lang w:eastAsia="en-AU"/>
              </w:rPr>
              <w:t>1 642 104</w:t>
            </w:r>
          </w:p>
        </w:tc>
        <w:tc>
          <w:tcPr>
            <w:tcW w:w="993" w:type="dxa"/>
            <w:gridSpan w:val="6"/>
            <w:tcBorders>
              <w:top w:val="single" w:sz="6" w:space="0" w:color="auto"/>
              <w:left w:val="nil"/>
              <w:bottom w:val="single" w:sz="12" w:space="0" w:color="auto"/>
              <w:right w:val="nil"/>
            </w:tcBorders>
          </w:tcPr>
          <w:p w:rsidR="007C3681" w:rsidRDefault="007C3681" w:rsidP="00956C7E">
            <w:pPr>
              <w:pStyle w:val="BP4Figures"/>
              <w:rPr>
                <w:lang w:eastAsia="en-AU"/>
              </w:rPr>
            </w:pPr>
            <w:r>
              <w:rPr>
                <w:lang w:eastAsia="en-AU"/>
              </w:rPr>
              <w:t xml:space="preserve"> </w:t>
            </w:r>
          </w:p>
        </w:tc>
      </w:tr>
      <w:tr w:rsidR="007C3681" w:rsidTr="00B129E8">
        <w:trPr>
          <w:cantSplit/>
        </w:trPr>
        <w:tc>
          <w:tcPr>
            <w:tcW w:w="2810" w:type="dxa"/>
            <w:tcBorders>
              <w:top w:val="nil"/>
              <w:left w:val="nil"/>
              <w:bottom w:val="nil"/>
              <w:right w:val="nil"/>
            </w:tcBorders>
          </w:tcPr>
          <w:p w:rsidR="007C3681" w:rsidRDefault="007C3681" w:rsidP="007C3681">
            <w:pPr>
              <w:pStyle w:val="BP4tabletext"/>
              <w:rPr>
                <w:vertAlign w:val="superscript"/>
              </w:rPr>
            </w:pPr>
            <w:r>
              <w:t xml:space="preserve">Other capital expenditure </w:t>
            </w:r>
            <w:r>
              <w:rPr>
                <w:vertAlign w:val="superscript"/>
              </w:rPr>
              <w:t xml:space="preserve"> (n)</w:t>
            </w:r>
          </w:p>
        </w:tc>
        <w:tc>
          <w:tcPr>
            <w:tcW w:w="994" w:type="dxa"/>
            <w:gridSpan w:val="3"/>
            <w:tcBorders>
              <w:top w:val="nil"/>
              <w:left w:val="nil"/>
              <w:bottom w:val="nil"/>
              <w:right w:val="nil"/>
            </w:tcBorders>
          </w:tcPr>
          <w:p w:rsidR="007C3681" w:rsidRDefault="007C3681" w:rsidP="00956C7E">
            <w:pPr>
              <w:pStyle w:val="BP4Figures"/>
              <w:rPr>
                <w:lang w:eastAsia="en-AU"/>
              </w:rPr>
            </w:pPr>
            <w:r>
              <w:rPr>
                <w:lang w:eastAsia="en-AU"/>
              </w:rPr>
              <w:t>na</w:t>
            </w:r>
          </w:p>
        </w:tc>
        <w:tc>
          <w:tcPr>
            <w:tcW w:w="993" w:type="dxa"/>
            <w:tcBorders>
              <w:top w:val="nil"/>
              <w:left w:val="nil"/>
              <w:bottom w:val="nil"/>
              <w:right w:val="nil"/>
            </w:tcBorders>
          </w:tcPr>
          <w:p w:rsidR="007C3681" w:rsidRDefault="007C3681" w:rsidP="00956C7E">
            <w:pPr>
              <w:pStyle w:val="BP4Figures"/>
              <w:rPr>
                <w:lang w:eastAsia="en-AU"/>
              </w:rPr>
            </w:pPr>
            <w:r>
              <w:rPr>
                <w:lang w:eastAsia="en-AU"/>
              </w:rPr>
              <w:t>na</w:t>
            </w:r>
          </w:p>
        </w:tc>
        <w:tc>
          <w:tcPr>
            <w:tcW w:w="993" w:type="dxa"/>
            <w:tcBorders>
              <w:top w:val="nil"/>
              <w:left w:val="nil"/>
              <w:bottom w:val="nil"/>
              <w:right w:val="nil"/>
            </w:tcBorders>
          </w:tcPr>
          <w:p w:rsidR="007C3681" w:rsidRDefault="007C3681" w:rsidP="00532C52">
            <w:pPr>
              <w:pStyle w:val="BP4Figures"/>
              <w:rPr>
                <w:lang w:eastAsia="en-AU"/>
              </w:rPr>
            </w:pPr>
            <w:r>
              <w:rPr>
                <w:lang w:eastAsia="en-AU"/>
              </w:rPr>
              <w:t xml:space="preserve"> 858 868</w:t>
            </w:r>
          </w:p>
        </w:tc>
        <w:tc>
          <w:tcPr>
            <w:tcW w:w="993" w:type="dxa"/>
            <w:tcBorders>
              <w:top w:val="nil"/>
              <w:left w:val="nil"/>
              <w:bottom w:val="nil"/>
              <w:right w:val="nil"/>
            </w:tcBorders>
          </w:tcPr>
          <w:p w:rsidR="007C3681" w:rsidRDefault="007C3681" w:rsidP="00956C7E">
            <w:pPr>
              <w:pStyle w:val="BP4Figures"/>
              <w:rPr>
                <w:lang w:eastAsia="en-AU"/>
              </w:rPr>
            </w:pPr>
            <w:r>
              <w:rPr>
                <w:lang w:eastAsia="en-AU"/>
              </w:rPr>
              <w:t>na</w:t>
            </w:r>
          </w:p>
        </w:tc>
        <w:tc>
          <w:tcPr>
            <w:tcW w:w="993" w:type="dxa"/>
            <w:gridSpan w:val="6"/>
            <w:tcBorders>
              <w:top w:val="nil"/>
              <w:left w:val="nil"/>
              <w:bottom w:val="nil"/>
              <w:right w:val="nil"/>
            </w:tcBorders>
          </w:tcPr>
          <w:p w:rsidR="007C3681" w:rsidRDefault="007C3681" w:rsidP="00956C7E">
            <w:pPr>
              <w:pStyle w:val="BP4Figures"/>
              <w:rPr>
                <w:lang w:eastAsia="en-AU"/>
              </w:rPr>
            </w:pPr>
            <w:r>
              <w:rPr>
                <w:lang w:eastAsia="en-AU"/>
              </w:rPr>
              <w:t>various</w:t>
            </w:r>
          </w:p>
        </w:tc>
      </w:tr>
      <w:tr w:rsidR="007C3681" w:rsidTr="00B129E8">
        <w:trPr>
          <w:cantSplit/>
        </w:trPr>
        <w:tc>
          <w:tcPr>
            <w:tcW w:w="2810" w:type="dxa"/>
            <w:tcBorders>
              <w:top w:val="single" w:sz="6" w:space="0" w:color="auto"/>
              <w:left w:val="nil"/>
              <w:bottom w:val="single" w:sz="12" w:space="0" w:color="auto"/>
              <w:right w:val="nil"/>
            </w:tcBorders>
          </w:tcPr>
          <w:p w:rsidR="007C3681" w:rsidRDefault="007C3681" w:rsidP="008275E8">
            <w:pPr>
              <w:pStyle w:val="BP4tabletext"/>
            </w:pPr>
            <w:r>
              <w:rPr>
                <w:b/>
                <w:bCs/>
              </w:rPr>
              <w:t xml:space="preserve">Total 2013-14 Transport, Planning and Local Infrastructure capital expenditure </w:t>
            </w:r>
          </w:p>
        </w:tc>
        <w:tc>
          <w:tcPr>
            <w:tcW w:w="994" w:type="dxa"/>
            <w:gridSpan w:val="3"/>
            <w:tcBorders>
              <w:top w:val="single" w:sz="6" w:space="0" w:color="auto"/>
              <w:left w:val="nil"/>
              <w:bottom w:val="single" w:sz="12" w:space="0" w:color="auto"/>
              <w:right w:val="nil"/>
            </w:tcBorders>
          </w:tcPr>
          <w:p w:rsidR="007C3681" w:rsidRDefault="007C3681" w:rsidP="00956C7E">
            <w:pPr>
              <w:pStyle w:val="BP4Figures"/>
              <w:rPr>
                <w:b/>
                <w:bCs/>
              </w:rPr>
            </w:pPr>
          </w:p>
        </w:tc>
        <w:tc>
          <w:tcPr>
            <w:tcW w:w="993" w:type="dxa"/>
            <w:tcBorders>
              <w:top w:val="single" w:sz="6" w:space="0" w:color="auto"/>
              <w:left w:val="nil"/>
              <w:bottom w:val="single" w:sz="12" w:space="0" w:color="auto"/>
              <w:right w:val="nil"/>
            </w:tcBorders>
          </w:tcPr>
          <w:p w:rsidR="007C3681" w:rsidRDefault="007C3681" w:rsidP="00956C7E">
            <w:pPr>
              <w:pStyle w:val="BP4Figures"/>
              <w:rPr>
                <w:b/>
                <w:bCs/>
              </w:rPr>
            </w:pPr>
          </w:p>
        </w:tc>
        <w:tc>
          <w:tcPr>
            <w:tcW w:w="993" w:type="dxa"/>
            <w:tcBorders>
              <w:top w:val="single" w:sz="6" w:space="0" w:color="auto"/>
              <w:left w:val="nil"/>
              <w:bottom w:val="single" w:sz="12" w:space="0" w:color="auto"/>
              <w:right w:val="nil"/>
            </w:tcBorders>
          </w:tcPr>
          <w:p w:rsidR="007C3681" w:rsidRDefault="007C3681" w:rsidP="006B7C23">
            <w:pPr>
              <w:pStyle w:val="BP4Figures"/>
              <w:rPr>
                <w:b/>
                <w:bCs/>
                <w:lang w:eastAsia="en-AU"/>
              </w:rPr>
            </w:pPr>
            <w:r>
              <w:rPr>
                <w:b/>
                <w:bCs/>
                <w:lang w:eastAsia="en-AU"/>
              </w:rPr>
              <w:t xml:space="preserve"> 2 065 700</w:t>
            </w:r>
          </w:p>
        </w:tc>
        <w:tc>
          <w:tcPr>
            <w:tcW w:w="993" w:type="dxa"/>
            <w:tcBorders>
              <w:top w:val="single" w:sz="6" w:space="0" w:color="auto"/>
              <w:left w:val="nil"/>
              <w:bottom w:val="single" w:sz="12" w:space="0" w:color="auto"/>
              <w:right w:val="nil"/>
            </w:tcBorders>
          </w:tcPr>
          <w:p w:rsidR="007C3681" w:rsidRDefault="007C3681" w:rsidP="00956C7E">
            <w:pPr>
              <w:pStyle w:val="BP4Figures"/>
              <w:rPr>
                <w:b/>
                <w:bCs/>
                <w:lang w:eastAsia="en-AU"/>
              </w:rPr>
            </w:pPr>
          </w:p>
        </w:tc>
        <w:tc>
          <w:tcPr>
            <w:tcW w:w="993" w:type="dxa"/>
            <w:gridSpan w:val="6"/>
            <w:tcBorders>
              <w:top w:val="single" w:sz="6" w:space="0" w:color="auto"/>
              <w:left w:val="nil"/>
              <w:bottom w:val="single" w:sz="12" w:space="0" w:color="auto"/>
              <w:right w:val="nil"/>
            </w:tcBorders>
          </w:tcPr>
          <w:p w:rsidR="007C3681" w:rsidRDefault="007C3681" w:rsidP="00956C7E">
            <w:pPr>
              <w:pStyle w:val="BP4Figures"/>
              <w:rPr>
                <w:lang w:eastAsia="en-AU"/>
              </w:rPr>
            </w:pPr>
          </w:p>
        </w:tc>
      </w:tr>
    </w:tbl>
    <w:p w:rsidR="007C3681" w:rsidRDefault="007C3681" w:rsidP="003E1EFC">
      <w:pPr>
        <w:pStyle w:val="Source"/>
      </w:pPr>
      <w:r>
        <w:t>Source: Department of Transport, Planning and Local Infrastructure</w:t>
      </w:r>
    </w:p>
    <w:p w:rsidR="007C3681" w:rsidRDefault="007C3681" w:rsidP="005E6F92">
      <w:pPr>
        <w:pStyle w:val="Notes"/>
      </w:pPr>
      <w:r>
        <w:t>Notes:</w:t>
      </w:r>
    </w:p>
    <w:p w:rsidR="007C3681" w:rsidRDefault="007C3681" w:rsidP="00514536">
      <w:pPr>
        <w:pStyle w:val="Notes"/>
      </w:pPr>
      <w:r>
        <w:t>(a)</w:t>
      </w:r>
      <w:r>
        <w:tab/>
        <w:t>TEI has reduced by $7.000 million due to the transfer of funds for the Darebin Creek Bike Trail project.</w:t>
      </w:r>
    </w:p>
    <w:p w:rsidR="007C3681" w:rsidRDefault="007C3681" w:rsidP="00514536">
      <w:pPr>
        <w:pStyle w:val="Notes"/>
      </w:pPr>
      <w:r>
        <w:t>(b)</w:t>
      </w:r>
      <w:r>
        <w:tab/>
        <w:t>This project has reached practical completion. The remaining expenditure relates to potential post completion finalisation costs.</w:t>
      </w:r>
    </w:p>
    <w:p w:rsidR="007C3681" w:rsidRDefault="007C3681" w:rsidP="009656B6">
      <w:pPr>
        <w:pStyle w:val="Notes"/>
      </w:pPr>
      <w:r>
        <w:t>(c)</w:t>
      </w:r>
      <w:r>
        <w:tab/>
        <w:t>TEI has reduced by $0.215 million.</w:t>
      </w:r>
    </w:p>
    <w:p w:rsidR="007C3681" w:rsidRDefault="007C3681" w:rsidP="009656B6">
      <w:pPr>
        <w:pStyle w:val="Notes"/>
      </w:pPr>
      <w:r>
        <w:t>(d)</w:t>
      </w:r>
      <w:r>
        <w:tab/>
        <w:t xml:space="preserve">This project was previously included in the Rural Overtaking Lanes initiative. </w:t>
      </w:r>
    </w:p>
    <w:p w:rsidR="007C3681" w:rsidRDefault="007C3681" w:rsidP="009656B6">
      <w:pPr>
        <w:pStyle w:val="Notes"/>
      </w:pPr>
      <w:r>
        <w:t>(e)</w:t>
      </w:r>
      <w:r>
        <w:tab/>
      </w:r>
      <w:r w:rsidRPr="00215A77">
        <w:t xml:space="preserve">TEI reduction relates to lower </w:t>
      </w:r>
      <w:r>
        <w:t xml:space="preserve">than anticipated </w:t>
      </w:r>
      <w:r w:rsidRPr="00215A77">
        <w:t>tender prices.</w:t>
      </w:r>
    </w:p>
    <w:p w:rsidR="007C3681" w:rsidRDefault="007C3681" w:rsidP="007C3681">
      <w:pPr>
        <w:pStyle w:val="Notes"/>
      </w:pPr>
      <w:r>
        <w:lastRenderedPageBreak/>
        <w:t>Notes (continued):</w:t>
      </w:r>
    </w:p>
    <w:p w:rsidR="007C3681" w:rsidRDefault="007C3681" w:rsidP="007C3681">
      <w:pPr>
        <w:pStyle w:val="Notes"/>
      </w:pPr>
      <w:r>
        <w:t>(f)</w:t>
      </w:r>
      <w:r>
        <w:tab/>
        <w:t>TEI comprises $58.8 million 'Western Highway duplication – Ballarat to Stawell' and $42.2 million 'Western Highway duplication – Beaufort to Buangor'.</w:t>
      </w:r>
    </w:p>
    <w:p w:rsidR="007C3681" w:rsidRDefault="007C3681" w:rsidP="00AF6C7D">
      <w:pPr>
        <w:pStyle w:val="Notes"/>
      </w:pPr>
      <w:r>
        <w:t>(g)</w:t>
      </w:r>
      <w:r>
        <w:tab/>
        <w:t>TEI has increased by $4.785 million as a result of changes to project scope.</w:t>
      </w:r>
    </w:p>
    <w:p w:rsidR="007C3681" w:rsidRDefault="007C3681" w:rsidP="00A4719A">
      <w:pPr>
        <w:pStyle w:val="Notes"/>
      </w:pPr>
      <w:r>
        <w:t>(h)</w:t>
      </w:r>
      <w:r>
        <w:tab/>
        <w:t>This project was formerly known as Dingley Arterial (Dingley Village).</w:t>
      </w:r>
    </w:p>
    <w:p w:rsidR="007C3681" w:rsidRDefault="007C3681" w:rsidP="00A4719A">
      <w:pPr>
        <w:pStyle w:val="Notes"/>
      </w:pPr>
      <w:r>
        <w:t>(i)</w:t>
      </w:r>
      <w:r>
        <w:tab/>
      </w:r>
      <w:r w:rsidRPr="00AF6C7D">
        <w:t>TEI will also include the delivery of the Box Hill to Ringwood Bikeway.</w:t>
      </w:r>
    </w:p>
    <w:p w:rsidR="007C3681" w:rsidRDefault="007C3681" w:rsidP="008E0D52">
      <w:pPr>
        <w:pStyle w:val="Notes"/>
      </w:pPr>
      <w:r>
        <w:t>(j)</w:t>
      </w:r>
      <w:r>
        <w:tab/>
        <w:t xml:space="preserve">Funding announced in </w:t>
      </w:r>
      <w:r w:rsidRPr="00B129E8">
        <w:rPr>
          <w:i w:val="0"/>
        </w:rPr>
        <w:t>2012-13 Budget Update</w:t>
      </w:r>
      <w:r>
        <w:t>.</w:t>
      </w:r>
    </w:p>
    <w:p w:rsidR="007C3681" w:rsidRDefault="007C3681" w:rsidP="009656B6">
      <w:pPr>
        <w:pStyle w:val="Notes"/>
      </w:pPr>
      <w:r>
        <w:t>(k)</w:t>
      </w:r>
      <w:r>
        <w:tab/>
        <w:t xml:space="preserve">TEI includes $0.95 million of planning funding as announced in the </w:t>
      </w:r>
      <w:r w:rsidRPr="00B129E8">
        <w:rPr>
          <w:i w:val="0"/>
        </w:rPr>
        <w:t>2011-12 Budget</w:t>
      </w:r>
      <w:r>
        <w:t>.</w:t>
      </w:r>
    </w:p>
    <w:p w:rsidR="007C3681" w:rsidRDefault="007C3681" w:rsidP="009656B6">
      <w:pPr>
        <w:pStyle w:val="Notes"/>
      </w:pPr>
      <w:r>
        <w:t>(l)</w:t>
      </w:r>
      <w:r>
        <w:tab/>
        <w:t xml:space="preserve">Funding announced by Commonwealth post </w:t>
      </w:r>
      <w:r w:rsidRPr="00B129E8">
        <w:rPr>
          <w:i w:val="0"/>
        </w:rPr>
        <w:t>2012-13 Budget</w:t>
      </w:r>
      <w:r>
        <w:t>.</w:t>
      </w:r>
    </w:p>
    <w:p w:rsidR="007C3681" w:rsidRDefault="007C3681" w:rsidP="009656B6">
      <w:pPr>
        <w:pStyle w:val="Notes"/>
      </w:pPr>
      <w:r>
        <w:t>(m)</w:t>
      </w:r>
      <w:r>
        <w:tab/>
      </w:r>
      <w:r w:rsidRPr="00532C52">
        <w:t>Remaining expenditure excludes the balance of East West Link</w:t>
      </w:r>
      <w:r>
        <w:t xml:space="preserve"> – </w:t>
      </w:r>
      <w:r w:rsidRPr="00532C52">
        <w:t>Stage 1 $6-8 billion capital cost.</w:t>
      </w:r>
    </w:p>
    <w:p w:rsidR="007C3681" w:rsidRDefault="007C3681" w:rsidP="009656B6">
      <w:pPr>
        <w:pStyle w:val="Notes"/>
      </w:pPr>
      <w:r>
        <w:t>(n)</w:t>
      </w:r>
      <w:r>
        <w:tab/>
      </w:r>
      <w:r w:rsidRPr="00F47976">
        <w:t xml:space="preserve">The variation between </w:t>
      </w:r>
      <w:r>
        <w:t xml:space="preserve">the Department’s </w:t>
      </w:r>
      <w:r w:rsidRPr="00F47976">
        <w:t xml:space="preserve">total reported expenditure on existing projects and the department's total capital expenditure is mainly attributable to sectoral classification differences. In particular, a number of projects (including rolling stock acquisition projects) recorded against the department's total capital expenditure are listed under VicTrack in Budget Paper </w:t>
      </w:r>
      <w:r>
        <w:t>No. </w:t>
      </w:r>
      <w:r w:rsidRPr="00F47976">
        <w:t>4.</w:t>
      </w:r>
    </w:p>
    <w:p w:rsidR="007C3681" w:rsidRDefault="007C3681">
      <w:pPr>
        <w:spacing w:after="0"/>
        <w:rPr>
          <w:rFonts w:ascii="Calibri" w:hAnsi="Calibri"/>
          <w:b/>
          <w:kern w:val="28"/>
          <w:sz w:val="26"/>
          <w:szCs w:val="22"/>
        </w:rPr>
      </w:pPr>
    </w:p>
    <w:p w:rsidR="007C3681" w:rsidRDefault="007C3681">
      <w:pPr>
        <w:spacing w:after="0"/>
        <w:rPr>
          <w:rFonts w:ascii="Calibri" w:hAnsi="Calibri"/>
          <w:b/>
          <w:kern w:val="28"/>
          <w:sz w:val="26"/>
          <w:szCs w:val="22"/>
        </w:rPr>
      </w:pPr>
    </w:p>
    <w:p w:rsidR="007C3681" w:rsidRDefault="007C3681" w:rsidP="00A36954">
      <w:pPr>
        <w:pStyle w:val="Heading2"/>
      </w:pPr>
      <w:r>
        <w:t>Completed projects</w:t>
      </w:r>
    </w:p>
    <w:tbl>
      <w:tblPr>
        <w:tblW w:w="0" w:type="auto"/>
        <w:tblInd w:w="29" w:type="dxa"/>
        <w:tblLayout w:type="fixed"/>
        <w:tblCellMar>
          <w:left w:w="43" w:type="dxa"/>
          <w:right w:w="43" w:type="dxa"/>
        </w:tblCellMar>
        <w:tblLook w:val="0000" w:firstRow="0" w:lastRow="0" w:firstColumn="0" w:lastColumn="0" w:noHBand="0" w:noVBand="0"/>
      </w:tblPr>
      <w:tblGrid>
        <w:gridCol w:w="7776"/>
      </w:tblGrid>
      <w:tr w:rsidR="007C3681" w:rsidTr="00915D07">
        <w:trPr>
          <w:cantSplit/>
        </w:trPr>
        <w:tc>
          <w:tcPr>
            <w:tcW w:w="7776" w:type="dxa"/>
            <w:tcBorders>
              <w:top w:val="single" w:sz="4" w:space="0" w:color="auto"/>
              <w:left w:val="single" w:sz="4" w:space="0" w:color="auto"/>
              <w:bottom w:val="single" w:sz="4" w:space="0" w:color="auto"/>
              <w:right w:val="single" w:sz="4" w:space="0" w:color="auto"/>
            </w:tcBorders>
            <w:shd w:val="clear" w:color="auto" w:fill="000000"/>
          </w:tcPr>
          <w:p w:rsidR="007C3681" w:rsidRDefault="007C3681" w:rsidP="00915D07">
            <w:pPr>
              <w:pStyle w:val="BP4headingl"/>
            </w:pPr>
          </w:p>
        </w:tc>
      </w:tr>
      <w:tr w:rsidR="007C3681" w:rsidRPr="00B176B1" w:rsidTr="00915D07">
        <w:trPr>
          <w:cantSplit/>
        </w:trPr>
        <w:tc>
          <w:tcPr>
            <w:tcW w:w="7776" w:type="dxa"/>
            <w:tcBorders>
              <w:top w:val="single" w:sz="4" w:space="0" w:color="auto"/>
              <w:left w:val="nil"/>
              <w:bottom w:val="nil"/>
              <w:right w:val="nil"/>
            </w:tcBorders>
          </w:tcPr>
          <w:p w:rsidR="007C3681" w:rsidRPr="00B176B1" w:rsidRDefault="007C3681" w:rsidP="00B129E8">
            <w:pPr>
              <w:pStyle w:val="BP4tabletextcompleted"/>
              <w:rPr>
                <w:lang w:val="fr-FR"/>
              </w:rPr>
            </w:pPr>
            <w:r w:rsidRPr="00B176B1">
              <w:rPr>
                <w:lang w:val="fr-FR"/>
              </w:rPr>
              <w:t>Altona/Laverton Intermodal Terminal (Altona/Laverton)</w:t>
            </w:r>
            <w:r>
              <w:fldChar w:fldCharType="begin"/>
            </w:r>
            <w:r w:rsidRPr="00B176B1">
              <w:rPr>
                <w:lang w:val="fr-FR"/>
              </w:rPr>
              <w:instrText xml:space="preserve"> XE "</w:instrText>
            </w:r>
            <w:r w:rsidRPr="00B176B1">
              <w:rPr>
                <w:rFonts w:cs="Calibri"/>
                <w:lang w:val="fr-FR"/>
              </w:rPr>
              <w:instrText>Laverton"</w:instrText>
            </w:r>
            <w:r w:rsidRPr="00B176B1">
              <w:rPr>
                <w:lang w:val="fr-FR"/>
              </w:rPr>
              <w:instrText xml:space="preserve"> </w:instrText>
            </w:r>
            <w:r>
              <w:fldChar w:fldCharType="end"/>
            </w:r>
            <w:r>
              <w:fldChar w:fldCharType="begin"/>
            </w:r>
            <w:r w:rsidRPr="00B176B1">
              <w:rPr>
                <w:lang w:val="fr-FR"/>
              </w:rPr>
              <w:instrText xml:space="preserve"> XE "</w:instrText>
            </w:r>
            <w:r w:rsidRPr="00B176B1">
              <w:rPr>
                <w:rFonts w:cs="Calibri"/>
                <w:lang w:val="fr-FR"/>
              </w:rPr>
              <w:instrText>Altona"</w:instrText>
            </w:r>
            <w:r w:rsidRPr="00B176B1">
              <w:rPr>
                <w:lang w:val="fr-FR"/>
              </w:rPr>
              <w:instrText xml:space="preserve"> </w:instrText>
            </w:r>
            <w:r>
              <w:fldChar w:fldCharType="end"/>
            </w:r>
          </w:p>
        </w:tc>
      </w:tr>
      <w:tr w:rsidR="007C3681" w:rsidTr="00915D07">
        <w:trPr>
          <w:cantSplit/>
        </w:trPr>
        <w:tc>
          <w:tcPr>
            <w:tcW w:w="7776" w:type="dxa"/>
            <w:tcBorders>
              <w:top w:val="nil"/>
              <w:left w:val="nil"/>
              <w:bottom w:val="nil"/>
              <w:right w:val="nil"/>
            </w:tcBorders>
          </w:tcPr>
          <w:p w:rsidR="007C3681" w:rsidRDefault="007C3681" w:rsidP="00B129E8">
            <w:pPr>
              <w:pStyle w:val="BP4tabletextcompleted"/>
              <w:rPr>
                <w:vertAlign w:val="superscript"/>
              </w:rPr>
            </w:pPr>
            <w:r>
              <w:t>Broadmeadows central activities area – upgrade (Broadmeadows)</w:t>
            </w:r>
            <w:r>
              <w:fldChar w:fldCharType="begin"/>
            </w:r>
            <w:r>
              <w:instrText xml:space="preserve"> XE "</w:instrText>
            </w:r>
            <w:r>
              <w:rPr>
                <w:rFonts w:cs="Calibri"/>
              </w:rPr>
              <w:instrText>Broadmeadows"</w:instrText>
            </w:r>
            <w:r>
              <w:instrText xml:space="preserve"> </w:instrText>
            </w:r>
            <w:r>
              <w:fldChar w:fldCharType="end"/>
            </w:r>
            <w:r>
              <w:t xml:space="preserve"> </w:t>
            </w:r>
            <w:r>
              <w:rPr>
                <w:vertAlign w:val="superscript"/>
              </w:rPr>
              <w:t>(a)</w:t>
            </w:r>
          </w:p>
        </w:tc>
      </w:tr>
      <w:tr w:rsidR="007C3681" w:rsidTr="00915D07">
        <w:trPr>
          <w:cantSplit/>
        </w:trPr>
        <w:tc>
          <w:tcPr>
            <w:tcW w:w="7776" w:type="dxa"/>
            <w:tcBorders>
              <w:top w:val="nil"/>
              <w:left w:val="nil"/>
              <w:bottom w:val="nil"/>
              <w:right w:val="nil"/>
            </w:tcBorders>
          </w:tcPr>
          <w:p w:rsidR="007C3681" w:rsidRDefault="007C3681" w:rsidP="00B129E8">
            <w:pPr>
              <w:pStyle w:val="BP4tabletextcompleted"/>
            </w:pPr>
            <w:r>
              <w:t>Geelong Activities Area – Stage 3 – upgrade works (Geelong)</w:t>
            </w:r>
            <w:r>
              <w:fldChar w:fldCharType="begin"/>
            </w:r>
            <w:r>
              <w:instrText xml:space="preserve"> XE "</w:instrText>
            </w:r>
            <w:r>
              <w:rPr>
                <w:rFonts w:cs="Calibri"/>
              </w:rPr>
              <w:instrText>Geelong"</w:instrText>
            </w:r>
            <w:r>
              <w:instrText xml:space="preserve"> </w:instrText>
            </w:r>
            <w:r>
              <w:fldChar w:fldCharType="end"/>
            </w:r>
          </w:p>
        </w:tc>
      </w:tr>
      <w:tr w:rsidR="007C3681" w:rsidTr="00915D07">
        <w:trPr>
          <w:cantSplit/>
        </w:trPr>
        <w:tc>
          <w:tcPr>
            <w:tcW w:w="7776" w:type="dxa"/>
            <w:tcBorders>
              <w:top w:val="nil"/>
              <w:left w:val="nil"/>
              <w:bottom w:val="nil"/>
              <w:right w:val="nil"/>
            </w:tcBorders>
          </w:tcPr>
          <w:p w:rsidR="007C3681" w:rsidRDefault="007C3681" w:rsidP="00B129E8">
            <w:pPr>
              <w:pStyle w:val="BP4tabletextcompleted"/>
            </w:pPr>
            <w:r>
              <w:t>Northbank Promenade – access and safety improvements construction (Melbourne)</w:t>
            </w:r>
            <w:r>
              <w:fldChar w:fldCharType="begin"/>
            </w:r>
            <w:r>
              <w:instrText xml:space="preserve"> XE "</w:instrText>
            </w:r>
            <w:r>
              <w:rPr>
                <w:rFonts w:cs="Calibri"/>
              </w:rPr>
              <w:instrText>Melbourne"</w:instrText>
            </w:r>
            <w:r>
              <w:instrText xml:space="preserve"> </w:instrText>
            </w:r>
            <w:r>
              <w:fldChar w:fldCharType="end"/>
            </w:r>
          </w:p>
        </w:tc>
      </w:tr>
      <w:tr w:rsidR="007C3681" w:rsidTr="00915D07">
        <w:trPr>
          <w:cantSplit/>
        </w:trPr>
        <w:tc>
          <w:tcPr>
            <w:tcW w:w="7776" w:type="dxa"/>
            <w:tcBorders>
              <w:top w:val="nil"/>
              <w:left w:val="nil"/>
              <w:bottom w:val="nil"/>
              <w:right w:val="nil"/>
            </w:tcBorders>
          </w:tcPr>
          <w:p w:rsidR="007C3681" w:rsidRDefault="007C3681" w:rsidP="00B129E8">
            <w:pPr>
              <w:pStyle w:val="BP4tabletextcompleted"/>
            </w:pPr>
            <w:r>
              <w:t>Plenty Road duplication – Gordons Road to Hawkstowe Parade (South Morang)</w:t>
            </w:r>
            <w:r>
              <w:fldChar w:fldCharType="begin"/>
            </w:r>
            <w:r>
              <w:instrText xml:space="preserve"> XE "</w:instrText>
            </w:r>
            <w:r>
              <w:rPr>
                <w:rFonts w:cs="Calibri"/>
              </w:rPr>
              <w:instrText>South Morang"</w:instrText>
            </w:r>
            <w:r>
              <w:instrText xml:space="preserve"> </w:instrText>
            </w:r>
            <w:r>
              <w:fldChar w:fldCharType="end"/>
            </w:r>
          </w:p>
        </w:tc>
      </w:tr>
      <w:tr w:rsidR="007C3681" w:rsidTr="00915D07">
        <w:trPr>
          <w:cantSplit/>
        </w:trPr>
        <w:tc>
          <w:tcPr>
            <w:tcW w:w="7776" w:type="dxa"/>
            <w:tcBorders>
              <w:top w:val="nil"/>
              <w:left w:val="nil"/>
              <w:bottom w:val="nil"/>
              <w:right w:val="nil"/>
            </w:tcBorders>
          </w:tcPr>
          <w:p w:rsidR="007C3681" w:rsidRDefault="007C3681" w:rsidP="00B129E8">
            <w:pPr>
              <w:pStyle w:val="BP4tabletextcompleted"/>
            </w:pPr>
            <w:r>
              <w:t>Regional arterial road and bridge links (non</w:t>
            </w:r>
            <w:r>
              <w:noBreakHyphen/>
              <w:t xml:space="preserve">metro various) </w:t>
            </w:r>
            <w:r>
              <w:fldChar w:fldCharType="begin"/>
            </w:r>
            <w:r>
              <w:instrText xml:space="preserve"> XE "</w:instrText>
            </w:r>
            <w:r>
              <w:rPr>
                <w:rFonts w:cs="Calibri"/>
              </w:rPr>
              <w:instrText>Non-metropolitan:Various"</w:instrText>
            </w:r>
            <w:r>
              <w:instrText xml:space="preserve"> </w:instrText>
            </w:r>
            <w:r>
              <w:fldChar w:fldCharType="end"/>
            </w:r>
          </w:p>
        </w:tc>
      </w:tr>
      <w:tr w:rsidR="007C3681" w:rsidTr="00915D07">
        <w:trPr>
          <w:cantSplit/>
        </w:trPr>
        <w:tc>
          <w:tcPr>
            <w:tcW w:w="7776" w:type="dxa"/>
            <w:tcBorders>
              <w:top w:val="nil"/>
              <w:left w:val="nil"/>
              <w:bottom w:val="nil"/>
              <w:right w:val="nil"/>
            </w:tcBorders>
          </w:tcPr>
          <w:p w:rsidR="007C3681" w:rsidRDefault="007C3681" w:rsidP="00B129E8">
            <w:pPr>
              <w:pStyle w:val="BP4tabletextcompleted"/>
            </w:pPr>
            <w:r>
              <w:t>Repair of flood damage to arterial roads (statewide)</w:t>
            </w:r>
            <w:r>
              <w:fldChar w:fldCharType="begin"/>
            </w:r>
            <w:r>
              <w:instrText xml:space="preserve"> XE "</w:instrText>
            </w:r>
            <w:r>
              <w:rPr>
                <w:rFonts w:cs="Calibri"/>
              </w:rPr>
              <w:instrText>Statewide"</w:instrText>
            </w:r>
            <w:r>
              <w:instrText xml:space="preserve"> </w:instrText>
            </w:r>
            <w:r>
              <w:fldChar w:fldCharType="end"/>
            </w:r>
          </w:p>
        </w:tc>
      </w:tr>
      <w:tr w:rsidR="007C3681" w:rsidTr="00915D07">
        <w:trPr>
          <w:cantSplit/>
        </w:trPr>
        <w:tc>
          <w:tcPr>
            <w:tcW w:w="7776" w:type="dxa"/>
            <w:tcBorders>
              <w:top w:val="nil"/>
              <w:left w:val="nil"/>
              <w:bottom w:val="nil"/>
              <w:right w:val="nil"/>
            </w:tcBorders>
          </w:tcPr>
          <w:p w:rsidR="007C3681" w:rsidRDefault="007C3681" w:rsidP="00B129E8">
            <w:pPr>
              <w:pStyle w:val="BP4tabletextcompleted"/>
              <w:rPr>
                <w:vertAlign w:val="superscript"/>
              </w:rPr>
            </w:pPr>
            <w:r>
              <w:t xml:space="preserve">Safer Road Infrastructure Program 3 (statewide) </w:t>
            </w:r>
            <w:r>
              <w:fldChar w:fldCharType="begin"/>
            </w:r>
            <w:r>
              <w:instrText xml:space="preserve"> XE "</w:instrText>
            </w:r>
            <w:r>
              <w:rPr>
                <w:rFonts w:cs="Calibri"/>
              </w:rPr>
              <w:instrText>Statewide"</w:instrText>
            </w:r>
            <w:r>
              <w:instrText xml:space="preserve"> </w:instrText>
            </w:r>
            <w:r>
              <w:fldChar w:fldCharType="end"/>
            </w:r>
            <w:r>
              <w:rPr>
                <w:vertAlign w:val="superscript"/>
              </w:rPr>
              <w:t xml:space="preserve">  (b)</w:t>
            </w:r>
          </w:p>
        </w:tc>
      </w:tr>
      <w:tr w:rsidR="007C3681" w:rsidTr="00915D07">
        <w:trPr>
          <w:cantSplit/>
        </w:trPr>
        <w:tc>
          <w:tcPr>
            <w:tcW w:w="7776" w:type="dxa"/>
            <w:tcBorders>
              <w:top w:val="nil"/>
              <w:left w:val="nil"/>
              <w:bottom w:val="nil"/>
              <w:right w:val="nil"/>
            </w:tcBorders>
          </w:tcPr>
          <w:p w:rsidR="007C3681" w:rsidRDefault="007C3681" w:rsidP="00B129E8">
            <w:pPr>
              <w:pStyle w:val="BP4tabletextcompleted"/>
            </w:pPr>
            <w:r>
              <w:t>Statewide electronic planning applications online – IT upgrade (Melbourne)</w:t>
            </w:r>
            <w:r>
              <w:fldChar w:fldCharType="begin"/>
            </w:r>
            <w:r>
              <w:instrText xml:space="preserve"> XE "</w:instrText>
            </w:r>
            <w:r>
              <w:rPr>
                <w:rFonts w:cs="Calibri"/>
              </w:rPr>
              <w:instrText>Melbourne"</w:instrText>
            </w:r>
            <w:r>
              <w:instrText xml:space="preserve"> </w:instrText>
            </w:r>
            <w:r>
              <w:fldChar w:fldCharType="end"/>
            </w:r>
          </w:p>
        </w:tc>
      </w:tr>
      <w:tr w:rsidR="007C3681" w:rsidTr="00915D07">
        <w:trPr>
          <w:cantSplit/>
        </w:trPr>
        <w:tc>
          <w:tcPr>
            <w:tcW w:w="7776" w:type="dxa"/>
            <w:tcBorders>
              <w:top w:val="nil"/>
              <w:left w:val="nil"/>
              <w:bottom w:val="nil"/>
              <w:right w:val="nil"/>
            </w:tcBorders>
          </w:tcPr>
          <w:p w:rsidR="007C3681" w:rsidRDefault="007C3681" w:rsidP="00B129E8">
            <w:pPr>
              <w:pStyle w:val="BP4tabletextcompleted"/>
            </w:pPr>
            <w:r>
              <w:t>Traffic Signal Retrofit Program – installation of LED lamps (statewide)</w:t>
            </w:r>
            <w:r>
              <w:fldChar w:fldCharType="begin"/>
            </w:r>
            <w:r>
              <w:instrText xml:space="preserve"> XE "</w:instrText>
            </w:r>
            <w:r>
              <w:rPr>
                <w:rFonts w:cs="Calibri"/>
              </w:rPr>
              <w:instrText>Statewide"</w:instrText>
            </w:r>
            <w:r>
              <w:instrText xml:space="preserve"> </w:instrText>
            </w:r>
            <w:r>
              <w:fldChar w:fldCharType="end"/>
            </w:r>
          </w:p>
        </w:tc>
      </w:tr>
      <w:tr w:rsidR="007C3681" w:rsidTr="00915D07">
        <w:trPr>
          <w:cantSplit/>
        </w:trPr>
        <w:tc>
          <w:tcPr>
            <w:tcW w:w="7776" w:type="dxa"/>
            <w:tcBorders>
              <w:top w:val="nil"/>
              <w:left w:val="nil"/>
              <w:bottom w:val="single" w:sz="12" w:space="0" w:color="auto"/>
              <w:right w:val="nil"/>
            </w:tcBorders>
          </w:tcPr>
          <w:p w:rsidR="007C3681" w:rsidRDefault="007C3681" w:rsidP="00B129E8">
            <w:pPr>
              <w:pStyle w:val="BP4tabletextcompleted"/>
              <w:rPr>
                <w:vertAlign w:val="superscript"/>
              </w:rPr>
            </w:pPr>
            <w:r>
              <w:t>Truck action plan (metro various)</w:t>
            </w:r>
            <w:r>
              <w:fldChar w:fldCharType="begin"/>
            </w:r>
            <w:r>
              <w:instrText xml:space="preserve"> XE "</w:instrText>
            </w:r>
            <w:r>
              <w:rPr>
                <w:rFonts w:cs="Calibri"/>
              </w:rPr>
              <w:instrText>Metropolitan:various"</w:instrText>
            </w:r>
            <w:r>
              <w:instrText xml:space="preserve"> </w:instrText>
            </w:r>
            <w:r>
              <w:fldChar w:fldCharType="end"/>
            </w:r>
            <w:r>
              <w:fldChar w:fldCharType="begin"/>
            </w:r>
            <w:r>
              <w:instrText xml:space="preserve"> XE "</w:instrText>
            </w:r>
            <w:r>
              <w:rPr>
                <w:rFonts w:cs="Calibri"/>
              </w:rPr>
              <w:instrText>Metropolitan:Various"</w:instrText>
            </w:r>
            <w:r>
              <w:instrText xml:space="preserve"> </w:instrText>
            </w:r>
            <w:r>
              <w:fldChar w:fldCharType="end"/>
            </w:r>
            <w:r>
              <w:rPr>
                <w:vertAlign w:val="superscript"/>
              </w:rPr>
              <w:t xml:space="preserve"> (c)</w:t>
            </w:r>
          </w:p>
        </w:tc>
      </w:tr>
    </w:tbl>
    <w:p w:rsidR="007C3681" w:rsidRDefault="007C3681" w:rsidP="003E1EFC">
      <w:pPr>
        <w:pStyle w:val="Source"/>
      </w:pPr>
      <w:r>
        <w:t>Source: Department of Transport, Planning and Local Infrastructure</w:t>
      </w:r>
    </w:p>
    <w:p w:rsidR="007C3681" w:rsidRDefault="007C3681" w:rsidP="008C2C4F">
      <w:pPr>
        <w:pStyle w:val="Notes"/>
      </w:pPr>
      <w:r>
        <w:t>Notes:</w:t>
      </w:r>
    </w:p>
    <w:p w:rsidR="007C3681" w:rsidRDefault="007C3681" w:rsidP="00514536">
      <w:pPr>
        <w:pStyle w:val="Notes"/>
      </w:pPr>
      <w:r>
        <w:t>(a)</w:t>
      </w:r>
      <w:r>
        <w:tab/>
        <w:t>This project is not continuing.</w:t>
      </w:r>
    </w:p>
    <w:p w:rsidR="007C3681" w:rsidRDefault="007C3681" w:rsidP="009656B6">
      <w:pPr>
        <w:pStyle w:val="Notes"/>
      </w:pPr>
      <w:r>
        <w:t>(b)</w:t>
      </w:r>
      <w:r>
        <w:tab/>
      </w:r>
      <w:r w:rsidRPr="00A4719A">
        <w:t>Remaining funding has been incorporated into 'Road Safety Strategy 2013-2022'. Capital funding of $50.373</w:t>
      </w:r>
      <w:r>
        <w:t> million</w:t>
      </w:r>
      <w:r w:rsidRPr="00A4719A">
        <w:t xml:space="preserve"> will be spent in 2012-13 under the Safer Road Infrastructure Program 3.</w:t>
      </w:r>
    </w:p>
    <w:p w:rsidR="007C3681" w:rsidRPr="008C2C4F" w:rsidRDefault="007C3681" w:rsidP="009656B6">
      <w:pPr>
        <w:pStyle w:val="Notes"/>
      </w:pPr>
      <w:r>
        <w:t>(c)</w:t>
      </w:r>
      <w:r>
        <w:tab/>
        <w:t xml:space="preserve">This project has been superseded by the </w:t>
      </w:r>
      <w:r w:rsidRPr="003A2FF1">
        <w:t>East West Link</w:t>
      </w:r>
      <w:r>
        <w:t xml:space="preserve"> – Stage </w:t>
      </w:r>
      <w:r w:rsidRPr="003A2FF1">
        <w:t>1</w:t>
      </w:r>
      <w:r>
        <w:t>.</w:t>
      </w:r>
    </w:p>
    <w:p w:rsidR="007C3681" w:rsidRDefault="007C3681" w:rsidP="005F7043"/>
    <w:p w:rsidR="007C3681" w:rsidRDefault="007C3681" w:rsidP="005F7043">
      <w:pPr>
        <w:sectPr w:rsidR="007C3681" w:rsidSect="000332F8">
          <w:footerReference w:type="even" r:id="rId33"/>
          <w:footerReference w:type="default" r:id="rId34"/>
          <w:pgSz w:w="9979" w:h="14181" w:code="138"/>
          <w:pgMar w:top="1138" w:right="1138" w:bottom="1138" w:left="1138" w:header="720" w:footer="720" w:gutter="0"/>
          <w:cols w:space="708"/>
          <w:docGrid w:linePitch="360"/>
        </w:sectPr>
      </w:pPr>
    </w:p>
    <w:p w:rsidR="007C3681" w:rsidRDefault="007C3681" w:rsidP="006248BC">
      <w:pPr>
        <w:pStyle w:val="Heading1"/>
      </w:pPr>
      <w:bookmarkStart w:id="27" w:name="_Toc355288970"/>
      <w:r>
        <w:lastRenderedPageBreak/>
        <w:t>Department of Treasury and Finance</w:t>
      </w:r>
      <w:bookmarkEnd w:id="27"/>
    </w:p>
    <w:p w:rsidR="007C3681" w:rsidRDefault="007C3681" w:rsidP="005F7043">
      <w:pPr>
        <w:pStyle w:val="Heading2"/>
      </w:pPr>
      <w:r>
        <w:t>Existing projects</w:t>
      </w:r>
    </w:p>
    <w:p w:rsidR="007C3681" w:rsidRDefault="007C3681" w:rsidP="008C2C4F">
      <w:pPr>
        <w:pStyle w:val="million"/>
      </w:pPr>
      <w:r>
        <w:t>($ thousand)</w:t>
      </w:r>
    </w:p>
    <w:tbl>
      <w:tblPr>
        <w:tblW w:w="7776" w:type="dxa"/>
        <w:tblInd w:w="29" w:type="dxa"/>
        <w:tblLayout w:type="fixed"/>
        <w:tblCellMar>
          <w:left w:w="43" w:type="dxa"/>
          <w:right w:w="43" w:type="dxa"/>
        </w:tblCellMar>
        <w:tblLook w:val="0000" w:firstRow="0" w:lastRow="0" w:firstColumn="0" w:lastColumn="0" w:noHBand="0" w:noVBand="0"/>
      </w:tblPr>
      <w:tblGrid>
        <w:gridCol w:w="2810"/>
        <w:gridCol w:w="994"/>
        <w:gridCol w:w="993"/>
        <w:gridCol w:w="993"/>
        <w:gridCol w:w="993"/>
        <w:gridCol w:w="993"/>
      </w:tblGrid>
      <w:tr w:rsidR="007C3681" w:rsidTr="00915D07">
        <w:trPr>
          <w:cantSplit/>
        </w:trPr>
        <w:tc>
          <w:tcPr>
            <w:tcW w:w="2808" w:type="dxa"/>
            <w:tcBorders>
              <w:top w:val="single" w:sz="4" w:space="0" w:color="auto"/>
              <w:left w:val="single" w:sz="4" w:space="0" w:color="auto"/>
              <w:bottom w:val="single" w:sz="4" w:space="0" w:color="auto"/>
              <w:right w:val="nil"/>
            </w:tcBorders>
            <w:shd w:val="clear" w:color="auto" w:fill="000000"/>
          </w:tcPr>
          <w:p w:rsidR="007C3681" w:rsidRDefault="007C3681" w:rsidP="00915D07">
            <w:pPr>
              <w:pStyle w:val="BP4tabletext"/>
            </w:pPr>
          </w:p>
        </w:tc>
        <w:tc>
          <w:tcPr>
            <w:tcW w:w="993" w:type="dxa"/>
            <w:tcBorders>
              <w:top w:val="single" w:sz="4" w:space="0" w:color="auto"/>
              <w:left w:val="nil"/>
              <w:bottom w:val="single" w:sz="4" w:space="0" w:color="auto"/>
              <w:right w:val="nil"/>
            </w:tcBorders>
            <w:shd w:val="clear" w:color="auto" w:fill="000000"/>
          </w:tcPr>
          <w:p w:rsidR="007C3681" w:rsidRDefault="007C3681" w:rsidP="00915D07">
            <w:pPr>
              <w:pStyle w:val="BP4headingr"/>
            </w:pPr>
            <w:r>
              <w:t>Total Estimated Investment</w:t>
            </w:r>
          </w:p>
        </w:tc>
        <w:tc>
          <w:tcPr>
            <w:tcW w:w="993" w:type="dxa"/>
            <w:tcBorders>
              <w:top w:val="single" w:sz="4" w:space="0" w:color="auto"/>
              <w:left w:val="nil"/>
              <w:bottom w:val="single" w:sz="4" w:space="0" w:color="auto"/>
              <w:right w:val="nil"/>
            </w:tcBorders>
            <w:shd w:val="clear" w:color="auto" w:fill="000000"/>
          </w:tcPr>
          <w:p w:rsidR="007C3681" w:rsidRDefault="007C3681" w:rsidP="00915D07">
            <w:pPr>
              <w:pStyle w:val="BP4headingr"/>
            </w:pPr>
            <w:r>
              <w:t>Estimated Expenditure to 30.06.13</w:t>
            </w:r>
          </w:p>
        </w:tc>
        <w:tc>
          <w:tcPr>
            <w:tcW w:w="993" w:type="dxa"/>
            <w:tcBorders>
              <w:top w:val="single" w:sz="4" w:space="0" w:color="auto"/>
              <w:left w:val="nil"/>
              <w:bottom w:val="single" w:sz="4" w:space="0" w:color="auto"/>
              <w:right w:val="nil"/>
            </w:tcBorders>
            <w:shd w:val="clear" w:color="auto" w:fill="000000"/>
          </w:tcPr>
          <w:p w:rsidR="007C3681" w:rsidRDefault="007C3681" w:rsidP="00915D07">
            <w:pPr>
              <w:pStyle w:val="BP4headingr"/>
            </w:pPr>
            <w:r>
              <w:t>Estimated Expenditure</w:t>
            </w:r>
          </w:p>
          <w:p w:rsidR="007C3681" w:rsidRDefault="007C3681" w:rsidP="00915D07">
            <w:pPr>
              <w:pStyle w:val="BP4headingr"/>
            </w:pPr>
            <w:r>
              <w:t>2013-14</w:t>
            </w:r>
          </w:p>
        </w:tc>
        <w:tc>
          <w:tcPr>
            <w:tcW w:w="993" w:type="dxa"/>
            <w:tcBorders>
              <w:top w:val="single" w:sz="4" w:space="0" w:color="auto"/>
              <w:left w:val="nil"/>
              <w:bottom w:val="single" w:sz="4" w:space="0" w:color="auto"/>
              <w:right w:val="single" w:sz="12" w:space="0" w:color="auto"/>
            </w:tcBorders>
            <w:shd w:val="clear" w:color="auto" w:fill="000000"/>
          </w:tcPr>
          <w:p w:rsidR="007C3681" w:rsidRDefault="007C3681" w:rsidP="00915D07">
            <w:pPr>
              <w:pStyle w:val="BP4headingr"/>
            </w:pPr>
          </w:p>
          <w:p w:rsidR="007C3681" w:rsidRDefault="007C3681" w:rsidP="00915D07">
            <w:pPr>
              <w:pStyle w:val="BP4headingr"/>
            </w:pPr>
            <w:r>
              <w:t>Remaining Expenditure</w:t>
            </w:r>
          </w:p>
        </w:tc>
        <w:tc>
          <w:tcPr>
            <w:tcW w:w="993" w:type="dxa"/>
            <w:tcBorders>
              <w:top w:val="single" w:sz="4" w:space="0" w:color="auto"/>
              <w:left w:val="nil"/>
              <w:bottom w:val="single" w:sz="4" w:space="0" w:color="auto"/>
              <w:right w:val="single" w:sz="4" w:space="0" w:color="auto"/>
            </w:tcBorders>
            <w:shd w:val="clear" w:color="auto" w:fill="000000"/>
          </w:tcPr>
          <w:p w:rsidR="007C3681" w:rsidRDefault="007C3681" w:rsidP="00915D07">
            <w:pPr>
              <w:pStyle w:val="BP4headingr"/>
            </w:pPr>
            <w:r>
              <w:t>Estimated Completion Date</w:t>
            </w:r>
          </w:p>
        </w:tc>
      </w:tr>
      <w:tr w:rsidR="007C3681" w:rsidTr="00915D07">
        <w:trPr>
          <w:cantSplit/>
        </w:trPr>
        <w:tc>
          <w:tcPr>
            <w:tcW w:w="2808" w:type="dxa"/>
            <w:tcBorders>
              <w:top w:val="single" w:sz="4" w:space="0" w:color="auto"/>
              <w:left w:val="nil"/>
              <w:bottom w:val="nil"/>
              <w:right w:val="nil"/>
            </w:tcBorders>
          </w:tcPr>
          <w:p w:rsidR="007C3681" w:rsidRDefault="007C3681" w:rsidP="00915D07">
            <w:pPr>
              <w:pStyle w:val="BP4tabletext"/>
            </w:pPr>
            <w:r>
              <w:t>State revenue management – e-Sys (Melbourne)</w:t>
            </w:r>
            <w:r>
              <w:fldChar w:fldCharType="begin"/>
            </w:r>
            <w:r>
              <w:instrText xml:space="preserve"> XE "</w:instrText>
            </w:r>
            <w:r>
              <w:rPr>
                <w:rFonts w:cs="Calibri"/>
              </w:rPr>
              <w:instrText>Melbourne"</w:instrText>
            </w:r>
            <w:r>
              <w:instrText xml:space="preserve"> </w:instrText>
            </w:r>
            <w:r>
              <w:fldChar w:fldCharType="end"/>
            </w:r>
          </w:p>
        </w:tc>
        <w:tc>
          <w:tcPr>
            <w:tcW w:w="993" w:type="dxa"/>
            <w:tcBorders>
              <w:top w:val="single" w:sz="4" w:space="0" w:color="auto"/>
              <w:left w:val="nil"/>
              <w:bottom w:val="nil"/>
              <w:right w:val="nil"/>
            </w:tcBorders>
          </w:tcPr>
          <w:p w:rsidR="007C3681" w:rsidRDefault="007C3681" w:rsidP="00915D07">
            <w:pPr>
              <w:pStyle w:val="BP4Figures"/>
              <w:rPr>
                <w:lang w:eastAsia="en-AU"/>
              </w:rPr>
            </w:pPr>
            <w:r>
              <w:rPr>
                <w:lang w:eastAsia="en-AU"/>
              </w:rPr>
              <w:t xml:space="preserve"> 10 383</w:t>
            </w:r>
          </w:p>
        </w:tc>
        <w:tc>
          <w:tcPr>
            <w:tcW w:w="993" w:type="dxa"/>
            <w:tcBorders>
              <w:top w:val="single" w:sz="4" w:space="0" w:color="auto"/>
              <w:left w:val="nil"/>
              <w:bottom w:val="nil"/>
              <w:right w:val="nil"/>
            </w:tcBorders>
          </w:tcPr>
          <w:p w:rsidR="007C3681" w:rsidRDefault="007C3681" w:rsidP="00915D07">
            <w:pPr>
              <w:pStyle w:val="BP4Figures"/>
              <w:rPr>
                <w:lang w:eastAsia="en-AU"/>
              </w:rPr>
            </w:pPr>
            <w:r>
              <w:rPr>
                <w:lang w:eastAsia="en-AU"/>
              </w:rPr>
              <w:t xml:space="preserve"> 7 686</w:t>
            </w:r>
          </w:p>
        </w:tc>
        <w:tc>
          <w:tcPr>
            <w:tcW w:w="993" w:type="dxa"/>
            <w:tcBorders>
              <w:top w:val="single" w:sz="4" w:space="0" w:color="auto"/>
              <w:left w:val="nil"/>
              <w:bottom w:val="nil"/>
              <w:right w:val="nil"/>
            </w:tcBorders>
          </w:tcPr>
          <w:p w:rsidR="007C3681" w:rsidRDefault="007C3681" w:rsidP="00915D07">
            <w:pPr>
              <w:pStyle w:val="BP4Figures"/>
              <w:rPr>
                <w:lang w:eastAsia="en-AU"/>
              </w:rPr>
            </w:pPr>
            <w:r>
              <w:rPr>
                <w:lang w:eastAsia="en-AU"/>
              </w:rPr>
              <w:t xml:space="preserve"> 2 697</w:t>
            </w:r>
          </w:p>
        </w:tc>
        <w:tc>
          <w:tcPr>
            <w:tcW w:w="993" w:type="dxa"/>
            <w:tcBorders>
              <w:top w:val="single" w:sz="4" w:space="0" w:color="auto"/>
              <w:left w:val="nil"/>
              <w:bottom w:val="nil"/>
              <w:right w:val="nil"/>
            </w:tcBorders>
          </w:tcPr>
          <w:p w:rsidR="007C3681" w:rsidRDefault="007C3681" w:rsidP="00915D07">
            <w:pPr>
              <w:pStyle w:val="BP4Figures"/>
              <w:rPr>
                <w:lang w:eastAsia="en-AU"/>
              </w:rPr>
            </w:pPr>
            <w:r>
              <w:rPr>
                <w:lang w:eastAsia="en-AU"/>
              </w:rPr>
              <w:t>..</w:t>
            </w:r>
          </w:p>
        </w:tc>
        <w:tc>
          <w:tcPr>
            <w:tcW w:w="993" w:type="dxa"/>
            <w:tcBorders>
              <w:top w:val="single" w:sz="4" w:space="0" w:color="auto"/>
              <w:left w:val="nil"/>
              <w:bottom w:val="nil"/>
              <w:right w:val="nil"/>
            </w:tcBorders>
          </w:tcPr>
          <w:p w:rsidR="007C3681" w:rsidRDefault="007C3681" w:rsidP="00915D07">
            <w:pPr>
              <w:pStyle w:val="BP4Figures"/>
              <w:rPr>
                <w:lang w:eastAsia="en-AU"/>
              </w:rPr>
            </w:pPr>
            <w:r>
              <w:rPr>
                <w:lang w:eastAsia="en-AU"/>
              </w:rPr>
              <w:t>mid 2014</w:t>
            </w:r>
          </w:p>
        </w:tc>
      </w:tr>
      <w:tr w:rsidR="007C3681" w:rsidTr="00915D07">
        <w:trPr>
          <w:cantSplit/>
        </w:trPr>
        <w:tc>
          <w:tcPr>
            <w:tcW w:w="2808" w:type="dxa"/>
            <w:tcBorders>
              <w:top w:val="single" w:sz="6" w:space="0" w:color="auto"/>
              <w:left w:val="nil"/>
              <w:bottom w:val="nil"/>
              <w:right w:val="nil"/>
            </w:tcBorders>
          </w:tcPr>
          <w:p w:rsidR="007C3681" w:rsidRDefault="007C3681" w:rsidP="00915D07">
            <w:pPr>
              <w:pStyle w:val="BP4tabletext"/>
              <w:rPr>
                <w:b/>
                <w:bCs/>
              </w:rPr>
            </w:pPr>
            <w:r>
              <w:rPr>
                <w:b/>
                <w:bCs/>
              </w:rPr>
              <w:t>Total existing projects</w:t>
            </w:r>
          </w:p>
        </w:tc>
        <w:tc>
          <w:tcPr>
            <w:tcW w:w="993" w:type="dxa"/>
            <w:tcBorders>
              <w:top w:val="single" w:sz="6" w:space="0" w:color="auto"/>
              <w:left w:val="nil"/>
              <w:bottom w:val="nil"/>
              <w:right w:val="nil"/>
            </w:tcBorders>
          </w:tcPr>
          <w:p w:rsidR="007C3681" w:rsidRDefault="007C3681" w:rsidP="00915D07">
            <w:pPr>
              <w:pStyle w:val="BP4Figures"/>
              <w:rPr>
                <w:b/>
                <w:bCs/>
                <w:lang w:eastAsia="en-AU"/>
              </w:rPr>
            </w:pPr>
            <w:r>
              <w:rPr>
                <w:b/>
                <w:bCs/>
                <w:lang w:eastAsia="en-AU"/>
              </w:rPr>
              <w:t xml:space="preserve"> 10 383</w:t>
            </w:r>
          </w:p>
        </w:tc>
        <w:tc>
          <w:tcPr>
            <w:tcW w:w="993" w:type="dxa"/>
            <w:tcBorders>
              <w:top w:val="single" w:sz="6" w:space="0" w:color="auto"/>
              <w:left w:val="nil"/>
              <w:bottom w:val="nil"/>
              <w:right w:val="nil"/>
            </w:tcBorders>
          </w:tcPr>
          <w:p w:rsidR="007C3681" w:rsidRDefault="007C3681" w:rsidP="00915D07">
            <w:pPr>
              <w:pStyle w:val="BP4Figures"/>
              <w:rPr>
                <w:b/>
                <w:bCs/>
                <w:lang w:eastAsia="en-AU"/>
              </w:rPr>
            </w:pPr>
            <w:r>
              <w:rPr>
                <w:b/>
                <w:bCs/>
                <w:lang w:eastAsia="en-AU"/>
              </w:rPr>
              <w:t xml:space="preserve"> 7 686</w:t>
            </w:r>
          </w:p>
        </w:tc>
        <w:tc>
          <w:tcPr>
            <w:tcW w:w="993" w:type="dxa"/>
            <w:tcBorders>
              <w:top w:val="single" w:sz="6" w:space="0" w:color="auto"/>
              <w:left w:val="nil"/>
              <w:bottom w:val="nil"/>
              <w:right w:val="nil"/>
            </w:tcBorders>
          </w:tcPr>
          <w:p w:rsidR="007C3681" w:rsidRDefault="007C3681" w:rsidP="00915D07">
            <w:pPr>
              <w:pStyle w:val="BP4Figures"/>
              <w:rPr>
                <w:b/>
                <w:bCs/>
                <w:lang w:eastAsia="en-AU"/>
              </w:rPr>
            </w:pPr>
            <w:r>
              <w:rPr>
                <w:b/>
                <w:bCs/>
                <w:lang w:eastAsia="en-AU"/>
              </w:rPr>
              <w:t xml:space="preserve"> 2 697</w:t>
            </w:r>
          </w:p>
        </w:tc>
        <w:tc>
          <w:tcPr>
            <w:tcW w:w="993" w:type="dxa"/>
            <w:tcBorders>
              <w:top w:val="single" w:sz="6" w:space="0" w:color="auto"/>
              <w:left w:val="nil"/>
              <w:bottom w:val="nil"/>
              <w:right w:val="nil"/>
            </w:tcBorders>
          </w:tcPr>
          <w:p w:rsidR="007C3681" w:rsidRDefault="007C3681" w:rsidP="00915D07">
            <w:pPr>
              <w:pStyle w:val="BP4Figures"/>
              <w:rPr>
                <w:b/>
                <w:bCs/>
                <w:lang w:eastAsia="en-AU"/>
              </w:rPr>
            </w:pPr>
            <w:r>
              <w:rPr>
                <w:b/>
                <w:bCs/>
                <w:lang w:eastAsia="en-AU"/>
              </w:rPr>
              <w:t>..</w:t>
            </w:r>
          </w:p>
        </w:tc>
        <w:tc>
          <w:tcPr>
            <w:tcW w:w="993" w:type="dxa"/>
            <w:tcBorders>
              <w:top w:val="single" w:sz="6" w:space="0" w:color="auto"/>
              <w:left w:val="nil"/>
              <w:bottom w:val="nil"/>
              <w:right w:val="nil"/>
            </w:tcBorders>
          </w:tcPr>
          <w:p w:rsidR="007C3681" w:rsidRDefault="007C3681" w:rsidP="00915D07">
            <w:pPr>
              <w:pStyle w:val="BP4Figures"/>
              <w:rPr>
                <w:b/>
                <w:bCs/>
                <w:lang w:eastAsia="en-AU"/>
              </w:rPr>
            </w:pPr>
            <w:r>
              <w:rPr>
                <w:b/>
                <w:bCs/>
                <w:lang w:eastAsia="en-AU"/>
              </w:rPr>
              <w:t xml:space="preserve"> </w:t>
            </w:r>
          </w:p>
        </w:tc>
      </w:tr>
      <w:tr w:rsidR="007C3681" w:rsidTr="00915D07">
        <w:trPr>
          <w:cantSplit/>
        </w:trPr>
        <w:tc>
          <w:tcPr>
            <w:tcW w:w="2808" w:type="dxa"/>
            <w:tcBorders>
              <w:top w:val="single" w:sz="6" w:space="0" w:color="auto"/>
              <w:left w:val="nil"/>
              <w:bottom w:val="single" w:sz="12" w:space="0" w:color="auto"/>
              <w:right w:val="nil"/>
            </w:tcBorders>
          </w:tcPr>
          <w:p w:rsidR="007C3681" w:rsidRDefault="007C3681" w:rsidP="00915D07">
            <w:pPr>
              <w:pStyle w:val="BP4tabletext"/>
              <w:rPr>
                <w:b/>
                <w:bCs/>
              </w:rPr>
            </w:pPr>
            <w:r>
              <w:rPr>
                <w:b/>
                <w:bCs/>
              </w:rPr>
              <w:t>Total Treasury and Finance projects</w:t>
            </w:r>
          </w:p>
        </w:tc>
        <w:tc>
          <w:tcPr>
            <w:tcW w:w="993" w:type="dxa"/>
            <w:tcBorders>
              <w:top w:val="single" w:sz="6" w:space="0" w:color="auto"/>
              <w:left w:val="nil"/>
              <w:bottom w:val="single" w:sz="12" w:space="0" w:color="auto"/>
              <w:right w:val="nil"/>
            </w:tcBorders>
          </w:tcPr>
          <w:p w:rsidR="007C3681" w:rsidRDefault="007C3681" w:rsidP="00915D07">
            <w:pPr>
              <w:pStyle w:val="BP4Figures"/>
              <w:rPr>
                <w:b/>
                <w:bCs/>
                <w:lang w:eastAsia="en-AU"/>
              </w:rPr>
            </w:pPr>
            <w:r>
              <w:rPr>
                <w:b/>
                <w:bCs/>
                <w:lang w:eastAsia="en-AU"/>
              </w:rPr>
              <w:t xml:space="preserve"> 10 383</w:t>
            </w:r>
          </w:p>
        </w:tc>
        <w:tc>
          <w:tcPr>
            <w:tcW w:w="993" w:type="dxa"/>
            <w:tcBorders>
              <w:top w:val="single" w:sz="6" w:space="0" w:color="auto"/>
              <w:left w:val="nil"/>
              <w:bottom w:val="single" w:sz="12" w:space="0" w:color="auto"/>
              <w:right w:val="nil"/>
            </w:tcBorders>
          </w:tcPr>
          <w:p w:rsidR="007C3681" w:rsidRDefault="007C3681" w:rsidP="00915D07">
            <w:pPr>
              <w:pStyle w:val="BP4Figures"/>
              <w:rPr>
                <w:b/>
                <w:bCs/>
                <w:lang w:eastAsia="en-AU"/>
              </w:rPr>
            </w:pPr>
            <w:r>
              <w:rPr>
                <w:b/>
                <w:bCs/>
                <w:lang w:eastAsia="en-AU"/>
              </w:rPr>
              <w:t xml:space="preserve"> 7 686</w:t>
            </w:r>
          </w:p>
        </w:tc>
        <w:tc>
          <w:tcPr>
            <w:tcW w:w="993" w:type="dxa"/>
            <w:tcBorders>
              <w:top w:val="single" w:sz="6" w:space="0" w:color="auto"/>
              <w:left w:val="nil"/>
              <w:bottom w:val="single" w:sz="12" w:space="0" w:color="auto"/>
              <w:right w:val="nil"/>
            </w:tcBorders>
          </w:tcPr>
          <w:p w:rsidR="007C3681" w:rsidRDefault="007C3681" w:rsidP="00915D07">
            <w:pPr>
              <w:pStyle w:val="BP4Figures"/>
              <w:rPr>
                <w:b/>
                <w:bCs/>
                <w:lang w:eastAsia="en-AU"/>
              </w:rPr>
            </w:pPr>
            <w:r>
              <w:rPr>
                <w:b/>
                <w:bCs/>
                <w:lang w:eastAsia="en-AU"/>
              </w:rPr>
              <w:t xml:space="preserve"> 2 697</w:t>
            </w:r>
          </w:p>
        </w:tc>
        <w:tc>
          <w:tcPr>
            <w:tcW w:w="993" w:type="dxa"/>
            <w:tcBorders>
              <w:top w:val="single" w:sz="6" w:space="0" w:color="auto"/>
              <w:left w:val="nil"/>
              <w:bottom w:val="single" w:sz="12" w:space="0" w:color="auto"/>
              <w:right w:val="nil"/>
            </w:tcBorders>
          </w:tcPr>
          <w:p w:rsidR="007C3681" w:rsidRDefault="007C3681" w:rsidP="00915D07">
            <w:pPr>
              <w:pStyle w:val="BP4Figures"/>
              <w:rPr>
                <w:b/>
                <w:bCs/>
                <w:lang w:eastAsia="en-AU"/>
              </w:rPr>
            </w:pPr>
            <w:r>
              <w:rPr>
                <w:b/>
                <w:bCs/>
                <w:lang w:eastAsia="en-AU"/>
              </w:rPr>
              <w:t>..</w:t>
            </w:r>
          </w:p>
        </w:tc>
        <w:tc>
          <w:tcPr>
            <w:tcW w:w="993" w:type="dxa"/>
            <w:tcBorders>
              <w:top w:val="single" w:sz="6" w:space="0" w:color="auto"/>
              <w:left w:val="nil"/>
              <w:bottom w:val="single" w:sz="12" w:space="0" w:color="auto"/>
              <w:right w:val="nil"/>
            </w:tcBorders>
          </w:tcPr>
          <w:p w:rsidR="007C3681" w:rsidRDefault="007C3681" w:rsidP="00915D07">
            <w:pPr>
              <w:pStyle w:val="BP4Figures"/>
              <w:rPr>
                <w:lang w:eastAsia="en-AU"/>
              </w:rPr>
            </w:pPr>
            <w:r>
              <w:rPr>
                <w:lang w:eastAsia="en-AU"/>
              </w:rPr>
              <w:t xml:space="preserve"> </w:t>
            </w:r>
          </w:p>
        </w:tc>
      </w:tr>
      <w:tr w:rsidR="007C3681" w:rsidTr="00915D07">
        <w:trPr>
          <w:cantSplit/>
        </w:trPr>
        <w:tc>
          <w:tcPr>
            <w:tcW w:w="2808" w:type="dxa"/>
            <w:tcBorders>
              <w:top w:val="nil"/>
              <w:left w:val="nil"/>
              <w:bottom w:val="nil"/>
              <w:right w:val="nil"/>
            </w:tcBorders>
          </w:tcPr>
          <w:p w:rsidR="007C3681" w:rsidRDefault="007C3681" w:rsidP="008275E8">
            <w:pPr>
              <w:pStyle w:val="BP4tabletext"/>
              <w:rPr>
                <w:vertAlign w:val="superscript"/>
              </w:rPr>
            </w:pPr>
            <w:r>
              <w:t xml:space="preserve">Other capital expenditure </w:t>
            </w:r>
            <w:r>
              <w:rPr>
                <w:vertAlign w:val="superscript"/>
              </w:rPr>
              <w:t xml:space="preserve"> (a)</w:t>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na</w:t>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na</w:t>
            </w:r>
          </w:p>
        </w:tc>
        <w:tc>
          <w:tcPr>
            <w:tcW w:w="993" w:type="dxa"/>
            <w:tcBorders>
              <w:top w:val="nil"/>
              <w:left w:val="nil"/>
              <w:bottom w:val="nil"/>
              <w:right w:val="nil"/>
            </w:tcBorders>
          </w:tcPr>
          <w:p w:rsidR="007C3681" w:rsidRDefault="007C3681" w:rsidP="006B7C23">
            <w:pPr>
              <w:pStyle w:val="BP4Figures"/>
              <w:rPr>
                <w:lang w:eastAsia="en-AU"/>
              </w:rPr>
            </w:pPr>
            <w:r>
              <w:rPr>
                <w:lang w:eastAsia="en-AU"/>
              </w:rPr>
              <w:t xml:space="preserve"> 43 203</w:t>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na</w:t>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various</w:t>
            </w:r>
          </w:p>
        </w:tc>
      </w:tr>
      <w:tr w:rsidR="007C3681" w:rsidTr="00915D07">
        <w:trPr>
          <w:cantSplit/>
        </w:trPr>
        <w:tc>
          <w:tcPr>
            <w:tcW w:w="2808" w:type="dxa"/>
            <w:tcBorders>
              <w:top w:val="single" w:sz="6" w:space="0" w:color="auto"/>
              <w:left w:val="nil"/>
              <w:bottom w:val="single" w:sz="12" w:space="0" w:color="auto"/>
              <w:right w:val="nil"/>
            </w:tcBorders>
          </w:tcPr>
          <w:p w:rsidR="007C3681" w:rsidRDefault="007C3681" w:rsidP="008275E8">
            <w:pPr>
              <w:pStyle w:val="BP4tabletext"/>
            </w:pPr>
            <w:r>
              <w:rPr>
                <w:b/>
                <w:bCs/>
              </w:rPr>
              <w:t xml:space="preserve">Total 2013-14 Treasury and Finance capital expenditure </w:t>
            </w:r>
          </w:p>
        </w:tc>
        <w:tc>
          <w:tcPr>
            <w:tcW w:w="993" w:type="dxa"/>
            <w:tcBorders>
              <w:top w:val="single" w:sz="6" w:space="0" w:color="auto"/>
              <w:left w:val="nil"/>
              <w:bottom w:val="single" w:sz="12" w:space="0" w:color="auto"/>
              <w:right w:val="nil"/>
            </w:tcBorders>
          </w:tcPr>
          <w:p w:rsidR="007C3681" w:rsidRDefault="007C3681" w:rsidP="00915D07">
            <w:pPr>
              <w:pStyle w:val="BP4Figures"/>
              <w:rPr>
                <w:b/>
                <w:bCs/>
                <w:lang w:eastAsia="en-AU"/>
              </w:rPr>
            </w:pPr>
          </w:p>
        </w:tc>
        <w:tc>
          <w:tcPr>
            <w:tcW w:w="993" w:type="dxa"/>
            <w:tcBorders>
              <w:top w:val="single" w:sz="6" w:space="0" w:color="auto"/>
              <w:left w:val="nil"/>
              <w:bottom w:val="single" w:sz="12" w:space="0" w:color="auto"/>
              <w:right w:val="nil"/>
            </w:tcBorders>
          </w:tcPr>
          <w:p w:rsidR="007C3681" w:rsidRDefault="007C3681" w:rsidP="00915D07">
            <w:pPr>
              <w:pStyle w:val="BP4Figures"/>
              <w:rPr>
                <w:b/>
                <w:bCs/>
                <w:lang w:eastAsia="en-AU"/>
              </w:rPr>
            </w:pPr>
          </w:p>
        </w:tc>
        <w:tc>
          <w:tcPr>
            <w:tcW w:w="993" w:type="dxa"/>
            <w:tcBorders>
              <w:top w:val="single" w:sz="6" w:space="0" w:color="auto"/>
              <w:left w:val="nil"/>
              <w:bottom w:val="single" w:sz="12" w:space="0" w:color="auto"/>
              <w:right w:val="nil"/>
            </w:tcBorders>
          </w:tcPr>
          <w:p w:rsidR="007C3681" w:rsidRDefault="007C3681" w:rsidP="006B7C23">
            <w:pPr>
              <w:pStyle w:val="BP4Figures"/>
              <w:rPr>
                <w:b/>
                <w:bCs/>
                <w:lang w:eastAsia="en-AU"/>
              </w:rPr>
            </w:pPr>
            <w:r>
              <w:rPr>
                <w:b/>
                <w:bCs/>
                <w:lang w:eastAsia="en-AU"/>
              </w:rPr>
              <w:t xml:space="preserve"> 45 900</w:t>
            </w:r>
          </w:p>
        </w:tc>
        <w:tc>
          <w:tcPr>
            <w:tcW w:w="993" w:type="dxa"/>
            <w:tcBorders>
              <w:top w:val="single" w:sz="6" w:space="0" w:color="auto"/>
              <w:left w:val="nil"/>
              <w:bottom w:val="single" w:sz="12" w:space="0" w:color="auto"/>
              <w:right w:val="nil"/>
            </w:tcBorders>
          </w:tcPr>
          <w:p w:rsidR="007C3681" w:rsidRDefault="007C3681" w:rsidP="00915D07">
            <w:pPr>
              <w:pStyle w:val="BP4Figures"/>
              <w:rPr>
                <w:b/>
                <w:bCs/>
                <w:lang w:eastAsia="en-AU"/>
              </w:rPr>
            </w:pPr>
          </w:p>
        </w:tc>
        <w:tc>
          <w:tcPr>
            <w:tcW w:w="993" w:type="dxa"/>
            <w:tcBorders>
              <w:top w:val="single" w:sz="6" w:space="0" w:color="auto"/>
              <w:left w:val="nil"/>
              <w:bottom w:val="single" w:sz="12" w:space="0" w:color="auto"/>
              <w:right w:val="nil"/>
            </w:tcBorders>
          </w:tcPr>
          <w:p w:rsidR="007C3681" w:rsidRDefault="007C3681" w:rsidP="00915D07">
            <w:pPr>
              <w:pStyle w:val="BP4Figures"/>
              <w:rPr>
                <w:lang w:eastAsia="en-AU"/>
              </w:rPr>
            </w:pPr>
          </w:p>
        </w:tc>
      </w:tr>
    </w:tbl>
    <w:p w:rsidR="007C3681" w:rsidRDefault="007C3681" w:rsidP="003E1EFC">
      <w:pPr>
        <w:pStyle w:val="Source"/>
      </w:pPr>
      <w:r>
        <w:t>Source: Department of Treasury and Finance</w:t>
      </w:r>
    </w:p>
    <w:p w:rsidR="007C3681" w:rsidRDefault="007C3681" w:rsidP="00514536">
      <w:pPr>
        <w:pStyle w:val="Notes"/>
      </w:pPr>
      <w:r>
        <w:t>Note:</w:t>
      </w:r>
    </w:p>
    <w:p w:rsidR="007C3681" w:rsidRDefault="007C3681" w:rsidP="00514536">
      <w:pPr>
        <w:pStyle w:val="Notes"/>
      </w:pPr>
      <w:r>
        <w:t>(a)</w:t>
      </w:r>
      <w:r>
        <w:tab/>
      </w:r>
      <w:r w:rsidRPr="00514536">
        <w:t>Other capital expenditure includes replacement of IT assets, annual upgrades of buildings, purchase of municipal land valuations and fleet turnover.</w:t>
      </w:r>
    </w:p>
    <w:p w:rsidR="007C3681" w:rsidRDefault="007C3681" w:rsidP="00514536">
      <w:pPr>
        <w:pStyle w:val="Notes"/>
      </w:pPr>
    </w:p>
    <w:p w:rsidR="007C3681" w:rsidRPr="00514536" w:rsidRDefault="007C3681" w:rsidP="00514536">
      <w:pPr>
        <w:pStyle w:val="Notes"/>
      </w:pPr>
    </w:p>
    <w:p w:rsidR="007C3681" w:rsidRDefault="007C3681" w:rsidP="00A36954">
      <w:pPr>
        <w:pStyle w:val="Heading2"/>
      </w:pPr>
      <w:r>
        <w:t>Completed projects</w:t>
      </w:r>
    </w:p>
    <w:tbl>
      <w:tblPr>
        <w:tblW w:w="0" w:type="auto"/>
        <w:tblInd w:w="29" w:type="dxa"/>
        <w:tblLayout w:type="fixed"/>
        <w:tblCellMar>
          <w:left w:w="43" w:type="dxa"/>
          <w:right w:w="43" w:type="dxa"/>
        </w:tblCellMar>
        <w:tblLook w:val="0000" w:firstRow="0" w:lastRow="0" w:firstColumn="0" w:lastColumn="0" w:noHBand="0" w:noVBand="0"/>
      </w:tblPr>
      <w:tblGrid>
        <w:gridCol w:w="7776"/>
      </w:tblGrid>
      <w:tr w:rsidR="007C3681" w:rsidTr="00915D07">
        <w:trPr>
          <w:cantSplit/>
        </w:trPr>
        <w:tc>
          <w:tcPr>
            <w:tcW w:w="7776" w:type="dxa"/>
            <w:tcBorders>
              <w:top w:val="single" w:sz="4" w:space="0" w:color="auto"/>
              <w:left w:val="single" w:sz="4" w:space="0" w:color="auto"/>
              <w:bottom w:val="single" w:sz="4" w:space="0" w:color="auto"/>
              <w:right w:val="single" w:sz="4" w:space="0" w:color="auto"/>
            </w:tcBorders>
            <w:shd w:val="clear" w:color="auto" w:fill="000000"/>
          </w:tcPr>
          <w:p w:rsidR="007C3681" w:rsidRDefault="007C3681" w:rsidP="00915D07">
            <w:pPr>
              <w:pStyle w:val="BP4headingl"/>
            </w:pPr>
          </w:p>
        </w:tc>
      </w:tr>
      <w:tr w:rsidR="007C3681" w:rsidTr="00915D07">
        <w:trPr>
          <w:cantSplit/>
        </w:trPr>
        <w:tc>
          <w:tcPr>
            <w:tcW w:w="7776" w:type="dxa"/>
            <w:tcBorders>
              <w:top w:val="single" w:sz="4" w:space="0" w:color="auto"/>
              <w:left w:val="nil"/>
              <w:bottom w:val="nil"/>
              <w:right w:val="nil"/>
            </w:tcBorders>
          </w:tcPr>
          <w:p w:rsidR="007C3681" w:rsidRDefault="007C3681" w:rsidP="00B129E8">
            <w:pPr>
              <w:pStyle w:val="BP4tabletextcompleted"/>
            </w:pPr>
            <w:r>
              <w:t>Efficient Technology Services (Melbourne)</w:t>
            </w:r>
            <w:r>
              <w:fldChar w:fldCharType="begin"/>
            </w:r>
            <w:r>
              <w:instrText xml:space="preserve"> XE "</w:instrText>
            </w:r>
            <w:r>
              <w:rPr>
                <w:rFonts w:cs="Calibri"/>
              </w:rPr>
              <w:instrText>Melbourne"</w:instrText>
            </w:r>
            <w:r>
              <w:instrText xml:space="preserve"> </w:instrText>
            </w:r>
            <w:r>
              <w:fldChar w:fldCharType="end"/>
            </w:r>
          </w:p>
        </w:tc>
      </w:tr>
      <w:tr w:rsidR="007C3681" w:rsidTr="00915D07">
        <w:trPr>
          <w:cantSplit/>
        </w:trPr>
        <w:tc>
          <w:tcPr>
            <w:tcW w:w="7776" w:type="dxa"/>
            <w:tcBorders>
              <w:top w:val="nil"/>
              <w:left w:val="nil"/>
              <w:bottom w:val="single" w:sz="12" w:space="0" w:color="auto"/>
              <w:right w:val="nil"/>
            </w:tcBorders>
          </w:tcPr>
          <w:p w:rsidR="007C3681" w:rsidRDefault="007C3681" w:rsidP="00B129E8">
            <w:pPr>
              <w:pStyle w:val="BP4tabletextcompleted"/>
            </w:pPr>
            <w:r>
              <w:t>Regional decentralisation initiatives (Bendigo)</w:t>
            </w:r>
            <w:r>
              <w:fldChar w:fldCharType="begin"/>
            </w:r>
            <w:r>
              <w:instrText xml:space="preserve"> XE "</w:instrText>
            </w:r>
            <w:r>
              <w:rPr>
                <w:rFonts w:cs="Calibri"/>
              </w:rPr>
              <w:instrText>Bendigo"</w:instrText>
            </w:r>
            <w:r>
              <w:instrText xml:space="preserve"> </w:instrText>
            </w:r>
            <w:r>
              <w:fldChar w:fldCharType="end"/>
            </w:r>
          </w:p>
        </w:tc>
      </w:tr>
    </w:tbl>
    <w:p w:rsidR="007C3681" w:rsidRDefault="007C3681" w:rsidP="003E1EFC">
      <w:pPr>
        <w:pStyle w:val="Source"/>
      </w:pPr>
      <w:r>
        <w:t>Source: Department of Treasury and Finance</w:t>
      </w:r>
    </w:p>
    <w:p w:rsidR="007C3681" w:rsidRDefault="007C3681" w:rsidP="005F7043"/>
    <w:p w:rsidR="007C3681" w:rsidRDefault="007C3681" w:rsidP="005F7043">
      <w:pPr>
        <w:sectPr w:rsidR="007C3681" w:rsidSect="000332F8">
          <w:footerReference w:type="even" r:id="rId35"/>
          <w:footerReference w:type="default" r:id="rId36"/>
          <w:pgSz w:w="9979" w:h="14181" w:code="138"/>
          <w:pgMar w:top="1138" w:right="1138" w:bottom="1138" w:left="1138" w:header="720" w:footer="720" w:gutter="0"/>
          <w:cols w:space="708"/>
          <w:docGrid w:linePitch="360"/>
        </w:sectPr>
      </w:pPr>
    </w:p>
    <w:p w:rsidR="007C3681" w:rsidRDefault="007C3681" w:rsidP="006248BC">
      <w:pPr>
        <w:pStyle w:val="Heading1"/>
      </w:pPr>
      <w:bookmarkStart w:id="28" w:name="_Toc355288971"/>
      <w:r>
        <w:lastRenderedPageBreak/>
        <w:t>Parliament</w:t>
      </w:r>
      <w:bookmarkEnd w:id="28"/>
    </w:p>
    <w:p w:rsidR="007C3681" w:rsidRDefault="007C3681" w:rsidP="009656B6">
      <w:pPr>
        <w:pStyle w:val="Heading2"/>
      </w:pPr>
      <w:r>
        <w:t>Existing projects</w:t>
      </w:r>
    </w:p>
    <w:p w:rsidR="007C3681" w:rsidRDefault="007C3681" w:rsidP="009656B6">
      <w:pPr>
        <w:pStyle w:val="million"/>
      </w:pPr>
      <w:r>
        <w:t>($ thousand)</w:t>
      </w:r>
    </w:p>
    <w:tbl>
      <w:tblPr>
        <w:tblW w:w="7776" w:type="dxa"/>
        <w:tblInd w:w="29" w:type="dxa"/>
        <w:tblLayout w:type="fixed"/>
        <w:tblCellMar>
          <w:left w:w="43" w:type="dxa"/>
          <w:right w:w="43" w:type="dxa"/>
        </w:tblCellMar>
        <w:tblLook w:val="0000" w:firstRow="0" w:lastRow="0" w:firstColumn="0" w:lastColumn="0" w:noHBand="0" w:noVBand="0"/>
      </w:tblPr>
      <w:tblGrid>
        <w:gridCol w:w="2810"/>
        <w:gridCol w:w="994"/>
        <w:gridCol w:w="993"/>
        <w:gridCol w:w="993"/>
        <w:gridCol w:w="993"/>
        <w:gridCol w:w="993"/>
      </w:tblGrid>
      <w:tr w:rsidR="007C3681" w:rsidTr="009656B6">
        <w:trPr>
          <w:cantSplit/>
        </w:trPr>
        <w:tc>
          <w:tcPr>
            <w:tcW w:w="2810" w:type="dxa"/>
            <w:tcBorders>
              <w:top w:val="single" w:sz="4" w:space="0" w:color="auto"/>
              <w:left w:val="single" w:sz="4" w:space="0" w:color="auto"/>
              <w:bottom w:val="single" w:sz="4" w:space="0" w:color="auto"/>
              <w:right w:val="nil"/>
            </w:tcBorders>
            <w:shd w:val="clear" w:color="auto" w:fill="000000"/>
          </w:tcPr>
          <w:p w:rsidR="007C3681" w:rsidRDefault="007C3681" w:rsidP="009656B6">
            <w:pPr>
              <w:pStyle w:val="BP4tabletext"/>
            </w:pPr>
          </w:p>
        </w:tc>
        <w:tc>
          <w:tcPr>
            <w:tcW w:w="994" w:type="dxa"/>
            <w:tcBorders>
              <w:top w:val="single" w:sz="4" w:space="0" w:color="auto"/>
              <w:left w:val="nil"/>
              <w:bottom w:val="single" w:sz="4" w:space="0" w:color="auto"/>
              <w:right w:val="nil"/>
            </w:tcBorders>
            <w:shd w:val="clear" w:color="auto" w:fill="000000"/>
          </w:tcPr>
          <w:p w:rsidR="007C3681" w:rsidRDefault="007C3681" w:rsidP="009656B6">
            <w:pPr>
              <w:pStyle w:val="BP4headingr"/>
            </w:pPr>
            <w:r>
              <w:t>Total Estimated Investment</w:t>
            </w:r>
          </w:p>
        </w:tc>
        <w:tc>
          <w:tcPr>
            <w:tcW w:w="993" w:type="dxa"/>
            <w:tcBorders>
              <w:top w:val="single" w:sz="4" w:space="0" w:color="auto"/>
              <w:left w:val="nil"/>
              <w:bottom w:val="single" w:sz="4" w:space="0" w:color="auto"/>
              <w:right w:val="nil"/>
            </w:tcBorders>
            <w:shd w:val="clear" w:color="auto" w:fill="000000"/>
          </w:tcPr>
          <w:p w:rsidR="007C3681" w:rsidRDefault="007C3681" w:rsidP="009656B6">
            <w:pPr>
              <w:pStyle w:val="BP4headingr"/>
            </w:pPr>
            <w:r>
              <w:t>Estimated Expenditure to 30.06.13</w:t>
            </w:r>
          </w:p>
        </w:tc>
        <w:tc>
          <w:tcPr>
            <w:tcW w:w="993" w:type="dxa"/>
            <w:tcBorders>
              <w:top w:val="single" w:sz="4" w:space="0" w:color="auto"/>
              <w:left w:val="nil"/>
              <w:bottom w:val="single" w:sz="4" w:space="0" w:color="auto"/>
              <w:right w:val="nil"/>
            </w:tcBorders>
            <w:shd w:val="clear" w:color="auto" w:fill="000000"/>
          </w:tcPr>
          <w:p w:rsidR="007C3681" w:rsidRDefault="007C3681" w:rsidP="009656B6">
            <w:pPr>
              <w:pStyle w:val="BP4headingr"/>
            </w:pPr>
            <w:r>
              <w:t>Estimated Expenditure</w:t>
            </w:r>
          </w:p>
          <w:p w:rsidR="007C3681" w:rsidRDefault="007C3681" w:rsidP="009656B6">
            <w:pPr>
              <w:pStyle w:val="BP4headingr"/>
            </w:pPr>
            <w:r>
              <w:t>2013-14</w:t>
            </w:r>
          </w:p>
        </w:tc>
        <w:tc>
          <w:tcPr>
            <w:tcW w:w="993" w:type="dxa"/>
            <w:tcBorders>
              <w:top w:val="single" w:sz="4" w:space="0" w:color="auto"/>
              <w:left w:val="nil"/>
              <w:bottom w:val="single" w:sz="4" w:space="0" w:color="auto"/>
              <w:right w:val="single" w:sz="12" w:space="0" w:color="auto"/>
            </w:tcBorders>
            <w:shd w:val="clear" w:color="auto" w:fill="000000"/>
          </w:tcPr>
          <w:p w:rsidR="007C3681" w:rsidRDefault="007C3681" w:rsidP="009656B6">
            <w:pPr>
              <w:pStyle w:val="BP4headingr"/>
            </w:pPr>
          </w:p>
          <w:p w:rsidR="007C3681" w:rsidRDefault="007C3681" w:rsidP="009656B6">
            <w:pPr>
              <w:pStyle w:val="BP4headingr"/>
            </w:pPr>
            <w:r>
              <w:t>Remaining Expenditure</w:t>
            </w:r>
          </w:p>
        </w:tc>
        <w:tc>
          <w:tcPr>
            <w:tcW w:w="993" w:type="dxa"/>
            <w:tcBorders>
              <w:top w:val="single" w:sz="4" w:space="0" w:color="auto"/>
              <w:left w:val="nil"/>
              <w:bottom w:val="single" w:sz="4" w:space="0" w:color="auto"/>
              <w:right w:val="single" w:sz="4" w:space="0" w:color="auto"/>
            </w:tcBorders>
            <w:shd w:val="clear" w:color="auto" w:fill="000000"/>
          </w:tcPr>
          <w:p w:rsidR="007C3681" w:rsidRDefault="007C3681" w:rsidP="009656B6">
            <w:pPr>
              <w:pStyle w:val="BP4headingr"/>
            </w:pPr>
            <w:r>
              <w:t>Estimated Completion Date</w:t>
            </w:r>
          </w:p>
        </w:tc>
      </w:tr>
      <w:tr w:rsidR="007C3681" w:rsidTr="009656B6">
        <w:trPr>
          <w:cantSplit/>
        </w:trPr>
        <w:tc>
          <w:tcPr>
            <w:tcW w:w="2810" w:type="dxa"/>
            <w:tcBorders>
              <w:top w:val="single" w:sz="6" w:space="0" w:color="auto"/>
              <w:left w:val="nil"/>
              <w:bottom w:val="single" w:sz="6" w:space="0" w:color="auto"/>
              <w:right w:val="nil"/>
            </w:tcBorders>
          </w:tcPr>
          <w:p w:rsidR="007C3681" w:rsidRDefault="007C3681" w:rsidP="009656B6">
            <w:pPr>
              <w:pStyle w:val="BP4tabletext"/>
              <w:rPr>
                <w:b/>
                <w:bCs/>
              </w:rPr>
            </w:pPr>
            <w:r>
              <w:rPr>
                <w:b/>
                <w:bCs/>
              </w:rPr>
              <w:t>Total existing projects</w:t>
            </w:r>
          </w:p>
        </w:tc>
        <w:tc>
          <w:tcPr>
            <w:tcW w:w="994" w:type="dxa"/>
            <w:tcBorders>
              <w:top w:val="single" w:sz="6" w:space="0" w:color="auto"/>
              <w:left w:val="nil"/>
              <w:bottom w:val="single" w:sz="6" w:space="0" w:color="auto"/>
              <w:right w:val="nil"/>
            </w:tcBorders>
          </w:tcPr>
          <w:p w:rsidR="007C3681" w:rsidRDefault="007C3681" w:rsidP="009656B6">
            <w:pPr>
              <w:pStyle w:val="BP4Figures"/>
              <w:rPr>
                <w:b/>
                <w:bCs/>
                <w:lang w:eastAsia="en-AU"/>
              </w:rPr>
            </w:pPr>
            <w:r>
              <w:rPr>
                <w:b/>
                <w:bCs/>
                <w:lang w:eastAsia="en-AU"/>
              </w:rPr>
              <w:t>..</w:t>
            </w:r>
          </w:p>
        </w:tc>
        <w:tc>
          <w:tcPr>
            <w:tcW w:w="993" w:type="dxa"/>
            <w:tcBorders>
              <w:top w:val="single" w:sz="6" w:space="0" w:color="auto"/>
              <w:left w:val="nil"/>
              <w:bottom w:val="single" w:sz="6" w:space="0" w:color="auto"/>
              <w:right w:val="nil"/>
            </w:tcBorders>
          </w:tcPr>
          <w:p w:rsidR="007C3681" w:rsidRDefault="007C3681" w:rsidP="009656B6">
            <w:pPr>
              <w:pStyle w:val="BP4Figures"/>
              <w:rPr>
                <w:b/>
                <w:bCs/>
                <w:lang w:eastAsia="en-AU"/>
              </w:rPr>
            </w:pPr>
            <w:r>
              <w:rPr>
                <w:b/>
                <w:bCs/>
                <w:lang w:eastAsia="en-AU"/>
              </w:rPr>
              <w:t>..</w:t>
            </w:r>
          </w:p>
        </w:tc>
        <w:tc>
          <w:tcPr>
            <w:tcW w:w="993" w:type="dxa"/>
            <w:tcBorders>
              <w:top w:val="single" w:sz="6" w:space="0" w:color="auto"/>
              <w:left w:val="nil"/>
              <w:bottom w:val="single" w:sz="6" w:space="0" w:color="auto"/>
              <w:right w:val="nil"/>
            </w:tcBorders>
          </w:tcPr>
          <w:p w:rsidR="007C3681" w:rsidRDefault="007C3681" w:rsidP="009656B6">
            <w:pPr>
              <w:pStyle w:val="BP4Figures"/>
              <w:rPr>
                <w:b/>
                <w:bCs/>
                <w:lang w:eastAsia="en-AU"/>
              </w:rPr>
            </w:pPr>
            <w:r>
              <w:rPr>
                <w:b/>
                <w:bCs/>
                <w:lang w:eastAsia="en-AU"/>
              </w:rPr>
              <w:t>..</w:t>
            </w:r>
          </w:p>
        </w:tc>
        <w:tc>
          <w:tcPr>
            <w:tcW w:w="993" w:type="dxa"/>
            <w:tcBorders>
              <w:top w:val="single" w:sz="6" w:space="0" w:color="auto"/>
              <w:left w:val="nil"/>
              <w:bottom w:val="single" w:sz="6" w:space="0" w:color="auto"/>
              <w:right w:val="nil"/>
            </w:tcBorders>
          </w:tcPr>
          <w:p w:rsidR="007C3681" w:rsidRDefault="007C3681" w:rsidP="009656B6">
            <w:pPr>
              <w:pStyle w:val="BP4Figures"/>
              <w:rPr>
                <w:b/>
                <w:bCs/>
                <w:lang w:eastAsia="en-AU"/>
              </w:rPr>
            </w:pPr>
            <w:r>
              <w:rPr>
                <w:b/>
                <w:bCs/>
                <w:lang w:eastAsia="en-AU"/>
              </w:rPr>
              <w:t>..</w:t>
            </w:r>
          </w:p>
        </w:tc>
        <w:tc>
          <w:tcPr>
            <w:tcW w:w="993" w:type="dxa"/>
            <w:tcBorders>
              <w:top w:val="single" w:sz="6" w:space="0" w:color="auto"/>
              <w:left w:val="nil"/>
              <w:bottom w:val="single" w:sz="6" w:space="0" w:color="auto"/>
              <w:right w:val="nil"/>
            </w:tcBorders>
          </w:tcPr>
          <w:p w:rsidR="007C3681" w:rsidRDefault="007C3681" w:rsidP="009656B6">
            <w:pPr>
              <w:pStyle w:val="BP4Figures"/>
              <w:rPr>
                <w:b/>
                <w:bCs/>
                <w:lang w:eastAsia="en-AU"/>
              </w:rPr>
            </w:pPr>
            <w:r>
              <w:rPr>
                <w:b/>
                <w:bCs/>
                <w:lang w:eastAsia="en-AU"/>
              </w:rPr>
              <w:t xml:space="preserve"> </w:t>
            </w:r>
          </w:p>
        </w:tc>
      </w:tr>
      <w:tr w:rsidR="007C3681" w:rsidTr="009656B6">
        <w:trPr>
          <w:cantSplit/>
        </w:trPr>
        <w:tc>
          <w:tcPr>
            <w:tcW w:w="2810" w:type="dxa"/>
            <w:tcBorders>
              <w:top w:val="single" w:sz="6" w:space="0" w:color="auto"/>
              <w:left w:val="nil"/>
              <w:bottom w:val="single" w:sz="6" w:space="0" w:color="auto"/>
              <w:right w:val="nil"/>
            </w:tcBorders>
          </w:tcPr>
          <w:p w:rsidR="007C3681" w:rsidRDefault="007C3681" w:rsidP="009656B6">
            <w:pPr>
              <w:pStyle w:val="BP4tabletext"/>
              <w:rPr>
                <w:b/>
                <w:bCs/>
              </w:rPr>
            </w:pPr>
            <w:r>
              <w:rPr>
                <w:b/>
                <w:bCs/>
              </w:rPr>
              <w:t>Total Parliament projects</w:t>
            </w:r>
          </w:p>
        </w:tc>
        <w:tc>
          <w:tcPr>
            <w:tcW w:w="994" w:type="dxa"/>
            <w:tcBorders>
              <w:top w:val="single" w:sz="6" w:space="0" w:color="auto"/>
              <w:left w:val="nil"/>
              <w:bottom w:val="single" w:sz="6" w:space="0" w:color="auto"/>
              <w:right w:val="nil"/>
            </w:tcBorders>
          </w:tcPr>
          <w:p w:rsidR="007C3681" w:rsidRDefault="007C3681" w:rsidP="009656B6">
            <w:pPr>
              <w:pStyle w:val="BP4Figures"/>
              <w:rPr>
                <w:b/>
                <w:bCs/>
                <w:lang w:eastAsia="en-AU"/>
              </w:rPr>
            </w:pPr>
            <w:r>
              <w:rPr>
                <w:b/>
                <w:bCs/>
                <w:lang w:eastAsia="en-AU"/>
              </w:rPr>
              <w:t>..</w:t>
            </w:r>
          </w:p>
        </w:tc>
        <w:tc>
          <w:tcPr>
            <w:tcW w:w="993" w:type="dxa"/>
            <w:tcBorders>
              <w:top w:val="single" w:sz="6" w:space="0" w:color="auto"/>
              <w:left w:val="nil"/>
              <w:bottom w:val="single" w:sz="6" w:space="0" w:color="auto"/>
              <w:right w:val="nil"/>
            </w:tcBorders>
          </w:tcPr>
          <w:p w:rsidR="007C3681" w:rsidRDefault="007C3681" w:rsidP="009656B6">
            <w:pPr>
              <w:pStyle w:val="BP4Figures"/>
              <w:rPr>
                <w:b/>
                <w:bCs/>
                <w:lang w:eastAsia="en-AU"/>
              </w:rPr>
            </w:pPr>
            <w:r>
              <w:rPr>
                <w:b/>
                <w:bCs/>
                <w:lang w:eastAsia="en-AU"/>
              </w:rPr>
              <w:t>..</w:t>
            </w:r>
          </w:p>
        </w:tc>
        <w:tc>
          <w:tcPr>
            <w:tcW w:w="993" w:type="dxa"/>
            <w:tcBorders>
              <w:top w:val="single" w:sz="6" w:space="0" w:color="auto"/>
              <w:left w:val="nil"/>
              <w:bottom w:val="single" w:sz="6" w:space="0" w:color="auto"/>
              <w:right w:val="nil"/>
            </w:tcBorders>
          </w:tcPr>
          <w:p w:rsidR="007C3681" w:rsidRDefault="007C3681" w:rsidP="009656B6">
            <w:pPr>
              <w:pStyle w:val="BP4Figures"/>
              <w:rPr>
                <w:b/>
                <w:bCs/>
                <w:lang w:eastAsia="en-AU"/>
              </w:rPr>
            </w:pPr>
            <w:r>
              <w:rPr>
                <w:b/>
                <w:bCs/>
                <w:lang w:eastAsia="en-AU"/>
              </w:rPr>
              <w:t>..</w:t>
            </w:r>
          </w:p>
        </w:tc>
        <w:tc>
          <w:tcPr>
            <w:tcW w:w="993" w:type="dxa"/>
            <w:tcBorders>
              <w:top w:val="single" w:sz="6" w:space="0" w:color="auto"/>
              <w:left w:val="nil"/>
              <w:bottom w:val="single" w:sz="6" w:space="0" w:color="auto"/>
              <w:right w:val="nil"/>
            </w:tcBorders>
          </w:tcPr>
          <w:p w:rsidR="007C3681" w:rsidRDefault="007C3681" w:rsidP="009656B6">
            <w:pPr>
              <w:pStyle w:val="BP4Figures"/>
              <w:rPr>
                <w:b/>
                <w:bCs/>
                <w:lang w:eastAsia="en-AU"/>
              </w:rPr>
            </w:pPr>
            <w:r>
              <w:rPr>
                <w:b/>
                <w:bCs/>
                <w:lang w:eastAsia="en-AU"/>
              </w:rPr>
              <w:t>..</w:t>
            </w:r>
          </w:p>
        </w:tc>
        <w:tc>
          <w:tcPr>
            <w:tcW w:w="993" w:type="dxa"/>
            <w:tcBorders>
              <w:top w:val="single" w:sz="6" w:space="0" w:color="auto"/>
              <w:left w:val="nil"/>
              <w:bottom w:val="single" w:sz="6" w:space="0" w:color="auto"/>
              <w:right w:val="nil"/>
            </w:tcBorders>
          </w:tcPr>
          <w:p w:rsidR="007C3681" w:rsidRDefault="007C3681" w:rsidP="009656B6">
            <w:pPr>
              <w:pStyle w:val="BP4Figures"/>
              <w:rPr>
                <w:b/>
                <w:bCs/>
                <w:lang w:eastAsia="en-AU"/>
              </w:rPr>
            </w:pPr>
            <w:r>
              <w:rPr>
                <w:b/>
                <w:bCs/>
                <w:lang w:eastAsia="en-AU"/>
              </w:rPr>
              <w:t xml:space="preserve"> </w:t>
            </w:r>
          </w:p>
        </w:tc>
      </w:tr>
      <w:tr w:rsidR="007C3681" w:rsidTr="009656B6">
        <w:trPr>
          <w:cantSplit/>
        </w:trPr>
        <w:tc>
          <w:tcPr>
            <w:tcW w:w="2810" w:type="dxa"/>
            <w:tcBorders>
              <w:top w:val="nil"/>
              <w:left w:val="nil"/>
              <w:bottom w:val="nil"/>
              <w:right w:val="nil"/>
            </w:tcBorders>
          </w:tcPr>
          <w:p w:rsidR="007C3681" w:rsidRDefault="007C3681" w:rsidP="008275E8">
            <w:pPr>
              <w:pStyle w:val="BP4tabletext"/>
              <w:rPr>
                <w:vertAlign w:val="superscript"/>
              </w:rPr>
            </w:pPr>
            <w:r>
              <w:t xml:space="preserve">Other capital expenditure </w:t>
            </w:r>
            <w:r>
              <w:rPr>
                <w:vertAlign w:val="superscript"/>
              </w:rPr>
              <w:t xml:space="preserve"> (a)</w:t>
            </w:r>
          </w:p>
        </w:tc>
        <w:tc>
          <w:tcPr>
            <w:tcW w:w="994" w:type="dxa"/>
            <w:tcBorders>
              <w:top w:val="nil"/>
              <w:left w:val="nil"/>
              <w:bottom w:val="nil"/>
              <w:right w:val="nil"/>
            </w:tcBorders>
          </w:tcPr>
          <w:p w:rsidR="007C3681" w:rsidRDefault="007C3681" w:rsidP="009656B6">
            <w:pPr>
              <w:pStyle w:val="BP4Figures"/>
              <w:rPr>
                <w:lang w:eastAsia="en-AU"/>
              </w:rPr>
            </w:pPr>
            <w:r>
              <w:rPr>
                <w:lang w:eastAsia="en-AU"/>
              </w:rPr>
              <w:t>na</w:t>
            </w:r>
          </w:p>
        </w:tc>
        <w:tc>
          <w:tcPr>
            <w:tcW w:w="993" w:type="dxa"/>
            <w:tcBorders>
              <w:top w:val="nil"/>
              <w:left w:val="nil"/>
              <w:bottom w:val="nil"/>
              <w:right w:val="nil"/>
            </w:tcBorders>
          </w:tcPr>
          <w:p w:rsidR="007C3681" w:rsidRDefault="007C3681" w:rsidP="009656B6">
            <w:pPr>
              <w:pStyle w:val="BP4Figures"/>
              <w:rPr>
                <w:lang w:eastAsia="en-AU"/>
              </w:rPr>
            </w:pPr>
            <w:r>
              <w:rPr>
                <w:lang w:eastAsia="en-AU"/>
              </w:rPr>
              <w:t>na</w:t>
            </w:r>
          </w:p>
        </w:tc>
        <w:tc>
          <w:tcPr>
            <w:tcW w:w="993" w:type="dxa"/>
            <w:tcBorders>
              <w:top w:val="nil"/>
              <w:left w:val="nil"/>
              <w:bottom w:val="nil"/>
              <w:right w:val="nil"/>
            </w:tcBorders>
          </w:tcPr>
          <w:p w:rsidR="007C3681" w:rsidRDefault="007C3681" w:rsidP="009656B6">
            <w:pPr>
              <w:pStyle w:val="BP4Figures"/>
              <w:rPr>
                <w:lang w:eastAsia="en-AU"/>
              </w:rPr>
            </w:pPr>
            <w:r>
              <w:rPr>
                <w:lang w:eastAsia="en-AU"/>
              </w:rPr>
              <w:t xml:space="preserve"> 3 300</w:t>
            </w:r>
          </w:p>
        </w:tc>
        <w:tc>
          <w:tcPr>
            <w:tcW w:w="993" w:type="dxa"/>
            <w:tcBorders>
              <w:top w:val="nil"/>
              <w:left w:val="nil"/>
              <w:bottom w:val="nil"/>
              <w:right w:val="nil"/>
            </w:tcBorders>
          </w:tcPr>
          <w:p w:rsidR="007C3681" w:rsidRDefault="007C3681" w:rsidP="009656B6">
            <w:pPr>
              <w:pStyle w:val="BP4Figures"/>
              <w:rPr>
                <w:lang w:eastAsia="en-AU"/>
              </w:rPr>
            </w:pPr>
            <w:r>
              <w:rPr>
                <w:lang w:eastAsia="en-AU"/>
              </w:rPr>
              <w:t>na</w:t>
            </w:r>
          </w:p>
        </w:tc>
        <w:tc>
          <w:tcPr>
            <w:tcW w:w="993" w:type="dxa"/>
            <w:tcBorders>
              <w:top w:val="nil"/>
              <w:left w:val="nil"/>
              <w:bottom w:val="nil"/>
              <w:right w:val="nil"/>
            </w:tcBorders>
          </w:tcPr>
          <w:p w:rsidR="007C3681" w:rsidRDefault="007C3681" w:rsidP="009656B6">
            <w:pPr>
              <w:pStyle w:val="BP4Figures"/>
              <w:rPr>
                <w:lang w:eastAsia="en-AU"/>
              </w:rPr>
            </w:pPr>
            <w:r>
              <w:rPr>
                <w:lang w:eastAsia="en-AU"/>
              </w:rPr>
              <w:t>various</w:t>
            </w:r>
          </w:p>
        </w:tc>
      </w:tr>
      <w:tr w:rsidR="007C3681" w:rsidTr="009656B6">
        <w:trPr>
          <w:cantSplit/>
        </w:trPr>
        <w:tc>
          <w:tcPr>
            <w:tcW w:w="2810" w:type="dxa"/>
            <w:tcBorders>
              <w:top w:val="single" w:sz="6" w:space="0" w:color="auto"/>
              <w:left w:val="nil"/>
              <w:bottom w:val="single" w:sz="12" w:space="0" w:color="auto"/>
              <w:right w:val="nil"/>
            </w:tcBorders>
          </w:tcPr>
          <w:p w:rsidR="007C3681" w:rsidRDefault="007C3681" w:rsidP="008275E8">
            <w:pPr>
              <w:pStyle w:val="BP4tabletext"/>
            </w:pPr>
            <w:r>
              <w:rPr>
                <w:b/>
                <w:bCs/>
              </w:rPr>
              <w:t xml:space="preserve">Total 2013-14 Parliament capital expenditure </w:t>
            </w:r>
          </w:p>
        </w:tc>
        <w:tc>
          <w:tcPr>
            <w:tcW w:w="994" w:type="dxa"/>
            <w:tcBorders>
              <w:top w:val="single" w:sz="6" w:space="0" w:color="auto"/>
              <w:left w:val="nil"/>
              <w:bottom w:val="single" w:sz="12" w:space="0" w:color="auto"/>
              <w:right w:val="nil"/>
            </w:tcBorders>
          </w:tcPr>
          <w:p w:rsidR="007C3681" w:rsidRDefault="007C3681" w:rsidP="009656B6">
            <w:pPr>
              <w:pStyle w:val="BP4Figures"/>
              <w:rPr>
                <w:b/>
                <w:bCs/>
                <w:lang w:eastAsia="en-AU"/>
              </w:rPr>
            </w:pPr>
          </w:p>
        </w:tc>
        <w:tc>
          <w:tcPr>
            <w:tcW w:w="993" w:type="dxa"/>
            <w:tcBorders>
              <w:top w:val="single" w:sz="6" w:space="0" w:color="auto"/>
              <w:left w:val="nil"/>
              <w:bottom w:val="single" w:sz="12" w:space="0" w:color="auto"/>
              <w:right w:val="nil"/>
            </w:tcBorders>
          </w:tcPr>
          <w:p w:rsidR="007C3681" w:rsidRDefault="007C3681" w:rsidP="009656B6">
            <w:pPr>
              <w:pStyle w:val="BP4Figures"/>
              <w:rPr>
                <w:b/>
                <w:bCs/>
                <w:lang w:eastAsia="en-AU"/>
              </w:rPr>
            </w:pPr>
          </w:p>
        </w:tc>
        <w:tc>
          <w:tcPr>
            <w:tcW w:w="993" w:type="dxa"/>
            <w:tcBorders>
              <w:top w:val="single" w:sz="6" w:space="0" w:color="auto"/>
              <w:left w:val="nil"/>
              <w:bottom w:val="single" w:sz="12" w:space="0" w:color="auto"/>
              <w:right w:val="nil"/>
            </w:tcBorders>
          </w:tcPr>
          <w:p w:rsidR="007C3681" w:rsidRDefault="007C3681" w:rsidP="009656B6">
            <w:pPr>
              <w:pStyle w:val="BP4Figures"/>
              <w:rPr>
                <w:b/>
                <w:bCs/>
                <w:lang w:eastAsia="en-AU"/>
              </w:rPr>
            </w:pPr>
            <w:r>
              <w:rPr>
                <w:b/>
                <w:bCs/>
                <w:lang w:eastAsia="en-AU"/>
              </w:rPr>
              <w:t xml:space="preserve"> 3 300</w:t>
            </w:r>
          </w:p>
        </w:tc>
        <w:tc>
          <w:tcPr>
            <w:tcW w:w="993" w:type="dxa"/>
            <w:tcBorders>
              <w:top w:val="single" w:sz="6" w:space="0" w:color="auto"/>
              <w:left w:val="nil"/>
              <w:bottom w:val="single" w:sz="12" w:space="0" w:color="auto"/>
              <w:right w:val="nil"/>
            </w:tcBorders>
          </w:tcPr>
          <w:p w:rsidR="007C3681" w:rsidRDefault="007C3681" w:rsidP="009656B6">
            <w:pPr>
              <w:pStyle w:val="BP4Figures"/>
              <w:rPr>
                <w:b/>
                <w:bCs/>
                <w:lang w:eastAsia="en-AU"/>
              </w:rPr>
            </w:pPr>
          </w:p>
        </w:tc>
        <w:tc>
          <w:tcPr>
            <w:tcW w:w="993" w:type="dxa"/>
            <w:tcBorders>
              <w:top w:val="single" w:sz="6" w:space="0" w:color="auto"/>
              <w:left w:val="nil"/>
              <w:bottom w:val="single" w:sz="12" w:space="0" w:color="auto"/>
              <w:right w:val="nil"/>
            </w:tcBorders>
          </w:tcPr>
          <w:p w:rsidR="007C3681" w:rsidRDefault="007C3681" w:rsidP="009656B6">
            <w:pPr>
              <w:pStyle w:val="BP4Figures"/>
              <w:rPr>
                <w:lang w:eastAsia="en-AU"/>
              </w:rPr>
            </w:pPr>
          </w:p>
        </w:tc>
      </w:tr>
    </w:tbl>
    <w:p w:rsidR="007C3681" w:rsidRDefault="007C3681" w:rsidP="009656B6">
      <w:pPr>
        <w:pStyle w:val="Source"/>
      </w:pPr>
      <w:r>
        <w:t>Source: Parliament of Victoria</w:t>
      </w:r>
    </w:p>
    <w:p w:rsidR="007C3681" w:rsidRDefault="007C3681" w:rsidP="009656B6">
      <w:pPr>
        <w:pStyle w:val="Notes"/>
      </w:pPr>
      <w:r>
        <w:t>Note:</w:t>
      </w:r>
    </w:p>
    <w:p w:rsidR="007C3681" w:rsidRDefault="007C3681" w:rsidP="009656B6">
      <w:pPr>
        <w:pStyle w:val="Notes"/>
      </w:pPr>
      <w:r>
        <w:t>(a)</w:t>
      </w:r>
      <w:r>
        <w:tab/>
        <w:t>O</w:t>
      </w:r>
      <w:r w:rsidRPr="009656B6">
        <w:t>ther capital expenditure primarily relates to capitalised ongoing property maintenance and upgrades.</w:t>
      </w:r>
    </w:p>
    <w:p w:rsidR="007C3681" w:rsidRDefault="007C3681" w:rsidP="009656B6">
      <w:pPr>
        <w:pStyle w:val="Notes"/>
      </w:pPr>
    </w:p>
    <w:p w:rsidR="007C3681" w:rsidRPr="009656B6" w:rsidRDefault="007C3681" w:rsidP="009656B6">
      <w:pPr>
        <w:pStyle w:val="Notes"/>
      </w:pPr>
    </w:p>
    <w:p w:rsidR="007C3681" w:rsidRDefault="007C3681" w:rsidP="00A36954">
      <w:pPr>
        <w:pStyle w:val="Heading2"/>
      </w:pPr>
      <w:r>
        <w:t>Completed projects</w:t>
      </w:r>
    </w:p>
    <w:tbl>
      <w:tblPr>
        <w:tblW w:w="0" w:type="auto"/>
        <w:tblInd w:w="29" w:type="dxa"/>
        <w:tblLayout w:type="fixed"/>
        <w:tblCellMar>
          <w:left w:w="43" w:type="dxa"/>
          <w:right w:w="43" w:type="dxa"/>
        </w:tblCellMar>
        <w:tblLook w:val="0000" w:firstRow="0" w:lastRow="0" w:firstColumn="0" w:lastColumn="0" w:noHBand="0" w:noVBand="0"/>
      </w:tblPr>
      <w:tblGrid>
        <w:gridCol w:w="7776"/>
      </w:tblGrid>
      <w:tr w:rsidR="007C3681" w:rsidTr="00915D07">
        <w:trPr>
          <w:cantSplit/>
        </w:trPr>
        <w:tc>
          <w:tcPr>
            <w:tcW w:w="7776" w:type="dxa"/>
            <w:tcBorders>
              <w:top w:val="single" w:sz="4" w:space="0" w:color="auto"/>
              <w:left w:val="single" w:sz="4" w:space="0" w:color="auto"/>
              <w:bottom w:val="single" w:sz="4" w:space="0" w:color="auto"/>
              <w:right w:val="single" w:sz="4" w:space="0" w:color="auto"/>
            </w:tcBorders>
            <w:shd w:val="clear" w:color="auto" w:fill="000000"/>
          </w:tcPr>
          <w:p w:rsidR="007C3681" w:rsidRDefault="007C3681" w:rsidP="00915D07">
            <w:pPr>
              <w:pStyle w:val="BP4headingl"/>
            </w:pPr>
          </w:p>
        </w:tc>
      </w:tr>
      <w:tr w:rsidR="007C3681" w:rsidTr="00915D07">
        <w:trPr>
          <w:cantSplit/>
        </w:trPr>
        <w:tc>
          <w:tcPr>
            <w:tcW w:w="7776" w:type="dxa"/>
            <w:tcBorders>
              <w:top w:val="single" w:sz="4" w:space="0" w:color="auto"/>
              <w:left w:val="nil"/>
              <w:bottom w:val="single" w:sz="12" w:space="0" w:color="auto"/>
              <w:right w:val="nil"/>
            </w:tcBorders>
          </w:tcPr>
          <w:p w:rsidR="007C3681" w:rsidRDefault="007C3681" w:rsidP="00A459B6">
            <w:pPr>
              <w:pStyle w:val="BP4tabletextcompleted"/>
            </w:pPr>
            <w:r>
              <w:t>Parliamentary Precinct Program (asset rectification) (Melbourne)</w:t>
            </w:r>
            <w:r>
              <w:fldChar w:fldCharType="begin"/>
            </w:r>
            <w:r>
              <w:instrText xml:space="preserve"> XE "</w:instrText>
            </w:r>
            <w:r>
              <w:rPr>
                <w:rFonts w:cs="Calibri"/>
              </w:rPr>
              <w:instrText>Melbourne"</w:instrText>
            </w:r>
            <w:r>
              <w:instrText xml:space="preserve"> </w:instrText>
            </w:r>
            <w:r>
              <w:fldChar w:fldCharType="end"/>
            </w:r>
          </w:p>
        </w:tc>
      </w:tr>
    </w:tbl>
    <w:p w:rsidR="007C3681" w:rsidRDefault="007C3681" w:rsidP="003E1EFC">
      <w:pPr>
        <w:pStyle w:val="Source"/>
      </w:pPr>
      <w:r>
        <w:t>Source: Parliament of Victoria</w:t>
      </w:r>
    </w:p>
    <w:p w:rsidR="007C3681" w:rsidRPr="005E6F92" w:rsidRDefault="007C3681" w:rsidP="005E6F92"/>
    <w:p w:rsidR="007C3681" w:rsidRDefault="007C3681" w:rsidP="005F7043"/>
    <w:p w:rsidR="007C3681" w:rsidRDefault="007C3681" w:rsidP="005F7043">
      <w:pPr>
        <w:sectPr w:rsidR="007C3681" w:rsidSect="000332F8">
          <w:footerReference w:type="even" r:id="rId37"/>
          <w:footerReference w:type="default" r:id="rId38"/>
          <w:pgSz w:w="9979" w:h="14181" w:code="138"/>
          <w:pgMar w:top="1138" w:right="1138" w:bottom="1138" w:left="1138" w:header="720" w:footer="720" w:gutter="0"/>
          <w:cols w:space="708"/>
          <w:docGrid w:linePitch="360"/>
        </w:sectPr>
      </w:pPr>
    </w:p>
    <w:p w:rsidR="007C3681" w:rsidRDefault="007C3681" w:rsidP="006248BC">
      <w:pPr>
        <w:pStyle w:val="Heading1"/>
      </w:pPr>
      <w:bookmarkStart w:id="29" w:name="_Toc355288972"/>
      <w:r>
        <w:lastRenderedPageBreak/>
        <w:t>Country Fire Authority</w:t>
      </w:r>
      <w:bookmarkEnd w:id="29"/>
    </w:p>
    <w:p w:rsidR="007C3681" w:rsidRDefault="007C3681" w:rsidP="008C2C4F">
      <w:pPr>
        <w:pStyle w:val="Heading2"/>
      </w:pPr>
      <w:r>
        <w:t>New projects</w:t>
      </w:r>
    </w:p>
    <w:p w:rsidR="007C3681" w:rsidRDefault="007C3681" w:rsidP="008C2C4F">
      <w:pPr>
        <w:pStyle w:val="million"/>
      </w:pPr>
      <w:r>
        <w:t>($ thousand)</w:t>
      </w:r>
    </w:p>
    <w:tbl>
      <w:tblPr>
        <w:tblW w:w="7776" w:type="dxa"/>
        <w:tblInd w:w="29" w:type="dxa"/>
        <w:tblLayout w:type="fixed"/>
        <w:tblCellMar>
          <w:left w:w="43" w:type="dxa"/>
          <w:right w:w="43" w:type="dxa"/>
        </w:tblCellMar>
        <w:tblLook w:val="0000" w:firstRow="0" w:lastRow="0" w:firstColumn="0" w:lastColumn="0" w:noHBand="0" w:noVBand="0"/>
      </w:tblPr>
      <w:tblGrid>
        <w:gridCol w:w="2810"/>
        <w:gridCol w:w="994"/>
        <w:gridCol w:w="993"/>
        <w:gridCol w:w="993"/>
        <w:gridCol w:w="993"/>
        <w:gridCol w:w="993"/>
      </w:tblGrid>
      <w:tr w:rsidR="007C3681" w:rsidTr="00915D07">
        <w:trPr>
          <w:cantSplit/>
        </w:trPr>
        <w:tc>
          <w:tcPr>
            <w:tcW w:w="2808" w:type="dxa"/>
            <w:tcBorders>
              <w:top w:val="single" w:sz="4" w:space="0" w:color="auto"/>
              <w:left w:val="single" w:sz="4" w:space="0" w:color="auto"/>
              <w:bottom w:val="single" w:sz="4" w:space="0" w:color="auto"/>
              <w:right w:val="nil"/>
            </w:tcBorders>
            <w:shd w:val="clear" w:color="auto" w:fill="000000"/>
          </w:tcPr>
          <w:p w:rsidR="007C3681" w:rsidRDefault="007C3681" w:rsidP="00915D07">
            <w:pPr>
              <w:pStyle w:val="BP4tabletext"/>
            </w:pPr>
          </w:p>
        </w:tc>
        <w:tc>
          <w:tcPr>
            <w:tcW w:w="993" w:type="dxa"/>
            <w:tcBorders>
              <w:top w:val="single" w:sz="4" w:space="0" w:color="auto"/>
              <w:left w:val="nil"/>
              <w:bottom w:val="single" w:sz="4" w:space="0" w:color="auto"/>
              <w:right w:val="nil"/>
            </w:tcBorders>
            <w:shd w:val="clear" w:color="auto" w:fill="000000"/>
          </w:tcPr>
          <w:p w:rsidR="007C3681" w:rsidRDefault="007C3681" w:rsidP="00915D07">
            <w:pPr>
              <w:pStyle w:val="BP4headingr"/>
            </w:pPr>
            <w:r>
              <w:t>Total Estimated Investment</w:t>
            </w:r>
          </w:p>
        </w:tc>
        <w:tc>
          <w:tcPr>
            <w:tcW w:w="993" w:type="dxa"/>
            <w:tcBorders>
              <w:top w:val="single" w:sz="4" w:space="0" w:color="auto"/>
              <w:left w:val="nil"/>
              <w:bottom w:val="single" w:sz="4" w:space="0" w:color="auto"/>
              <w:right w:val="nil"/>
            </w:tcBorders>
            <w:shd w:val="clear" w:color="auto" w:fill="000000"/>
          </w:tcPr>
          <w:p w:rsidR="007C3681" w:rsidRDefault="007C3681" w:rsidP="00915D07">
            <w:pPr>
              <w:pStyle w:val="BP4headingr"/>
            </w:pPr>
            <w:r>
              <w:t>Estimated Expenditure to 30.06.13</w:t>
            </w:r>
          </w:p>
        </w:tc>
        <w:tc>
          <w:tcPr>
            <w:tcW w:w="993" w:type="dxa"/>
            <w:tcBorders>
              <w:top w:val="single" w:sz="4" w:space="0" w:color="auto"/>
              <w:left w:val="nil"/>
              <w:bottom w:val="single" w:sz="4" w:space="0" w:color="auto"/>
              <w:right w:val="nil"/>
            </w:tcBorders>
            <w:shd w:val="clear" w:color="auto" w:fill="000000"/>
          </w:tcPr>
          <w:p w:rsidR="007C3681" w:rsidRDefault="007C3681" w:rsidP="00915D07">
            <w:pPr>
              <w:pStyle w:val="BP4headingr"/>
            </w:pPr>
            <w:r>
              <w:t>Estimated Expenditure</w:t>
            </w:r>
          </w:p>
          <w:p w:rsidR="007C3681" w:rsidRDefault="007C3681" w:rsidP="00915D07">
            <w:pPr>
              <w:pStyle w:val="BP4headingr"/>
            </w:pPr>
            <w:r>
              <w:t>2013-14</w:t>
            </w:r>
          </w:p>
        </w:tc>
        <w:tc>
          <w:tcPr>
            <w:tcW w:w="993" w:type="dxa"/>
            <w:tcBorders>
              <w:top w:val="single" w:sz="4" w:space="0" w:color="auto"/>
              <w:left w:val="nil"/>
              <w:bottom w:val="single" w:sz="4" w:space="0" w:color="auto"/>
              <w:right w:val="single" w:sz="12" w:space="0" w:color="auto"/>
            </w:tcBorders>
            <w:shd w:val="clear" w:color="auto" w:fill="000000"/>
          </w:tcPr>
          <w:p w:rsidR="007C3681" w:rsidRDefault="007C3681" w:rsidP="00915D07">
            <w:pPr>
              <w:pStyle w:val="BP4headingr"/>
            </w:pPr>
          </w:p>
          <w:p w:rsidR="007C3681" w:rsidRDefault="007C3681" w:rsidP="00915D07">
            <w:pPr>
              <w:pStyle w:val="BP4headingr"/>
            </w:pPr>
            <w:r>
              <w:t>Remaining Expenditure</w:t>
            </w:r>
          </w:p>
        </w:tc>
        <w:tc>
          <w:tcPr>
            <w:tcW w:w="993" w:type="dxa"/>
            <w:tcBorders>
              <w:top w:val="single" w:sz="4" w:space="0" w:color="auto"/>
              <w:left w:val="nil"/>
              <w:bottom w:val="single" w:sz="4" w:space="0" w:color="auto"/>
              <w:right w:val="single" w:sz="4" w:space="0" w:color="auto"/>
            </w:tcBorders>
            <w:shd w:val="clear" w:color="auto" w:fill="000000"/>
          </w:tcPr>
          <w:p w:rsidR="007C3681" w:rsidRDefault="007C3681" w:rsidP="00915D07">
            <w:pPr>
              <w:pStyle w:val="BP4headingr"/>
            </w:pPr>
            <w:r>
              <w:t>Estimated Completion Date</w:t>
            </w:r>
          </w:p>
        </w:tc>
      </w:tr>
      <w:tr w:rsidR="007C3681" w:rsidTr="00125AFC">
        <w:trPr>
          <w:cantSplit/>
        </w:trPr>
        <w:tc>
          <w:tcPr>
            <w:tcW w:w="2808" w:type="dxa"/>
            <w:tcBorders>
              <w:top w:val="single" w:sz="4" w:space="0" w:color="auto"/>
              <w:left w:val="nil"/>
              <w:bottom w:val="nil"/>
              <w:right w:val="nil"/>
            </w:tcBorders>
            <w:shd w:val="clear" w:color="auto" w:fill="auto"/>
          </w:tcPr>
          <w:p w:rsidR="007C3681" w:rsidRDefault="007C3681" w:rsidP="00E4299D">
            <w:pPr>
              <w:pStyle w:val="BP4tabletext"/>
            </w:pPr>
            <w:r>
              <w:t>Bushfire response – emergency services (non</w:t>
            </w:r>
            <w:r>
              <w:noBreakHyphen/>
              <w:t xml:space="preserve">metro various) </w:t>
            </w:r>
            <w:r>
              <w:fldChar w:fldCharType="begin"/>
            </w:r>
            <w:r>
              <w:instrText xml:space="preserve"> XE "</w:instrText>
            </w:r>
            <w:r>
              <w:rPr>
                <w:rFonts w:cs="Calibri"/>
              </w:rPr>
              <w:instrText>Non-metropolitan:Various"</w:instrText>
            </w:r>
            <w:r>
              <w:instrText xml:space="preserve"> </w:instrText>
            </w:r>
            <w:r>
              <w:fldChar w:fldCharType="end"/>
            </w:r>
          </w:p>
        </w:tc>
        <w:tc>
          <w:tcPr>
            <w:tcW w:w="993" w:type="dxa"/>
            <w:tcBorders>
              <w:top w:val="single" w:sz="4" w:space="0" w:color="auto"/>
              <w:left w:val="nil"/>
              <w:bottom w:val="nil"/>
              <w:right w:val="nil"/>
            </w:tcBorders>
          </w:tcPr>
          <w:p w:rsidR="007C3681" w:rsidRDefault="007C3681" w:rsidP="00915D07">
            <w:pPr>
              <w:pStyle w:val="BP4Figures"/>
              <w:rPr>
                <w:lang w:eastAsia="en-AU"/>
              </w:rPr>
            </w:pPr>
            <w:r>
              <w:rPr>
                <w:lang w:eastAsia="en-AU"/>
              </w:rPr>
              <w:t xml:space="preserve"> 56 000</w:t>
            </w:r>
          </w:p>
        </w:tc>
        <w:tc>
          <w:tcPr>
            <w:tcW w:w="993" w:type="dxa"/>
            <w:tcBorders>
              <w:top w:val="single" w:sz="4" w:space="0" w:color="auto"/>
              <w:left w:val="nil"/>
              <w:bottom w:val="nil"/>
              <w:right w:val="nil"/>
            </w:tcBorders>
          </w:tcPr>
          <w:p w:rsidR="007C3681" w:rsidRDefault="007C3681" w:rsidP="00915D07">
            <w:pPr>
              <w:pStyle w:val="BP4Figures"/>
              <w:rPr>
                <w:lang w:eastAsia="en-AU"/>
              </w:rPr>
            </w:pPr>
            <w:r>
              <w:rPr>
                <w:lang w:eastAsia="en-AU"/>
              </w:rPr>
              <w:t>..</w:t>
            </w:r>
          </w:p>
        </w:tc>
        <w:tc>
          <w:tcPr>
            <w:tcW w:w="993" w:type="dxa"/>
            <w:tcBorders>
              <w:top w:val="single" w:sz="4" w:space="0" w:color="auto"/>
              <w:left w:val="nil"/>
              <w:bottom w:val="nil"/>
              <w:right w:val="nil"/>
            </w:tcBorders>
          </w:tcPr>
          <w:p w:rsidR="007C3681" w:rsidRDefault="007C3681" w:rsidP="00915D07">
            <w:pPr>
              <w:pStyle w:val="BP4Figures"/>
              <w:rPr>
                <w:lang w:eastAsia="en-AU"/>
              </w:rPr>
            </w:pPr>
            <w:r>
              <w:rPr>
                <w:lang w:eastAsia="en-AU"/>
              </w:rPr>
              <w:t xml:space="preserve"> 31 607</w:t>
            </w:r>
          </w:p>
        </w:tc>
        <w:tc>
          <w:tcPr>
            <w:tcW w:w="993" w:type="dxa"/>
            <w:tcBorders>
              <w:top w:val="single" w:sz="4" w:space="0" w:color="auto"/>
              <w:left w:val="nil"/>
              <w:bottom w:val="nil"/>
              <w:right w:val="nil"/>
            </w:tcBorders>
          </w:tcPr>
          <w:p w:rsidR="007C3681" w:rsidRDefault="007C3681" w:rsidP="00915D07">
            <w:pPr>
              <w:pStyle w:val="BP4Figures"/>
              <w:rPr>
                <w:lang w:eastAsia="en-AU"/>
              </w:rPr>
            </w:pPr>
            <w:r>
              <w:rPr>
                <w:lang w:eastAsia="en-AU"/>
              </w:rPr>
              <w:t xml:space="preserve"> 24 393</w:t>
            </w:r>
          </w:p>
        </w:tc>
        <w:tc>
          <w:tcPr>
            <w:tcW w:w="993" w:type="dxa"/>
            <w:tcBorders>
              <w:top w:val="single" w:sz="4" w:space="0" w:color="auto"/>
              <w:left w:val="nil"/>
              <w:bottom w:val="nil"/>
              <w:right w:val="nil"/>
            </w:tcBorders>
          </w:tcPr>
          <w:p w:rsidR="007C3681" w:rsidRDefault="007C3681" w:rsidP="00915D07">
            <w:pPr>
              <w:pStyle w:val="BP4Figures"/>
              <w:rPr>
                <w:lang w:eastAsia="en-AU"/>
              </w:rPr>
            </w:pPr>
            <w:r>
              <w:rPr>
                <w:lang w:eastAsia="en-AU"/>
              </w:rPr>
              <w:t>late 2014</w:t>
            </w:r>
          </w:p>
        </w:tc>
      </w:tr>
      <w:tr w:rsidR="007C3681" w:rsidTr="00125AFC">
        <w:trPr>
          <w:cantSplit/>
        </w:trPr>
        <w:tc>
          <w:tcPr>
            <w:tcW w:w="2808" w:type="dxa"/>
            <w:tcBorders>
              <w:top w:val="nil"/>
              <w:left w:val="nil"/>
              <w:bottom w:val="single" w:sz="6" w:space="0" w:color="auto"/>
              <w:right w:val="nil"/>
            </w:tcBorders>
            <w:shd w:val="clear" w:color="auto" w:fill="auto"/>
          </w:tcPr>
          <w:p w:rsidR="007C3681" w:rsidRDefault="007C3681" w:rsidP="00125AFC">
            <w:pPr>
              <w:pStyle w:val="BP4tabletext"/>
            </w:pPr>
            <w:r>
              <w:t xml:space="preserve">Remediation of Fiskville and regional training colleges (Fiskville) </w:t>
            </w:r>
            <w:r>
              <w:fldChar w:fldCharType="begin"/>
            </w:r>
            <w:r>
              <w:instrText xml:space="preserve"> XE "</w:instrText>
            </w:r>
            <w:r>
              <w:rPr>
                <w:rFonts w:cs="Calibri"/>
              </w:rPr>
              <w:instrText>Fiskville"</w:instrText>
            </w:r>
            <w:r>
              <w:instrText xml:space="preserve"> </w:instrText>
            </w:r>
            <w:r>
              <w:fldChar w:fldCharType="end"/>
            </w:r>
          </w:p>
        </w:tc>
        <w:tc>
          <w:tcPr>
            <w:tcW w:w="993" w:type="dxa"/>
            <w:tcBorders>
              <w:top w:val="nil"/>
              <w:left w:val="nil"/>
              <w:bottom w:val="single" w:sz="6" w:space="0" w:color="auto"/>
              <w:right w:val="nil"/>
            </w:tcBorders>
          </w:tcPr>
          <w:p w:rsidR="007C3681" w:rsidRDefault="007C3681" w:rsidP="00915D07">
            <w:pPr>
              <w:pStyle w:val="BP4Figures"/>
              <w:rPr>
                <w:lang w:eastAsia="en-AU"/>
              </w:rPr>
            </w:pPr>
            <w:r>
              <w:rPr>
                <w:lang w:eastAsia="en-AU"/>
              </w:rPr>
              <w:t xml:space="preserve"> 4 956</w:t>
            </w:r>
          </w:p>
        </w:tc>
        <w:tc>
          <w:tcPr>
            <w:tcW w:w="993" w:type="dxa"/>
            <w:tcBorders>
              <w:top w:val="nil"/>
              <w:left w:val="nil"/>
              <w:bottom w:val="single" w:sz="6" w:space="0" w:color="auto"/>
              <w:right w:val="nil"/>
            </w:tcBorders>
          </w:tcPr>
          <w:p w:rsidR="007C3681" w:rsidRDefault="007C3681" w:rsidP="00915D07">
            <w:pPr>
              <w:pStyle w:val="BP4Figures"/>
              <w:rPr>
                <w:lang w:eastAsia="en-AU"/>
              </w:rPr>
            </w:pPr>
            <w:r>
              <w:rPr>
                <w:lang w:eastAsia="en-AU"/>
              </w:rPr>
              <w:t>..</w:t>
            </w:r>
          </w:p>
        </w:tc>
        <w:tc>
          <w:tcPr>
            <w:tcW w:w="993" w:type="dxa"/>
            <w:tcBorders>
              <w:top w:val="nil"/>
              <w:left w:val="nil"/>
              <w:bottom w:val="single" w:sz="6" w:space="0" w:color="auto"/>
              <w:right w:val="nil"/>
            </w:tcBorders>
          </w:tcPr>
          <w:p w:rsidR="007C3681" w:rsidRDefault="007C3681" w:rsidP="00915D07">
            <w:pPr>
              <w:pStyle w:val="BP4Figures"/>
              <w:rPr>
                <w:lang w:eastAsia="en-AU"/>
              </w:rPr>
            </w:pPr>
            <w:r>
              <w:rPr>
                <w:lang w:eastAsia="en-AU"/>
              </w:rPr>
              <w:t xml:space="preserve"> 4 506</w:t>
            </w:r>
          </w:p>
        </w:tc>
        <w:tc>
          <w:tcPr>
            <w:tcW w:w="993" w:type="dxa"/>
            <w:tcBorders>
              <w:top w:val="nil"/>
              <w:left w:val="nil"/>
              <w:bottom w:val="single" w:sz="6" w:space="0" w:color="auto"/>
              <w:right w:val="nil"/>
            </w:tcBorders>
          </w:tcPr>
          <w:p w:rsidR="007C3681" w:rsidRDefault="007C3681" w:rsidP="00915D07">
            <w:pPr>
              <w:pStyle w:val="BP4Figures"/>
              <w:rPr>
                <w:lang w:eastAsia="en-AU"/>
              </w:rPr>
            </w:pPr>
            <w:r>
              <w:rPr>
                <w:lang w:eastAsia="en-AU"/>
              </w:rPr>
              <w:t xml:space="preserve">  450</w:t>
            </w:r>
          </w:p>
        </w:tc>
        <w:tc>
          <w:tcPr>
            <w:tcW w:w="993" w:type="dxa"/>
            <w:tcBorders>
              <w:top w:val="nil"/>
              <w:left w:val="nil"/>
              <w:bottom w:val="single" w:sz="6" w:space="0" w:color="auto"/>
              <w:right w:val="nil"/>
            </w:tcBorders>
          </w:tcPr>
          <w:p w:rsidR="007C3681" w:rsidRDefault="007C3681" w:rsidP="00915D07">
            <w:pPr>
              <w:pStyle w:val="BP4Figures"/>
              <w:rPr>
                <w:lang w:eastAsia="en-AU"/>
              </w:rPr>
            </w:pPr>
            <w:r>
              <w:rPr>
                <w:lang w:eastAsia="en-AU"/>
              </w:rPr>
              <w:t>mid 2015</w:t>
            </w:r>
          </w:p>
        </w:tc>
      </w:tr>
      <w:tr w:rsidR="007C3681" w:rsidTr="002F322E">
        <w:trPr>
          <w:cantSplit/>
        </w:trPr>
        <w:tc>
          <w:tcPr>
            <w:tcW w:w="2808" w:type="dxa"/>
            <w:tcBorders>
              <w:top w:val="single" w:sz="6" w:space="0" w:color="auto"/>
              <w:left w:val="nil"/>
              <w:bottom w:val="single" w:sz="12" w:space="0" w:color="auto"/>
              <w:right w:val="nil"/>
            </w:tcBorders>
          </w:tcPr>
          <w:p w:rsidR="007C3681" w:rsidRDefault="007C3681" w:rsidP="00915D07">
            <w:pPr>
              <w:pStyle w:val="BP4tabletext"/>
              <w:rPr>
                <w:b/>
                <w:bCs/>
              </w:rPr>
            </w:pPr>
            <w:r>
              <w:rPr>
                <w:b/>
                <w:bCs/>
              </w:rPr>
              <w:t>Total new projects</w:t>
            </w:r>
          </w:p>
        </w:tc>
        <w:tc>
          <w:tcPr>
            <w:tcW w:w="993" w:type="dxa"/>
            <w:tcBorders>
              <w:top w:val="single" w:sz="6" w:space="0" w:color="auto"/>
              <w:left w:val="nil"/>
              <w:bottom w:val="single" w:sz="12" w:space="0" w:color="auto"/>
              <w:right w:val="nil"/>
            </w:tcBorders>
          </w:tcPr>
          <w:p w:rsidR="007C3681" w:rsidRDefault="007C3681" w:rsidP="00915D07">
            <w:pPr>
              <w:pStyle w:val="BP4Figures"/>
              <w:rPr>
                <w:b/>
                <w:bCs/>
                <w:lang w:eastAsia="en-AU"/>
              </w:rPr>
            </w:pPr>
            <w:r>
              <w:rPr>
                <w:b/>
                <w:bCs/>
                <w:lang w:eastAsia="en-AU"/>
              </w:rPr>
              <w:t xml:space="preserve"> 60 956</w:t>
            </w:r>
          </w:p>
        </w:tc>
        <w:tc>
          <w:tcPr>
            <w:tcW w:w="993" w:type="dxa"/>
            <w:tcBorders>
              <w:top w:val="single" w:sz="6" w:space="0" w:color="auto"/>
              <w:left w:val="nil"/>
              <w:bottom w:val="single" w:sz="12" w:space="0" w:color="auto"/>
              <w:right w:val="nil"/>
            </w:tcBorders>
          </w:tcPr>
          <w:p w:rsidR="007C3681" w:rsidRDefault="007C3681" w:rsidP="00915D07">
            <w:pPr>
              <w:pStyle w:val="BP4Figures"/>
              <w:rPr>
                <w:b/>
                <w:bCs/>
                <w:lang w:eastAsia="en-AU"/>
              </w:rPr>
            </w:pPr>
            <w:r>
              <w:rPr>
                <w:b/>
                <w:bCs/>
                <w:lang w:eastAsia="en-AU"/>
              </w:rPr>
              <w:t>..</w:t>
            </w:r>
          </w:p>
        </w:tc>
        <w:tc>
          <w:tcPr>
            <w:tcW w:w="993" w:type="dxa"/>
            <w:tcBorders>
              <w:top w:val="single" w:sz="6" w:space="0" w:color="auto"/>
              <w:left w:val="nil"/>
              <w:bottom w:val="single" w:sz="12" w:space="0" w:color="auto"/>
              <w:right w:val="nil"/>
            </w:tcBorders>
          </w:tcPr>
          <w:p w:rsidR="007C3681" w:rsidRDefault="007C3681" w:rsidP="00915D07">
            <w:pPr>
              <w:pStyle w:val="BP4Figures"/>
              <w:rPr>
                <w:b/>
                <w:bCs/>
                <w:lang w:eastAsia="en-AU"/>
              </w:rPr>
            </w:pPr>
            <w:r>
              <w:rPr>
                <w:b/>
                <w:bCs/>
                <w:lang w:eastAsia="en-AU"/>
              </w:rPr>
              <w:t xml:space="preserve"> 36 113</w:t>
            </w:r>
          </w:p>
        </w:tc>
        <w:tc>
          <w:tcPr>
            <w:tcW w:w="993" w:type="dxa"/>
            <w:tcBorders>
              <w:top w:val="single" w:sz="6" w:space="0" w:color="auto"/>
              <w:left w:val="nil"/>
              <w:bottom w:val="single" w:sz="12" w:space="0" w:color="auto"/>
              <w:right w:val="nil"/>
            </w:tcBorders>
          </w:tcPr>
          <w:p w:rsidR="007C3681" w:rsidRDefault="007C3681" w:rsidP="00915D07">
            <w:pPr>
              <w:pStyle w:val="BP4Figures"/>
              <w:rPr>
                <w:b/>
                <w:bCs/>
                <w:lang w:eastAsia="en-AU"/>
              </w:rPr>
            </w:pPr>
            <w:r>
              <w:rPr>
                <w:b/>
                <w:bCs/>
                <w:lang w:eastAsia="en-AU"/>
              </w:rPr>
              <w:t xml:space="preserve"> 24 843</w:t>
            </w:r>
          </w:p>
        </w:tc>
        <w:tc>
          <w:tcPr>
            <w:tcW w:w="993" w:type="dxa"/>
            <w:tcBorders>
              <w:top w:val="single" w:sz="6" w:space="0" w:color="auto"/>
              <w:left w:val="nil"/>
              <w:bottom w:val="single" w:sz="12" w:space="0" w:color="auto"/>
              <w:right w:val="nil"/>
            </w:tcBorders>
          </w:tcPr>
          <w:p w:rsidR="007C3681" w:rsidRDefault="007C3681" w:rsidP="00915D07">
            <w:pPr>
              <w:pStyle w:val="BP4Figures"/>
              <w:rPr>
                <w:b/>
                <w:bCs/>
                <w:lang w:eastAsia="en-AU"/>
              </w:rPr>
            </w:pPr>
            <w:r>
              <w:rPr>
                <w:b/>
                <w:bCs/>
                <w:lang w:eastAsia="en-AU"/>
              </w:rPr>
              <w:t xml:space="preserve"> </w:t>
            </w:r>
          </w:p>
        </w:tc>
      </w:tr>
    </w:tbl>
    <w:p w:rsidR="007C3681" w:rsidRDefault="007C3681" w:rsidP="008C2C4F">
      <w:pPr>
        <w:pStyle w:val="Source"/>
      </w:pPr>
      <w:r>
        <w:t>Source: Country Fire Authority</w:t>
      </w:r>
    </w:p>
    <w:p w:rsidR="007C3681" w:rsidRDefault="007C3681">
      <w:pPr>
        <w:spacing w:after="0"/>
        <w:rPr>
          <w:rFonts w:ascii="Calibri" w:hAnsi="Calibri"/>
          <w:i/>
          <w:sz w:val="15"/>
        </w:rPr>
      </w:pPr>
      <w:r>
        <w:br w:type="page"/>
      </w:r>
    </w:p>
    <w:p w:rsidR="007C3681" w:rsidRDefault="007C3681" w:rsidP="005F7043">
      <w:pPr>
        <w:pStyle w:val="Heading2"/>
      </w:pPr>
      <w:r>
        <w:lastRenderedPageBreak/>
        <w:t>Existing projects</w:t>
      </w:r>
    </w:p>
    <w:p w:rsidR="007C3681" w:rsidRDefault="007C3681" w:rsidP="00BE274E">
      <w:pPr>
        <w:pStyle w:val="million"/>
      </w:pPr>
      <w:r>
        <w:t>($ thousand)</w:t>
      </w:r>
    </w:p>
    <w:tbl>
      <w:tblPr>
        <w:tblW w:w="7776" w:type="dxa"/>
        <w:tblInd w:w="29" w:type="dxa"/>
        <w:tblLayout w:type="fixed"/>
        <w:tblCellMar>
          <w:left w:w="43" w:type="dxa"/>
          <w:right w:w="43" w:type="dxa"/>
        </w:tblCellMar>
        <w:tblLook w:val="0000" w:firstRow="0" w:lastRow="0" w:firstColumn="0" w:lastColumn="0" w:noHBand="0" w:noVBand="0"/>
      </w:tblPr>
      <w:tblGrid>
        <w:gridCol w:w="2810"/>
        <w:gridCol w:w="994"/>
        <w:gridCol w:w="993"/>
        <w:gridCol w:w="993"/>
        <w:gridCol w:w="993"/>
        <w:gridCol w:w="993"/>
      </w:tblGrid>
      <w:tr w:rsidR="007C3681" w:rsidTr="008B1353">
        <w:trPr>
          <w:cantSplit/>
        </w:trPr>
        <w:tc>
          <w:tcPr>
            <w:tcW w:w="2810" w:type="dxa"/>
            <w:tcBorders>
              <w:top w:val="single" w:sz="4" w:space="0" w:color="auto"/>
              <w:left w:val="single" w:sz="4" w:space="0" w:color="auto"/>
              <w:bottom w:val="single" w:sz="4" w:space="0" w:color="auto"/>
              <w:right w:val="nil"/>
            </w:tcBorders>
            <w:shd w:val="clear" w:color="auto" w:fill="000000"/>
          </w:tcPr>
          <w:p w:rsidR="007C3681" w:rsidRDefault="007C3681" w:rsidP="00915D07">
            <w:pPr>
              <w:pStyle w:val="BP4tabletext"/>
            </w:pPr>
          </w:p>
        </w:tc>
        <w:tc>
          <w:tcPr>
            <w:tcW w:w="994" w:type="dxa"/>
            <w:tcBorders>
              <w:top w:val="single" w:sz="4" w:space="0" w:color="auto"/>
              <w:left w:val="nil"/>
              <w:bottom w:val="single" w:sz="4" w:space="0" w:color="auto"/>
              <w:right w:val="nil"/>
            </w:tcBorders>
            <w:shd w:val="clear" w:color="auto" w:fill="000000"/>
          </w:tcPr>
          <w:p w:rsidR="007C3681" w:rsidRDefault="007C3681" w:rsidP="00915D07">
            <w:pPr>
              <w:pStyle w:val="BP4headingr"/>
            </w:pPr>
            <w:r>
              <w:t>Total Estimated Investment</w:t>
            </w:r>
          </w:p>
        </w:tc>
        <w:tc>
          <w:tcPr>
            <w:tcW w:w="993" w:type="dxa"/>
            <w:tcBorders>
              <w:top w:val="single" w:sz="4" w:space="0" w:color="auto"/>
              <w:left w:val="nil"/>
              <w:bottom w:val="single" w:sz="4" w:space="0" w:color="auto"/>
              <w:right w:val="nil"/>
            </w:tcBorders>
            <w:shd w:val="clear" w:color="auto" w:fill="000000"/>
          </w:tcPr>
          <w:p w:rsidR="007C3681" w:rsidRDefault="007C3681" w:rsidP="00915D07">
            <w:pPr>
              <w:pStyle w:val="BP4headingr"/>
            </w:pPr>
            <w:r>
              <w:t>Estimated Expenditure to 30.06.13</w:t>
            </w:r>
          </w:p>
        </w:tc>
        <w:tc>
          <w:tcPr>
            <w:tcW w:w="993" w:type="dxa"/>
            <w:tcBorders>
              <w:top w:val="single" w:sz="4" w:space="0" w:color="auto"/>
              <w:left w:val="nil"/>
              <w:bottom w:val="single" w:sz="4" w:space="0" w:color="auto"/>
              <w:right w:val="nil"/>
            </w:tcBorders>
            <w:shd w:val="clear" w:color="auto" w:fill="000000"/>
          </w:tcPr>
          <w:p w:rsidR="007C3681" w:rsidRDefault="007C3681" w:rsidP="00915D07">
            <w:pPr>
              <w:pStyle w:val="BP4headingr"/>
            </w:pPr>
            <w:r>
              <w:t>Estimated Expenditure</w:t>
            </w:r>
          </w:p>
          <w:p w:rsidR="007C3681" w:rsidRDefault="007C3681" w:rsidP="00915D07">
            <w:pPr>
              <w:pStyle w:val="BP4headingr"/>
            </w:pPr>
            <w:r>
              <w:t>2013-14</w:t>
            </w:r>
          </w:p>
        </w:tc>
        <w:tc>
          <w:tcPr>
            <w:tcW w:w="993" w:type="dxa"/>
            <w:tcBorders>
              <w:top w:val="single" w:sz="4" w:space="0" w:color="auto"/>
              <w:left w:val="nil"/>
              <w:bottom w:val="single" w:sz="4" w:space="0" w:color="auto"/>
              <w:right w:val="single" w:sz="12" w:space="0" w:color="auto"/>
            </w:tcBorders>
            <w:shd w:val="clear" w:color="auto" w:fill="000000"/>
          </w:tcPr>
          <w:p w:rsidR="007C3681" w:rsidRDefault="007C3681" w:rsidP="00915D07">
            <w:pPr>
              <w:pStyle w:val="BP4headingr"/>
            </w:pPr>
          </w:p>
          <w:p w:rsidR="007C3681" w:rsidRDefault="007C3681" w:rsidP="00915D07">
            <w:pPr>
              <w:pStyle w:val="BP4headingr"/>
            </w:pPr>
            <w:r>
              <w:t>Remaining Expenditure</w:t>
            </w:r>
          </w:p>
        </w:tc>
        <w:tc>
          <w:tcPr>
            <w:tcW w:w="993" w:type="dxa"/>
            <w:tcBorders>
              <w:top w:val="single" w:sz="4" w:space="0" w:color="auto"/>
              <w:left w:val="nil"/>
              <w:bottom w:val="single" w:sz="4" w:space="0" w:color="auto"/>
              <w:right w:val="single" w:sz="4" w:space="0" w:color="auto"/>
            </w:tcBorders>
            <w:shd w:val="clear" w:color="auto" w:fill="000000"/>
          </w:tcPr>
          <w:p w:rsidR="007C3681" w:rsidRDefault="007C3681" w:rsidP="00915D07">
            <w:pPr>
              <w:pStyle w:val="BP4headingr"/>
            </w:pPr>
            <w:r>
              <w:t>Estimated Completion Date</w:t>
            </w:r>
          </w:p>
        </w:tc>
      </w:tr>
      <w:tr w:rsidR="007C3681" w:rsidTr="008B1353">
        <w:trPr>
          <w:cantSplit/>
        </w:trPr>
        <w:tc>
          <w:tcPr>
            <w:tcW w:w="2810" w:type="dxa"/>
            <w:tcBorders>
              <w:top w:val="single" w:sz="4" w:space="0" w:color="auto"/>
              <w:left w:val="nil"/>
              <w:bottom w:val="nil"/>
              <w:right w:val="nil"/>
            </w:tcBorders>
          </w:tcPr>
          <w:p w:rsidR="007C3681" w:rsidRPr="003B1ED0" w:rsidRDefault="007C3681" w:rsidP="003B1ED0">
            <w:pPr>
              <w:pStyle w:val="BP4tabletext"/>
              <w:rPr>
                <w:vertAlign w:val="superscript"/>
              </w:rPr>
            </w:pPr>
            <w:r>
              <w:t xml:space="preserve">Bushfire Response – emergency services – Stage 1 (non-metro various) </w:t>
            </w:r>
            <w:r>
              <w:fldChar w:fldCharType="begin"/>
            </w:r>
            <w:r>
              <w:instrText xml:space="preserve"> XE "</w:instrText>
            </w:r>
            <w:r>
              <w:rPr>
                <w:rFonts w:cs="Calibri"/>
              </w:rPr>
              <w:instrText>Non-metropolitan:Various"</w:instrText>
            </w:r>
            <w:r>
              <w:instrText xml:space="preserve"> </w:instrText>
            </w:r>
            <w:r>
              <w:fldChar w:fldCharType="end"/>
            </w:r>
            <w:r>
              <w:t xml:space="preserve"> </w:t>
            </w:r>
            <w:r>
              <w:rPr>
                <w:vertAlign w:val="superscript"/>
              </w:rPr>
              <w:t>(a)</w:t>
            </w:r>
          </w:p>
        </w:tc>
        <w:tc>
          <w:tcPr>
            <w:tcW w:w="994" w:type="dxa"/>
            <w:tcBorders>
              <w:top w:val="single" w:sz="4" w:space="0" w:color="auto"/>
              <w:left w:val="nil"/>
              <w:bottom w:val="nil"/>
              <w:right w:val="nil"/>
            </w:tcBorders>
          </w:tcPr>
          <w:p w:rsidR="007C3681" w:rsidRDefault="007C3681" w:rsidP="003B1ED0">
            <w:pPr>
              <w:pStyle w:val="BP4Figures"/>
              <w:rPr>
                <w:lang w:eastAsia="en-AU"/>
              </w:rPr>
            </w:pPr>
            <w:r>
              <w:rPr>
                <w:lang w:eastAsia="en-AU"/>
              </w:rPr>
              <w:t xml:space="preserve"> 62 700</w:t>
            </w:r>
          </w:p>
        </w:tc>
        <w:tc>
          <w:tcPr>
            <w:tcW w:w="993" w:type="dxa"/>
            <w:tcBorders>
              <w:top w:val="single" w:sz="4" w:space="0" w:color="auto"/>
              <w:left w:val="nil"/>
              <w:bottom w:val="nil"/>
              <w:right w:val="nil"/>
            </w:tcBorders>
          </w:tcPr>
          <w:p w:rsidR="007C3681" w:rsidRDefault="007C3681" w:rsidP="00915D07">
            <w:pPr>
              <w:pStyle w:val="BP4Figures"/>
              <w:rPr>
                <w:lang w:eastAsia="en-AU"/>
              </w:rPr>
            </w:pPr>
            <w:r>
              <w:rPr>
                <w:lang w:eastAsia="en-AU"/>
              </w:rPr>
              <w:t xml:space="preserve"> 55 402</w:t>
            </w:r>
          </w:p>
        </w:tc>
        <w:tc>
          <w:tcPr>
            <w:tcW w:w="993" w:type="dxa"/>
            <w:tcBorders>
              <w:top w:val="single" w:sz="4" w:space="0" w:color="auto"/>
              <w:left w:val="nil"/>
              <w:bottom w:val="nil"/>
              <w:right w:val="nil"/>
            </w:tcBorders>
          </w:tcPr>
          <w:p w:rsidR="007C3681" w:rsidRDefault="007C3681" w:rsidP="00915D07">
            <w:pPr>
              <w:pStyle w:val="BP4Figures"/>
              <w:rPr>
                <w:lang w:eastAsia="en-AU"/>
              </w:rPr>
            </w:pPr>
            <w:r>
              <w:rPr>
                <w:lang w:eastAsia="en-AU"/>
              </w:rPr>
              <w:t xml:space="preserve"> 7 298</w:t>
            </w:r>
          </w:p>
        </w:tc>
        <w:tc>
          <w:tcPr>
            <w:tcW w:w="993" w:type="dxa"/>
            <w:tcBorders>
              <w:top w:val="single" w:sz="4" w:space="0" w:color="auto"/>
              <w:left w:val="nil"/>
              <w:bottom w:val="nil"/>
              <w:right w:val="nil"/>
            </w:tcBorders>
          </w:tcPr>
          <w:p w:rsidR="007C3681" w:rsidRDefault="007C3681" w:rsidP="00915D07">
            <w:pPr>
              <w:pStyle w:val="BP4Figures"/>
              <w:rPr>
                <w:lang w:eastAsia="en-AU"/>
              </w:rPr>
            </w:pPr>
          </w:p>
        </w:tc>
        <w:tc>
          <w:tcPr>
            <w:tcW w:w="993" w:type="dxa"/>
            <w:tcBorders>
              <w:top w:val="single" w:sz="4" w:space="0" w:color="auto"/>
              <w:left w:val="nil"/>
              <w:bottom w:val="nil"/>
              <w:right w:val="nil"/>
            </w:tcBorders>
          </w:tcPr>
          <w:p w:rsidR="007C3681" w:rsidRDefault="007C3681" w:rsidP="00915D07">
            <w:pPr>
              <w:pStyle w:val="BP4Figures"/>
              <w:rPr>
                <w:lang w:eastAsia="en-AU"/>
              </w:rPr>
            </w:pPr>
            <w:r>
              <w:rPr>
                <w:lang w:eastAsia="en-AU"/>
              </w:rPr>
              <w:t>mid 2014</w:t>
            </w:r>
          </w:p>
        </w:tc>
      </w:tr>
      <w:tr w:rsidR="007C3681" w:rsidTr="003B1ED0">
        <w:trPr>
          <w:cantSplit/>
        </w:trPr>
        <w:tc>
          <w:tcPr>
            <w:tcW w:w="2810" w:type="dxa"/>
            <w:tcBorders>
              <w:left w:val="nil"/>
              <w:bottom w:val="nil"/>
              <w:right w:val="nil"/>
            </w:tcBorders>
          </w:tcPr>
          <w:p w:rsidR="007C3681" w:rsidRDefault="007C3681" w:rsidP="003B1ED0">
            <w:pPr>
              <w:pStyle w:val="BP4tabletext"/>
            </w:pPr>
            <w:r>
              <w:t xml:space="preserve">Bushfire Response – emergency services – Stage 2 (non-metro various) </w:t>
            </w:r>
            <w:r>
              <w:fldChar w:fldCharType="begin"/>
            </w:r>
            <w:r>
              <w:instrText xml:space="preserve"> XE "</w:instrText>
            </w:r>
            <w:r>
              <w:rPr>
                <w:rFonts w:cs="Calibri"/>
              </w:rPr>
              <w:instrText>Non-metropolitan:Various"</w:instrText>
            </w:r>
            <w:r>
              <w:instrText xml:space="preserve"> </w:instrText>
            </w:r>
            <w:r>
              <w:fldChar w:fldCharType="end"/>
            </w:r>
          </w:p>
        </w:tc>
        <w:tc>
          <w:tcPr>
            <w:tcW w:w="994" w:type="dxa"/>
            <w:tcBorders>
              <w:left w:val="nil"/>
              <w:bottom w:val="nil"/>
              <w:right w:val="nil"/>
            </w:tcBorders>
          </w:tcPr>
          <w:p w:rsidR="007C3681" w:rsidRDefault="007C3681" w:rsidP="00915D07">
            <w:pPr>
              <w:pStyle w:val="BP4Figures"/>
              <w:rPr>
                <w:lang w:eastAsia="en-AU"/>
              </w:rPr>
            </w:pPr>
            <w:r>
              <w:rPr>
                <w:lang w:eastAsia="en-AU"/>
              </w:rPr>
              <w:t xml:space="preserve"> 33 915</w:t>
            </w:r>
          </w:p>
        </w:tc>
        <w:tc>
          <w:tcPr>
            <w:tcW w:w="993" w:type="dxa"/>
            <w:tcBorders>
              <w:left w:val="nil"/>
              <w:bottom w:val="nil"/>
              <w:right w:val="nil"/>
            </w:tcBorders>
          </w:tcPr>
          <w:p w:rsidR="007C3681" w:rsidRDefault="007C3681" w:rsidP="00915D07">
            <w:pPr>
              <w:pStyle w:val="BP4Figures"/>
              <w:rPr>
                <w:lang w:eastAsia="en-AU"/>
              </w:rPr>
            </w:pPr>
            <w:r>
              <w:rPr>
                <w:lang w:eastAsia="en-AU"/>
              </w:rPr>
              <w:t xml:space="preserve"> 29 309</w:t>
            </w:r>
          </w:p>
        </w:tc>
        <w:tc>
          <w:tcPr>
            <w:tcW w:w="993" w:type="dxa"/>
            <w:tcBorders>
              <w:left w:val="nil"/>
              <w:bottom w:val="nil"/>
              <w:right w:val="nil"/>
            </w:tcBorders>
          </w:tcPr>
          <w:p w:rsidR="007C3681" w:rsidRDefault="007C3681" w:rsidP="00915D07">
            <w:pPr>
              <w:pStyle w:val="BP4Figures"/>
              <w:rPr>
                <w:lang w:eastAsia="en-AU"/>
              </w:rPr>
            </w:pPr>
            <w:r>
              <w:rPr>
                <w:lang w:eastAsia="en-AU"/>
              </w:rPr>
              <w:t xml:space="preserve"> 4 606</w:t>
            </w:r>
          </w:p>
        </w:tc>
        <w:tc>
          <w:tcPr>
            <w:tcW w:w="993" w:type="dxa"/>
            <w:tcBorders>
              <w:left w:val="nil"/>
              <w:bottom w:val="nil"/>
              <w:right w:val="nil"/>
            </w:tcBorders>
          </w:tcPr>
          <w:p w:rsidR="007C3681" w:rsidRDefault="007C3681" w:rsidP="00915D07">
            <w:pPr>
              <w:pStyle w:val="BP4Figures"/>
              <w:rPr>
                <w:lang w:eastAsia="en-AU"/>
              </w:rPr>
            </w:pPr>
            <w:r>
              <w:rPr>
                <w:lang w:eastAsia="en-AU"/>
              </w:rPr>
              <w:t>..</w:t>
            </w:r>
          </w:p>
        </w:tc>
        <w:tc>
          <w:tcPr>
            <w:tcW w:w="993" w:type="dxa"/>
            <w:tcBorders>
              <w:left w:val="nil"/>
              <w:bottom w:val="nil"/>
              <w:right w:val="nil"/>
            </w:tcBorders>
          </w:tcPr>
          <w:p w:rsidR="007C3681" w:rsidRDefault="007C3681" w:rsidP="00915D07">
            <w:pPr>
              <w:pStyle w:val="BP4Figures"/>
              <w:rPr>
                <w:lang w:eastAsia="en-AU"/>
              </w:rPr>
            </w:pPr>
            <w:r>
              <w:rPr>
                <w:lang w:eastAsia="en-AU"/>
              </w:rPr>
              <w:t>mid 2014</w:t>
            </w:r>
          </w:p>
        </w:tc>
      </w:tr>
      <w:tr w:rsidR="007C3681" w:rsidTr="008B1353">
        <w:trPr>
          <w:cantSplit/>
        </w:trPr>
        <w:tc>
          <w:tcPr>
            <w:tcW w:w="2810" w:type="dxa"/>
            <w:tcBorders>
              <w:top w:val="nil"/>
              <w:left w:val="nil"/>
              <w:bottom w:val="nil"/>
              <w:right w:val="nil"/>
            </w:tcBorders>
          </w:tcPr>
          <w:p w:rsidR="007C3681" w:rsidRDefault="007C3681" w:rsidP="00915D07">
            <w:pPr>
              <w:pStyle w:val="BP4tabletext"/>
            </w:pPr>
            <w:r>
              <w:t>CFA Crew Protection Program (statewide)</w:t>
            </w:r>
            <w:r>
              <w:fldChar w:fldCharType="begin"/>
            </w:r>
            <w:r>
              <w:instrText xml:space="preserve"> XE "</w:instrText>
            </w:r>
            <w:r>
              <w:rPr>
                <w:rFonts w:cs="Calibri"/>
              </w:rPr>
              <w:instrText>Statewide"</w:instrText>
            </w:r>
            <w:r>
              <w:instrText xml:space="preserve"> </w:instrText>
            </w:r>
            <w:r>
              <w:fldChar w:fldCharType="end"/>
            </w:r>
          </w:p>
        </w:tc>
        <w:tc>
          <w:tcPr>
            <w:tcW w:w="994" w:type="dxa"/>
            <w:tcBorders>
              <w:top w:val="nil"/>
              <w:left w:val="nil"/>
              <w:bottom w:val="nil"/>
              <w:right w:val="nil"/>
            </w:tcBorders>
          </w:tcPr>
          <w:p w:rsidR="007C3681" w:rsidRDefault="007C3681" w:rsidP="00915D07">
            <w:pPr>
              <w:pStyle w:val="BP4Figures"/>
              <w:rPr>
                <w:lang w:eastAsia="en-AU"/>
              </w:rPr>
            </w:pPr>
            <w:r>
              <w:rPr>
                <w:lang w:eastAsia="en-AU"/>
              </w:rPr>
              <w:t xml:space="preserve"> 22 100</w:t>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 xml:space="preserve"> 19 600</w:t>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 xml:space="preserve"> 2 500</w:t>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w:t>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mid 2014</w:t>
            </w:r>
          </w:p>
        </w:tc>
      </w:tr>
      <w:tr w:rsidR="007C3681" w:rsidTr="008B1353">
        <w:trPr>
          <w:cantSplit/>
        </w:trPr>
        <w:tc>
          <w:tcPr>
            <w:tcW w:w="2810" w:type="dxa"/>
            <w:tcBorders>
              <w:top w:val="nil"/>
              <w:left w:val="nil"/>
              <w:bottom w:val="nil"/>
              <w:right w:val="nil"/>
            </w:tcBorders>
          </w:tcPr>
          <w:p w:rsidR="007C3681" w:rsidRDefault="007C3681" w:rsidP="00915D07">
            <w:pPr>
              <w:pStyle w:val="BP4tabletext"/>
            </w:pPr>
            <w:r>
              <w:t>CFA Fire Prevention Planning (statewide)</w:t>
            </w:r>
            <w:r>
              <w:fldChar w:fldCharType="begin"/>
            </w:r>
            <w:r>
              <w:instrText xml:space="preserve"> XE "</w:instrText>
            </w:r>
            <w:r>
              <w:rPr>
                <w:rFonts w:cs="Calibri"/>
              </w:rPr>
              <w:instrText>Statewide"</w:instrText>
            </w:r>
            <w:r>
              <w:instrText xml:space="preserve"> </w:instrText>
            </w:r>
            <w:r>
              <w:fldChar w:fldCharType="end"/>
            </w:r>
          </w:p>
        </w:tc>
        <w:tc>
          <w:tcPr>
            <w:tcW w:w="994" w:type="dxa"/>
            <w:tcBorders>
              <w:top w:val="nil"/>
              <w:left w:val="nil"/>
              <w:bottom w:val="nil"/>
              <w:right w:val="nil"/>
            </w:tcBorders>
          </w:tcPr>
          <w:p w:rsidR="007C3681" w:rsidRDefault="007C3681" w:rsidP="00915D07">
            <w:pPr>
              <w:pStyle w:val="BP4Figures"/>
              <w:rPr>
                <w:lang w:eastAsia="en-AU"/>
              </w:rPr>
            </w:pPr>
            <w:r>
              <w:rPr>
                <w:lang w:eastAsia="en-AU"/>
              </w:rPr>
              <w:t xml:space="preserve">  501</w:t>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 xml:space="preserve">  369</w:t>
            </w:r>
          </w:p>
        </w:tc>
        <w:tc>
          <w:tcPr>
            <w:tcW w:w="993" w:type="dxa"/>
            <w:tcBorders>
              <w:top w:val="nil"/>
              <w:left w:val="nil"/>
              <w:bottom w:val="nil"/>
              <w:right w:val="nil"/>
            </w:tcBorders>
          </w:tcPr>
          <w:p w:rsidR="007C3681" w:rsidRDefault="007C3681" w:rsidP="008B1353">
            <w:pPr>
              <w:pStyle w:val="BP4Figures"/>
              <w:rPr>
                <w:lang w:eastAsia="en-AU"/>
              </w:rPr>
            </w:pPr>
            <w:r>
              <w:rPr>
                <w:lang w:eastAsia="en-AU"/>
              </w:rPr>
              <w:t xml:space="preserve">  132</w:t>
            </w:r>
          </w:p>
        </w:tc>
        <w:tc>
          <w:tcPr>
            <w:tcW w:w="993" w:type="dxa"/>
            <w:tcBorders>
              <w:top w:val="nil"/>
              <w:left w:val="nil"/>
              <w:bottom w:val="nil"/>
              <w:right w:val="nil"/>
            </w:tcBorders>
            <w:shd w:val="clear" w:color="auto" w:fill="auto"/>
          </w:tcPr>
          <w:p w:rsidR="007C3681" w:rsidRDefault="007C3681" w:rsidP="008B1353">
            <w:pPr>
              <w:pStyle w:val="BP4Figures"/>
              <w:rPr>
                <w:lang w:eastAsia="en-AU"/>
              </w:rPr>
            </w:pPr>
            <w:r>
              <w:rPr>
                <w:lang w:eastAsia="en-AU"/>
              </w:rPr>
              <w:t xml:space="preserve">.. </w:t>
            </w:r>
          </w:p>
        </w:tc>
        <w:tc>
          <w:tcPr>
            <w:tcW w:w="993" w:type="dxa"/>
            <w:tcBorders>
              <w:top w:val="nil"/>
              <w:left w:val="nil"/>
              <w:bottom w:val="nil"/>
              <w:right w:val="nil"/>
            </w:tcBorders>
            <w:shd w:val="clear" w:color="auto" w:fill="auto"/>
          </w:tcPr>
          <w:p w:rsidR="007C3681" w:rsidRDefault="007C3681" w:rsidP="008B1353">
            <w:pPr>
              <w:pStyle w:val="BP4Figures"/>
              <w:rPr>
                <w:lang w:eastAsia="en-AU"/>
              </w:rPr>
            </w:pPr>
            <w:r>
              <w:rPr>
                <w:lang w:eastAsia="en-AU"/>
              </w:rPr>
              <w:t>mid 2014</w:t>
            </w:r>
          </w:p>
        </w:tc>
      </w:tr>
      <w:tr w:rsidR="007C3681" w:rsidTr="008B1353">
        <w:trPr>
          <w:cantSplit/>
        </w:trPr>
        <w:tc>
          <w:tcPr>
            <w:tcW w:w="2810" w:type="dxa"/>
            <w:tcBorders>
              <w:top w:val="nil"/>
              <w:left w:val="nil"/>
              <w:bottom w:val="nil"/>
              <w:right w:val="nil"/>
            </w:tcBorders>
          </w:tcPr>
          <w:p w:rsidR="007C3681" w:rsidRDefault="007C3681" w:rsidP="00125AFC">
            <w:pPr>
              <w:pStyle w:val="BP4tabletext"/>
            </w:pPr>
            <w:r>
              <w:t>CFA Land Purchase (metro various)</w:t>
            </w:r>
            <w:r>
              <w:fldChar w:fldCharType="begin"/>
            </w:r>
            <w:r>
              <w:instrText xml:space="preserve"> XE "</w:instrText>
            </w:r>
            <w:r>
              <w:rPr>
                <w:rFonts w:cs="Calibri"/>
              </w:rPr>
              <w:instrText>Metropolitan:Various"</w:instrText>
            </w:r>
            <w:r>
              <w:instrText xml:space="preserve"> </w:instrText>
            </w:r>
            <w:r>
              <w:fldChar w:fldCharType="end"/>
            </w:r>
          </w:p>
        </w:tc>
        <w:tc>
          <w:tcPr>
            <w:tcW w:w="994" w:type="dxa"/>
            <w:tcBorders>
              <w:top w:val="nil"/>
              <w:left w:val="nil"/>
              <w:bottom w:val="nil"/>
              <w:right w:val="nil"/>
            </w:tcBorders>
          </w:tcPr>
          <w:p w:rsidR="007C3681" w:rsidRDefault="007C3681" w:rsidP="00915D07">
            <w:pPr>
              <w:pStyle w:val="BP4Figures"/>
              <w:rPr>
                <w:lang w:eastAsia="en-AU"/>
              </w:rPr>
            </w:pPr>
            <w:r>
              <w:rPr>
                <w:lang w:eastAsia="en-AU"/>
              </w:rPr>
              <w:t xml:space="preserve"> 1 000</w:t>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 xml:space="preserve">  7</w:t>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 xml:space="preserve">  993</w:t>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w:t>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mid 2014</w:t>
            </w:r>
          </w:p>
        </w:tc>
      </w:tr>
      <w:tr w:rsidR="007C3681" w:rsidTr="008B1353">
        <w:trPr>
          <w:cantSplit/>
        </w:trPr>
        <w:tc>
          <w:tcPr>
            <w:tcW w:w="2810" w:type="dxa"/>
            <w:tcBorders>
              <w:top w:val="nil"/>
              <w:left w:val="nil"/>
              <w:bottom w:val="nil"/>
              <w:right w:val="nil"/>
            </w:tcBorders>
          </w:tcPr>
          <w:p w:rsidR="007C3681" w:rsidRDefault="007C3681" w:rsidP="00915D07">
            <w:pPr>
              <w:pStyle w:val="BP4tabletext"/>
            </w:pPr>
            <w:r>
              <w:t>CFA Radio Communication Strategy (including Blackspot remediation) (statewide)</w:t>
            </w:r>
            <w:r>
              <w:fldChar w:fldCharType="begin"/>
            </w:r>
            <w:r>
              <w:instrText xml:space="preserve"> XE "</w:instrText>
            </w:r>
            <w:r>
              <w:rPr>
                <w:rFonts w:cs="Calibri"/>
              </w:rPr>
              <w:instrText>Statewide"</w:instrText>
            </w:r>
            <w:r>
              <w:instrText xml:space="preserve"> </w:instrText>
            </w:r>
            <w:r>
              <w:fldChar w:fldCharType="end"/>
            </w:r>
          </w:p>
        </w:tc>
        <w:tc>
          <w:tcPr>
            <w:tcW w:w="994" w:type="dxa"/>
            <w:tcBorders>
              <w:top w:val="nil"/>
              <w:left w:val="nil"/>
              <w:bottom w:val="nil"/>
              <w:right w:val="nil"/>
            </w:tcBorders>
          </w:tcPr>
          <w:p w:rsidR="007C3681" w:rsidRDefault="007C3681" w:rsidP="00915D07">
            <w:pPr>
              <w:pStyle w:val="BP4Figures"/>
              <w:rPr>
                <w:lang w:eastAsia="en-AU"/>
              </w:rPr>
            </w:pPr>
            <w:r>
              <w:rPr>
                <w:lang w:eastAsia="en-AU"/>
              </w:rPr>
              <w:t xml:space="preserve"> 3 424</w:t>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 xml:space="preserve"> 2 562</w:t>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 xml:space="preserve">  862</w:t>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w:t>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mid 2014</w:t>
            </w:r>
          </w:p>
        </w:tc>
      </w:tr>
      <w:tr w:rsidR="007C3681" w:rsidTr="008B1353">
        <w:trPr>
          <w:cantSplit/>
        </w:trPr>
        <w:tc>
          <w:tcPr>
            <w:tcW w:w="2810" w:type="dxa"/>
            <w:tcBorders>
              <w:top w:val="nil"/>
              <w:left w:val="nil"/>
              <w:bottom w:val="nil"/>
              <w:right w:val="nil"/>
            </w:tcBorders>
          </w:tcPr>
          <w:p w:rsidR="007C3681" w:rsidRDefault="007C3681" w:rsidP="00915D07">
            <w:pPr>
              <w:pStyle w:val="BP4tabletext"/>
            </w:pPr>
            <w:r>
              <w:t>CFA Station Upgrades and Operational Resourcing (statewide)</w:t>
            </w:r>
            <w:r>
              <w:fldChar w:fldCharType="begin"/>
            </w:r>
            <w:r>
              <w:instrText xml:space="preserve"> XE "</w:instrText>
            </w:r>
            <w:r>
              <w:rPr>
                <w:rFonts w:cs="Calibri"/>
              </w:rPr>
              <w:instrText>Statewide"</w:instrText>
            </w:r>
            <w:r>
              <w:instrText xml:space="preserve"> </w:instrText>
            </w:r>
            <w:r>
              <w:fldChar w:fldCharType="end"/>
            </w:r>
          </w:p>
        </w:tc>
        <w:tc>
          <w:tcPr>
            <w:tcW w:w="994" w:type="dxa"/>
            <w:tcBorders>
              <w:top w:val="nil"/>
              <w:left w:val="nil"/>
              <w:bottom w:val="nil"/>
              <w:right w:val="nil"/>
            </w:tcBorders>
          </w:tcPr>
          <w:p w:rsidR="007C3681" w:rsidRDefault="007C3681" w:rsidP="00915D07">
            <w:pPr>
              <w:pStyle w:val="BP4Figures"/>
              <w:rPr>
                <w:lang w:eastAsia="en-AU"/>
              </w:rPr>
            </w:pPr>
            <w:r>
              <w:rPr>
                <w:lang w:eastAsia="en-AU"/>
              </w:rPr>
              <w:t xml:space="preserve"> 60 400</w:t>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 xml:space="preserve"> 10 353</w:t>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 xml:space="preserve"> 20 540</w:t>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 xml:space="preserve"> 29 507</w:t>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mid 2015</w:t>
            </w:r>
          </w:p>
        </w:tc>
      </w:tr>
      <w:tr w:rsidR="007C3681" w:rsidTr="008B1353">
        <w:trPr>
          <w:cantSplit/>
        </w:trPr>
        <w:tc>
          <w:tcPr>
            <w:tcW w:w="2810" w:type="dxa"/>
            <w:tcBorders>
              <w:top w:val="nil"/>
              <w:left w:val="nil"/>
              <w:bottom w:val="nil"/>
              <w:right w:val="nil"/>
            </w:tcBorders>
          </w:tcPr>
          <w:p w:rsidR="007C3681" w:rsidRDefault="007C3681" w:rsidP="00915D07">
            <w:pPr>
              <w:pStyle w:val="BP4tabletext"/>
            </w:pPr>
            <w:r>
              <w:t>CFA Volunteer Support Package (statewide)</w:t>
            </w:r>
            <w:r>
              <w:fldChar w:fldCharType="begin"/>
            </w:r>
            <w:r>
              <w:instrText xml:space="preserve"> XE "</w:instrText>
            </w:r>
            <w:r>
              <w:rPr>
                <w:rFonts w:cs="Calibri"/>
              </w:rPr>
              <w:instrText>Statewide"</w:instrText>
            </w:r>
            <w:r>
              <w:instrText xml:space="preserve"> </w:instrText>
            </w:r>
            <w:r>
              <w:fldChar w:fldCharType="end"/>
            </w:r>
          </w:p>
        </w:tc>
        <w:tc>
          <w:tcPr>
            <w:tcW w:w="994" w:type="dxa"/>
            <w:tcBorders>
              <w:top w:val="nil"/>
              <w:left w:val="nil"/>
              <w:bottom w:val="nil"/>
              <w:right w:val="nil"/>
            </w:tcBorders>
          </w:tcPr>
          <w:p w:rsidR="007C3681" w:rsidRDefault="007C3681" w:rsidP="00915D07">
            <w:pPr>
              <w:pStyle w:val="BP4Figures"/>
              <w:rPr>
                <w:lang w:eastAsia="en-AU"/>
              </w:rPr>
            </w:pPr>
            <w:r>
              <w:rPr>
                <w:lang w:eastAsia="en-AU"/>
              </w:rPr>
              <w:t xml:space="preserve"> 17 240</w:t>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 xml:space="preserve"> 9 901</w:t>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 xml:space="preserve"> 7 339</w:t>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w:t>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mid 2014</w:t>
            </w:r>
          </w:p>
        </w:tc>
      </w:tr>
      <w:tr w:rsidR="007C3681" w:rsidTr="008B1353">
        <w:trPr>
          <w:cantSplit/>
        </w:trPr>
        <w:tc>
          <w:tcPr>
            <w:tcW w:w="2810" w:type="dxa"/>
            <w:tcBorders>
              <w:top w:val="nil"/>
              <w:left w:val="nil"/>
              <w:bottom w:val="nil"/>
              <w:right w:val="nil"/>
            </w:tcBorders>
          </w:tcPr>
          <w:p w:rsidR="007C3681" w:rsidRDefault="007C3681" w:rsidP="00915D07">
            <w:pPr>
              <w:pStyle w:val="BP4tabletext"/>
              <w:rPr>
                <w:vertAlign w:val="superscript"/>
              </w:rPr>
            </w:pPr>
            <w:r>
              <w:t>Fiskville Redevelopment Program (Fiskville)</w:t>
            </w:r>
            <w:r>
              <w:fldChar w:fldCharType="begin"/>
            </w:r>
            <w:r>
              <w:instrText xml:space="preserve"> XE "</w:instrText>
            </w:r>
            <w:r>
              <w:rPr>
                <w:rFonts w:cs="Calibri"/>
              </w:rPr>
              <w:instrText>Fiskville"</w:instrText>
            </w:r>
            <w:r>
              <w:instrText xml:space="preserve"> </w:instrText>
            </w:r>
            <w:r>
              <w:fldChar w:fldCharType="end"/>
            </w:r>
            <w:r>
              <w:rPr>
                <w:vertAlign w:val="superscript"/>
              </w:rPr>
              <w:t xml:space="preserve"> (b)</w:t>
            </w:r>
          </w:p>
        </w:tc>
        <w:tc>
          <w:tcPr>
            <w:tcW w:w="994" w:type="dxa"/>
            <w:tcBorders>
              <w:top w:val="nil"/>
              <w:left w:val="nil"/>
              <w:bottom w:val="nil"/>
              <w:right w:val="nil"/>
            </w:tcBorders>
          </w:tcPr>
          <w:p w:rsidR="007C3681" w:rsidRDefault="007C3681" w:rsidP="00915D07">
            <w:pPr>
              <w:pStyle w:val="BP4Figures"/>
              <w:rPr>
                <w:lang w:eastAsia="en-AU"/>
              </w:rPr>
            </w:pPr>
            <w:r>
              <w:rPr>
                <w:lang w:eastAsia="en-AU"/>
              </w:rPr>
              <w:t xml:space="preserve"> 6 400</w:t>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 xml:space="preserve"> 2 860</w:t>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 xml:space="preserve"> 3 540</w:t>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w:t>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mid 2014</w:t>
            </w:r>
          </w:p>
        </w:tc>
      </w:tr>
      <w:tr w:rsidR="007C3681" w:rsidTr="008B1353">
        <w:trPr>
          <w:cantSplit/>
        </w:trPr>
        <w:tc>
          <w:tcPr>
            <w:tcW w:w="2810" w:type="dxa"/>
            <w:tcBorders>
              <w:top w:val="nil"/>
              <w:left w:val="nil"/>
              <w:bottom w:val="nil"/>
              <w:right w:val="nil"/>
            </w:tcBorders>
          </w:tcPr>
          <w:p w:rsidR="007C3681" w:rsidRDefault="007C3681" w:rsidP="00915D07">
            <w:pPr>
              <w:pStyle w:val="BP4tabletext"/>
              <w:rPr>
                <w:vertAlign w:val="superscript"/>
              </w:rPr>
            </w:pPr>
            <w:r>
              <w:t>Regional Radio Dispatch (statewide)</w:t>
            </w:r>
            <w:r>
              <w:fldChar w:fldCharType="begin"/>
            </w:r>
            <w:r>
              <w:instrText xml:space="preserve"> XE "</w:instrText>
            </w:r>
            <w:r>
              <w:rPr>
                <w:rFonts w:cs="Calibri"/>
              </w:rPr>
              <w:instrText>Statewide"</w:instrText>
            </w:r>
            <w:r>
              <w:instrText xml:space="preserve"> </w:instrText>
            </w:r>
            <w:r>
              <w:fldChar w:fldCharType="end"/>
            </w:r>
            <w:r>
              <w:rPr>
                <w:vertAlign w:val="superscript"/>
              </w:rPr>
              <w:t> (b)</w:t>
            </w:r>
          </w:p>
        </w:tc>
        <w:tc>
          <w:tcPr>
            <w:tcW w:w="994" w:type="dxa"/>
            <w:tcBorders>
              <w:top w:val="nil"/>
              <w:left w:val="nil"/>
              <w:bottom w:val="nil"/>
              <w:right w:val="nil"/>
            </w:tcBorders>
          </w:tcPr>
          <w:p w:rsidR="007C3681" w:rsidRDefault="007C3681" w:rsidP="00915D07">
            <w:pPr>
              <w:pStyle w:val="BP4Figures"/>
              <w:rPr>
                <w:lang w:eastAsia="en-AU"/>
              </w:rPr>
            </w:pPr>
            <w:r>
              <w:rPr>
                <w:lang w:eastAsia="en-AU"/>
              </w:rPr>
              <w:t xml:space="preserve"> 4 219</w:t>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 xml:space="preserve"> 2 369</w:t>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 xml:space="preserve"> 1 850</w:t>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w:t>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mid 2014</w:t>
            </w:r>
          </w:p>
        </w:tc>
      </w:tr>
      <w:tr w:rsidR="00F76415" w:rsidTr="008B1353">
        <w:trPr>
          <w:cantSplit/>
        </w:trPr>
        <w:tc>
          <w:tcPr>
            <w:tcW w:w="2810" w:type="dxa"/>
            <w:tcBorders>
              <w:top w:val="single" w:sz="6" w:space="0" w:color="auto"/>
              <w:left w:val="nil"/>
              <w:bottom w:val="nil"/>
              <w:right w:val="nil"/>
            </w:tcBorders>
          </w:tcPr>
          <w:p w:rsidR="00F76415" w:rsidRDefault="00F76415" w:rsidP="00915D07">
            <w:pPr>
              <w:pStyle w:val="BP4tabletext"/>
              <w:rPr>
                <w:b/>
                <w:bCs/>
              </w:rPr>
            </w:pPr>
            <w:r>
              <w:rPr>
                <w:b/>
                <w:bCs/>
              </w:rPr>
              <w:t>Total existing projects</w:t>
            </w:r>
          </w:p>
        </w:tc>
        <w:tc>
          <w:tcPr>
            <w:tcW w:w="994" w:type="dxa"/>
            <w:tcBorders>
              <w:top w:val="single" w:sz="6" w:space="0" w:color="auto"/>
              <w:left w:val="nil"/>
              <w:bottom w:val="nil"/>
              <w:right w:val="nil"/>
            </w:tcBorders>
          </w:tcPr>
          <w:p w:rsidR="00F76415" w:rsidRPr="00F76415" w:rsidRDefault="00F76415" w:rsidP="00F76415">
            <w:pPr>
              <w:pStyle w:val="BP4Figures"/>
              <w:rPr>
                <w:b/>
              </w:rPr>
            </w:pPr>
            <w:r w:rsidRPr="00F76415">
              <w:rPr>
                <w:b/>
              </w:rPr>
              <w:t xml:space="preserve"> 211 899</w:t>
            </w:r>
          </w:p>
        </w:tc>
        <w:tc>
          <w:tcPr>
            <w:tcW w:w="993" w:type="dxa"/>
            <w:tcBorders>
              <w:top w:val="single" w:sz="6" w:space="0" w:color="auto"/>
              <w:left w:val="nil"/>
              <w:bottom w:val="nil"/>
              <w:right w:val="nil"/>
            </w:tcBorders>
          </w:tcPr>
          <w:p w:rsidR="00F76415" w:rsidRPr="00F76415" w:rsidRDefault="00F76415" w:rsidP="00F76415">
            <w:pPr>
              <w:pStyle w:val="BP4Figures"/>
              <w:rPr>
                <w:b/>
              </w:rPr>
            </w:pPr>
            <w:r w:rsidRPr="00F76415">
              <w:rPr>
                <w:b/>
              </w:rPr>
              <w:t xml:space="preserve"> 132 732</w:t>
            </w:r>
          </w:p>
        </w:tc>
        <w:tc>
          <w:tcPr>
            <w:tcW w:w="993" w:type="dxa"/>
            <w:tcBorders>
              <w:top w:val="single" w:sz="6" w:space="0" w:color="auto"/>
              <w:left w:val="nil"/>
              <w:bottom w:val="nil"/>
              <w:right w:val="nil"/>
            </w:tcBorders>
          </w:tcPr>
          <w:p w:rsidR="00F76415" w:rsidRPr="00F76415" w:rsidRDefault="00F76415" w:rsidP="00F76415">
            <w:pPr>
              <w:pStyle w:val="BP4Figures"/>
              <w:rPr>
                <w:b/>
              </w:rPr>
            </w:pPr>
            <w:r w:rsidRPr="00F76415">
              <w:rPr>
                <w:b/>
              </w:rPr>
              <w:t xml:space="preserve"> 49 660</w:t>
            </w:r>
          </w:p>
        </w:tc>
        <w:tc>
          <w:tcPr>
            <w:tcW w:w="993" w:type="dxa"/>
            <w:tcBorders>
              <w:top w:val="single" w:sz="6" w:space="0" w:color="auto"/>
              <w:left w:val="nil"/>
              <w:bottom w:val="nil"/>
              <w:right w:val="nil"/>
            </w:tcBorders>
          </w:tcPr>
          <w:p w:rsidR="00F76415" w:rsidRPr="00F76415" w:rsidRDefault="00F76415" w:rsidP="00F76415">
            <w:pPr>
              <w:pStyle w:val="BP4Figures"/>
              <w:rPr>
                <w:b/>
              </w:rPr>
            </w:pPr>
            <w:r w:rsidRPr="00F76415">
              <w:rPr>
                <w:b/>
              </w:rPr>
              <w:t xml:space="preserve"> 29 507</w:t>
            </w:r>
          </w:p>
        </w:tc>
        <w:tc>
          <w:tcPr>
            <w:tcW w:w="993" w:type="dxa"/>
            <w:tcBorders>
              <w:top w:val="single" w:sz="6" w:space="0" w:color="auto"/>
              <w:left w:val="nil"/>
              <w:bottom w:val="nil"/>
              <w:right w:val="nil"/>
            </w:tcBorders>
          </w:tcPr>
          <w:p w:rsidR="00F76415" w:rsidRDefault="00F76415" w:rsidP="00915D07">
            <w:pPr>
              <w:pStyle w:val="BP4Figures"/>
              <w:rPr>
                <w:b/>
                <w:bCs/>
                <w:lang w:eastAsia="en-AU"/>
              </w:rPr>
            </w:pPr>
            <w:r>
              <w:rPr>
                <w:b/>
                <w:bCs/>
                <w:lang w:eastAsia="en-AU"/>
              </w:rPr>
              <w:t xml:space="preserve"> </w:t>
            </w:r>
          </w:p>
        </w:tc>
      </w:tr>
      <w:tr w:rsidR="00F76415" w:rsidTr="008B1353">
        <w:trPr>
          <w:cantSplit/>
        </w:trPr>
        <w:tc>
          <w:tcPr>
            <w:tcW w:w="2810" w:type="dxa"/>
            <w:tcBorders>
              <w:top w:val="single" w:sz="6" w:space="0" w:color="auto"/>
              <w:left w:val="nil"/>
              <w:bottom w:val="single" w:sz="12" w:space="0" w:color="auto"/>
              <w:right w:val="nil"/>
            </w:tcBorders>
          </w:tcPr>
          <w:p w:rsidR="00F76415" w:rsidRDefault="00F76415" w:rsidP="00915D07">
            <w:pPr>
              <w:pStyle w:val="BP4tabletext"/>
              <w:rPr>
                <w:b/>
                <w:bCs/>
              </w:rPr>
            </w:pPr>
            <w:r>
              <w:rPr>
                <w:b/>
                <w:bCs/>
              </w:rPr>
              <w:t>Total Country Fire Authority projects</w:t>
            </w:r>
          </w:p>
        </w:tc>
        <w:tc>
          <w:tcPr>
            <w:tcW w:w="994" w:type="dxa"/>
            <w:tcBorders>
              <w:top w:val="single" w:sz="6" w:space="0" w:color="auto"/>
              <w:left w:val="nil"/>
              <w:bottom w:val="single" w:sz="12" w:space="0" w:color="auto"/>
              <w:right w:val="nil"/>
            </w:tcBorders>
          </w:tcPr>
          <w:p w:rsidR="00F76415" w:rsidRPr="00F76415" w:rsidRDefault="00F76415" w:rsidP="00F76415">
            <w:pPr>
              <w:pStyle w:val="BP4Figures"/>
              <w:rPr>
                <w:b/>
              </w:rPr>
            </w:pPr>
            <w:r w:rsidRPr="00F76415">
              <w:rPr>
                <w:b/>
              </w:rPr>
              <w:t xml:space="preserve"> 272 855</w:t>
            </w:r>
          </w:p>
        </w:tc>
        <w:tc>
          <w:tcPr>
            <w:tcW w:w="993" w:type="dxa"/>
            <w:tcBorders>
              <w:top w:val="single" w:sz="6" w:space="0" w:color="auto"/>
              <w:left w:val="nil"/>
              <w:bottom w:val="single" w:sz="12" w:space="0" w:color="auto"/>
              <w:right w:val="nil"/>
            </w:tcBorders>
          </w:tcPr>
          <w:p w:rsidR="00F76415" w:rsidRPr="00F76415" w:rsidRDefault="00F76415" w:rsidP="00F76415">
            <w:pPr>
              <w:pStyle w:val="BP4Figures"/>
              <w:rPr>
                <w:b/>
              </w:rPr>
            </w:pPr>
            <w:r w:rsidRPr="00F76415">
              <w:rPr>
                <w:b/>
              </w:rPr>
              <w:t xml:space="preserve"> 132 732</w:t>
            </w:r>
          </w:p>
        </w:tc>
        <w:tc>
          <w:tcPr>
            <w:tcW w:w="993" w:type="dxa"/>
            <w:tcBorders>
              <w:top w:val="single" w:sz="6" w:space="0" w:color="auto"/>
              <w:left w:val="nil"/>
              <w:bottom w:val="single" w:sz="12" w:space="0" w:color="auto"/>
              <w:right w:val="nil"/>
            </w:tcBorders>
          </w:tcPr>
          <w:p w:rsidR="00F76415" w:rsidRPr="00F76415" w:rsidRDefault="00F76415" w:rsidP="00F76415">
            <w:pPr>
              <w:pStyle w:val="BP4Figures"/>
              <w:rPr>
                <w:b/>
              </w:rPr>
            </w:pPr>
            <w:r w:rsidRPr="00F76415">
              <w:rPr>
                <w:b/>
              </w:rPr>
              <w:t xml:space="preserve"> 85 773</w:t>
            </w:r>
          </w:p>
        </w:tc>
        <w:tc>
          <w:tcPr>
            <w:tcW w:w="993" w:type="dxa"/>
            <w:tcBorders>
              <w:top w:val="single" w:sz="6" w:space="0" w:color="auto"/>
              <w:left w:val="nil"/>
              <w:bottom w:val="single" w:sz="12" w:space="0" w:color="auto"/>
              <w:right w:val="nil"/>
            </w:tcBorders>
          </w:tcPr>
          <w:p w:rsidR="00F76415" w:rsidRPr="00F76415" w:rsidRDefault="00F76415" w:rsidP="00F76415">
            <w:pPr>
              <w:pStyle w:val="BP4Figures"/>
              <w:rPr>
                <w:b/>
              </w:rPr>
            </w:pPr>
            <w:r w:rsidRPr="00F76415">
              <w:rPr>
                <w:b/>
              </w:rPr>
              <w:t xml:space="preserve"> 54 350</w:t>
            </w:r>
          </w:p>
        </w:tc>
        <w:tc>
          <w:tcPr>
            <w:tcW w:w="993" w:type="dxa"/>
            <w:tcBorders>
              <w:top w:val="single" w:sz="6" w:space="0" w:color="auto"/>
              <w:left w:val="nil"/>
              <w:bottom w:val="single" w:sz="12" w:space="0" w:color="auto"/>
              <w:right w:val="nil"/>
            </w:tcBorders>
          </w:tcPr>
          <w:p w:rsidR="00F76415" w:rsidRDefault="00F76415" w:rsidP="00915D07">
            <w:pPr>
              <w:pStyle w:val="BP4Figures"/>
              <w:rPr>
                <w:lang w:eastAsia="en-AU"/>
              </w:rPr>
            </w:pPr>
            <w:r>
              <w:rPr>
                <w:lang w:eastAsia="en-AU"/>
              </w:rPr>
              <w:t xml:space="preserve"> </w:t>
            </w:r>
          </w:p>
        </w:tc>
      </w:tr>
    </w:tbl>
    <w:p w:rsidR="007C3681" w:rsidRDefault="007C3681" w:rsidP="003E1EFC">
      <w:pPr>
        <w:pStyle w:val="Source"/>
      </w:pPr>
      <w:r>
        <w:t>Source: Country Fire Authority</w:t>
      </w:r>
    </w:p>
    <w:p w:rsidR="007C3681" w:rsidRDefault="007C3681" w:rsidP="00C31AE6">
      <w:pPr>
        <w:pStyle w:val="Notes"/>
      </w:pPr>
      <w:r>
        <w:t>Notes:</w:t>
      </w:r>
    </w:p>
    <w:p w:rsidR="007C3681" w:rsidRDefault="007C3681" w:rsidP="009656B6">
      <w:pPr>
        <w:pStyle w:val="Notes"/>
      </w:pPr>
      <w:r>
        <w:t>(a)</w:t>
      </w:r>
      <w:r>
        <w:tab/>
      </w:r>
      <w:r w:rsidRPr="00986630">
        <w:t xml:space="preserve">This project was previously called Bushfire Response </w:t>
      </w:r>
      <w:r>
        <w:t>–</w:t>
      </w:r>
      <w:r w:rsidRPr="00986630">
        <w:t xml:space="preserve"> Retreat and resettlement strategy phase 2.</w:t>
      </w:r>
    </w:p>
    <w:p w:rsidR="007C3681" w:rsidRDefault="007C3681" w:rsidP="009656B6">
      <w:pPr>
        <w:pStyle w:val="Notes"/>
      </w:pPr>
      <w:r>
        <w:t>(b)</w:t>
      </w:r>
      <w:r>
        <w:tab/>
        <w:t xml:space="preserve">This project was not reported in the </w:t>
      </w:r>
      <w:r w:rsidRPr="00A459B6">
        <w:rPr>
          <w:i w:val="0"/>
        </w:rPr>
        <w:t>2012-13 Budget</w:t>
      </w:r>
      <w:r>
        <w:t xml:space="preserve"> as there was previously no asset funding associated with the project.</w:t>
      </w:r>
    </w:p>
    <w:p w:rsidR="007C3681" w:rsidRDefault="007C3681" w:rsidP="009656B6">
      <w:pPr>
        <w:pStyle w:val="Notes"/>
      </w:pPr>
    </w:p>
    <w:p w:rsidR="007C3681" w:rsidRDefault="007C3681" w:rsidP="009656B6">
      <w:pPr>
        <w:pStyle w:val="Notes"/>
      </w:pPr>
    </w:p>
    <w:p w:rsidR="007C3681" w:rsidRDefault="007C3681" w:rsidP="00E81766">
      <w:pPr>
        <w:pStyle w:val="Heading2"/>
      </w:pPr>
      <w:r>
        <w:t>Completed projects</w:t>
      </w:r>
    </w:p>
    <w:tbl>
      <w:tblPr>
        <w:tblW w:w="0" w:type="auto"/>
        <w:tblInd w:w="29" w:type="dxa"/>
        <w:tblLayout w:type="fixed"/>
        <w:tblCellMar>
          <w:left w:w="43" w:type="dxa"/>
          <w:right w:w="43" w:type="dxa"/>
        </w:tblCellMar>
        <w:tblLook w:val="0000" w:firstRow="0" w:lastRow="0" w:firstColumn="0" w:lastColumn="0" w:noHBand="0" w:noVBand="0"/>
      </w:tblPr>
      <w:tblGrid>
        <w:gridCol w:w="7776"/>
      </w:tblGrid>
      <w:tr w:rsidR="007C3681" w:rsidTr="00915D07">
        <w:trPr>
          <w:cantSplit/>
        </w:trPr>
        <w:tc>
          <w:tcPr>
            <w:tcW w:w="7776" w:type="dxa"/>
            <w:tcBorders>
              <w:top w:val="single" w:sz="4" w:space="0" w:color="auto"/>
              <w:left w:val="single" w:sz="4" w:space="0" w:color="auto"/>
              <w:bottom w:val="single" w:sz="4" w:space="0" w:color="auto"/>
              <w:right w:val="single" w:sz="4" w:space="0" w:color="auto"/>
            </w:tcBorders>
            <w:shd w:val="clear" w:color="auto" w:fill="000000"/>
          </w:tcPr>
          <w:p w:rsidR="007C3681" w:rsidRDefault="007C3681" w:rsidP="00915D07">
            <w:pPr>
              <w:pStyle w:val="BP4headingl"/>
            </w:pPr>
          </w:p>
        </w:tc>
      </w:tr>
      <w:tr w:rsidR="007C3681" w:rsidTr="00915D07">
        <w:trPr>
          <w:cantSplit/>
        </w:trPr>
        <w:tc>
          <w:tcPr>
            <w:tcW w:w="7776" w:type="dxa"/>
            <w:tcBorders>
              <w:top w:val="single" w:sz="4" w:space="0" w:color="auto"/>
              <w:left w:val="nil"/>
              <w:bottom w:val="nil"/>
              <w:right w:val="nil"/>
            </w:tcBorders>
          </w:tcPr>
          <w:p w:rsidR="007C3681" w:rsidRDefault="007C3681" w:rsidP="00A459B6">
            <w:pPr>
              <w:pStyle w:val="BP4tabletextcompleted"/>
            </w:pPr>
            <w:r>
              <w:t>Berwick CFA – extension to facilities (Berwick)</w:t>
            </w:r>
            <w:r>
              <w:fldChar w:fldCharType="begin"/>
            </w:r>
            <w:r>
              <w:instrText xml:space="preserve"> XE "</w:instrText>
            </w:r>
            <w:r>
              <w:rPr>
                <w:rFonts w:cs="Calibri"/>
              </w:rPr>
              <w:instrText>Berwick"</w:instrText>
            </w:r>
            <w:r>
              <w:instrText xml:space="preserve"> </w:instrText>
            </w:r>
            <w:r>
              <w:fldChar w:fldCharType="end"/>
            </w:r>
          </w:p>
        </w:tc>
      </w:tr>
      <w:tr w:rsidR="007C3681" w:rsidTr="00915D07">
        <w:trPr>
          <w:cantSplit/>
        </w:trPr>
        <w:tc>
          <w:tcPr>
            <w:tcW w:w="7776" w:type="dxa"/>
            <w:tcBorders>
              <w:top w:val="nil"/>
              <w:left w:val="nil"/>
              <w:bottom w:val="nil"/>
              <w:right w:val="nil"/>
            </w:tcBorders>
          </w:tcPr>
          <w:p w:rsidR="007C3681" w:rsidRDefault="007C3681" w:rsidP="00A459B6">
            <w:pPr>
              <w:pStyle w:val="BP4tabletextcompleted"/>
            </w:pPr>
            <w:r>
              <w:t>CFA Radio Communication Interoperability (statewide)</w:t>
            </w:r>
            <w:r>
              <w:fldChar w:fldCharType="begin"/>
            </w:r>
            <w:r>
              <w:instrText xml:space="preserve"> XE "</w:instrText>
            </w:r>
            <w:r>
              <w:rPr>
                <w:rFonts w:cs="Calibri"/>
              </w:rPr>
              <w:instrText>Statewide"</w:instrText>
            </w:r>
            <w:r>
              <w:instrText xml:space="preserve"> </w:instrText>
            </w:r>
            <w:r>
              <w:fldChar w:fldCharType="end"/>
            </w:r>
          </w:p>
        </w:tc>
      </w:tr>
      <w:tr w:rsidR="007C3681" w:rsidTr="00915D07">
        <w:trPr>
          <w:cantSplit/>
        </w:trPr>
        <w:tc>
          <w:tcPr>
            <w:tcW w:w="7776" w:type="dxa"/>
            <w:tcBorders>
              <w:top w:val="nil"/>
              <w:left w:val="nil"/>
              <w:bottom w:val="nil"/>
              <w:right w:val="nil"/>
            </w:tcBorders>
          </w:tcPr>
          <w:p w:rsidR="007C3681" w:rsidRDefault="007C3681" w:rsidP="00A459B6">
            <w:pPr>
              <w:pStyle w:val="BP4tabletextcompleted"/>
            </w:pPr>
            <w:r>
              <w:t>CFA Statewide Network of Incident Control Centres (ICCs) (statewide)</w:t>
            </w:r>
            <w:r>
              <w:fldChar w:fldCharType="begin"/>
            </w:r>
            <w:r>
              <w:instrText xml:space="preserve"> XE "</w:instrText>
            </w:r>
            <w:r>
              <w:rPr>
                <w:rFonts w:cs="Calibri"/>
              </w:rPr>
              <w:instrText>Statewide"</w:instrText>
            </w:r>
            <w:r>
              <w:instrText xml:space="preserve"> </w:instrText>
            </w:r>
            <w:r>
              <w:fldChar w:fldCharType="end"/>
            </w:r>
          </w:p>
        </w:tc>
      </w:tr>
      <w:tr w:rsidR="007C3681" w:rsidTr="00915D07">
        <w:trPr>
          <w:cantSplit/>
        </w:trPr>
        <w:tc>
          <w:tcPr>
            <w:tcW w:w="7776" w:type="dxa"/>
            <w:tcBorders>
              <w:top w:val="nil"/>
              <w:left w:val="nil"/>
              <w:bottom w:val="nil"/>
              <w:right w:val="nil"/>
            </w:tcBorders>
          </w:tcPr>
          <w:p w:rsidR="007C3681" w:rsidRDefault="007C3681" w:rsidP="00A459B6">
            <w:pPr>
              <w:pStyle w:val="BP4tabletextcompleted"/>
            </w:pPr>
            <w:r>
              <w:t>Vehicles – Critical Response (statewide)</w:t>
            </w:r>
            <w:r>
              <w:fldChar w:fldCharType="begin"/>
            </w:r>
            <w:r>
              <w:instrText xml:space="preserve"> XE "</w:instrText>
            </w:r>
            <w:r>
              <w:rPr>
                <w:rFonts w:cs="Calibri"/>
              </w:rPr>
              <w:instrText>Statewide"</w:instrText>
            </w:r>
            <w:r>
              <w:instrText xml:space="preserve"> </w:instrText>
            </w:r>
            <w:r>
              <w:fldChar w:fldCharType="end"/>
            </w:r>
          </w:p>
        </w:tc>
      </w:tr>
      <w:tr w:rsidR="007C3681" w:rsidTr="00915D07">
        <w:trPr>
          <w:cantSplit/>
        </w:trPr>
        <w:tc>
          <w:tcPr>
            <w:tcW w:w="7776" w:type="dxa"/>
            <w:tcBorders>
              <w:top w:val="nil"/>
              <w:left w:val="nil"/>
              <w:bottom w:val="nil"/>
              <w:right w:val="nil"/>
            </w:tcBorders>
          </w:tcPr>
          <w:p w:rsidR="007C3681" w:rsidRDefault="007C3681" w:rsidP="00A459B6">
            <w:pPr>
              <w:pStyle w:val="BP4tabletextcompleted"/>
            </w:pPr>
            <w:r>
              <w:t>Vehicles – Hazmat (statewide)</w:t>
            </w:r>
            <w:r>
              <w:fldChar w:fldCharType="begin"/>
            </w:r>
            <w:r>
              <w:instrText xml:space="preserve"> XE "</w:instrText>
            </w:r>
            <w:r>
              <w:rPr>
                <w:rFonts w:cs="Calibri"/>
              </w:rPr>
              <w:instrText>Statewide"</w:instrText>
            </w:r>
            <w:r>
              <w:instrText xml:space="preserve"> </w:instrText>
            </w:r>
            <w:r>
              <w:fldChar w:fldCharType="end"/>
            </w:r>
          </w:p>
        </w:tc>
      </w:tr>
      <w:tr w:rsidR="007C3681" w:rsidTr="00915D07">
        <w:trPr>
          <w:cantSplit/>
        </w:trPr>
        <w:tc>
          <w:tcPr>
            <w:tcW w:w="7776" w:type="dxa"/>
            <w:tcBorders>
              <w:top w:val="nil"/>
              <w:left w:val="nil"/>
              <w:bottom w:val="single" w:sz="12" w:space="0" w:color="auto"/>
              <w:right w:val="nil"/>
            </w:tcBorders>
          </w:tcPr>
          <w:p w:rsidR="007C3681" w:rsidRDefault="007C3681" w:rsidP="00A459B6">
            <w:pPr>
              <w:pStyle w:val="BP4tabletextcompleted"/>
            </w:pPr>
            <w:r>
              <w:t>Vehicles 2009-10 (statewide)</w:t>
            </w:r>
            <w:r>
              <w:fldChar w:fldCharType="begin"/>
            </w:r>
            <w:r>
              <w:instrText xml:space="preserve"> XE "</w:instrText>
            </w:r>
            <w:r>
              <w:rPr>
                <w:rFonts w:cs="Calibri"/>
              </w:rPr>
              <w:instrText>Statewide"</w:instrText>
            </w:r>
            <w:r>
              <w:instrText xml:space="preserve"> </w:instrText>
            </w:r>
            <w:r>
              <w:fldChar w:fldCharType="end"/>
            </w:r>
          </w:p>
        </w:tc>
      </w:tr>
    </w:tbl>
    <w:p w:rsidR="007C3681" w:rsidRDefault="007C3681" w:rsidP="003D0031">
      <w:pPr>
        <w:pStyle w:val="Source"/>
      </w:pPr>
      <w:r>
        <w:t>Source: Country Fire Authority</w:t>
      </w:r>
    </w:p>
    <w:p w:rsidR="007C3681" w:rsidRPr="003D0031" w:rsidRDefault="007C3681" w:rsidP="003D0031">
      <w:pPr>
        <w:pStyle w:val="Source"/>
      </w:pPr>
    </w:p>
    <w:p w:rsidR="007C3681" w:rsidRDefault="007C3681" w:rsidP="005F7043">
      <w:pPr>
        <w:sectPr w:rsidR="007C3681" w:rsidSect="000332F8">
          <w:footerReference w:type="even" r:id="rId39"/>
          <w:footerReference w:type="default" r:id="rId40"/>
          <w:pgSz w:w="9979" w:h="14181" w:code="138"/>
          <w:pgMar w:top="1138" w:right="1138" w:bottom="1138" w:left="1138" w:header="720" w:footer="720" w:gutter="0"/>
          <w:cols w:space="708"/>
          <w:docGrid w:linePitch="360"/>
        </w:sectPr>
      </w:pPr>
    </w:p>
    <w:p w:rsidR="007C3681" w:rsidRPr="006248BC" w:rsidRDefault="007C3681" w:rsidP="006248BC">
      <w:pPr>
        <w:pStyle w:val="Heading1"/>
        <w:rPr>
          <w:rStyle w:val="PageNumber"/>
          <w:sz w:val="26"/>
        </w:rPr>
      </w:pPr>
      <w:bookmarkStart w:id="30" w:name="_Toc355288973"/>
      <w:r w:rsidRPr="006248BC">
        <w:rPr>
          <w:rStyle w:val="PageNumber"/>
          <w:sz w:val="26"/>
        </w:rPr>
        <w:lastRenderedPageBreak/>
        <w:t>Metropolitan Fire and Emergency Services Board</w:t>
      </w:r>
      <w:bookmarkEnd w:id="30"/>
    </w:p>
    <w:p w:rsidR="007C3681" w:rsidRDefault="007C3681" w:rsidP="00E81766">
      <w:pPr>
        <w:pStyle w:val="Heading2"/>
      </w:pPr>
      <w:r>
        <w:t>New projects</w:t>
      </w:r>
    </w:p>
    <w:p w:rsidR="007C3681" w:rsidRDefault="007C3681" w:rsidP="00E81766">
      <w:pPr>
        <w:pStyle w:val="million"/>
      </w:pPr>
      <w:r>
        <w:t>($ thousand)</w:t>
      </w:r>
    </w:p>
    <w:tbl>
      <w:tblPr>
        <w:tblW w:w="7776" w:type="dxa"/>
        <w:tblInd w:w="29" w:type="dxa"/>
        <w:tblLayout w:type="fixed"/>
        <w:tblCellMar>
          <w:left w:w="43" w:type="dxa"/>
          <w:right w:w="43" w:type="dxa"/>
        </w:tblCellMar>
        <w:tblLook w:val="0000" w:firstRow="0" w:lastRow="0" w:firstColumn="0" w:lastColumn="0" w:noHBand="0" w:noVBand="0"/>
      </w:tblPr>
      <w:tblGrid>
        <w:gridCol w:w="2810"/>
        <w:gridCol w:w="994"/>
        <w:gridCol w:w="993"/>
        <w:gridCol w:w="993"/>
        <w:gridCol w:w="993"/>
        <w:gridCol w:w="993"/>
      </w:tblGrid>
      <w:tr w:rsidR="007C3681" w:rsidTr="00915D07">
        <w:trPr>
          <w:cantSplit/>
        </w:trPr>
        <w:tc>
          <w:tcPr>
            <w:tcW w:w="2808" w:type="dxa"/>
            <w:tcBorders>
              <w:top w:val="single" w:sz="4" w:space="0" w:color="auto"/>
              <w:left w:val="single" w:sz="4" w:space="0" w:color="auto"/>
              <w:bottom w:val="single" w:sz="4" w:space="0" w:color="auto"/>
              <w:right w:val="nil"/>
            </w:tcBorders>
            <w:shd w:val="clear" w:color="auto" w:fill="000000"/>
          </w:tcPr>
          <w:p w:rsidR="007C3681" w:rsidRDefault="007C3681" w:rsidP="00915D07">
            <w:pPr>
              <w:pStyle w:val="BP4tabletext"/>
            </w:pPr>
          </w:p>
        </w:tc>
        <w:tc>
          <w:tcPr>
            <w:tcW w:w="993" w:type="dxa"/>
            <w:tcBorders>
              <w:top w:val="single" w:sz="4" w:space="0" w:color="auto"/>
              <w:left w:val="nil"/>
              <w:bottom w:val="single" w:sz="4" w:space="0" w:color="auto"/>
              <w:right w:val="nil"/>
            </w:tcBorders>
            <w:shd w:val="clear" w:color="auto" w:fill="000000"/>
          </w:tcPr>
          <w:p w:rsidR="007C3681" w:rsidRDefault="007C3681" w:rsidP="00915D07">
            <w:pPr>
              <w:pStyle w:val="BP4headingr"/>
            </w:pPr>
            <w:r>
              <w:t>Total Estimated Investment</w:t>
            </w:r>
          </w:p>
        </w:tc>
        <w:tc>
          <w:tcPr>
            <w:tcW w:w="993" w:type="dxa"/>
            <w:tcBorders>
              <w:top w:val="single" w:sz="4" w:space="0" w:color="auto"/>
              <w:left w:val="nil"/>
              <w:bottom w:val="single" w:sz="4" w:space="0" w:color="auto"/>
              <w:right w:val="nil"/>
            </w:tcBorders>
            <w:shd w:val="clear" w:color="auto" w:fill="000000"/>
          </w:tcPr>
          <w:p w:rsidR="007C3681" w:rsidRDefault="007C3681" w:rsidP="00915D07">
            <w:pPr>
              <w:pStyle w:val="BP4headingr"/>
            </w:pPr>
            <w:r>
              <w:t>Estimated Expenditure to 30.06.13</w:t>
            </w:r>
          </w:p>
        </w:tc>
        <w:tc>
          <w:tcPr>
            <w:tcW w:w="993" w:type="dxa"/>
            <w:tcBorders>
              <w:top w:val="single" w:sz="4" w:space="0" w:color="auto"/>
              <w:left w:val="nil"/>
              <w:bottom w:val="single" w:sz="4" w:space="0" w:color="auto"/>
              <w:right w:val="nil"/>
            </w:tcBorders>
            <w:shd w:val="clear" w:color="auto" w:fill="000000"/>
          </w:tcPr>
          <w:p w:rsidR="007C3681" w:rsidRDefault="007C3681" w:rsidP="00915D07">
            <w:pPr>
              <w:pStyle w:val="BP4headingr"/>
            </w:pPr>
            <w:r>
              <w:t>Estimated Expenditure</w:t>
            </w:r>
          </w:p>
          <w:p w:rsidR="007C3681" w:rsidRDefault="007C3681" w:rsidP="00915D07">
            <w:pPr>
              <w:pStyle w:val="BP4headingr"/>
            </w:pPr>
            <w:r>
              <w:t>2013-14</w:t>
            </w:r>
          </w:p>
        </w:tc>
        <w:tc>
          <w:tcPr>
            <w:tcW w:w="993" w:type="dxa"/>
            <w:tcBorders>
              <w:top w:val="single" w:sz="4" w:space="0" w:color="auto"/>
              <w:left w:val="nil"/>
              <w:bottom w:val="single" w:sz="4" w:space="0" w:color="auto"/>
              <w:right w:val="single" w:sz="12" w:space="0" w:color="auto"/>
            </w:tcBorders>
            <w:shd w:val="clear" w:color="auto" w:fill="000000"/>
          </w:tcPr>
          <w:p w:rsidR="007C3681" w:rsidRDefault="007C3681" w:rsidP="00915D07">
            <w:pPr>
              <w:pStyle w:val="BP4headingr"/>
            </w:pPr>
          </w:p>
          <w:p w:rsidR="007C3681" w:rsidRDefault="007C3681" w:rsidP="00915D07">
            <w:pPr>
              <w:pStyle w:val="BP4headingr"/>
            </w:pPr>
            <w:r>
              <w:t>Remaining Expenditure</w:t>
            </w:r>
          </w:p>
        </w:tc>
        <w:tc>
          <w:tcPr>
            <w:tcW w:w="993" w:type="dxa"/>
            <w:tcBorders>
              <w:top w:val="single" w:sz="4" w:space="0" w:color="auto"/>
              <w:left w:val="nil"/>
              <w:bottom w:val="single" w:sz="4" w:space="0" w:color="auto"/>
              <w:right w:val="single" w:sz="4" w:space="0" w:color="auto"/>
            </w:tcBorders>
            <w:shd w:val="clear" w:color="auto" w:fill="000000"/>
          </w:tcPr>
          <w:p w:rsidR="007C3681" w:rsidRDefault="007C3681" w:rsidP="00915D07">
            <w:pPr>
              <w:pStyle w:val="BP4headingr"/>
            </w:pPr>
            <w:r>
              <w:t>Estimated Completion Date</w:t>
            </w:r>
          </w:p>
        </w:tc>
      </w:tr>
      <w:tr w:rsidR="007C3681" w:rsidTr="00915D07">
        <w:trPr>
          <w:cantSplit/>
        </w:trPr>
        <w:tc>
          <w:tcPr>
            <w:tcW w:w="2808" w:type="dxa"/>
            <w:tcBorders>
              <w:top w:val="single" w:sz="4" w:space="0" w:color="auto"/>
              <w:left w:val="nil"/>
              <w:bottom w:val="nil"/>
              <w:right w:val="nil"/>
            </w:tcBorders>
          </w:tcPr>
          <w:p w:rsidR="007C3681" w:rsidRDefault="007C3681" w:rsidP="00125AFC">
            <w:pPr>
              <w:pStyle w:val="BP4tabletext"/>
            </w:pPr>
            <w:r>
              <w:t>Computer equipment and software update/replacement 2013-14 (metro various)</w:t>
            </w:r>
            <w:r>
              <w:fldChar w:fldCharType="begin"/>
            </w:r>
            <w:r>
              <w:instrText xml:space="preserve"> XE "</w:instrText>
            </w:r>
            <w:r>
              <w:rPr>
                <w:rFonts w:cs="Calibri"/>
              </w:rPr>
              <w:instrText>Metropolitan:Various"</w:instrText>
            </w:r>
            <w:r>
              <w:instrText xml:space="preserve"> </w:instrText>
            </w:r>
            <w:r>
              <w:fldChar w:fldCharType="end"/>
            </w:r>
          </w:p>
        </w:tc>
        <w:tc>
          <w:tcPr>
            <w:tcW w:w="993" w:type="dxa"/>
            <w:tcBorders>
              <w:top w:val="single" w:sz="4" w:space="0" w:color="auto"/>
              <w:left w:val="nil"/>
              <w:bottom w:val="nil"/>
              <w:right w:val="nil"/>
            </w:tcBorders>
          </w:tcPr>
          <w:p w:rsidR="007C3681" w:rsidRDefault="007C3681" w:rsidP="00915D07">
            <w:pPr>
              <w:pStyle w:val="BP4Figures"/>
              <w:rPr>
                <w:lang w:eastAsia="en-AU"/>
              </w:rPr>
            </w:pPr>
            <w:r>
              <w:rPr>
                <w:lang w:eastAsia="en-AU"/>
              </w:rPr>
              <w:t xml:space="preserve"> 4 484</w:t>
            </w:r>
          </w:p>
        </w:tc>
        <w:tc>
          <w:tcPr>
            <w:tcW w:w="993" w:type="dxa"/>
            <w:tcBorders>
              <w:top w:val="single" w:sz="4" w:space="0" w:color="auto"/>
              <w:left w:val="nil"/>
              <w:bottom w:val="nil"/>
              <w:right w:val="nil"/>
            </w:tcBorders>
          </w:tcPr>
          <w:p w:rsidR="007C3681" w:rsidRDefault="007C3681" w:rsidP="00915D07">
            <w:pPr>
              <w:pStyle w:val="BP4Figures"/>
              <w:rPr>
                <w:lang w:eastAsia="en-AU"/>
              </w:rPr>
            </w:pPr>
            <w:r>
              <w:rPr>
                <w:lang w:eastAsia="en-AU"/>
              </w:rPr>
              <w:t>..</w:t>
            </w:r>
          </w:p>
        </w:tc>
        <w:tc>
          <w:tcPr>
            <w:tcW w:w="993" w:type="dxa"/>
            <w:tcBorders>
              <w:top w:val="single" w:sz="4" w:space="0" w:color="auto"/>
              <w:left w:val="nil"/>
              <w:bottom w:val="nil"/>
              <w:right w:val="nil"/>
            </w:tcBorders>
          </w:tcPr>
          <w:p w:rsidR="007C3681" w:rsidRDefault="007C3681" w:rsidP="00915D07">
            <w:pPr>
              <w:pStyle w:val="BP4Figures"/>
              <w:rPr>
                <w:lang w:eastAsia="en-AU"/>
              </w:rPr>
            </w:pPr>
            <w:r>
              <w:rPr>
                <w:lang w:eastAsia="en-AU"/>
              </w:rPr>
              <w:t xml:space="preserve"> 4 484</w:t>
            </w:r>
          </w:p>
        </w:tc>
        <w:tc>
          <w:tcPr>
            <w:tcW w:w="993" w:type="dxa"/>
            <w:tcBorders>
              <w:top w:val="single" w:sz="4" w:space="0" w:color="auto"/>
              <w:left w:val="nil"/>
              <w:bottom w:val="nil"/>
              <w:right w:val="nil"/>
            </w:tcBorders>
          </w:tcPr>
          <w:p w:rsidR="007C3681" w:rsidRDefault="007C3681" w:rsidP="00915D07">
            <w:pPr>
              <w:pStyle w:val="BP4Figures"/>
              <w:rPr>
                <w:lang w:eastAsia="en-AU"/>
              </w:rPr>
            </w:pPr>
            <w:r>
              <w:rPr>
                <w:lang w:eastAsia="en-AU"/>
              </w:rPr>
              <w:t>..</w:t>
            </w:r>
          </w:p>
        </w:tc>
        <w:tc>
          <w:tcPr>
            <w:tcW w:w="993" w:type="dxa"/>
            <w:tcBorders>
              <w:top w:val="single" w:sz="4" w:space="0" w:color="auto"/>
              <w:left w:val="nil"/>
              <w:bottom w:val="nil"/>
              <w:right w:val="nil"/>
            </w:tcBorders>
          </w:tcPr>
          <w:p w:rsidR="007C3681" w:rsidRDefault="007C3681" w:rsidP="00915D07">
            <w:pPr>
              <w:pStyle w:val="BP4Figures"/>
              <w:rPr>
                <w:lang w:eastAsia="en-AU"/>
              </w:rPr>
            </w:pPr>
            <w:r>
              <w:rPr>
                <w:lang w:eastAsia="en-AU"/>
              </w:rPr>
              <w:t>mid 2014</w:t>
            </w:r>
          </w:p>
        </w:tc>
      </w:tr>
      <w:tr w:rsidR="007C3681" w:rsidTr="00915D07">
        <w:trPr>
          <w:cantSplit/>
        </w:trPr>
        <w:tc>
          <w:tcPr>
            <w:tcW w:w="2808" w:type="dxa"/>
            <w:tcBorders>
              <w:top w:val="nil"/>
              <w:left w:val="nil"/>
              <w:bottom w:val="nil"/>
              <w:right w:val="nil"/>
            </w:tcBorders>
          </w:tcPr>
          <w:p w:rsidR="007C3681" w:rsidRDefault="007C3681" w:rsidP="00125AFC">
            <w:pPr>
              <w:pStyle w:val="BP4tabletext"/>
            </w:pPr>
            <w:r>
              <w:t>Station alteration and major maintenance 2013-14 (metro various)</w:t>
            </w:r>
            <w:r>
              <w:fldChar w:fldCharType="begin"/>
            </w:r>
            <w:r>
              <w:instrText xml:space="preserve"> XE "</w:instrText>
            </w:r>
            <w:r>
              <w:rPr>
                <w:rFonts w:cs="Calibri"/>
              </w:rPr>
              <w:instrText>Metropolitan:Various"</w:instrText>
            </w:r>
            <w:r>
              <w:instrText xml:space="preserve"> </w:instrText>
            </w:r>
            <w:r>
              <w:fldChar w:fldCharType="end"/>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 xml:space="preserve"> 10 367</w:t>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w:t>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 xml:space="preserve"> 10 367</w:t>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w:t>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mid 2014</w:t>
            </w:r>
          </w:p>
        </w:tc>
      </w:tr>
      <w:tr w:rsidR="007C3681" w:rsidTr="00915D07">
        <w:trPr>
          <w:cantSplit/>
        </w:trPr>
        <w:tc>
          <w:tcPr>
            <w:tcW w:w="2808" w:type="dxa"/>
            <w:tcBorders>
              <w:top w:val="nil"/>
              <w:left w:val="nil"/>
              <w:bottom w:val="nil"/>
              <w:right w:val="nil"/>
            </w:tcBorders>
          </w:tcPr>
          <w:p w:rsidR="007C3681" w:rsidRDefault="007C3681" w:rsidP="00125AFC">
            <w:pPr>
              <w:pStyle w:val="BP4tabletext"/>
            </w:pPr>
            <w:r>
              <w:t>Vehicles – firefighting appliances upgrade/replacement 2013-14 (metro various)</w:t>
            </w:r>
            <w:r>
              <w:fldChar w:fldCharType="begin"/>
            </w:r>
            <w:r>
              <w:instrText xml:space="preserve"> XE "</w:instrText>
            </w:r>
            <w:r>
              <w:rPr>
                <w:rFonts w:cs="Calibri"/>
              </w:rPr>
              <w:instrText>Metropolitan:Various"</w:instrText>
            </w:r>
            <w:r>
              <w:instrText xml:space="preserve"> </w:instrText>
            </w:r>
            <w:r>
              <w:fldChar w:fldCharType="end"/>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 xml:space="preserve"> 4 543</w:t>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w:t>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 xml:space="preserve"> 4 543</w:t>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w:t>
            </w:r>
          </w:p>
        </w:tc>
        <w:tc>
          <w:tcPr>
            <w:tcW w:w="993" w:type="dxa"/>
            <w:tcBorders>
              <w:top w:val="nil"/>
              <w:left w:val="nil"/>
              <w:bottom w:val="nil"/>
              <w:right w:val="nil"/>
            </w:tcBorders>
          </w:tcPr>
          <w:p w:rsidR="007C3681" w:rsidRDefault="007C3681" w:rsidP="00915D07">
            <w:pPr>
              <w:pStyle w:val="BP4Figures"/>
              <w:rPr>
                <w:lang w:eastAsia="en-AU"/>
              </w:rPr>
            </w:pPr>
            <w:r>
              <w:rPr>
                <w:lang w:eastAsia="en-AU"/>
              </w:rPr>
              <w:t>mid 2014</w:t>
            </w:r>
          </w:p>
        </w:tc>
      </w:tr>
      <w:tr w:rsidR="007C3681" w:rsidTr="002F322E">
        <w:trPr>
          <w:cantSplit/>
        </w:trPr>
        <w:tc>
          <w:tcPr>
            <w:tcW w:w="2808" w:type="dxa"/>
            <w:tcBorders>
              <w:top w:val="nil"/>
              <w:left w:val="nil"/>
              <w:bottom w:val="single" w:sz="6" w:space="0" w:color="auto"/>
              <w:right w:val="nil"/>
            </w:tcBorders>
          </w:tcPr>
          <w:p w:rsidR="007C3681" w:rsidRDefault="007C3681" w:rsidP="00125AFC">
            <w:pPr>
              <w:pStyle w:val="BP4tabletext"/>
            </w:pPr>
            <w:r>
              <w:t>Vehicles – passenger car and light commercial upgrade/replacement 2013-14 (metro various)</w:t>
            </w:r>
            <w:r>
              <w:fldChar w:fldCharType="begin"/>
            </w:r>
            <w:r>
              <w:instrText xml:space="preserve"> XE "</w:instrText>
            </w:r>
            <w:r>
              <w:rPr>
                <w:rFonts w:cs="Calibri"/>
              </w:rPr>
              <w:instrText>Metropolitan:Various"</w:instrText>
            </w:r>
            <w:r>
              <w:instrText xml:space="preserve"> </w:instrText>
            </w:r>
            <w:r>
              <w:fldChar w:fldCharType="end"/>
            </w:r>
          </w:p>
        </w:tc>
        <w:tc>
          <w:tcPr>
            <w:tcW w:w="993" w:type="dxa"/>
            <w:tcBorders>
              <w:top w:val="nil"/>
              <w:left w:val="nil"/>
              <w:bottom w:val="single" w:sz="6" w:space="0" w:color="auto"/>
              <w:right w:val="nil"/>
            </w:tcBorders>
          </w:tcPr>
          <w:p w:rsidR="007C3681" w:rsidRDefault="007C3681" w:rsidP="00915D07">
            <w:pPr>
              <w:pStyle w:val="BP4Figures"/>
              <w:rPr>
                <w:lang w:eastAsia="en-AU"/>
              </w:rPr>
            </w:pPr>
            <w:r>
              <w:rPr>
                <w:lang w:eastAsia="en-AU"/>
              </w:rPr>
              <w:t xml:space="preserve"> 3 300</w:t>
            </w:r>
          </w:p>
        </w:tc>
        <w:tc>
          <w:tcPr>
            <w:tcW w:w="993" w:type="dxa"/>
            <w:tcBorders>
              <w:top w:val="nil"/>
              <w:left w:val="nil"/>
              <w:bottom w:val="single" w:sz="6" w:space="0" w:color="auto"/>
              <w:right w:val="nil"/>
            </w:tcBorders>
          </w:tcPr>
          <w:p w:rsidR="007C3681" w:rsidRDefault="007C3681" w:rsidP="00915D07">
            <w:pPr>
              <w:pStyle w:val="BP4Figures"/>
              <w:rPr>
                <w:lang w:eastAsia="en-AU"/>
              </w:rPr>
            </w:pPr>
            <w:r>
              <w:rPr>
                <w:lang w:eastAsia="en-AU"/>
              </w:rPr>
              <w:t>..</w:t>
            </w:r>
          </w:p>
        </w:tc>
        <w:tc>
          <w:tcPr>
            <w:tcW w:w="993" w:type="dxa"/>
            <w:tcBorders>
              <w:top w:val="nil"/>
              <w:left w:val="nil"/>
              <w:bottom w:val="single" w:sz="6" w:space="0" w:color="auto"/>
              <w:right w:val="nil"/>
            </w:tcBorders>
          </w:tcPr>
          <w:p w:rsidR="007C3681" w:rsidRDefault="007C3681" w:rsidP="00915D07">
            <w:pPr>
              <w:pStyle w:val="BP4Figures"/>
              <w:rPr>
                <w:lang w:eastAsia="en-AU"/>
              </w:rPr>
            </w:pPr>
            <w:r>
              <w:rPr>
                <w:lang w:eastAsia="en-AU"/>
              </w:rPr>
              <w:t xml:space="preserve"> 3 300</w:t>
            </w:r>
          </w:p>
        </w:tc>
        <w:tc>
          <w:tcPr>
            <w:tcW w:w="993" w:type="dxa"/>
            <w:tcBorders>
              <w:top w:val="nil"/>
              <w:left w:val="nil"/>
              <w:bottom w:val="single" w:sz="6" w:space="0" w:color="auto"/>
              <w:right w:val="nil"/>
            </w:tcBorders>
          </w:tcPr>
          <w:p w:rsidR="007C3681" w:rsidRDefault="007C3681" w:rsidP="00915D07">
            <w:pPr>
              <w:pStyle w:val="BP4Figures"/>
              <w:rPr>
                <w:lang w:eastAsia="en-AU"/>
              </w:rPr>
            </w:pPr>
            <w:r>
              <w:rPr>
                <w:lang w:eastAsia="en-AU"/>
              </w:rPr>
              <w:t>..</w:t>
            </w:r>
          </w:p>
        </w:tc>
        <w:tc>
          <w:tcPr>
            <w:tcW w:w="993" w:type="dxa"/>
            <w:tcBorders>
              <w:top w:val="nil"/>
              <w:left w:val="nil"/>
              <w:bottom w:val="single" w:sz="6" w:space="0" w:color="auto"/>
              <w:right w:val="nil"/>
            </w:tcBorders>
          </w:tcPr>
          <w:p w:rsidR="007C3681" w:rsidRDefault="007C3681" w:rsidP="00915D07">
            <w:pPr>
              <w:pStyle w:val="BP4Figures"/>
              <w:rPr>
                <w:lang w:eastAsia="en-AU"/>
              </w:rPr>
            </w:pPr>
            <w:r>
              <w:rPr>
                <w:lang w:eastAsia="en-AU"/>
              </w:rPr>
              <w:t>mid 2014</w:t>
            </w:r>
          </w:p>
        </w:tc>
      </w:tr>
      <w:tr w:rsidR="007C3681" w:rsidTr="002F322E">
        <w:trPr>
          <w:cantSplit/>
        </w:trPr>
        <w:tc>
          <w:tcPr>
            <w:tcW w:w="2808" w:type="dxa"/>
            <w:tcBorders>
              <w:top w:val="single" w:sz="6" w:space="0" w:color="auto"/>
              <w:left w:val="nil"/>
              <w:bottom w:val="single" w:sz="12" w:space="0" w:color="auto"/>
              <w:right w:val="nil"/>
            </w:tcBorders>
          </w:tcPr>
          <w:p w:rsidR="007C3681" w:rsidRDefault="007C3681" w:rsidP="00915D07">
            <w:pPr>
              <w:pStyle w:val="BP4tabletext"/>
              <w:rPr>
                <w:b/>
                <w:bCs/>
              </w:rPr>
            </w:pPr>
            <w:r>
              <w:rPr>
                <w:b/>
                <w:bCs/>
              </w:rPr>
              <w:t>Total new projects</w:t>
            </w:r>
          </w:p>
        </w:tc>
        <w:tc>
          <w:tcPr>
            <w:tcW w:w="993" w:type="dxa"/>
            <w:tcBorders>
              <w:top w:val="single" w:sz="6" w:space="0" w:color="auto"/>
              <w:left w:val="nil"/>
              <w:bottom w:val="single" w:sz="12" w:space="0" w:color="auto"/>
              <w:right w:val="nil"/>
            </w:tcBorders>
          </w:tcPr>
          <w:p w:rsidR="007C3681" w:rsidRDefault="007C3681" w:rsidP="00915D07">
            <w:pPr>
              <w:pStyle w:val="BP4Figures"/>
              <w:rPr>
                <w:b/>
                <w:bCs/>
                <w:lang w:eastAsia="en-AU"/>
              </w:rPr>
            </w:pPr>
            <w:r>
              <w:rPr>
                <w:b/>
                <w:bCs/>
                <w:lang w:eastAsia="en-AU"/>
              </w:rPr>
              <w:t xml:space="preserve"> 22 694</w:t>
            </w:r>
          </w:p>
        </w:tc>
        <w:tc>
          <w:tcPr>
            <w:tcW w:w="993" w:type="dxa"/>
            <w:tcBorders>
              <w:top w:val="single" w:sz="6" w:space="0" w:color="auto"/>
              <w:left w:val="nil"/>
              <w:bottom w:val="single" w:sz="12" w:space="0" w:color="auto"/>
              <w:right w:val="nil"/>
            </w:tcBorders>
          </w:tcPr>
          <w:p w:rsidR="007C3681" w:rsidRDefault="007C3681" w:rsidP="00915D07">
            <w:pPr>
              <w:pStyle w:val="BP4Figures"/>
              <w:rPr>
                <w:b/>
                <w:bCs/>
                <w:lang w:eastAsia="en-AU"/>
              </w:rPr>
            </w:pPr>
            <w:r>
              <w:rPr>
                <w:b/>
                <w:bCs/>
                <w:lang w:eastAsia="en-AU"/>
              </w:rPr>
              <w:t>..</w:t>
            </w:r>
          </w:p>
        </w:tc>
        <w:tc>
          <w:tcPr>
            <w:tcW w:w="993" w:type="dxa"/>
            <w:tcBorders>
              <w:top w:val="single" w:sz="6" w:space="0" w:color="auto"/>
              <w:left w:val="nil"/>
              <w:bottom w:val="single" w:sz="12" w:space="0" w:color="auto"/>
              <w:right w:val="nil"/>
            </w:tcBorders>
          </w:tcPr>
          <w:p w:rsidR="007C3681" w:rsidRDefault="007C3681" w:rsidP="00915D07">
            <w:pPr>
              <w:pStyle w:val="BP4Figures"/>
              <w:rPr>
                <w:b/>
                <w:bCs/>
                <w:lang w:eastAsia="en-AU"/>
              </w:rPr>
            </w:pPr>
            <w:r>
              <w:rPr>
                <w:b/>
                <w:bCs/>
                <w:lang w:eastAsia="en-AU"/>
              </w:rPr>
              <w:t xml:space="preserve"> 22 694</w:t>
            </w:r>
          </w:p>
        </w:tc>
        <w:tc>
          <w:tcPr>
            <w:tcW w:w="993" w:type="dxa"/>
            <w:tcBorders>
              <w:top w:val="single" w:sz="6" w:space="0" w:color="auto"/>
              <w:left w:val="nil"/>
              <w:bottom w:val="single" w:sz="12" w:space="0" w:color="auto"/>
              <w:right w:val="nil"/>
            </w:tcBorders>
          </w:tcPr>
          <w:p w:rsidR="007C3681" w:rsidRDefault="007C3681" w:rsidP="00915D07">
            <w:pPr>
              <w:pStyle w:val="BP4Figures"/>
              <w:rPr>
                <w:b/>
                <w:bCs/>
                <w:lang w:eastAsia="en-AU"/>
              </w:rPr>
            </w:pPr>
            <w:r>
              <w:rPr>
                <w:b/>
                <w:bCs/>
                <w:lang w:eastAsia="en-AU"/>
              </w:rPr>
              <w:t>..</w:t>
            </w:r>
          </w:p>
        </w:tc>
        <w:tc>
          <w:tcPr>
            <w:tcW w:w="993" w:type="dxa"/>
            <w:tcBorders>
              <w:top w:val="single" w:sz="6" w:space="0" w:color="auto"/>
              <w:left w:val="nil"/>
              <w:bottom w:val="single" w:sz="12" w:space="0" w:color="auto"/>
              <w:right w:val="nil"/>
            </w:tcBorders>
          </w:tcPr>
          <w:p w:rsidR="007C3681" w:rsidRDefault="007C3681" w:rsidP="00915D07">
            <w:pPr>
              <w:pStyle w:val="BP4Figures"/>
              <w:rPr>
                <w:b/>
                <w:bCs/>
                <w:lang w:eastAsia="en-AU"/>
              </w:rPr>
            </w:pPr>
          </w:p>
        </w:tc>
      </w:tr>
    </w:tbl>
    <w:p w:rsidR="007C3681" w:rsidRDefault="007C3681" w:rsidP="00B11D8E">
      <w:pPr>
        <w:pStyle w:val="Source"/>
      </w:pPr>
      <w:r>
        <w:t>Source: Metropolitan Fire and Emergency Services Board</w:t>
      </w:r>
    </w:p>
    <w:p w:rsidR="007C3681" w:rsidRDefault="007C3681">
      <w:pPr>
        <w:spacing w:after="0"/>
        <w:rPr>
          <w:rFonts w:ascii="Calibri" w:hAnsi="Calibri"/>
          <w:b/>
          <w:kern w:val="28"/>
          <w:sz w:val="26"/>
          <w:szCs w:val="22"/>
        </w:rPr>
      </w:pPr>
      <w:r>
        <w:br w:type="page"/>
      </w:r>
    </w:p>
    <w:p w:rsidR="007C3681" w:rsidRDefault="007C3681" w:rsidP="005F7043">
      <w:pPr>
        <w:pStyle w:val="Heading2"/>
      </w:pPr>
      <w:r>
        <w:lastRenderedPageBreak/>
        <w:t>Existing projects</w:t>
      </w:r>
    </w:p>
    <w:p w:rsidR="007C3681" w:rsidRDefault="007C3681" w:rsidP="00E81766">
      <w:pPr>
        <w:pStyle w:val="million"/>
      </w:pPr>
      <w:r>
        <w:t>($ thousand)</w:t>
      </w:r>
    </w:p>
    <w:tbl>
      <w:tblPr>
        <w:tblW w:w="7776" w:type="dxa"/>
        <w:tblInd w:w="29" w:type="dxa"/>
        <w:tblLayout w:type="fixed"/>
        <w:tblCellMar>
          <w:left w:w="43" w:type="dxa"/>
          <w:right w:w="43" w:type="dxa"/>
        </w:tblCellMar>
        <w:tblLook w:val="0000" w:firstRow="0" w:lastRow="0" w:firstColumn="0" w:lastColumn="0" w:noHBand="0" w:noVBand="0"/>
      </w:tblPr>
      <w:tblGrid>
        <w:gridCol w:w="2810"/>
        <w:gridCol w:w="994"/>
        <w:gridCol w:w="993"/>
        <w:gridCol w:w="993"/>
        <w:gridCol w:w="993"/>
        <w:gridCol w:w="993"/>
      </w:tblGrid>
      <w:tr w:rsidR="007C3681" w:rsidTr="008B1353">
        <w:trPr>
          <w:cantSplit/>
        </w:trPr>
        <w:tc>
          <w:tcPr>
            <w:tcW w:w="2810" w:type="dxa"/>
            <w:tcBorders>
              <w:top w:val="single" w:sz="4" w:space="0" w:color="auto"/>
              <w:left w:val="single" w:sz="4" w:space="0" w:color="auto"/>
              <w:bottom w:val="single" w:sz="4" w:space="0" w:color="auto"/>
              <w:right w:val="nil"/>
            </w:tcBorders>
            <w:shd w:val="clear" w:color="auto" w:fill="000000"/>
          </w:tcPr>
          <w:p w:rsidR="007C3681" w:rsidRDefault="007C3681" w:rsidP="00956C7E">
            <w:pPr>
              <w:pStyle w:val="BP4tabletext"/>
            </w:pPr>
          </w:p>
        </w:tc>
        <w:tc>
          <w:tcPr>
            <w:tcW w:w="994" w:type="dxa"/>
            <w:tcBorders>
              <w:top w:val="single" w:sz="4" w:space="0" w:color="auto"/>
              <w:left w:val="nil"/>
              <w:bottom w:val="single" w:sz="4" w:space="0" w:color="auto"/>
              <w:right w:val="nil"/>
            </w:tcBorders>
            <w:shd w:val="clear" w:color="auto" w:fill="000000"/>
          </w:tcPr>
          <w:p w:rsidR="007C3681" w:rsidRDefault="007C3681" w:rsidP="00956C7E">
            <w:pPr>
              <w:pStyle w:val="BP4headingr"/>
            </w:pPr>
            <w:r>
              <w:t>Total Estimated Investment</w:t>
            </w:r>
          </w:p>
        </w:tc>
        <w:tc>
          <w:tcPr>
            <w:tcW w:w="993" w:type="dxa"/>
            <w:tcBorders>
              <w:top w:val="single" w:sz="4" w:space="0" w:color="auto"/>
              <w:left w:val="nil"/>
              <w:bottom w:val="single" w:sz="4" w:space="0" w:color="auto"/>
              <w:right w:val="nil"/>
            </w:tcBorders>
            <w:shd w:val="clear" w:color="auto" w:fill="000000"/>
          </w:tcPr>
          <w:p w:rsidR="007C3681" w:rsidRDefault="007C3681" w:rsidP="00956C7E">
            <w:pPr>
              <w:pStyle w:val="BP4headingr"/>
            </w:pPr>
            <w:r>
              <w:t>Estimated Expenditure to 30.06.13</w:t>
            </w:r>
          </w:p>
        </w:tc>
        <w:tc>
          <w:tcPr>
            <w:tcW w:w="993" w:type="dxa"/>
            <w:tcBorders>
              <w:top w:val="single" w:sz="4" w:space="0" w:color="auto"/>
              <w:left w:val="nil"/>
              <w:bottom w:val="single" w:sz="4" w:space="0" w:color="auto"/>
              <w:right w:val="nil"/>
            </w:tcBorders>
            <w:shd w:val="clear" w:color="auto" w:fill="000000"/>
          </w:tcPr>
          <w:p w:rsidR="007C3681" w:rsidRDefault="007C3681" w:rsidP="00956C7E">
            <w:pPr>
              <w:pStyle w:val="BP4headingr"/>
            </w:pPr>
            <w:r>
              <w:t>Estimated Expenditure</w:t>
            </w:r>
          </w:p>
          <w:p w:rsidR="007C3681" w:rsidRDefault="007C3681" w:rsidP="00956C7E">
            <w:pPr>
              <w:pStyle w:val="BP4headingr"/>
            </w:pPr>
            <w:r>
              <w:t>2013-14</w:t>
            </w:r>
          </w:p>
        </w:tc>
        <w:tc>
          <w:tcPr>
            <w:tcW w:w="993" w:type="dxa"/>
            <w:tcBorders>
              <w:top w:val="single" w:sz="4" w:space="0" w:color="auto"/>
              <w:left w:val="nil"/>
              <w:bottom w:val="single" w:sz="4" w:space="0" w:color="auto"/>
              <w:right w:val="single" w:sz="12" w:space="0" w:color="auto"/>
            </w:tcBorders>
            <w:shd w:val="clear" w:color="auto" w:fill="000000"/>
          </w:tcPr>
          <w:p w:rsidR="007C3681" w:rsidRDefault="007C3681" w:rsidP="00956C7E">
            <w:pPr>
              <w:pStyle w:val="BP4headingr"/>
            </w:pPr>
          </w:p>
          <w:p w:rsidR="007C3681" w:rsidRDefault="007C3681" w:rsidP="00956C7E">
            <w:pPr>
              <w:pStyle w:val="BP4headingr"/>
            </w:pPr>
            <w:r>
              <w:t>Remaining Expenditure</w:t>
            </w:r>
          </w:p>
        </w:tc>
        <w:tc>
          <w:tcPr>
            <w:tcW w:w="993" w:type="dxa"/>
            <w:tcBorders>
              <w:top w:val="single" w:sz="4" w:space="0" w:color="auto"/>
              <w:left w:val="nil"/>
              <w:bottom w:val="single" w:sz="4" w:space="0" w:color="auto"/>
              <w:right w:val="single" w:sz="4" w:space="0" w:color="auto"/>
            </w:tcBorders>
            <w:shd w:val="clear" w:color="auto" w:fill="000000"/>
          </w:tcPr>
          <w:p w:rsidR="007C3681" w:rsidRDefault="007C3681" w:rsidP="00956C7E">
            <w:pPr>
              <w:pStyle w:val="BP4headingr"/>
            </w:pPr>
            <w:r>
              <w:t>Estimated Completion Date</w:t>
            </w:r>
          </w:p>
        </w:tc>
      </w:tr>
      <w:tr w:rsidR="007C3681" w:rsidTr="008B1353">
        <w:trPr>
          <w:cantSplit/>
        </w:trPr>
        <w:tc>
          <w:tcPr>
            <w:tcW w:w="2810" w:type="dxa"/>
            <w:tcBorders>
              <w:top w:val="single" w:sz="4" w:space="0" w:color="auto"/>
              <w:left w:val="nil"/>
              <w:bottom w:val="nil"/>
              <w:right w:val="nil"/>
            </w:tcBorders>
          </w:tcPr>
          <w:p w:rsidR="007C3681" w:rsidRDefault="007C3681" w:rsidP="00956C7E">
            <w:pPr>
              <w:pStyle w:val="BP4tabletext"/>
            </w:pPr>
            <w:r>
              <w:t>Altona Fire Station – construction (Altona)</w:t>
            </w:r>
            <w:r>
              <w:fldChar w:fldCharType="begin"/>
            </w:r>
            <w:r>
              <w:instrText xml:space="preserve"> XE "</w:instrText>
            </w:r>
            <w:r>
              <w:rPr>
                <w:rFonts w:cs="Calibri"/>
              </w:rPr>
              <w:instrText>Altona"</w:instrText>
            </w:r>
            <w:r>
              <w:instrText xml:space="preserve"> </w:instrText>
            </w:r>
            <w:r>
              <w:fldChar w:fldCharType="end"/>
            </w:r>
          </w:p>
        </w:tc>
        <w:tc>
          <w:tcPr>
            <w:tcW w:w="994" w:type="dxa"/>
            <w:tcBorders>
              <w:top w:val="single" w:sz="4" w:space="0" w:color="auto"/>
              <w:left w:val="nil"/>
              <w:bottom w:val="nil"/>
              <w:right w:val="nil"/>
            </w:tcBorders>
          </w:tcPr>
          <w:p w:rsidR="007C3681" w:rsidRDefault="007C3681" w:rsidP="00956C7E">
            <w:pPr>
              <w:pStyle w:val="BP4Figures"/>
              <w:rPr>
                <w:lang w:eastAsia="en-AU"/>
              </w:rPr>
            </w:pPr>
            <w:r>
              <w:rPr>
                <w:lang w:eastAsia="en-AU"/>
              </w:rPr>
              <w:t xml:space="preserve"> 5 455</w:t>
            </w:r>
          </w:p>
        </w:tc>
        <w:tc>
          <w:tcPr>
            <w:tcW w:w="993" w:type="dxa"/>
            <w:tcBorders>
              <w:top w:val="single" w:sz="4" w:space="0" w:color="auto"/>
              <w:left w:val="nil"/>
              <w:bottom w:val="nil"/>
              <w:right w:val="nil"/>
            </w:tcBorders>
          </w:tcPr>
          <w:p w:rsidR="007C3681" w:rsidRDefault="007C3681" w:rsidP="00956C7E">
            <w:pPr>
              <w:pStyle w:val="BP4Figures"/>
              <w:rPr>
                <w:lang w:eastAsia="en-AU"/>
              </w:rPr>
            </w:pPr>
            <w:r>
              <w:rPr>
                <w:lang w:eastAsia="en-AU"/>
              </w:rPr>
              <w:t xml:space="preserve">  772</w:t>
            </w:r>
          </w:p>
        </w:tc>
        <w:tc>
          <w:tcPr>
            <w:tcW w:w="993" w:type="dxa"/>
            <w:tcBorders>
              <w:top w:val="single" w:sz="4" w:space="0" w:color="auto"/>
              <w:left w:val="nil"/>
              <w:bottom w:val="nil"/>
              <w:right w:val="nil"/>
            </w:tcBorders>
          </w:tcPr>
          <w:p w:rsidR="007C3681" w:rsidRDefault="007C3681" w:rsidP="00956C7E">
            <w:pPr>
              <w:pStyle w:val="BP4Figures"/>
              <w:rPr>
                <w:lang w:eastAsia="en-AU"/>
              </w:rPr>
            </w:pPr>
            <w:r>
              <w:rPr>
                <w:lang w:eastAsia="en-AU"/>
              </w:rPr>
              <w:t xml:space="preserve"> 3 890</w:t>
            </w:r>
          </w:p>
        </w:tc>
        <w:tc>
          <w:tcPr>
            <w:tcW w:w="993" w:type="dxa"/>
            <w:tcBorders>
              <w:top w:val="single" w:sz="4" w:space="0" w:color="auto"/>
              <w:left w:val="nil"/>
              <w:bottom w:val="nil"/>
              <w:right w:val="nil"/>
            </w:tcBorders>
          </w:tcPr>
          <w:p w:rsidR="007C3681" w:rsidRDefault="007C3681" w:rsidP="00956C7E">
            <w:pPr>
              <w:pStyle w:val="BP4Figures"/>
              <w:rPr>
                <w:lang w:eastAsia="en-AU"/>
              </w:rPr>
            </w:pPr>
            <w:r>
              <w:rPr>
                <w:lang w:eastAsia="en-AU"/>
              </w:rPr>
              <w:t xml:space="preserve">  793</w:t>
            </w:r>
          </w:p>
        </w:tc>
        <w:tc>
          <w:tcPr>
            <w:tcW w:w="993" w:type="dxa"/>
            <w:tcBorders>
              <w:top w:val="single" w:sz="4" w:space="0" w:color="auto"/>
              <w:left w:val="nil"/>
              <w:bottom w:val="nil"/>
              <w:right w:val="nil"/>
            </w:tcBorders>
          </w:tcPr>
          <w:p w:rsidR="007C3681" w:rsidRDefault="007C3681" w:rsidP="00956C7E">
            <w:pPr>
              <w:pStyle w:val="BP4Figures"/>
              <w:rPr>
                <w:lang w:eastAsia="en-AU"/>
              </w:rPr>
            </w:pPr>
            <w:r>
              <w:rPr>
                <w:lang w:eastAsia="en-AU"/>
              </w:rPr>
              <w:t>late 2016</w:t>
            </w:r>
          </w:p>
        </w:tc>
      </w:tr>
      <w:tr w:rsidR="007C3681" w:rsidTr="008B1353">
        <w:trPr>
          <w:cantSplit/>
        </w:trPr>
        <w:tc>
          <w:tcPr>
            <w:tcW w:w="2810" w:type="dxa"/>
            <w:tcBorders>
              <w:top w:val="nil"/>
              <w:left w:val="nil"/>
              <w:bottom w:val="nil"/>
              <w:right w:val="nil"/>
            </w:tcBorders>
          </w:tcPr>
          <w:p w:rsidR="007C3681" w:rsidRPr="00B176B1" w:rsidRDefault="007C3681" w:rsidP="00956C7E">
            <w:pPr>
              <w:pStyle w:val="BP4tabletext"/>
              <w:rPr>
                <w:vertAlign w:val="superscript"/>
                <w:lang w:val="fr-FR"/>
              </w:rPr>
            </w:pPr>
            <w:r w:rsidRPr="00B176B1">
              <w:rPr>
                <w:lang w:val="fr-FR"/>
              </w:rPr>
              <w:t>Derrimut Fire Station</w:t>
            </w:r>
            <w:r>
              <w:rPr>
                <w:lang w:val="fr-FR"/>
              </w:rPr>
              <w:t xml:space="preserve"> – </w:t>
            </w:r>
            <w:r w:rsidRPr="00B176B1">
              <w:rPr>
                <w:lang w:val="fr-FR"/>
              </w:rPr>
              <w:t>construction (Derrimut)</w:t>
            </w:r>
            <w:r>
              <w:fldChar w:fldCharType="begin"/>
            </w:r>
            <w:r w:rsidRPr="00B176B1">
              <w:rPr>
                <w:lang w:val="fr-FR"/>
              </w:rPr>
              <w:instrText xml:space="preserve"> XE "</w:instrText>
            </w:r>
            <w:r w:rsidRPr="00B176B1">
              <w:rPr>
                <w:rFonts w:cs="Calibri"/>
                <w:lang w:val="fr-FR"/>
              </w:rPr>
              <w:instrText>Derrimut"</w:instrText>
            </w:r>
            <w:r w:rsidRPr="00B176B1">
              <w:rPr>
                <w:lang w:val="fr-FR"/>
              </w:rPr>
              <w:instrText xml:space="preserve"> </w:instrText>
            </w:r>
            <w:r>
              <w:fldChar w:fldCharType="end"/>
            </w:r>
            <w:r w:rsidRPr="00B176B1">
              <w:rPr>
                <w:vertAlign w:val="superscript"/>
                <w:lang w:val="fr-FR"/>
              </w:rPr>
              <w:t xml:space="preserve"> (a)</w:t>
            </w:r>
          </w:p>
        </w:tc>
        <w:tc>
          <w:tcPr>
            <w:tcW w:w="994" w:type="dxa"/>
            <w:tcBorders>
              <w:top w:val="nil"/>
              <w:left w:val="nil"/>
              <w:bottom w:val="nil"/>
              <w:right w:val="nil"/>
            </w:tcBorders>
          </w:tcPr>
          <w:p w:rsidR="007C3681" w:rsidRDefault="007C3681" w:rsidP="00956C7E">
            <w:pPr>
              <w:pStyle w:val="BP4Figures"/>
              <w:rPr>
                <w:lang w:eastAsia="en-AU"/>
              </w:rPr>
            </w:pPr>
            <w:r w:rsidRPr="00B176B1">
              <w:rPr>
                <w:lang w:val="fr-FR" w:eastAsia="en-AU"/>
              </w:rPr>
              <w:t xml:space="preserve"> </w:t>
            </w:r>
            <w:r>
              <w:rPr>
                <w:lang w:eastAsia="en-AU"/>
              </w:rPr>
              <w:t>8 025</w:t>
            </w:r>
          </w:p>
        </w:tc>
        <w:tc>
          <w:tcPr>
            <w:tcW w:w="993" w:type="dxa"/>
            <w:tcBorders>
              <w:top w:val="nil"/>
              <w:left w:val="nil"/>
              <w:bottom w:val="nil"/>
              <w:right w:val="nil"/>
            </w:tcBorders>
          </w:tcPr>
          <w:p w:rsidR="007C3681" w:rsidRDefault="007C3681" w:rsidP="00956C7E">
            <w:pPr>
              <w:pStyle w:val="BP4Figures"/>
              <w:rPr>
                <w:lang w:eastAsia="en-AU"/>
              </w:rPr>
            </w:pPr>
            <w:r>
              <w:rPr>
                <w:lang w:eastAsia="en-AU"/>
              </w:rPr>
              <w:t xml:space="preserve">  100</w:t>
            </w:r>
          </w:p>
        </w:tc>
        <w:tc>
          <w:tcPr>
            <w:tcW w:w="993" w:type="dxa"/>
            <w:tcBorders>
              <w:top w:val="nil"/>
              <w:left w:val="nil"/>
              <w:bottom w:val="nil"/>
              <w:right w:val="nil"/>
            </w:tcBorders>
          </w:tcPr>
          <w:p w:rsidR="007C3681" w:rsidRDefault="007C3681" w:rsidP="00956C7E">
            <w:pPr>
              <w:pStyle w:val="BP4Figures"/>
              <w:rPr>
                <w:lang w:eastAsia="en-AU"/>
              </w:rPr>
            </w:pPr>
            <w:r>
              <w:rPr>
                <w:lang w:eastAsia="en-AU"/>
              </w:rPr>
              <w:t>..</w:t>
            </w:r>
          </w:p>
        </w:tc>
        <w:tc>
          <w:tcPr>
            <w:tcW w:w="993" w:type="dxa"/>
            <w:tcBorders>
              <w:top w:val="nil"/>
              <w:left w:val="nil"/>
              <w:bottom w:val="nil"/>
              <w:right w:val="nil"/>
            </w:tcBorders>
          </w:tcPr>
          <w:p w:rsidR="007C3681" w:rsidRDefault="007C3681" w:rsidP="00956C7E">
            <w:pPr>
              <w:pStyle w:val="BP4Figures"/>
              <w:rPr>
                <w:lang w:eastAsia="en-AU"/>
              </w:rPr>
            </w:pPr>
            <w:r>
              <w:rPr>
                <w:lang w:eastAsia="en-AU"/>
              </w:rPr>
              <w:t xml:space="preserve"> 7 925</w:t>
            </w:r>
          </w:p>
        </w:tc>
        <w:tc>
          <w:tcPr>
            <w:tcW w:w="993" w:type="dxa"/>
            <w:tcBorders>
              <w:top w:val="nil"/>
              <w:left w:val="nil"/>
              <w:bottom w:val="nil"/>
              <w:right w:val="nil"/>
            </w:tcBorders>
          </w:tcPr>
          <w:p w:rsidR="007C3681" w:rsidRDefault="007C3681" w:rsidP="00956C7E">
            <w:pPr>
              <w:pStyle w:val="BP4Figures"/>
              <w:rPr>
                <w:lang w:eastAsia="en-AU"/>
              </w:rPr>
            </w:pPr>
            <w:r>
              <w:rPr>
                <w:lang w:eastAsia="en-AU"/>
              </w:rPr>
              <w:t>late 2016</w:t>
            </w:r>
          </w:p>
        </w:tc>
      </w:tr>
      <w:tr w:rsidR="007C3681" w:rsidTr="008B1353">
        <w:trPr>
          <w:cantSplit/>
        </w:trPr>
        <w:tc>
          <w:tcPr>
            <w:tcW w:w="2810" w:type="dxa"/>
            <w:tcBorders>
              <w:top w:val="nil"/>
              <w:left w:val="nil"/>
              <w:bottom w:val="nil"/>
              <w:right w:val="nil"/>
            </w:tcBorders>
          </w:tcPr>
          <w:p w:rsidR="007C3681" w:rsidRDefault="007C3681" w:rsidP="00A459B6">
            <w:pPr>
              <w:pStyle w:val="BP4tabletext"/>
              <w:rPr>
                <w:vertAlign w:val="superscript"/>
              </w:rPr>
            </w:pPr>
            <w:r>
              <w:t>Future of operational learning and development training facility – construction (Craigieburn)</w:t>
            </w:r>
            <w:r>
              <w:fldChar w:fldCharType="begin"/>
            </w:r>
            <w:r>
              <w:instrText xml:space="preserve"> XE "</w:instrText>
            </w:r>
            <w:r>
              <w:rPr>
                <w:rFonts w:cs="Calibri"/>
              </w:rPr>
              <w:instrText>Craigieburn"</w:instrText>
            </w:r>
            <w:r>
              <w:instrText xml:space="preserve"> </w:instrText>
            </w:r>
            <w:r>
              <w:fldChar w:fldCharType="end"/>
            </w:r>
            <w:r>
              <w:rPr>
                <w:vertAlign w:val="superscript"/>
              </w:rPr>
              <w:t xml:space="preserve"> (b)(c)</w:t>
            </w:r>
          </w:p>
        </w:tc>
        <w:tc>
          <w:tcPr>
            <w:tcW w:w="994" w:type="dxa"/>
            <w:tcBorders>
              <w:top w:val="nil"/>
              <w:left w:val="nil"/>
              <w:bottom w:val="nil"/>
              <w:right w:val="nil"/>
            </w:tcBorders>
          </w:tcPr>
          <w:p w:rsidR="007C3681" w:rsidRDefault="007C3681" w:rsidP="00956C7E">
            <w:pPr>
              <w:pStyle w:val="BP4Figures"/>
              <w:rPr>
                <w:lang w:eastAsia="en-AU"/>
              </w:rPr>
            </w:pPr>
            <w:r>
              <w:rPr>
                <w:lang w:eastAsia="en-AU"/>
              </w:rPr>
              <w:t xml:space="preserve"> 91 273</w:t>
            </w:r>
          </w:p>
        </w:tc>
        <w:tc>
          <w:tcPr>
            <w:tcW w:w="993" w:type="dxa"/>
            <w:tcBorders>
              <w:top w:val="nil"/>
              <w:left w:val="nil"/>
              <w:bottom w:val="nil"/>
              <w:right w:val="nil"/>
            </w:tcBorders>
          </w:tcPr>
          <w:p w:rsidR="007C3681" w:rsidRDefault="007C3681" w:rsidP="00956C7E">
            <w:pPr>
              <w:pStyle w:val="BP4Figures"/>
              <w:rPr>
                <w:lang w:eastAsia="en-AU"/>
              </w:rPr>
            </w:pPr>
            <w:r>
              <w:rPr>
                <w:lang w:eastAsia="en-AU"/>
              </w:rPr>
              <w:t xml:space="preserve"> 36 922</w:t>
            </w:r>
          </w:p>
        </w:tc>
        <w:tc>
          <w:tcPr>
            <w:tcW w:w="993" w:type="dxa"/>
            <w:tcBorders>
              <w:top w:val="nil"/>
              <w:left w:val="nil"/>
              <w:bottom w:val="nil"/>
              <w:right w:val="nil"/>
            </w:tcBorders>
          </w:tcPr>
          <w:p w:rsidR="007C3681" w:rsidRDefault="007C3681" w:rsidP="00956C7E">
            <w:pPr>
              <w:pStyle w:val="BP4Figures"/>
              <w:rPr>
                <w:lang w:eastAsia="en-AU"/>
              </w:rPr>
            </w:pPr>
            <w:r>
              <w:rPr>
                <w:lang w:eastAsia="en-AU"/>
              </w:rPr>
              <w:t xml:space="preserve"> 53 514</w:t>
            </w:r>
          </w:p>
        </w:tc>
        <w:tc>
          <w:tcPr>
            <w:tcW w:w="993" w:type="dxa"/>
            <w:tcBorders>
              <w:top w:val="nil"/>
              <w:left w:val="nil"/>
              <w:bottom w:val="nil"/>
              <w:right w:val="nil"/>
            </w:tcBorders>
            <w:shd w:val="clear" w:color="auto" w:fill="auto"/>
          </w:tcPr>
          <w:p w:rsidR="007C3681" w:rsidRDefault="007C3681" w:rsidP="00956C7E">
            <w:pPr>
              <w:pStyle w:val="BP4Figures"/>
              <w:rPr>
                <w:lang w:eastAsia="en-AU"/>
              </w:rPr>
            </w:pPr>
            <w:r>
              <w:rPr>
                <w:lang w:eastAsia="en-AU"/>
              </w:rPr>
              <w:t xml:space="preserve">  837</w:t>
            </w:r>
          </w:p>
        </w:tc>
        <w:tc>
          <w:tcPr>
            <w:tcW w:w="993" w:type="dxa"/>
            <w:tcBorders>
              <w:top w:val="nil"/>
              <w:left w:val="nil"/>
              <w:bottom w:val="nil"/>
              <w:right w:val="nil"/>
            </w:tcBorders>
            <w:shd w:val="clear" w:color="auto" w:fill="auto"/>
          </w:tcPr>
          <w:p w:rsidR="007C3681" w:rsidRDefault="007C3681" w:rsidP="00956C7E">
            <w:pPr>
              <w:pStyle w:val="BP4Figures"/>
              <w:rPr>
                <w:lang w:eastAsia="en-AU"/>
              </w:rPr>
            </w:pPr>
            <w:r>
              <w:rPr>
                <w:lang w:eastAsia="en-AU"/>
              </w:rPr>
              <w:t>late 2013</w:t>
            </w:r>
          </w:p>
        </w:tc>
      </w:tr>
      <w:tr w:rsidR="007C3681" w:rsidTr="008B1353">
        <w:trPr>
          <w:cantSplit/>
        </w:trPr>
        <w:tc>
          <w:tcPr>
            <w:tcW w:w="2810" w:type="dxa"/>
            <w:tcBorders>
              <w:top w:val="nil"/>
              <w:left w:val="nil"/>
              <w:bottom w:val="nil"/>
              <w:right w:val="nil"/>
            </w:tcBorders>
          </w:tcPr>
          <w:p w:rsidR="007C3681" w:rsidRDefault="007C3681" w:rsidP="00956C7E">
            <w:pPr>
              <w:pStyle w:val="BP4tabletext"/>
              <w:rPr>
                <w:vertAlign w:val="superscript"/>
              </w:rPr>
            </w:pPr>
            <w:r>
              <w:t>Glen Iris Fire Station – construction (Glen Iris)</w:t>
            </w:r>
            <w:r>
              <w:fldChar w:fldCharType="begin"/>
            </w:r>
            <w:r>
              <w:instrText xml:space="preserve"> XE "</w:instrText>
            </w:r>
            <w:r>
              <w:rPr>
                <w:rFonts w:cs="Calibri"/>
              </w:rPr>
              <w:instrText>Glen Iris"</w:instrText>
            </w:r>
            <w:r>
              <w:instrText xml:space="preserve"> </w:instrText>
            </w:r>
            <w:r>
              <w:fldChar w:fldCharType="end"/>
            </w:r>
            <w:r>
              <w:rPr>
                <w:vertAlign w:val="superscript"/>
              </w:rPr>
              <w:t xml:space="preserve"> (d)</w:t>
            </w:r>
          </w:p>
        </w:tc>
        <w:tc>
          <w:tcPr>
            <w:tcW w:w="994" w:type="dxa"/>
            <w:tcBorders>
              <w:top w:val="nil"/>
              <w:left w:val="nil"/>
              <w:bottom w:val="nil"/>
              <w:right w:val="nil"/>
            </w:tcBorders>
          </w:tcPr>
          <w:p w:rsidR="007C3681" w:rsidRDefault="007C3681" w:rsidP="00956C7E">
            <w:pPr>
              <w:pStyle w:val="BP4Figures"/>
              <w:rPr>
                <w:lang w:eastAsia="en-AU"/>
              </w:rPr>
            </w:pPr>
            <w:r>
              <w:rPr>
                <w:lang w:eastAsia="en-AU"/>
              </w:rPr>
              <w:t xml:space="preserve"> 8 017</w:t>
            </w:r>
          </w:p>
        </w:tc>
        <w:tc>
          <w:tcPr>
            <w:tcW w:w="993" w:type="dxa"/>
            <w:tcBorders>
              <w:top w:val="nil"/>
              <w:left w:val="nil"/>
              <w:bottom w:val="nil"/>
              <w:right w:val="nil"/>
            </w:tcBorders>
          </w:tcPr>
          <w:p w:rsidR="007C3681" w:rsidRDefault="007C3681" w:rsidP="00956C7E">
            <w:pPr>
              <w:pStyle w:val="BP4Figures"/>
              <w:rPr>
                <w:lang w:eastAsia="en-AU"/>
              </w:rPr>
            </w:pPr>
            <w:r>
              <w:rPr>
                <w:lang w:eastAsia="en-AU"/>
              </w:rPr>
              <w:t xml:space="preserve">  752</w:t>
            </w:r>
          </w:p>
        </w:tc>
        <w:tc>
          <w:tcPr>
            <w:tcW w:w="993" w:type="dxa"/>
            <w:tcBorders>
              <w:top w:val="nil"/>
              <w:left w:val="nil"/>
              <w:bottom w:val="nil"/>
              <w:right w:val="nil"/>
            </w:tcBorders>
          </w:tcPr>
          <w:p w:rsidR="007C3681" w:rsidRDefault="007C3681" w:rsidP="00956C7E">
            <w:pPr>
              <w:pStyle w:val="BP4Figures"/>
              <w:rPr>
                <w:lang w:eastAsia="en-AU"/>
              </w:rPr>
            </w:pPr>
            <w:r>
              <w:rPr>
                <w:lang w:eastAsia="en-AU"/>
              </w:rPr>
              <w:t xml:space="preserve"> 2 000</w:t>
            </w:r>
          </w:p>
        </w:tc>
        <w:tc>
          <w:tcPr>
            <w:tcW w:w="993" w:type="dxa"/>
            <w:tcBorders>
              <w:top w:val="nil"/>
              <w:left w:val="nil"/>
              <w:bottom w:val="nil"/>
              <w:right w:val="nil"/>
            </w:tcBorders>
          </w:tcPr>
          <w:p w:rsidR="007C3681" w:rsidRDefault="007C3681" w:rsidP="00956C7E">
            <w:pPr>
              <w:pStyle w:val="BP4Figures"/>
              <w:rPr>
                <w:lang w:eastAsia="en-AU"/>
              </w:rPr>
            </w:pPr>
            <w:r>
              <w:rPr>
                <w:lang w:eastAsia="en-AU"/>
              </w:rPr>
              <w:t xml:space="preserve"> 5 265</w:t>
            </w:r>
          </w:p>
        </w:tc>
        <w:tc>
          <w:tcPr>
            <w:tcW w:w="993" w:type="dxa"/>
            <w:tcBorders>
              <w:top w:val="nil"/>
              <w:left w:val="nil"/>
              <w:bottom w:val="nil"/>
              <w:right w:val="nil"/>
            </w:tcBorders>
          </w:tcPr>
          <w:p w:rsidR="007C3681" w:rsidRDefault="007C3681" w:rsidP="00956C7E">
            <w:pPr>
              <w:pStyle w:val="BP4Figures"/>
              <w:rPr>
                <w:lang w:eastAsia="en-AU"/>
              </w:rPr>
            </w:pPr>
            <w:r>
              <w:rPr>
                <w:lang w:eastAsia="en-AU"/>
              </w:rPr>
              <w:t>late 2015</w:t>
            </w:r>
          </w:p>
        </w:tc>
      </w:tr>
      <w:tr w:rsidR="007C3681" w:rsidTr="008B1353">
        <w:trPr>
          <w:cantSplit/>
        </w:trPr>
        <w:tc>
          <w:tcPr>
            <w:tcW w:w="2810" w:type="dxa"/>
            <w:tcBorders>
              <w:top w:val="nil"/>
              <w:left w:val="nil"/>
              <w:bottom w:val="nil"/>
              <w:right w:val="nil"/>
            </w:tcBorders>
          </w:tcPr>
          <w:p w:rsidR="007C3681" w:rsidRPr="00B176B1" w:rsidRDefault="007C3681" w:rsidP="00956C7E">
            <w:pPr>
              <w:pStyle w:val="BP4tabletext"/>
              <w:rPr>
                <w:lang w:val="fr-FR"/>
              </w:rPr>
            </w:pPr>
            <w:r w:rsidRPr="00B176B1">
              <w:rPr>
                <w:lang w:val="fr-FR"/>
              </w:rPr>
              <w:t>Laverton Fire Station</w:t>
            </w:r>
            <w:r>
              <w:rPr>
                <w:lang w:val="fr-FR"/>
              </w:rPr>
              <w:t xml:space="preserve"> – </w:t>
            </w:r>
            <w:r w:rsidRPr="00B176B1">
              <w:rPr>
                <w:lang w:val="fr-FR"/>
              </w:rPr>
              <w:t>construction (Laverton)</w:t>
            </w:r>
            <w:r>
              <w:fldChar w:fldCharType="begin"/>
            </w:r>
            <w:r w:rsidRPr="00B176B1">
              <w:rPr>
                <w:lang w:val="fr-FR"/>
              </w:rPr>
              <w:instrText xml:space="preserve"> XE "</w:instrText>
            </w:r>
            <w:r w:rsidRPr="00B176B1">
              <w:rPr>
                <w:rFonts w:cs="Calibri"/>
                <w:lang w:val="fr-FR"/>
              </w:rPr>
              <w:instrText>Laverton"</w:instrText>
            </w:r>
            <w:r w:rsidRPr="00B176B1">
              <w:rPr>
                <w:lang w:val="fr-FR"/>
              </w:rPr>
              <w:instrText xml:space="preserve"> </w:instrText>
            </w:r>
            <w:r>
              <w:fldChar w:fldCharType="end"/>
            </w:r>
          </w:p>
        </w:tc>
        <w:tc>
          <w:tcPr>
            <w:tcW w:w="994" w:type="dxa"/>
            <w:tcBorders>
              <w:top w:val="nil"/>
              <w:left w:val="nil"/>
              <w:bottom w:val="nil"/>
              <w:right w:val="nil"/>
            </w:tcBorders>
          </w:tcPr>
          <w:p w:rsidR="007C3681" w:rsidRDefault="007C3681" w:rsidP="00956C7E">
            <w:pPr>
              <w:pStyle w:val="BP4Figures"/>
              <w:rPr>
                <w:lang w:eastAsia="en-AU"/>
              </w:rPr>
            </w:pPr>
            <w:r w:rsidRPr="00B176B1">
              <w:rPr>
                <w:lang w:val="fr-FR" w:eastAsia="en-AU"/>
              </w:rPr>
              <w:t xml:space="preserve"> </w:t>
            </w:r>
            <w:r>
              <w:rPr>
                <w:lang w:eastAsia="en-AU"/>
              </w:rPr>
              <w:t>7 000</w:t>
            </w:r>
          </w:p>
        </w:tc>
        <w:tc>
          <w:tcPr>
            <w:tcW w:w="993" w:type="dxa"/>
            <w:tcBorders>
              <w:top w:val="nil"/>
              <w:left w:val="nil"/>
              <w:bottom w:val="nil"/>
              <w:right w:val="nil"/>
            </w:tcBorders>
          </w:tcPr>
          <w:p w:rsidR="007C3681" w:rsidRDefault="007C3681" w:rsidP="00956C7E">
            <w:pPr>
              <w:pStyle w:val="BP4Figures"/>
              <w:rPr>
                <w:lang w:eastAsia="en-AU"/>
              </w:rPr>
            </w:pPr>
            <w:r>
              <w:rPr>
                <w:lang w:eastAsia="en-AU"/>
              </w:rPr>
              <w:t xml:space="preserve">  268</w:t>
            </w:r>
          </w:p>
        </w:tc>
        <w:tc>
          <w:tcPr>
            <w:tcW w:w="993" w:type="dxa"/>
            <w:tcBorders>
              <w:top w:val="nil"/>
              <w:left w:val="nil"/>
              <w:bottom w:val="nil"/>
              <w:right w:val="nil"/>
            </w:tcBorders>
          </w:tcPr>
          <w:p w:rsidR="007C3681" w:rsidRDefault="007C3681" w:rsidP="00956C7E">
            <w:pPr>
              <w:pStyle w:val="BP4Figures"/>
              <w:rPr>
                <w:lang w:eastAsia="en-AU"/>
              </w:rPr>
            </w:pPr>
            <w:r>
              <w:rPr>
                <w:lang w:eastAsia="en-AU"/>
              </w:rPr>
              <w:t>..</w:t>
            </w:r>
          </w:p>
        </w:tc>
        <w:tc>
          <w:tcPr>
            <w:tcW w:w="993" w:type="dxa"/>
            <w:tcBorders>
              <w:top w:val="nil"/>
              <w:left w:val="nil"/>
              <w:bottom w:val="nil"/>
              <w:right w:val="nil"/>
            </w:tcBorders>
          </w:tcPr>
          <w:p w:rsidR="007C3681" w:rsidRDefault="007C3681" w:rsidP="00956C7E">
            <w:pPr>
              <w:pStyle w:val="BP4Figures"/>
              <w:rPr>
                <w:lang w:eastAsia="en-AU"/>
              </w:rPr>
            </w:pPr>
            <w:r>
              <w:rPr>
                <w:lang w:eastAsia="en-AU"/>
              </w:rPr>
              <w:t xml:space="preserve"> 6 732</w:t>
            </w:r>
          </w:p>
        </w:tc>
        <w:tc>
          <w:tcPr>
            <w:tcW w:w="993" w:type="dxa"/>
            <w:tcBorders>
              <w:top w:val="nil"/>
              <w:left w:val="nil"/>
              <w:bottom w:val="nil"/>
              <w:right w:val="nil"/>
            </w:tcBorders>
          </w:tcPr>
          <w:p w:rsidR="007C3681" w:rsidRDefault="007C3681" w:rsidP="00956C7E">
            <w:pPr>
              <w:pStyle w:val="BP4Figures"/>
              <w:rPr>
                <w:lang w:eastAsia="en-AU"/>
              </w:rPr>
            </w:pPr>
            <w:r>
              <w:rPr>
                <w:lang w:eastAsia="en-AU"/>
              </w:rPr>
              <w:t>late 2016</w:t>
            </w:r>
          </w:p>
        </w:tc>
      </w:tr>
      <w:tr w:rsidR="007C3681" w:rsidTr="008B1353">
        <w:trPr>
          <w:cantSplit/>
        </w:trPr>
        <w:tc>
          <w:tcPr>
            <w:tcW w:w="2810" w:type="dxa"/>
            <w:tcBorders>
              <w:top w:val="nil"/>
              <w:left w:val="nil"/>
              <w:bottom w:val="nil"/>
              <w:right w:val="nil"/>
            </w:tcBorders>
          </w:tcPr>
          <w:p w:rsidR="007C3681" w:rsidRDefault="007C3681" w:rsidP="00125AFC">
            <w:pPr>
              <w:pStyle w:val="BP4tabletext"/>
              <w:rPr>
                <w:vertAlign w:val="superscript"/>
              </w:rPr>
            </w:pPr>
            <w:r>
              <w:t>Marine response (metro various)</w:t>
            </w:r>
            <w:r>
              <w:fldChar w:fldCharType="begin"/>
            </w:r>
            <w:r>
              <w:instrText xml:space="preserve"> XE "</w:instrText>
            </w:r>
            <w:r>
              <w:rPr>
                <w:rFonts w:cs="Calibri"/>
              </w:rPr>
              <w:instrText>Metropolitan:Various"</w:instrText>
            </w:r>
            <w:r>
              <w:instrText xml:space="preserve"> </w:instrText>
            </w:r>
            <w:r>
              <w:fldChar w:fldCharType="end"/>
            </w:r>
            <w:r>
              <w:rPr>
                <w:vertAlign w:val="superscript"/>
              </w:rPr>
              <w:t xml:space="preserve"> (e)</w:t>
            </w:r>
          </w:p>
        </w:tc>
        <w:tc>
          <w:tcPr>
            <w:tcW w:w="994" w:type="dxa"/>
            <w:tcBorders>
              <w:top w:val="nil"/>
              <w:left w:val="nil"/>
              <w:bottom w:val="nil"/>
              <w:right w:val="nil"/>
            </w:tcBorders>
          </w:tcPr>
          <w:p w:rsidR="007C3681" w:rsidRDefault="007C3681" w:rsidP="00956C7E">
            <w:pPr>
              <w:pStyle w:val="BP4Figures"/>
              <w:rPr>
                <w:lang w:eastAsia="en-AU"/>
              </w:rPr>
            </w:pPr>
            <w:r>
              <w:rPr>
                <w:lang w:eastAsia="en-AU"/>
              </w:rPr>
              <w:t xml:space="preserve"> 4 882</w:t>
            </w:r>
          </w:p>
        </w:tc>
        <w:tc>
          <w:tcPr>
            <w:tcW w:w="993" w:type="dxa"/>
            <w:tcBorders>
              <w:top w:val="nil"/>
              <w:left w:val="nil"/>
              <w:bottom w:val="nil"/>
              <w:right w:val="nil"/>
            </w:tcBorders>
          </w:tcPr>
          <w:p w:rsidR="007C3681" w:rsidRDefault="007C3681" w:rsidP="00956C7E">
            <w:pPr>
              <w:pStyle w:val="BP4Figures"/>
              <w:rPr>
                <w:lang w:eastAsia="en-AU"/>
              </w:rPr>
            </w:pPr>
            <w:r>
              <w:rPr>
                <w:lang w:eastAsia="en-AU"/>
              </w:rPr>
              <w:t xml:space="preserve"> 1 000</w:t>
            </w:r>
          </w:p>
        </w:tc>
        <w:tc>
          <w:tcPr>
            <w:tcW w:w="993" w:type="dxa"/>
            <w:tcBorders>
              <w:top w:val="nil"/>
              <w:left w:val="nil"/>
              <w:bottom w:val="nil"/>
              <w:right w:val="nil"/>
            </w:tcBorders>
          </w:tcPr>
          <w:p w:rsidR="007C3681" w:rsidRDefault="007C3681" w:rsidP="00956C7E">
            <w:pPr>
              <w:pStyle w:val="BP4Figures"/>
              <w:rPr>
                <w:lang w:eastAsia="en-AU"/>
              </w:rPr>
            </w:pPr>
            <w:r>
              <w:rPr>
                <w:lang w:eastAsia="en-AU"/>
              </w:rPr>
              <w:t xml:space="preserve"> 1 761</w:t>
            </w:r>
          </w:p>
        </w:tc>
        <w:tc>
          <w:tcPr>
            <w:tcW w:w="993" w:type="dxa"/>
            <w:tcBorders>
              <w:top w:val="nil"/>
              <w:left w:val="nil"/>
              <w:bottom w:val="nil"/>
              <w:right w:val="nil"/>
            </w:tcBorders>
            <w:shd w:val="clear" w:color="auto" w:fill="auto"/>
          </w:tcPr>
          <w:p w:rsidR="007C3681" w:rsidRDefault="007C3681" w:rsidP="00956C7E">
            <w:pPr>
              <w:pStyle w:val="BP4Figures"/>
              <w:rPr>
                <w:lang w:eastAsia="en-AU"/>
              </w:rPr>
            </w:pPr>
            <w:r>
              <w:rPr>
                <w:lang w:eastAsia="en-AU"/>
              </w:rPr>
              <w:t xml:space="preserve"> 2 121</w:t>
            </w:r>
          </w:p>
        </w:tc>
        <w:tc>
          <w:tcPr>
            <w:tcW w:w="993" w:type="dxa"/>
            <w:tcBorders>
              <w:top w:val="nil"/>
              <w:left w:val="nil"/>
              <w:bottom w:val="nil"/>
              <w:right w:val="nil"/>
            </w:tcBorders>
            <w:shd w:val="clear" w:color="auto" w:fill="auto"/>
          </w:tcPr>
          <w:p w:rsidR="007C3681" w:rsidRDefault="007C3681" w:rsidP="00956C7E">
            <w:pPr>
              <w:pStyle w:val="BP4Figures"/>
              <w:rPr>
                <w:lang w:eastAsia="en-AU"/>
              </w:rPr>
            </w:pPr>
            <w:r>
              <w:rPr>
                <w:lang w:eastAsia="en-AU"/>
              </w:rPr>
              <w:t>early 2014</w:t>
            </w:r>
          </w:p>
        </w:tc>
      </w:tr>
      <w:tr w:rsidR="007C3681" w:rsidTr="008B1353">
        <w:trPr>
          <w:cantSplit/>
        </w:trPr>
        <w:tc>
          <w:tcPr>
            <w:tcW w:w="2810" w:type="dxa"/>
            <w:tcBorders>
              <w:top w:val="nil"/>
              <w:left w:val="nil"/>
              <w:bottom w:val="nil"/>
              <w:right w:val="nil"/>
            </w:tcBorders>
          </w:tcPr>
          <w:p w:rsidR="007C3681" w:rsidRDefault="007C3681" w:rsidP="00956C7E">
            <w:pPr>
              <w:pStyle w:val="BP4tabletext"/>
            </w:pPr>
            <w:r>
              <w:t>Moonee Ponds Fire Station – construction (Moonee Ponds)</w:t>
            </w:r>
            <w:r>
              <w:fldChar w:fldCharType="begin"/>
            </w:r>
            <w:r>
              <w:instrText xml:space="preserve"> XE "</w:instrText>
            </w:r>
            <w:r>
              <w:rPr>
                <w:rFonts w:cs="Calibri"/>
              </w:rPr>
              <w:instrText>Moonee Ponds"</w:instrText>
            </w:r>
            <w:r>
              <w:instrText xml:space="preserve"> </w:instrText>
            </w:r>
            <w:r>
              <w:fldChar w:fldCharType="end"/>
            </w:r>
          </w:p>
        </w:tc>
        <w:tc>
          <w:tcPr>
            <w:tcW w:w="994" w:type="dxa"/>
            <w:tcBorders>
              <w:top w:val="nil"/>
              <w:left w:val="nil"/>
              <w:bottom w:val="nil"/>
              <w:right w:val="nil"/>
            </w:tcBorders>
          </w:tcPr>
          <w:p w:rsidR="007C3681" w:rsidRDefault="007C3681" w:rsidP="00956C7E">
            <w:pPr>
              <w:pStyle w:val="BP4Figures"/>
              <w:rPr>
                <w:lang w:eastAsia="en-AU"/>
              </w:rPr>
            </w:pPr>
            <w:r>
              <w:rPr>
                <w:lang w:eastAsia="en-AU"/>
              </w:rPr>
              <w:t xml:space="preserve"> 7 000</w:t>
            </w:r>
          </w:p>
        </w:tc>
        <w:tc>
          <w:tcPr>
            <w:tcW w:w="993" w:type="dxa"/>
            <w:tcBorders>
              <w:top w:val="nil"/>
              <w:left w:val="nil"/>
              <w:bottom w:val="nil"/>
              <w:right w:val="nil"/>
            </w:tcBorders>
          </w:tcPr>
          <w:p w:rsidR="007C3681" w:rsidRDefault="007C3681" w:rsidP="00956C7E">
            <w:pPr>
              <w:pStyle w:val="BP4Figures"/>
              <w:rPr>
                <w:lang w:eastAsia="en-AU"/>
              </w:rPr>
            </w:pPr>
            <w:r>
              <w:rPr>
                <w:lang w:eastAsia="en-AU"/>
              </w:rPr>
              <w:t>..</w:t>
            </w:r>
          </w:p>
        </w:tc>
        <w:tc>
          <w:tcPr>
            <w:tcW w:w="993" w:type="dxa"/>
            <w:tcBorders>
              <w:top w:val="nil"/>
              <w:left w:val="nil"/>
              <w:bottom w:val="nil"/>
              <w:right w:val="nil"/>
            </w:tcBorders>
          </w:tcPr>
          <w:p w:rsidR="007C3681" w:rsidRDefault="007C3681" w:rsidP="00956C7E">
            <w:pPr>
              <w:pStyle w:val="BP4Figures"/>
              <w:rPr>
                <w:lang w:eastAsia="en-AU"/>
              </w:rPr>
            </w:pPr>
            <w:r>
              <w:rPr>
                <w:lang w:eastAsia="en-AU"/>
              </w:rPr>
              <w:t>..</w:t>
            </w:r>
          </w:p>
        </w:tc>
        <w:tc>
          <w:tcPr>
            <w:tcW w:w="993" w:type="dxa"/>
            <w:tcBorders>
              <w:top w:val="nil"/>
              <w:left w:val="nil"/>
              <w:bottom w:val="nil"/>
              <w:right w:val="nil"/>
            </w:tcBorders>
          </w:tcPr>
          <w:p w:rsidR="007C3681" w:rsidRDefault="007C3681" w:rsidP="00956C7E">
            <w:pPr>
              <w:pStyle w:val="BP4Figures"/>
              <w:rPr>
                <w:lang w:eastAsia="en-AU"/>
              </w:rPr>
            </w:pPr>
            <w:r>
              <w:rPr>
                <w:lang w:eastAsia="en-AU"/>
              </w:rPr>
              <w:t xml:space="preserve"> 7 000</w:t>
            </w:r>
          </w:p>
        </w:tc>
        <w:tc>
          <w:tcPr>
            <w:tcW w:w="993" w:type="dxa"/>
            <w:tcBorders>
              <w:top w:val="nil"/>
              <w:left w:val="nil"/>
              <w:bottom w:val="nil"/>
              <w:right w:val="nil"/>
            </w:tcBorders>
          </w:tcPr>
          <w:p w:rsidR="007C3681" w:rsidRDefault="007C3681" w:rsidP="00956C7E">
            <w:pPr>
              <w:pStyle w:val="BP4Figures"/>
              <w:rPr>
                <w:lang w:eastAsia="en-AU"/>
              </w:rPr>
            </w:pPr>
            <w:r>
              <w:rPr>
                <w:lang w:eastAsia="en-AU"/>
              </w:rPr>
              <w:t>mid 2017</w:t>
            </w:r>
          </w:p>
        </w:tc>
      </w:tr>
      <w:tr w:rsidR="007C3681" w:rsidTr="008B1353">
        <w:trPr>
          <w:cantSplit/>
        </w:trPr>
        <w:tc>
          <w:tcPr>
            <w:tcW w:w="2810" w:type="dxa"/>
            <w:tcBorders>
              <w:top w:val="nil"/>
              <w:left w:val="nil"/>
              <w:bottom w:val="nil"/>
              <w:right w:val="nil"/>
            </w:tcBorders>
          </w:tcPr>
          <w:p w:rsidR="007C3681" w:rsidRDefault="007C3681" w:rsidP="00956C7E">
            <w:pPr>
              <w:pStyle w:val="BP4tabletext"/>
              <w:rPr>
                <w:vertAlign w:val="superscript"/>
              </w:rPr>
            </w:pPr>
            <w:r>
              <w:t>Yarraville Fire Station – land purchase (Yarraville)</w:t>
            </w:r>
            <w:r>
              <w:fldChar w:fldCharType="begin"/>
            </w:r>
            <w:r>
              <w:instrText xml:space="preserve"> XE "</w:instrText>
            </w:r>
            <w:r>
              <w:rPr>
                <w:rFonts w:cs="Calibri"/>
              </w:rPr>
              <w:instrText>Yarraville"</w:instrText>
            </w:r>
            <w:r>
              <w:instrText xml:space="preserve"> </w:instrText>
            </w:r>
            <w:r>
              <w:fldChar w:fldCharType="end"/>
            </w:r>
            <w:r>
              <w:rPr>
                <w:vertAlign w:val="superscript"/>
              </w:rPr>
              <w:t xml:space="preserve"> (f)</w:t>
            </w:r>
          </w:p>
        </w:tc>
        <w:tc>
          <w:tcPr>
            <w:tcW w:w="994" w:type="dxa"/>
            <w:tcBorders>
              <w:top w:val="nil"/>
              <w:left w:val="nil"/>
              <w:bottom w:val="nil"/>
              <w:right w:val="nil"/>
            </w:tcBorders>
          </w:tcPr>
          <w:p w:rsidR="007C3681" w:rsidRDefault="007C3681" w:rsidP="00956C7E">
            <w:pPr>
              <w:pStyle w:val="BP4Figures"/>
              <w:rPr>
                <w:lang w:eastAsia="en-AU"/>
              </w:rPr>
            </w:pPr>
            <w:r>
              <w:rPr>
                <w:lang w:eastAsia="en-AU"/>
              </w:rPr>
              <w:t xml:space="preserve"> 3 088</w:t>
            </w:r>
          </w:p>
        </w:tc>
        <w:tc>
          <w:tcPr>
            <w:tcW w:w="993" w:type="dxa"/>
            <w:tcBorders>
              <w:top w:val="nil"/>
              <w:left w:val="nil"/>
              <w:bottom w:val="nil"/>
              <w:right w:val="nil"/>
            </w:tcBorders>
          </w:tcPr>
          <w:p w:rsidR="007C3681" w:rsidRDefault="007C3681" w:rsidP="00956C7E">
            <w:pPr>
              <w:pStyle w:val="BP4Figures"/>
              <w:rPr>
                <w:lang w:eastAsia="en-AU"/>
              </w:rPr>
            </w:pPr>
            <w:r>
              <w:rPr>
                <w:lang w:eastAsia="en-AU"/>
              </w:rPr>
              <w:t>..</w:t>
            </w:r>
          </w:p>
        </w:tc>
        <w:tc>
          <w:tcPr>
            <w:tcW w:w="993" w:type="dxa"/>
            <w:tcBorders>
              <w:top w:val="nil"/>
              <w:left w:val="nil"/>
              <w:bottom w:val="nil"/>
              <w:right w:val="nil"/>
            </w:tcBorders>
          </w:tcPr>
          <w:p w:rsidR="007C3681" w:rsidRDefault="007C3681" w:rsidP="00956C7E">
            <w:pPr>
              <w:pStyle w:val="BP4Figures"/>
              <w:rPr>
                <w:lang w:eastAsia="en-AU"/>
              </w:rPr>
            </w:pPr>
            <w:r>
              <w:rPr>
                <w:lang w:eastAsia="en-AU"/>
              </w:rPr>
              <w:t>..</w:t>
            </w:r>
          </w:p>
        </w:tc>
        <w:tc>
          <w:tcPr>
            <w:tcW w:w="993" w:type="dxa"/>
            <w:tcBorders>
              <w:top w:val="nil"/>
              <w:left w:val="nil"/>
              <w:bottom w:val="nil"/>
              <w:right w:val="nil"/>
            </w:tcBorders>
          </w:tcPr>
          <w:p w:rsidR="007C3681" w:rsidRDefault="007C3681" w:rsidP="00956C7E">
            <w:pPr>
              <w:pStyle w:val="BP4Figures"/>
              <w:rPr>
                <w:lang w:eastAsia="en-AU"/>
              </w:rPr>
            </w:pPr>
            <w:r>
              <w:rPr>
                <w:lang w:eastAsia="en-AU"/>
              </w:rPr>
              <w:t xml:space="preserve"> 3 088</w:t>
            </w:r>
          </w:p>
        </w:tc>
        <w:tc>
          <w:tcPr>
            <w:tcW w:w="993" w:type="dxa"/>
            <w:tcBorders>
              <w:top w:val="nil"/>
              <w:left w:val="nil"/>
              <w:bottom w:val="nil"/>
              <w:right w:val="nil"/>
            </w:tcBorders>
          </w:tcPr>
          <w:p w:rsidR="007C3681" w:rsidRDefault="007C3681" w:rsidP="00956C7E">
            <w:pPr>
              <w:pStyle w:val="BP4Figures"/>
              <w:rPr>
                <w:lang w:eastAsia="en-AU"/>
              </w:rPr>
            </w:pPr>
            <w:r>
              <w:rPr>
                <w:lang w:eastAsia="en-AU"/>
              </w:rPr>
              <w:t>late 2015</w:t>
            </w:r>
          </w:p>
        </w:tc>
      </w:tr>
      <w:tr w:rsidR="007C3681" w:rsidTr="008B1353">
        <w:trPr>
          <w:cantSplit/>
        </w:trPr>
        <w:tc>
          <w:tcPr>
            <w:tcW w:w="2810" w:type="dxa"/>
            <w:tcBorders>
              <w:top w:val="single" w:sz="6" w:space="0" w:color="auto"/>
              <w:left w:val="nil"/>
              <w:bottom w:val="nil"/>
              <w:right w:val="nil"/>
            </w:tcBorders>
          </w:tcPr>
          <w:p w:rsidR="007C3681" w:rsidRDefault="007C3681" w:rsidP="00956C7E">
            <w:pPr>
              <w:pStyle w:val="BP4tabletext"/>
              <w:rPr>
                <w:b/>
                <w:bCs/>
              </w:rPr>
            </w:pPr>
            <w:r>
              <w:rPr>
                <w:b/>
                <w:bCs/>
              </w:rPr>
              <w:t>Total existing projects</w:t>
            </w:r>
          </w:p>
        </w:tc>
        <w:tc>
          <w:tcPr>
            <w:tcW w:w="994" w:type="dxa"/>
            <w:tcBorders>
              <w:top w:val="single" w:sz="6" w:space="0" w:color="auto"/>
              <w:left w:val="nil"/>
              <w:bottom w:val="nil"/>
              <w:right w:val="nil"/>
            </w:tcBorders>
          </w:tcPr>
          <w:p w:rsidR="007C3681" w:rsidRDefault="007C3681" w:rsidP="00956C7E">
            <w:pPr>
              <w:pStyle w:val="BP4Figures"/>
              <w:rPr>
                <w:b/>
                <w:bCs/>
                <w:lang w:eastAsia="en-AU"/>
              </w:rPr>
            </w:pPr>
            <w:r>
              <w:rPr>
                <w:b/>
                <w:bCs/>
                <w:lang w:eastAsia="en-AU"/>
              </w:rPr>
              <w:t xml:space="preserve"> 134 740</w:t>
            </w:r>
          </w:p>
        </w:tc>
        <w:tc>
          <w:tcPr>
            <w:tcW w:w="993" w:type="dxa"/>
            <w:tcBorders>
              <w:top w:val="single" w:sz="6" w:space="0" w:color="auto"/>
              <w:left w:val="nil"/>
              <w:bottom w:val="nil"/>
              <w:right w:val="nil"/>
            </w:tcBorders>
          </w:tcPr>
          <w:p w:rsidR="007C3681" w:rsidRDefault="007C3681" w:rsidP="00956C7E">
            <w:pPr>
              <w:pStyle w:val="BP4Figures"/>
              <w:rPr>
                <w:b/>
                <w:bCs/>
                <w:lang w:eastAsia="en-AU"/>
              </w:rPr>
            </w:pPr>
            <w:r>
              <w:rPr>
                <w:b/>
                <w:bCs/>
                <w:lang w:eastAsia="en-AU"/>
              </w:rPr>
              <w:t xml:space="preserve"> 39 814</w:t>
            </w:r>
          </w:p>
        </w:tc>
        <w:tc>
          <w:tcPr>
            <w:tcW w:w="993" w:type="dxa"/>
            <w:tcBorders>
              <w:top w:val="single" w:sz="6" w:space="0" w:color="auto"/>
              <w:left w:val="nil"/>
              <w:bottom w:val="nil"/>
              <w:right w:val="nil"/>
            </w:tcBorders>
          </w:tcPr>
          <w:p w:rsidR="007C3681" w:rsidRDefault="007C3681" w:rsidP="00956C7E">
            <w:pPr>
              <w:pStyle w:val="BP4Figures"/>
              <w:rPr>
                <w:b/>
                <w:bCs/>
                <w:lang w:eastAsia="en-AU"/>
              </w:rPr>
            </w:pPr>
            <w:r>
              <w:rPr>
                <w:b/>
                <w:bCs/>
                <w:lang w:eastAsia="en-AU"/>
              </w:rPr>
              <w:t xml:space="preserve"> 61 165</w:t>
            </w:r>
          </w:p>
        </w:tc>
        <w:tc>
          <w:tcPr>
            <w:tcW w:w="993" w:type="dxa"/>
            <w:tcBorders>
              <w:top w:val="single" w:sz="6" w:space="0" w:color="auto"/>
              <w:left w:val="nil"/>
              <w:bottom w:val="nil"/>
              <w:right w:val="nil"/>
            </w:tcBorders>
          </w:tcPr>
          <w:p w:rsidR="007C3681" w:rsidRDefault="007C3681" w:rsidP="00956C7E">
            <w:pPr>
              <w:pStyle w:val="BP4Figures"/>
              <w:rPr>
                <w:b/>
                <w:bCs/>
                <w:lang w:eastAsia="en-AU"/>
              </w:rPr>
            </w:pPr>
            <w:r>
              <w:rPr>
                <w:b/>
                <w:bCs/>
                <w:lang w:eastAsia="en-AU"/>
              </w:rPr>
              <w:t xml:space="preserve"> 33 761</w:t>
            </w:r>
          </w:p>
        </w:tc>
        <w:tc>
          <w:tcPr>
            <w:tcW w:w="993" w:type="dxa"/>
            <w:tcBorders>
              <w:top w:val="single" w:sz="6" w:space="0" w:color="auto"/>
              <w:left w:val="nil"/>
              <w:bottom w:val="nil"/>
              <w:right w:val="nil"/>
            </w:tcBorders>
          </w:tcPr>
          <w:p w:rsidR="007C3681" w:rsidRDefault="007C3681" w:rsidP="00956C7E">
            <w:pPr>
              <w:pStyle w:val="BP4Figures"/>
              <w:rPr>
                <w:b/>
                <w:bCs/>
                <w:lang w:eastAsia="en-AU"/>
              </w:rPr>
            </w:pPr>
            <w:r>
              <w:rPr>
                <w:b/>
                <w:bCs/>
                <w:lang w:eastAsia="en-AU"/>
              </w:rPr>
              <w:t xml:space="preserve"> </w:t>
            </w:r>
          </w:p>
        </w:tc>
      </w:tr>
      <w:tr w:rsidR="007C3681" w:rsidTr="008B1353">
        <w:trPr>
          <w:cantSplit/>
        </w:trPr>
        <w:tc>
          <w:tcPr>
            <w:tcW w:w="2810" w:type="dxa"/>
            <w:tcBorders>
              <w:top w:val="single" w:sz="6" w:space="0" w:color="auto"/>
              <w:left w:val="nil"/>
              <w:bottom w:val="single" w:sz="12" w:space="0" w:color="auto"/>
              <w:right w:val="nil"/>
            </w:tcBorders>
          </w:tcPr>
          <w:p w:rsidR="007C3681" w:rsidRDefault="007C3681" w:rsidP="00956C7E">
            <w:pPr>
              <w:pStyle w:val="BP4tabletext"/>
              <w:rPr>
                <w:b/>
                <w:bCs/>
              </w:rPr>
            </w:pPr>
            <w:r>
              <w:rPr>
                <w:b/>
                <w:bCs/>
              </w:rPr>
              <w:t>Total Metropolitan Fire and Emergency Services Board projects</w:t>
            </w:r>
          </w:p>
        </w:tc>
        <w:tc>
          <w:tcPr>
            <w:tcW w:w="994" w:type="dxa"/>
            <w:tcBorders>
              <w:top w:val="single" w:sz="6" w:space="0" w:color="auto"/>
              <w:left w:val="nil"/>
              <w:bottom w:val="single" w:sz="12" w:space="0" w:color="auto"/>
              <w:right w:val="nil"/>
            </w:tcBorders>
          </w:tcPr>
          <w:p w:rsidR="007C3681" w:rsidRDefault="007C3681" w:rsidP="00956C7E">
            <w:pPr>
              <w:pStyle w:val="BP4Figures"/>
              <w:rPr>
                <w:b/>
                <w:bCs/>
                <w:lang w:eastAsia="en-AU"/>
              </w:rPr>
            </w:pPr>
            <w:r>
              <w:rPr>
                <w:b/>
                <w:bCs/>
                <w:lang w:eastAsia="en-AU"/>
              </w:rPr>
              <w:t xml:space="preserve"> 157 434</w:t>
            </w:r>
          </w:p>
        </w:tc>
        <w:tc>
          <w:tcPr>
            <w:tcW w:w="993" w:type="dxa"/>
            <w:tcBorders>
              <w:top w:val="single" w:sz="6" w:space="0" w:color="auto"/>
              <w:left w:val="nil"/>
              <w:bottom w:val="single" w:sz="12" w:space="0" w:color="auto"/>
              <w:right w:val="nil"/>
            </w:tcBorders>
          </w:tcPr>
          <w:p w:rsidR="007C3681" w:rsidRDefault="007C3681" w:rsidP="00956C7E">
            <w:pPr>
              <w:pStyle w:val="BP4Figures"/>
              <w:rPr>
                <w:b/>
                <w:bCs/>
                <w:lang w:eastAsia="en-AU"/>
              </w:rPr>
            </w:pPr>
            <w:r>
              <w:rPr>
                <w:b/>
                <w:bCs/>
                <w:lang w:eastAsia="en-AU"/>
              </w:rPr>
              <w:t xml:space="preserve"> 39 814</w:t>
            </w:r>
          </w:p>
        </w:tc>
        <w:tc>
          <w:tcPr>
            <w:tcW w:w="993" w:type="dxa"/>
            <w:tcBorders>
              <w:top w:val="single" w:sz="6" w:space="0" w:color="auto"/>
              <w:left w:val="nil"/>
              <w:bottom w:val="single" w:sz="12" w:space="0" w:color="auto"/>
              <w:right w:val="nil"/>
            </w:tcBorders>
          </w:tcPr>
          <w:p w:rsidR="007C3681" w:rsidRDefault="007C3681" w:rsidP="00956C7E">
            <w:pPr>
              <w:pStyle w:val="BP4Figures"/>
              <w:rPr>
                <w:b/>
                <w:bCs/>
                <w:lang w:eastAsia="en-AU"/>
              </w:rPr>
            </w:pPr>
            <w:r>
              <w:rPr>
                <w:b/>
                <w:bCs/>
                <w:lang w:eastAsia="en-AU"/>
              </w:rPr>
              <w:t xml:space="preserve"> 83 859</w:t>
            </w:r>
          </w:p>
        </w:tc>
        <w:tc>
          <w:tcPr>
            <w:tcW w:w="993" w:type="dxa"/>
            <w:tcBorders>
              <w:top w:val="single" w:sz="6" w:space="0" w:color="auto"/>
              <w:left w:val="nil"/>
              <w:bottom w:val="single" w:sz="12" w:space="0" w:color="auto"/>
              <w:right w:val="nil"/>
            </w:tcBorders>
          </w:tcPr>
          <w:p w:rsidR="007C3681" w:rsidRDefault="007C3681" w:rsidP="00956C7E">
            <w:pPr>
              <w:pStyle w:val="BP4Figures"/>
              <w:rPr>
                <w:b/>
                <w:bCs/>
                <w:lang w:eastAsia="en-AU"/>
              </w:rPr>
            </w:pPr>
            <w:r>
              <w:rPr>
                <w:b/>
                <w:bCs/>
                <w:lang w:eastAsia="en-AU"/>
              </w:rPr>
              <w:t xml:space="preserve"> 33 761</w:t>
            </w:r>
          </w:p>
        </w:tc>
        <w:tc>
          <w:tcPr>
            <w:tcW w:w="993" w:type="dxa"/>
            <w:tcBorders>
              <w:top w:val="single" w:sz="6" w:space="0" w:color="auto"/>
              <w:left w:val="nil"/>
              <w:bottom w:val="single" w:sz="12" w:space="0" w:color="auto"/>
              <w:right w:val="nil"/>
            </w:tcBorders>
          </w:tcPr>
          <w:p w:rsidR="007C3681" w:rsidRDefault="007C3681" w:rsidP="00956C7E">
            <w:pPr>
              <w:pStyle w:val="BP4Figures"/>
              <w:rPr>
                <w:lang w:eastAsia="en-AU"/>
              </w:rPr>
            </w:pPr>
            <w:r>
              <w:rPr>
                <w:lang w:eastAsia="en-AU"/>
              </w:rPr>
              <w:t xml:space="preserve"> </w:t>
            </w:r>
          </w:p>
        </w:tc>
      </w:tr>
    </w:tbl>
    <w:p w:rsidR="007C3681" w:rsidRDefault="007C3681" w:rsidP="003E1EFC">
      <w:pPr>
        <w:pStyle w:val="Source"/>
      </w:pPr>
      <w:r>
        <w:t>Source: Metropolitan Fire and Emergency Services Board</w:t>
      </w:r>
    </w:p>
    <w:p w:rsidR="007C3681" w:rsidRDefault="007C3681" w:rsidP="00392600">
      <w:pPr>
        <w:pStyle w:val="Notes"/>
      </w:pPr>
      <w:r>
        <w:t>Notes:</w:t>
      </w:r>
    </w:p>
    <w:p w:rsidR="007C3681" w:rsidRDefault="007C3681" w:rsidP="009656B6">
      <w:pPr>
        <w:pStyle w:val="Notes"/>
      </w:pPr>
      <w:r>
        <w:t>(a)</w:t>
      </w:r>
      <w:r>
        <w:tab/>
        <w:t>This was previously called North Laverton Fire Station.</w:t>
      </w:r>
    </w:p>
    <w:p w:rsidR="007C3681" w:rsidRDefault="007C3681" w:rsidP="009656B6">
      <w:pPr>
        <w:pStyle w:val="Notes"/>
      </w:pPr>
      <w:r>
        <w:t>(b)</w:t>
      </w:r>
      <w:r>
        <w:tab/>
        <w:t>Excludes costs of land purchase and related costs $17.8 million. TEI has decreased by $0.</w:t>
      </w:r>
      <w:r w:rsidRPr="00B324CD">
        <w:t>727</w:t>
      </w:r>
      <w:r>
        <w:t> </w:t>
      </w:r>
      <w:r w:rsidRPr="00B324CD">
        <w:t>million</w:t>
      </w:r>
      <w:r>
        <w:t xml:space="preserve"> due to remodelling of the project budget.</w:t>
      </w:r>
    </w:p>
    <w:p w:rsidR="007C3681" w:rsidRDefault="007C3681" w:rsidP="009656B6">
      <w:pPr>
        <w:pStyle w:val="Notes"/>
      </w:pPr>
      <w:r>
        <w:t>(c)</w:t>
      </w:r>
      <w:r>
        <w:tab/>
        <w:t>This project is due to be completed late 2013, with remaining expenditure for defects liability.</w:t>
      </w:r>
    </w:p>
    <w:p w:rsidR="007C3681" w:rsidRDefault="007C3681" w:rsidP="008B1353">
      <w:pPr>
        <w:pStyle w:val="Notes"/>
      </w:pPr>
      <w:r>
        <w:t>(d)</w:t>
      </w:r>
      <w:r>
        <w:tab/>
        <w:t>This was previously called Malvern Fire Station.</w:t>
      </w:r>
    </w:p>
    <w:p w:rsidR="007C3681" w:rsidRDefault="007C3681" w:rsidP="008B1353">
      <w:pPr>
        <w:pStyle w:val="Notes"/>
      </w:pPr>
      <w:r>
        <w:t>(e)</w:t>
      </w:r>
      <w:r>
        <w:tab/>
        <w:t>TEI has decreased by $4.095 million due to the reclassification of funding from capital to output.</w:t>
      </w:r>
    </w:p>
    <w:p w:rsidR="007C3681" w:rsidRDefault="007C3681" w:rsidP="009656B6">
      <w:pPr>
        <w:pStyle w:val="Notes"/>
      </w:pPr>
      <w:r>
        <w:t>(f)</w:t>
      </w:r>
      <w:r>
        <w:tab/>
        <w:t>This project was previously called Spotswood Fire Station – Land Purchase. Reduction in TEI is due to a change in the estimated cost of purchasing the land for the new fire station.</w:t>
      </w:r>
    </w:p>
    <w:p w:rsidR="007C3681" w:rsidRDefault="007C3681">
      <w:pPr>
        <w:spacing w:after="0"/>
        <w:rPr>
          <w:rFonts w:ascii="Calibri" w:hAnsi="Calibri"/>
          <w:b/>
          <w:kern w:val="28"/>
          <w:sz w:val="26"/>
          <w:szCs w:val="22"/>
        </w:rPr>
      </w:pPr>
      <w:r>
        <w:br w:type="page"/>
      </w:r>
    </w:p>
    <w:p w:rsidR="007C3681" w:rsidRDefault="007C3681" w:rsidP="00A36954">
      <w:pPr>
        <w:pStyle w:val="Heading2"/>
      </w:pPr>
      <w:r>
        <w:lastRenderedPageBreak/>
        <w:t>Completed projects</w:t>
      </w:r>
    </w:p>
    <w:tbl>
      <w:tblPr>
        <w:tblW w:w="7776" w:type="dxa"/>
        <w:tblInd w:w="29" w:type="dxa"/>
        <w:tblLayout w:type="fixed"/>
        <w:tblCellMar>
          <w:left w:w="43" w:type="dxa"/>
          <w:right w:w="43" w:type="dxa"/>
        </w:tblCellMar>
        <w:tblLook w:val="0000" w:firstRow="0" w:lastRow="0" w:firstColumn="0" w:lastColumn="0" w:noHBand="0" w:noVBand="0"/>
      </w:tblPr>
      <w:tblGrid>
        <w:gridCol w:w="7776"/>
      </w:tblGrid>
      <w:tr w:rsidR="007C3681" w:rsidTr="00A459B6">
        <w:trPr>
          <w:cantSplit/>
          <w:tblHeader/>
        </w:trPr>
        <w:tc>
          <w:tcPr>
            <w:tcW w:w="7776" w:type="dxa"/>
            <w:tcBorders>
              <w:top w:val="single" w:sz="4" w:space="0" w:color="auto"/>
              <w:left w:val="single" w:sz="4" w:space="0" w:color="auto"/>
              <w:bottom w:val="single" w:sz="4" w:space="0" w:color="auto"/>
              <w:right w:val="single" w:sz="4" w:space="0" w:color="auto"/>
            </w:tcBorders>
            <w:shd w:val="clear" w:color="auto" w:fill="000000"/>
          </w:tcPr>
          <w:p w:rsidR="007C3681" w:rsidRDefault="007C3681" w:rsidP="00915D07">
            <w:pPr>
              <w:pStyle w:val="BP4headingl"/>
            </w:pPr>
          </w:p>
        </w:tc>
      </w:tr>
      <w:tr w:rsidR="007C3681" w:rsidTr="00A459B6">
        <w:trPr>
          <w:cantSplit/>
        </w:trPr>
        <w:tc>
          <w:tcPr>
            <w:tcW w:w="7776" w:type="dxa"/>
            <w:tcBorders>
              <w:top w:val="single" w:sz="4" w:space="0" w:color="auto"/>
              <w:left w:val="nil"/>
              <w:bottom w:val="nil"/>
              <w:right w:val="nil"/>
            </w:tcBorders>
          </w:tcPr>
          <w:p w:rsidR="007C3681" w:rsidRDefault="007C3681" w:rsidP="00A459B6">
            <w:pPr>
              <w:pStyle w:val="BP4tabletextcompleted"/>
            </w:pPr>
            <w:r>
              <w:t>Computer and software – upgrade/replacement 2012-13 (metro various)</w:t>
            </w:r>
            <w:r>
              <w:fldChar w:fldCharType="begin"/>
            </w:r>
            <w:r>
              <w:instrText xml:space="preserve"> XE "</w:instrText>
            </w:r>
            <w:r>
              <w:rPr>
                <w:rFonts w:cs="Calibri"/>
              </w:rPr>
              <w:instrText>Metropolitan:Various"</w:instrText>
            </w:r>
            <w:r>
              <w:instrText xml:space="preserve"> </w:instrText>
            </w:r>
            <w:r>
              <w:fldChar w:fldCharType="end"/>
            </w:r>
          </w:p>
        </w:tc>
      </w:tr>
      <w:tr w:rsidR="007C3681" w:rsidTr="00A459B6">
        <w:trPr>
          <w:cantSplit/>
        </w:trPr>
        <w:tc>
          <w:tcPr>
            <w:tcW w:w="7776" w:type="dxa"/>
            <w:tcBorders>
              <w:top w:val="nil"/>
              <w:left w:val="nil"/>
              <w:bottom w:val="nil"/>
              <w:right w:val="nil"/>
            </w:tcBorders>
          </w:tcPr>
          <w:p w:rsidR="007C3681" w:rsidRDefault="007C3681" w:rsidP="00A459B6">
            <w:pPr>
              <w:pStyle w:val="BP4tabletextcompleted"/>
            </w:pPr>
            <w:r>
              <w:t xml:space="preserve">Computer equipment and software – upgrade/replacement 2011-12 (metro various) </w:t>
            </w:r>
            <w:r>
              <w:fldChar w:fldCharType="begin"/>
            </w:r>
            <w:r>
              <w:instrText xml:space="preserve"> XE "</w:instrText>
            </w:r>
            <w:r>
              <w:rPr>
                <w:rFonts w:cs="Calibri"/>
              </w:rPr>
              <w:instrText>Metropolitan:Various"</w:instrText>
            </w:r>
            <w:r>
              <w:instrText xml:space="preserve"> </w:instrText>
            </w:r>
            <w:r>
              <w:fldChar w:fldCharType="end"/>
            </w:r>
          </w:p>
        </w:tc>
      </w:tr>
      <w:tr w:rsidR="007C3681" w:rsidTr="00A459B6">
        <w:trPr>
          <w:cantSplit/>
        </w:trPr>
        <w:tc>
          <w:tcPr>
            <w:tcW w:w="7776" w:type="dxa"/>
            <w:tcBorders>
              <w:top w:val="nil"/>
              <w:left w:val="nil"/>
              <w:bottom w:val="nil"/>
              <w:right w:val="nil"/>
            </w:tcBorders>
          </w:tcPr>
          <w:p w:rsidR="007C3681" w:rsidRDefault="007C3681" w:rsidP="00A459B6">
            <w:pPr>
              <w:pStyle w:val="BP4tabletextcompleted"/>
            </w:pPr>
            <w:r>
              <w:t>Station alteration and major maintenance 2011-12 (metro various)</w:t>
            </w:r>
            <w:r>
              <w:fldChar w:fldCharType="begin"/>
            </w:r>
            <w:r>
              <w:instrText xml:space="preserve"> XE "</w:instrText>
            </w:r>
            <w:r>
              <w:rPr>
                <w:rFonts w:cs="Calibri"/>
              </w:rPr>
              <w:instrText>Metropolitan:Various"</w:instrText>
            </w:r>
            <w:r>
              <w:instrText xml:space="preserve"> </w:instrText>
            </w:r>
            <w:r>
              <w:fldChar w:fldCharType="end"/>
            </w:r>
          </w:p>
        </w:tc>
      </w:tr>
      <w:tr w:rsidR="007C3681" w:rsidTr="00A459B6">
        <w:trPr>
          <w:cantSplit/>
        </w:trPr>
        <w:tc>
          <w:tcPr>
            <w:tcW w:w="7776" w:type="dxa"/>
            <w:tcBorders>
              <w:top w:val="nil"/>
              <w:left w:val="nil"/>
              <w:bottom w:val="nil"/>
              <w:right w:val="nil"/>
            </w:tcBorders>
          </w:tcPr>
          <w:p w:rsidR="007C3681" w:rsidRDefault="007C3681" w:rsidP="00A459B6">
            <w:pPr>
              <w:pStyle w:val="BP4tabletextcompleted"/>
            </w:pPr>
            <w:r>
              <w:t>Station alteration and major maintenance 2012-13 (metro various)</w:t>
            </w:r>
            <w:r>
              <w:fldChar w:fldCharType="begin"/>
            </w:r>
            <w:r>
              <w:instrText xml:space="preserve"> XE "</w:instrText>
            </w:r>
            <w:r>
              <w:rPr>
                <w:rFonts w:cs="Calibri"/>
              </w:rPr>
              <w:instrText>Metropolitan:Various"</w:instrText>
            </w:r>
            <w:r>
              <w:instrText xml:space="preserve"> </w:instrText>
            </w:r>
            <w:r>
              <w:fldChar w:fldCharType="end"/>
            </w:r>
          </w:p>
        </w:tc>
      </w:tr>
      <w:tr w:rsidR="007C3681" w:rsidTr="00A459B6">
        <w:trPr>
          <w:cantSplit/>
        </w:trPr>
        <w:tc>
          <w:tcPr>
            <w:tcW w:w="7776" w:type="dxa"/>
            <w:tcBorders>
              <w:top w:val="nil"/>
              <w:left w:val="nil"/>
              <w:bottom w:val="nil"/>
              <w:right w:val="nil"/>
            </w:tcBorders>
          </w:tcPr>
          <w:p w:rsidR="007C3681" w:rsidRDefault="007C3681" w:rsidP="00A459B6">
            <w:pPr>
              <w:pStyle w:val="BP4tabletextcompleted"/>
            </w:pPr>
            <w:r>
              <w:t>Vehicles – Fire fighting appliance upgrade/replacement 2012-13 (metro various)</w:t>
            </w:r>
            <w:r>
              <w:fldChar w:fldCharType="begin"/>
            </w:r>
            <w:r>
              <w:instrText xml:space="preserve"> XE "</w:instrText>
            </w:r>
            <w:r>
              <w:rPr>
                <w:rFonts w:cs="Calibri"/>
              </w:rPr>
              <w:instrText>Metropolitan:Various"</w:instrText>
            </w:r>
            <w:r>
              <w:instrText xml:space="preserve"> </w:instrText>
            </w:r>
            <w:r>
              <w:fldChar w:fldCharType="end"/>
            </w:r>
          </w:p>
        </w:tc>
      </w:tr>
      <w:tr w:rsidR="007C3681" w:rsidTr="00A459B6">
        <w:trPr>
          <w:cantSplit/>
        </w:trPr>
        <w:tc>
          <w:tcPr>
            <w:tcW w:w="7776" w:type="dxa"/>
            <w:tcBorders>
              <w:top w:val="nil"/>
              <w:left w:val="nil"/>
              <w:bottom w:val="nil"/>
              <w:right w:val="nil"/>
            </w:tcBorders>
          </w:tcPr>
          <w:p w:rsidR="007C3681" w:rsidRDefault="007C3681" w:rsidP="00A459B6">
            <w:pPr>
              <w:pStyle w:val="BP4tabletextcompleted"/>
            </w:pPr>
            <w:r>
              <w:t xml:space="preserve">Vehicles – Fire fighting appliances upgrade/replacement 2010-11 (metro various) </w:t>
            </w:r>
            <w:r>
              <w:fldChar w:fldCharType="begin"/>
            </w:r>
            <w:r>
              <w:instrText xml:space="preserve"> XE "</w:instrText>
            </w:r>
            <w:r>
              <w:rPr>
                <w:rFonts w:cs="Calibri"/>
              </w:rPr>
              <w:instrText>Metropolitan:Various"</w:instrText>
            </w:r>
            <w:r>
              <w:instrText xml:space="preserve"> </w:instrText>
            </w:r>
            <w:r>
              <w:fldChar w:fldCharType="end"/>
            </w:r>
          </w:p>
        </w:tc>
      </w:tr>
      <w:tr w:rsidR="007C3681" w:rsidTr="00A459B6">
        <w:trPr>
          <w:cantSplit/>
        </w:trPr>
        <w:tc>
          <w:tcPr>
            <w:tcW w:w="7776" w:type="dxa"/>
            <w:tcBorders>
              <w:top w:val="nil"/>
              <w:left w:val="nil"/>
              <w:bottom w:val="nil"/>
              <w:right w:val="nil"/>
            </w:tcBorders>
          </w:tcPr>
          <w:p w:rsidR="007C3681" w:rsidRDefault="007C3681" w:rsidP="00A459B6">
            <w:pPr>
              <w:pStyle w:val="BP4tabletextcompleted"/>
            </w:pPr>
            <w:r>
              <w:t xml:space="preserve">Vehicles – Fire fighting appliances upgrade/replacement 2011-12 (metro various) </w:t>
            </w:r>
            <w:r>
              <w:fldChar w:fldCharType="begin"/>
            </w:r>
            <w:r>
              <w:instrText xml:space="preserve"> XE "</w:instrText>
            </w:r>
            <w:r>
              <w:rPr>
                <w:rFonts w:cs="Calibri"/>
              </w:rPr>
              <w:instrText>Metropolitan:Various"</w:instrText>
            </w:r>
            <w:r>
              <w:instrText xml:space="preserve"> </w:instrText>
            </w:r>
            <w:r>
              <w:fldChar w:fldCharType="end"/>
            </w:r>
          </w:p>
        </w:tc>
      </w:tr>
      <w:tr w:rsidR="007C3681" w:rsidTr="00A459B6">
        <w:trPr>
          <w:cantSplit/>
        </w:trPr>
        <w:tc>
          <w:tcPr>
            <w:tcW w:w="7776" w:type="dxa"/>
            <w:tcBorders>
              <w:top w:val="nil"/>
              <w:left w:val="nil"/>
              <w:bottom w:val="nil"/>
              <w:right w:val="nil"/>
            </w:tcBorders>
          </w:tcPr>
          <w:p w:rsidR="007C3681" w:rsidRDefault="007C3681" w:rsidP="00A459B6">
            <w:pPr>
              <w:pStyle w:val="BP4tabletextcompleted"/>
            </w:pPr>
            <w:r>
              <w:t xml:space="preserve">Vehicles – Passenger car and light commercial replacement 2011-12 (metro various) </w:t>
            </w:r>
            <w:r>
              <w:fldChar w:fldCharType="begin"/>
            </w:r>
            <w:r>
              <w:instrText xml:space="preserve"> XE "</w:instrText>
            </w:r>
            <w:r>
              <w:rPr>
                <w:rFonts w:cs="Calibri"/>
              </w:rPr>
              <w:instrText>Metropolitan:Various"</w:instrText>
            </w:r>
            <w:r>
              <w:instrText xml:space="preserve"> </w:instrText>
            </w:r>
            <w:r>
              <w:fldChar w:fldCharType="end"/>
            </w:r>
          </w:p>
        </w:tc>
      </w:tr>
      <w:tr w:rsidR="007C3681" w:rsidTr="00A459B6">
        <w:trPr>
          <w:cantSplit/>
        </w:trPr>
        <w:tc>
          <w:tcPr>
            <w:tcW w:w="7776" w:type="dxa"/>
            <w:tcBorders>
              <w:top w:val="nil"/>
              <w:left w:val="nil"/>
              <w:bottom w:val="nil"/>
              <w:right w:val="nil"/>
            </w:tcBorders>
          </w:tcPr>
          <w:p w:rsidR="007C3681" w:rsidRDefault="007C3681" w:rsidP="00A459B6">
            <w:pPr>
              <w:pStyle w:val="BP4tabletextcompleted"/>
            </w:pPr>
            <w:r>
              <w:t xml:space="preserve">Vehicles – Passenger car and light commercial upgrade/replacement 2012-13 (metro various) </w:t>
            </w:r>
            <w:r>
              <w:fldChar w:fldCharType="begin"/>
            </w:r>
            <w:r>
              <w:instrText xml:space="preserve"> XE "</w:instrText>
            </w:r>
            <w:r>
              <w:rPr>
                <w:rFonts w:cs="Calibri"/>
              </w:rPr>
              <w:instrText>Metropolitan:Various"</w:instrText>
            </w:r>
            <w:r>
              <w:instrText xml:space="preserve"> </w:instrText>
            </w:r>
            <w:r>
              <w:fldChar w:fldCharType="end"/>
            </w:r>
          </w:p>
        </w:tc>
      </w:tr>
      <w:tr w:rsidR="007C3681" w:rsidTr="00A459B6">
        <w:trPr>
          <w:cantSplit/>
          <w:trHeight w:hRule="exact" w:val="120"/>
        </w:trPr>
        <w:tc>
          <w:tcPr>
            <w:tcW w:w="7776" w:type="dxa"/>
            <w:tcBorders>
              <w:top w:val="nil"/>
              <w:left w:val="nil"/>
              <w:bottom w:val="nil"/>
              <w:right w:val="nil"/>
            </w:tcBorders>
          </w:tcPr>
          <w:p w:rsidR="007C3681" w:rsidRDefault="007C3681" w:rsidP="00A459B6">
            <w:pPr>
              <w:pStyle w:val="BP4tabletextcompleted"/>
              <w:rPr>
                <w:b/>
              </w:rPr>
            </w:pPr>
          </w:p>
        </w:tc>
      </w:tr>
      <w:tr w:rsidR="007C3681" w:rsidTr="00A459B6">
        <w:trPr>
          <w:cantSplit/>
        </w:trPr>
        <w:tc>
          <w:tcPr>
            <w:tcW w:w="7776" w:type="dxa"/>
            <w:tcBorders>
              <w:top w:val="nil"/>
              <w:left w:val="nil"/>
              <w:bottom w:val="nil"/>
              <w:right w:val="nil"/>
            </w:tcBorders>
          </w:tcPr>
          <w:p w:rsidR="007C3681" w:rsidRPr="00A459B6" w:rsidRDefault="007C3681" w:rsidP="00A459B6">
            <w:pPr>
              <w:pStyle w:val="BP4tabletextcompleted"/>
              <w:rPr>
                <w:b/>
              </w:rPr>
            </w:pPr>
            <w:r>
              <w:rPr>
                <w:b/>
              </w:rPr>
              <w:t>Withdrawn</w:t>
            </w:r>
          </w:p>
        </w:tc>
      </w:tr>
      <w:tr w:rsidR="007C3681" w:rsidTr="00A459B6">
        <w:trPr>
          <w:cantSplit/>
        </w:trPr>
        <w:tc>
          <w:tcPr>
            <w:tcW w:w="7776" w:type="dxa"/>
            <w:tcBorders>
              <w:top w:val="nil"/>
              <w:left w:val="nil"/>
              <w:right w:val="nil"/>
            </w:tcBorders>
          </w:tcPr>
          <w:p w:rsidR="007C3681" w:rsidRDefault="007C3681" w:rsidP="00A459B6">
            <w:pPr>
              <w:pStyle w:val="BP4tabletextcompleted"/>
              <w:rPr>
                <w:vertAlign w:val="superscript"/>
              </w:rPr>
            </w:pPr>
            <w:r>
              <w:t>Broadmeadows Fire Station – Land purchase (Broadmeadows)</w:t>
            </w:r>
            <w:r>
              <w:fldChar w:fldCharType="begin"/>
            </w:r>
            <w:r>
              <w:instrText xml:space="preserve"> XE "</w:instrText>
            </w:r>
            <w:r>
              <w:rPr>
                <w:rFonts w:cs="Calibri"/>
              </w:rPr>
              <w:instrText>Broadmeadows"</w:instrText>
            </w:r>
            <w:r>
              <w:instrText xml:space="preserve"> </w:instrText>
            </w:r>
            <w:r>
              <w:fldChar w:fldCharType="end"/>
            </w:r>
            <w:r>
              <w:rPr>
                <w:vertAlign w:val="superscript"/>
              </w:rPr>
              <w:t xml:space="preserve"> (a)</w:t>
            </w:r>
          </w:p>
        </w:tc>
      </w:tr>
      <w:tr w:rsidR="007C3681" w:rsidTr="00A459B6">
        <w:trPr>
          <w:cantSplit/>
        </w:trPr>
        <w:tc>
          <w:tcPr>
            <w:tcW w:w="7776" w:type="dxa"/>
            <w:tcBorders>
              <w:top w:val="nil"/>
              <w:left w:val="nil"/>
              <w:bottom w:val="single" w:sz="12" w:space="0" w:color="auto"/>
              <w:right w:val="nil"/>
            </w:tcBorders>
          </w:tcPr>
          <w:p w:rsidR="007C3681" w:rsidRDefault="007C3681" w:rsidP="00A459B6">
            <w:pPr>
              <w:pStyle w:val="BP4tabletextcompleted"/>
              <w:rPr>
                <w:vertAlign w:val="superscript"/>
              </w:rPr>
            </w:pPr>
            <w:r>
              <w:t xml:space="preserve">Next generation response – Mobile data network (metro various) </w:t>
            </w:r>
            <w:r>
              <w:fldChar w:fldCharType="begin"/>
            </w:r>
            <w:r>
              <w:instrText xml:space="preserve"> XE "</w:instrText>
            </w:r>
            <w:r>
              <w:rPr>
                <w:rFonts w:cs="Calibri"/>
              </w:rPr>
              <w:instrText>Metropolitan:Various"</w:instrText>
            </w:r>
            <w:r>
              <w:instrText xml:space="preserve"> </w:instrText>
            </w:r>
            <w:r>
              <w:fldChar w:fldCharType="end"/>
            </w:r>
            <w:r>
              <w:rPr>
                <w:vertAlign w:val="superscript"/>
              </w:rPr>
              <w:t xml:space="preserve"> </w:t>
            </w:r>
          </w:p>
        </w:tc>
      </w:tr>
    </w:tbl>
    <w:p w:rsidR="007C3681" w:rsidRDefault="007C3681" w:rsidP="003E1EFC">
      <w:pPr>
        <w:pStyle w:val="Source"/>
      </w:pPr>
      <w:r>
        <w:t>Source: Metropolitan Fire and Emergency Services Board</w:t>
      </w:r>
    </w:p>
    <w:p w:rsidR="007C3681" w:rsidRDefault="007C3681" w:rsidP="00392600">
      <w:pPr>
        <w:pStyle w:val="Notes"/>
      </w:pPr>
      <w:r>
        <w:t>Note:</w:t>
      </w:r>
    </w:p>
    <w:p w:rsidR="007C3681" w:rsidRDefault="007C3681" w:rsidP="009656B6">
      <w:pPr>
        <w:pStyle w:val="Notes"/>
      </w:pPr>
      <w:r>
        <w:t>(a)</w:t>
      </w:r>
      <w:r>
        <w:tab/>
        <w:t>Unable to find suitable land and project has been withdrawn.</w:t>
      </w:r>
    </w:p>
    <w:p w:rsidR="007C3681" w:rsidRDefault="007C3681">
      <w:pPr>
        <w:spacing w:after="0"/>
        <w:rPr>
          <w:rFonts w:ascii="Calibri" w:hAnsi="Calibri"/>
          <w:i/>
          <w:sz w:val="15"/>
        </w:rPr>
      </w:pPr>
      <w:r>
        <w:br w:type="page"/>
      </w:r>
    </w:p>
    <w:p w:rsidR="007C3681" w:rsidRDefault="007C3681" w:rsidP="0009588B">
      <w:pPr>
        <w:pStyle w:val="Notes"/>
      </w:pPr>
    </w:p>
    <w:p w:rsidR="007C3681" w:rsidRDefault="007C3681" w:rsidP="0009588B">
      <w:pPr>
        <w:pStyle w:val="Notes"/>
      </w:pPr>
    </w:p>
    <w:p w:rsidR="007C3681" w:rsidRDefault="007C3681" w:rsidP="00FD5804">
      <w:pPr>
        <w:sectPr w:rsidR="007C3681" w:rsidSect="00442E87">
          <w:footerReference w:type="even" r:id="rId41"/>
          <w:footerReference w:type="default" r:id="rId42"/>
          <w:type w:val="oddPage"/>
          <w:pgSz w:w="9979" w:h="14181" w:code="138"/>
          <w:pgMar w:top="1138" w:right="1138" w:bottom="1138" w:left="1138" w:header="720" w:footer="720" w:gutter="0"/>
          <w:cols w:space="708"/>
          <w:docGrid w:linePitch="360"/>
        </w:sectPr>
      </w:pPr>
    </w:p>
    <w:p w:rsidR="007C3681" w:rsidRDefault="007C3681" w:rsidP="00462BC3">
      <w:pPr>
        <w:pStyle w:val="ChapterHeading"/>
      </w:pPr>
      <w:bookmarkStart w:id="31" w:name="_Toc355288974"/>
      <w:r>
        <w:lastRenderedPageBreak/>
        <w:t>Chapter 3 – Public non</w:t>
      </w:r>
      <w:r>
        <w:noBreakHyphen/>
        <w:t>financial corporations capital program 2013</w:t>
      </w:r>
      <w:r>
        <w:noBreakHyphen/>
        <w:t>14</w:t>
      </w:r>
      <w:bookmarkEnd w:id="31"/>
    </w:p>
    <w:p w:rsidR="007C3681" w:rsidRDefault="007C3681" w:rsidP="00373008">
      <w:pPr>
        <w:pStyle w:val="Heading1"/>
      </w:pPr>
      <w:bookmarkStart w:id="32" w:name="_Toc355288975"/>
      <w:r>
        <w:t>Barwon Region Water Corporation</w:t>
      </w:r>
      <w:bookmarkEnd w:id="32"/>
    </w:p>
    <w:p w:rsidR="007C3681" w:rsidRPr="001C3BC7" w:rsidRDefault="007C3681" w:rsidP="00373008">
      <w:pPr>
        <w:pStyle w:val="Heading2"/>
      </w:pPr>
      <w:r w:rsidRPr="001C3BC7">
        <w:t>New projects</w:t>
      </w:r>
      <w:r w:rsidRPr="00C42D98">
        <w:rPr>
          <w:vertAlign w:val="superscript"/>
        </w:rPr>
        <w:t>(a)</w:t>
      </w:r>
    </w:p>
    <w:p w:rsidR="007C3681" w:rsidRPr="00184BF2" w:rsidRDefault="007C3681" w:rsidP="00184BF2">
      <w:pPr>
        <w:pStyle w:val="million"/>
        <w:rPr>
          <w:rFonts w:ascii="Times New Roman" w:hAnsi="Times New Roman"/>
          <w:szCs w:val="20"/>
          <w:lang w:eastAsia="en-AU"/>
        </w:rPr>
      </w:pPr>
      <w:r w:rsidRPr="001C3BC7">
        <w:t>(</w:t>
      </w:r>
      <w:r>
        <w:t>$ thousand</w:t>
      </w:r>
      <w:r w:rsidRPr="001C3BC7">
        <w:t>)</w:t>
      </w:r>
    </w:p>
    <w:tbl>
      <w:tblPr>
        <w:tblW w:w="7776" w:type="dxa"/>
        <w:tblInd w:w="29" w:type="dxa"/>
        <w:tblLayout w:type="fixed"/>
        <w:tblCellMar>
          <w:left w:w="43" w:type="dxa"/>
          <w:right w:w="43" w:type="dxa"/>
        </w:tblCellMar>
        <w:tblLook w:val="0000" w:firstRow="0" w:lastRow="0" w:firstColumn="0" w:lastColumn="0" w:noHBand="0" w:noVBand="0"/>
      </w:tblPr>
      <w:tblGrid>
        <w:gridCol w:w="2894"/>
        <w:gridCol w:w="910"/>
        <w:gridCol w:w="993"/>
        <w:gridCol w:w="993"/>
        <w:gridCol w:w="993"/>
        <w:gridCol w:w="993"/>
      </w:tblGrid>
      <w:tr w:rsidR="007C3681" w:rsidRPr="00184BF2" w:rsidTr="005E4DFF">
        <w:trPr>
          <w:cantSplit/>
          <w:tblHeader/>
        </w:trPr>
        <w:tc>
          <w:tcPr>
            <w:tcW w:w="2894" w:type="dxa"/>
            <w:tcBorders>
              <w:top w:val="single" w:sz="6" w:space="0" w:color="auto"/>
              <w:left w:val="single" w:sz="6" w:space="0" w:color="auto"/>
              <w:bottom w:val="single" w:sz="6" w:space="0" w:color="auto"/>
            </w:tcBorders>
            <w:shd w:val="clear" w:color="auto" w:fill="000000"/>
          </w:tcPr>
          <w:p w:rsidR="007C3681" w:rsidRPr="00184BF2" w:rsidRDefault="007C3681" w:rsidP="00184BF2">
            <w:pPr>
              <w:pStyle w:val="BP4headingl"/>
              <w:rPr>
                <w:rFonts w:eastAsiaTheme="minorEastAsia"/>
              </w:rPr>
            </w:pPr>
          </w:p>
        </w:tc>
        <w:tc>
          <w:tcPr>
            <w:tcW w:w="910" w:type="dxa"/>
            <w:tcBorders>
              <w:top w:val="single" w:sz="6" w:space="0" w:color="auto"/>
              <w:bottom w:val="single" w:sz="6" w:space="0" w:color="auto"/>
            </w:tcBorders>
            <w:shd w:val="clear" w:color="auto" w:fill="000000"/>
          </w:tcPr>
          <w:p w:rsidR="007C3681" w:rsidRPr="00184BF2" w:rsidRDefault="007C3681" w:rsidP="00184BF2">
            <w:pPr>
              <w:pStyle w:val="BP4headingr"/>
              <w:rPr>
                <w:rFonts w:eastAsiaTheme="minorEastAsia"/>
              </w:rPr>
            </w:pPr>
            <w:r w:rsidRPr="00184BF2">
              <w:rPr>
                <w:rFonts w:eastAsiaTheme="minorEastAsia"/>
              </w:rPr>
              <w:t>Total Estimated Investment</w:t>
            </w:r>
          </w:p>
        </w:tc>
        <w:tc>
          <w:tcPr>
            <w:tcW w:w="993" w:type="dxa"/>
            <w:tcBorders>
              <w:top w:val="single" w:sz="6" w:space="0" w:color="auto"/>
              <w:bottom w:val="single" w:sz="6" w:space="0" w:color="auto"/>
            </w:tcBorders>
            <w:shd w:val="clear" w:color="auto" w:fill="000000"/>
          </w:tcPr>
          <w:p w:rsidR="007C3681" w:rsidRPr="00184BF2" w:rsidRDefault="007C3681" w:rsidP="00184BF2">
            <w:pPr>
              <w:pStyle w:val="BP4headingr"/>
              <w:rPr>
                <w:rFonts w:eastAsiaTheme="minorEastAsia"/>
              </w:rPr>
            </w:pPr>
            <w:r w:rsidRPr="00184BF2">
              <w:rPr>
                <w:rFonts w:eastAsiaTheme="minorEastAsia"/>
              </w:rPr>
              <w:t>Estimated Expenditure to 30.06.13</w:t>
            </w:r>
          </w:p>
        </w:tc>
        <w:tc>
          <w:tcPr>
            <w:tcW w:w="993" w:type="dxa"/>
            <w:tcBorders>
              <w:top w:val="single" w:sz="6" w:space="0" w:color="auto"/>
              <w:bottom w:val="single" w:sz="6" w:space="0" w:color="auto"/>
            </w:tcBorders>
            <w:shd w:val="clear" w:color="auto" w:fill="000000"/>
          </w:tcPr>
          <w:p w:rsidR="007C3681" w:rsidRPr="00184BF2" w:rsidRDefault="007C3681" w:rsidP="00184BF2">
            <w:pPr>
              <w:pStyle w:val="BP4headingr"/>
              <w:rPr>
                <w:rFonts w:eastAsiaTheme="minorEastAsia"/>
              </w:rPr>
            </w:pPr>
            <w:r w:rsidRPr="00184BF2">
              <w:rPr>
                <w:rFonts w:eastAsiaTheme="minorEastAsia"/>
              </w:rPr>
              <w:t>Estimated Expenditure</w:t>
            </w:r>
          </w:p>
          <w:p w:rsidR="007C3681" w:rsidRPr="00184BF2" w:rsidRDefault="007C3681" w:rsidP="00184BF2">
            <w:pPr>
              <w:pStyle w:val="BP4headingr"/>
              <w:rPr>
                <w:rFonts w:eastAsiaTheme="minorEastAsia"/>
              </w:rPr>
            </w:pPr>
            <w:r w:rsidRPr="00184BF2">
              <w:rPr>
                <w:rFonts w:eastAsiaTheme="minorEastAsia"/>
              </w:rPr>
              <w:t>2013</w:t>
            </w:r>
            <w:r>
              <w:rPr>
                <w:rFonts w:eastAsiaTheme="minorEastAsia"/>
              </w:rPr>
              <w:noBreakHyphen/>
            </w:r>
            <w:r w:rsidRPr="00184BF2">
              <w:rPr>
                <w:rFonts w:eastAsiaTheme="minorEastAsia"/>
              </w:rPr>
              <w:t>14</w:t>
            </w:r>
          </w:p>
        </w:tc>
        <w:tc>
          <w:tcPr>
            <w:tcW w:w="993" w:type="dxa"/>
            <w:tcBorders>
              <w:top w:val="single" w:sz="6" w:space="0" w:color="auto"/>
              <w:bottom w:val="single" w:sz="6" w:space="0" w:color="auto"/>
            </w:tcBorders>
            <w:shd w:val="clear" w:color="auto" w:fill="000000"/>
          </w:tcPr>
          <w:p w:rsidR="007C3681" w:rsidRPr="00184BF2" w:rsidRDefault="007C3681" w:rsidP="00184BF2">
            <w:pPr>
              <w:pStyle w:val="BP4headingr"/>
              <w:rPr>
                <w:rFonts w:eastAsiaTheme="minorEastAsia"/>
              </w:rPr>
            </w:pPr>
          </w:p>
          <w:p w:rsidR="007C3681" w:rsidRPr="00184BF2" w:rsidRDefault="007C3681" w:rsidP="00184BF2">
            <w:pPr>
              <w:pStyle w:val="BP4headingr"/>
              <w:rPr>
                <w:rFonts w:eastAsiaTheme="minorEastAsia"/>
              </w:rPr>
            </w:pPr>
            <w:r w:rsidRPr="00184BF2">
              <w:rPr>
                <w:rFonts w:eastAsiaTheme="minorEastAsia"/>
              </w:rPr>
              <w:t>Remaining Expenditure</w:t>
            </w:r>
          </w:p>
        </w:tc>
        <w:tc>
          <w:tcPr>
            <w:tcW w:w="993" w:type="dxa"/>
            <w:tcBorders>
              <w:top w:val="single" w:sz="6" w:space="0" w:color="auto"/>
              <w:bottom w:val="single" w:sz="6" w:space="0" w:color="auto"/>
              <w:right w:val="single" w:sz="6" w:space="0" w:color="auto"/>
            </w:tcBorders>
            <w:shd w:val="clear" w:color="auto" w:fill="000000"/>
          </w:tcPr>
          <w:p w:rsidR="007C3681" w:rsidRPr="00184BF2" w:rsidRDefault="007C3681" w:rsidP="00184BF2">
            <w:pPr>
              <w:pStyle w:val="BP4headingr"/>
              <w:rPr>
                <w:rFonts w:eastAsiaTheme="minorEastAsia"/>
              </w:rPr>
            </w:pPr>
            <w:r w:rsidRPr="00184BF2">
              <w:rPr>
                <w:rFonts w:eastAsiaTheme="minorEastAsia"/>
              </w:rPr>
              <w:t>Estimated Completion Date</w:t>
            </w:r>
          </w:p>
        </w:tc>
      </w:tr>
      <w:tr w:rsidR="007C3681" w:rsidRPr="00184BF2" w:rsidTr="005E4DFF">
        <w:trPr>
          <w:cantSplit/>
        </w:trPr>
        <w:tc>
          <w:tcPr>
            <w:tcW w:w="2894" w:type="dxa"/>
            <w:tcBorders>
              <w:top w:val="single" w:sz="6" w:space="0" w:color="auto"/>
              <w:left w:val="nil"/>
              <w:bottom w:val="nil"/>
              <w:right w:val="nil"/>
            </w:tcBorders>
          </w:tcPr>
          <w:p w:rsidR="007C3681" w:rsidRPr="00184BF2" w:rsidRDefault="007C3681" w:rsidP="00567470">
            <w:pPr>
              <w:pStyle w:val="BP4tabletext"/>
              <w:rPr>
                <w:rFonts w:eastAsiaTheme="minorEastAsia"/>
              </w:rPr>
            </w:pPr>
            <w:r w:rsidRPr="00184BF2">
              <w:rPr>
                <w:rFonts w:eastAsiaTheme="minorEastAsia"/>
              </w:rPr>
              <w:t>13</w:t>
            </w:r>
            <w:r w:rsidRPr="00567470">
              <w:rPr>
                <w:rFonts w:eastAsiaTheme="minorEastAsia"/>
                <w:vertAlign w:val="superscript"/>
              </w:rPr>
              <w:t>th</w:t>
            </w:r>
            <w:r>
              <w:rPr>
                <w:rFonts w:eastAsiaTheme="minorEastAsia"/>
              </w:rPr>
              <w:t xml:space="preserve"> </w:t>
            </w:r>
            <w:r w:rsidRPr="00184BF2">
              <w:rPr>
                <w:rFonts w:eastAsiaTheme="minorEastAsia"/>
              </w:rPr>
              <w:t>Beach transfer of assets – sewer (Barwon Heads)</w:t>
            </w:r>
            <w:r>
              <w:rPr>
                <w:rFonts w:eastAsiaTheme="minorEastAsia"/>
              </w:rPr>
              <w:fldChar w:fldCharType="begin"/>
            </w:r>
            <w:r>
              <w:rPr>
                <w:rFonts w:eastAsiaTheme="minorEastAsia"/>
              </w:rPr>
              <w:instrText xml:space="preserve"> XE "</w:instrText>
            </w:r>
            <w:r>
              <w:rPr>
                <w:rFonts w:cs="Calibri"/>
              </w:rPr>
              <w:instrText>Barwon Heads"</w:instrText>
            </w:r>
            <w:r>
              <w:rPr>
                <w:rFonts w:eastAsiaTheme="minorEastAsia"/>
              </w:rPr>
              <w:instrText xml:space="preserve"> </w:instrText>
            </w:r>
            <w:r>
              <w:rPr>
                <w:rFonts w:eastAsiaTheme="minorEastAsia"/>
              </w:rPr>
              <w:fldChar w:fldCharType="end"/>
            </w:r>
          </w:p>
        </w:tc>
        <w:tc>
          <w:tcPr>
            <w:tcW w:w="910" w:type="dxa"/>
            <w:tcBorders>
              <w:top w:val="single" w:sz="6" w:space="0" w:color="auto"/>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1 135</w:t>
            </w:r>
          </w:p>
        </w:tc>
        <w:tc>
          <w:tcPr>
            <w:tcW w:w="993" w:type="dxa"/>
            <w:tcBorders>
              <w:top w:val="single" w:sz="6" w:space="0" w:color="auto"/>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1 118</w:t>
            </w:r>
          </w:p>
        </w:tc>
        <w:tc>
          <w:tcPr>
            <w:tcW w:w="993" w:type="dxa"/>
            <w:tcBorders>
              <w:top w:val="single" w:sz="6" w:space="0" w:color="auto"/>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17</w:t>
            </w:r>
          </w:p>
        </w:tc>
        <w:tc>
          <w:tcPr>
            <w:tcW w:w="993" w:type="dxa"/>
            <w:tcBorders>
              <w:top w:val="single" w:sz="6" w:space="0" w:color="auto"/>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w:t>
            </w:r>
          </w:p>
        </w:tc>
        <w:tc>
          <w:tcPr>
            <w:tcW w:w="993" w:type="dxa"/>
            <w:tcBorders>
              <w:top w:val="single" w:sz="6" w:space="0" w:color="auto"/>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mid 2014</w:t>
            </w:r>
          </w:p>
        </w:tc>
      </w:tr>
      <w:tr w:rsidR="007C3681" w:rsidRPr="00184BF2" w:rsidTr="00567470">
        <w:trPr>
          <w:cantSplit/>
        </w:trPr>
        <w:tc>
          <w:tcPr>
            <w:tcW w:w="2894" w:type="dxa"/>
            <w:tcBorders>
              <w:top w:val="nil"/>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Aireys Inlet Water Reclamation Plant southern drain upgrade (Aireys Inlet)</w:t>
            </w:r>
            <w:r>
              <w:rPr>
                <w:rFonts w:eastAsiaTheme="minorEastAsia"/>
              </w:rPr>
              <w:fldChar w:fldCharType="begin"/>
            </w:r>
            <w:r>
              <w:rPr>
                <w:rFonts w:eastAsiaTheme="minorEastAsia"/>
              </w:rPr>
              <w:instrText xml:space="preserve"> XE "</w:instrText>
            </w:r>
            <w:r>
              <w:rPr>
                <w:rFonts w:cs="Calibri"/>
              </w:rPr>
              <w:instrText>Aireys Inlet"</w:instrText>
            </w:r>
            <w:r>
              <w:rPr>
                <w:rFonts w:eastAsiaTheme="minorEastAsia"/>
              </w:rPr>
              <w:instrText xml:space="preserve"> </w:instrText>
            </w:r>
            <w:r>
              <w:rPr>
                <w:rFonts w:eastAsiaTheme="minorEastAsia"/>
              </w:rPr>
              <w:fldChar w:fldCharType="end"/>
            </w:r>
          </w:p>
        </w:tc>
        <w:tc>
          <w:tcPr>
            <w:tcW w:w="910"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1 283</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1 268</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15</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mid 2014</w:t>
            </w:r>
          </w:p>
        </w:tc>
      </w:tr>
      <w:tr w:rsidR="007C3681" w:rsidRPr="00184BF2" w:rsidTr="00567470">
        <w:trPr>
          <w:cantSplit/>
        </w:trPr>
        <w:tc>
          <w:tcPr>
            <w:tcW w:w="2894" w:type="dxa"/>
            <w:tcBorders>
              <w:top w:val="nil"/>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Anglesea Borefield Project (Anglesea)</w:t>
            </w:r>
            <w:r>
              <w:rPr>
                <w:rFonts w:eastAsiaTheme="minorEastAsia"/>
              </w:rPr>
              <w:fldChar w:fldCharType="begin"/>
            </w:r>
            <w:r>
              <w:rPr>
                <w:rFonts w:eastAsiaTheme="minorEastAsia"/>
              </w:rPr>
              <w:instrText xml:space="preserve"> XE "</w:instrText>
            </w:r>
            <w:r>
              <w:rPr>
                <w:rFonts w:cs="Calibri"/>
              </w:rPr>
              <w:instrText>Anglesea"</w:instrText>
            </w:r>
            <w:r>
              <w:rPr>
                <w:rFonts w:eastAsiaTheme="minorEastAsia"/>
              </w:rPr>
              <w:instrText xml:space="preserve"> </w:instrText>
            </w:r>
            <w:r>
              <w:rPr>
                <w:rFonts w:eastAsiaTheme="minorEastAsia"/>
              </w:rPr>
              <w:fldChar w:fldCharType="end"/>
            </w:r>
          </w:p>
        </w:tc>
        <w:tc>
          <w:tcPr>
            <w:tcW w:w="910"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61 051</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61 010</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41</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mid 2014</w:t>
            </w:r>
          </w:p>
        </w:tc>
      </w:tr>
      <w:tr w:rsidR="007C3681" w:rsidRPr="00184BF2" w:rsidTr="00567470">
        <w:trPr>
          <w:cantSplit/>
        </w:trPr>
        <w:tc>
          <w:tcPr>
            <w:tcW w:w="2894" w:type="dxa"/>
            <w:tcBorders>
              <w:top w:val="nil"/>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Apollo Bay Wastewater Treatment Plant chemical storage upgrade (Apollo Bay)</w:t>
            </w:r>
            <w:r>
              <w:rPr>
                <w:rFonts w:eastAsiaTheme="minorEastAsia"/>
              </w:rPr>
              <w:fldChar w:fldCharType="begin"/>
            </w:r>
            <w:r>
              <w:rPr>
                <w:rFonts w:eastAsiaTheme="minorEastAsia"/>
              </w:rPr>
              <w:instrText xml:space="preserve"> XE "</w:instrText>
            </w:r>
            <w:r>
              <w:rPr>
                <w:rFonts w:cs="Calibri"/>
              </w:rPr>
              <w:instrText>Apollo Bay"</w:instrText>
            </w:r>
            <w:r>
              <w:rPr>
                <w:rFonts w:eastAsiaTheme="minorEastAsia"/>
              </w:rPr>
              <w:instrText xml:space="preserve"> </w:instrText>
            </w:r>
            <w:r>
              <w:rPr>
                <w:rFonts w:eastAsiaTheme="minorEastAsia"/>
              </w:rPr>
              <w:fldChar w:fldCharType="end"/>
            </w:r>
          </w:p>
        </w:tc>
        <w:tc>
          <w:tcPr>
            <w:tcW w:w="910"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2 049</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394</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1 643</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11</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mid 2016</w:t>
            </w:r>
          </w:p>
        </w:tc>
      </w:tr>
      <w:tr w:rsidR="007C3681" w:rsidRPr="00184BF2" w:rsidTr="00567470">
        <w:trPr>
          <w:cantSplit/>
        </w:trPr>
        <w:tc>
          <w:tcPr>
            <w:tcW w:w="2894" w:type="dxa"/>
            <w:tcBorders>
              <w:top w:val="nil"/>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Apollo Bay Wastewater Treatment Plant wash water recovery (Apollo Bay)</w:t>
            </w:r>
            <w:r>
              <w:rPr>
                <w:rFonts w:eastAsiaTheme="minorEastAsia"/>
              </w:rPr>
              <w:fldChar w:fldCharType="begin"/>
            </w:r>
            <w:r>
              <w:rPr>
                <w:rFonts w:eastAsiaTheme="minorEastAsia"/>
              </w:rPr>
              <w:instrText xml:space="preserve"> XE "</w:instrText>
            </w:r>
            <w:r>
              <w:rPr>
                <w:rFonts w:cs="Calibri"/>
              </w:rPr>
              <w:instrText>Apollo Bay"</w:instrText>
            </w:r>
            <w:r>
              <w:rPr>
                <w:rFonts w:eastAsiaTheme="minorEastAsia"/>
              </w:rPr>
              <w:instrText xml:space="preserve"> </w:instrText>
            </w:r>
            <w:r>
              <w:rPr>
                <w:rFonts w:eastAsiaTheme="minorEastAsia"/>
              </w:rPr>
              <w:fldChar w:fldCharType="end"/>
            </w:r>
          </w:p>
        </w:tc>
        <w:tc>
          <w:tcPr>
            <w:tcW w:w="910"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2 839</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517</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2 322</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mid 2023</w:t>
            </w:r>
          </w:p>
        </w:tc>
      </w:tr>
      <w:tr w:rsidR="007C3681" w:rsidRPr="00184BF2" w:rsidTr="00567470">
        <w:trPr>
          <w:cantSplit/>
        </w:trPr>
        <w:tc>
          <w:tcPr>
            <w:tcW w:w="2894" w:type="dxa"/>
            <w:tcBorders>
              <w:top w:val="nil"/>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Armstrong Creek – Keystone and Southern pressure regulating valves (Armstrong Creek)</w:t>
            </w:r>
            <w:r>
              <w:rPr>
                <w:rFonts w:eastAsiaTheme="minorEastAsia"/>
              </w:rPr>
              <w:fldChar w:fldCharType="begin"/>
            </w:r>
            <w:r>
              <w:rPr>
                <w:rFonts w:eastAsiaTheme="minorEastAsia"/>
              </w:rPr>
              <w:instrText xml:space="preserve"> XE "</w:instrText>
            </w:r>
            <w:r>
              <w:rPr>
                <w:rFonts w:cs="Calibri"/>
              </w:rPr>
              <w:instrText>Armstrong Creek"</w:instrText>
            </w:r>
            <w:r>
              <w:rPr>
                <w:rFonts w:eastAsiaTheme="minorEastAsia"/>
              </w:rPr>
              <w:instrText xml:space="preserve"> </w:instrText>
            </w:r>
            <w:r>
              <w:rPr>
                <w:rFonts w:eastAsiaTheme="minorEastAsia"/>
              </w:rPr>
              <w:fldChar w:fldCharType="end"/>
            </w:r>
          </w:p>
        </w:tc>
        <w:tc>
          <w:tcPr>
            <w:tcW w:w="910"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1 887</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1 636</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246</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6</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mid 2015</w:t>
            </w:r>
          </w:p>
        </w:tc>
      </w:tr>
      <w:tr w:rsidR="007C3681" w:rsidRPr="00184BF2" w:rsidTr="00567470">
        <w:trPr>
          <w:cantSplit/>
        </w:trPr>
        <w:tc>
          <w:tcPr>
            <w:tcW w:w="2894" w:type="dxa"/>
            <w:tcBorders>
              <w:top w:val="nil"/>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Armstrong Creek Activity Centre recycled water mains (Armstrong Creek)</w:t>
            </w:r>
            <w:r>
              <w:rPr>
                <w:rFonts w:eastAsiaTheme="minorEastAsia"/>
              </w:rPr>
              <w:fldChar w:fldCharType="begin"/>
            </w:r>
            <w:r>
              <w:rPr>
                <w:rFonts w:eastAsiaTheme="minorEastAsia"/>
              </w:rPr>
              <w:instrText xml:space="preserve"> XE "</w:instrText>
            </w:r>
            <w:r>
              <w:rPr>
                <w:rFonts w:cs="Calibri"/>
              </w:rPr>
              <w:instrText>Armstrong Creek"</w:instrText>
            </w:r>
            <w:r>
              <w:rPr>
                <w:rFonts w:eastAsiaTheme="minorEastAsia"/>
              </w:rPr>
              <w:instrText xml:space="preserve"> </w:instrText>
            </w:r>
            <w:r>
              <w:rPr>
                <w:rFonts w:eastAsiaTheme="minorEastAsia"/>
              </w:rPr>
              <w:fldChar w:fldCharType="end"/>
            </w:r>
          </w:p>
        </w:tc>
        <w:tc>
          <w:tcPr>
            <w:tcW w:w="910"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4 253</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4 253</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mid 2015</w:t>
            </w:r>
          </w:p>
        </w:tc>
      </w:tr>
      <w:tr w:rsidR="007C3681" w:rsidRPr="00184BF2" w:rsidTr="00567470">
        <w:trPr>
          <w:cantSplit/>
        </w:trPr>
        <w:tc>
          <w:tcPr>
            <w:tcW w:w="2894" w:type="dxa"/>
            <w:tcBorders>
              <w:top w:val="nil"/>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Armstrong Creek Airport Road feeder mains (Armstrong Creek)</w:t>
            </w:r>
            <w:r>
              <w:rPr>
                <w:rFonts w:eastAsiaTheme="minorEastAsia"/>
              </w:rPr>
              <w:fldChar w:fldCharType="begin"/>
            </w:r>
            <w:r>
              <w:rPr>
                <w:rFonts w:eastAsiaTheme="minorEastAsia"/>
              </w:rPr>
              <w:instrText xml:space="preserve"> XE "</w:instrText>
            </w:r>
            <w:r>
              <w:rPr>
                <w:rFonts w:cs="Calibri"/>
              </w:rPr>
              <w:instrText>Armstrong Creek"</w:instrText>
            </w:r>
            <w:r>
              <w:rPr>
                <w:rFonts w:eastAsiaTheme="minorEastAsia"/>
              </w:rPr>
              <w:instrText xml:space="preserve"> </w:instrText>
            </w:r>
            <w:r>
              <w:rPr>
                <w:rFonts w:eastAsiaTheme="minorEastAsia"/>
              </w:rPr>
              <w:fldChar w:fldCharType="end"/>
            </w:r>
          </w:p>
        </w:tc>
        <w:tc>
          <w:tcPr>
            <w:tcW w:w="910"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5 543</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5 543</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mid 2022</w:t>
            </w:r>
          </w:p>
        </w:tc>
      </w:tr>
      <w:tr w:rsidR="007C3681" w:rsidRPr="00184BF2" w:rsidTr="00567470">
        <w:trPr>
          <w:cantSplit/>
        </w:trPr>
        <w:tc>
          <w:tcPr>
            <w:tcW w:w="2894" w:type="dxa"/>
            <w:tcBorders>
              <w:top w:val="nil"/>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Armstrong Creek Barwon Heads Road feeder mains (Armstrong Creek)</w:t>
            </w:r>
            <w:r>
              <w:rPr>
                <w:rFonts w:eastAsiaTheme="minorEastAsia"/>
              </w:rPr>
              <w:fldChar w:fldCharType="begin"/>
            </w:r>
            <w:r>
              <w:rPr>
                <w:rFonts w:eastAsiaTheme="minorEastAsia"/>
              </w:rPr>
              <w:instrText xml:space="preserve"> XE "</w:instrText>
            </w:r>
            <w:r>
              <w:rPr>
                <w:rFonts w:cs="Calibri"/>
              </w:rPr>
              <w:instrText>Armstrong Creek"</w:instrText>
            </w:r>
            <w:r>
              <w:rPr>
                <w:rFonts w:eastAsiaTheme="minorEastAsia"/>
              </w:rPr>
              <w:instrText xml:space="preserve"> </w:instrText>
            </w:r>
            <w:r>
              <w:rPr>
                <w:rFonts w:eastAsiaTheme="minorEastAsia"/>
              </w:rPr>
              <w:fldChar w:fldCharType="end"/>
            </w:r>
          </w:p>
        </w:tc>
        <w:tc>
          <w:tcPr>
            <w:tcW w:w="910"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1 413</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1 413</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mid 2023</w:t>
            </w:r>
          </w:p>
        </w:tc>
      </w:tr>
      <w:tr w:rsidR="007C3681" w:rsidRPr="00184BF2" w:rsidTr="00567470">
        <w:trPr>
          <w:cantSplit/>
        </w:trPr>
        <w:tc>
          <w:tcPr>
            <w:tcW w:w="2894" w:type="dxa"/>
            <w:tcBorders>
              <w:top w:val="nil"/>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Armstrong Creek Batten Road recycled water mains (Armstrong Creek)</w:t>
            </w:r>
            <w:r>
              <w:rPr>
                <w:rFonts w:eastAsiaTheme="minorEastAsia"/>
              </w:rPr>
              <w:fldChar w:fldCharType="begin"/>
            </w:r>
            <w:r>
              <w:rPr>
                <w:rFonts w:eastAsiaTheme="minorEastAsia"/>
              </w:rPr>
              <w:instrText xml:space="preserve"> XE "</w:instrText>
            </w:r>
            <w:r>
              <w:rPr>
                <w:rFonts w:cs="Calibri"/>
              </w:rPr>
              <w:instrText>Armstrong Creek"</w:instrText>
            </w:r>
            <w:r>
              <w:rPr>
                <w:rFonts w:eastAsiaTheme="minorEastAsia"/>
              </w:rPr>
              <w:instrText xml:space="preserve"> </w:instrText>
            </w:r>
            <w:r>
              <w:rPr>
                <w:rFonts w:eastAsiaTheme="minorEastAsia"/>
              </w:rPr>
              <w:fldChar w:fldCharType="end"/>
            </w:r>
          </w:p>
        </w:tc>
        <w:tc>
          <w:tcPr>
            <w:tcW w:w="910"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2 030</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426</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828</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776</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early 2018</w:t>
            </w:r>
          </w:p>
        </w:tc>
      </w:tr>
      <w:tr w:rsidR="007C3681" w:rsidRPr="00184BF2" w:rsidTr="00567470">
        <w:trPr>
          <w:cantSplit/>
        </w:trPr>
        <w:tc>
          <w:tcPr>
            <w:tcW w:w="2894" w:type="dxa"/>
            <w:tcBorders>
              <w:top w:val="nil"/>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Armstrong Creek Boundary Road feeder main (Armstrong Creek)</w:t>
            </w:r>
            <w:r>
              <w:rPr>
                <w:rFonts w:eastAsiaTheme="minorEastAsia"/>
              </w:rPr>
              <w:fldChar w:fldCharType="begin"/>
            </w:r>
            <w:r>
              <w:rPr>
                <w:rFonts w:eastAsiaTheme="minorEastAsia"/>
              </w:rPr>
              <w:instrText xml:space="preserve"> XE "</w:instrText>
            </w:r>
            <w:r>
              <w:rPr>
                <w:rFonts w:cs="Calibri"/>
              </w:rPr>
              <w:instrText>Armstrong Creek"</w:instrText>
            </w:r>
            <w:r>
              <w:rPr>
                <w:rFonts w:eastAsiaTheme="minorEastAsia"/>
              </w:rPr>
              <w:instrText xml:space="preserve"> </w:instrText>
            </w:r>
            <w:r>
              <w:rPr>
                <w:rFonts w:eastAsiaTheme="minorEastAsia"/>
              </w:rPr>
              <w:fldChar w:fldCharType="end"/>
            </w:r>
          </w:p>
        </w:tc>
        <w:tc>
          <w:tcPr>
            <w:tcW w:w="910"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7 035</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6 950</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85</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mid 2014</w:t>
            </w:r>
          </w:p>
        </w:tc>
      </w:tr>
      <w:tr w:rsidR="007C3681" w:rsidRPr="00184BF2" w:rsidTr="00567470">
        <w:trPr>
          <w:cantSplit/>
        </w:trPr>
        <w:tc>
          <w:tcPr>
            <w:tcW w:w="2894" w:type="dxa"/>
            <w:tcBorders>
              <w:top w:val="nil"/>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Armstrong Creek East recycled water mains (Armstrong Creek)</w:t>
            </w:r>
            <w:r>
              <w:rPr>
                <w:rFonts w:eastAsiaTheme="minorEastAsia"/>
              </w:rPr>
              <w:fldChar w:fldCharType="begin"/>
            </w:r>
            <w:r>
              <w:rPr>
                <w:rFonts w:eastAsiaTheme="minorEastAsia"/>
              </w:rPr>
              <w:instrText xml:space="preserve"> XE "</w:instrText>
            </w:r>
            <w:r>
              <w:rPr>
                <w:rFonts w:cs="Calibri"/>
              </w:rPr>
              <w:instrText>Armstrong Creek"</w:instrText>
            </w:r>
            <w:r>
              <w:rPr>
                <w:rFonts w:eastAsiaTheme="minorEastAsia"/>
              </w:rPr>
              <w:instrText xml:space="preserve"> </w:instrText>
            </w:r>
            <w:r>
              <w:rPr>
                <w:rFonts w:eastAsiaTheme="minorEastAsia"/>
              </w:rPr>
              <w:fldChar w:fldCharType="end"/>
            </w:r>
          </w:p>
        </w:tc>
        <w:tc>
          <w:tcPr>
            <w:tcW w:w="910"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3 285</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3 285</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mid 2018</w:t>
            </w:r>
          </w:p>
        </w:tc>
      </w:tr>
      <w:tr w:rsidR="007C3681" w:rsidRPr="00184BF2" w:rsidTr="00567470">
        <w:trPr>
          <w:cantSplit/>
        </w:trPr>
        <w:tc>
          <w:tcPr>
            <w:tcW w:w="2894" w:type="dxa"/>
            <w:tcBorders>
              <w:top w:val="nil"/>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 xml:space="preserve">Armstrong Creek keystone water mains </w:t>
            </w:r>
            <w:r>
              <w:rPr>
                <w:rFonts w:eastAsiaTheme="minorEastAsia"/>
              </w:rPr>
              <w:t>stage </w:t>
            </w:r>
            <w:r w:rsidRPr="00184BF2">
              <w:rPr>
                <w:rFonts w:eastAsiaTheme="minorEastAsia"/>
              </w:rPr>
              <w:t>1 (Armstrong Creek)</w:t>
            </w:r>
            <w:r>
              <w:rPr>
                <w:rFonts w:eastAsiaTheme="minorEastAsia"/>
              </w:rPr>
              <w:fldChar w:fldCharType="begin"/>
            </w:r>
            <w:r>
              <w:rPr>
                <w:rFonts w:eastAsiaTheme="minorEastAsia"/>
              </w:rPr>
              <w:instrText xml:space="preserve"> XE "</w:instrText>
            </w:r>
            <w:r>
              <w:rPr>
                <w:rFonts w:cs="Calibri"/>
              </w:rPr>
              <w:instrText>Armstrong Creek"</w:instrText>
            </w:r>
            <w:r>
              <w:rPr>
                <w:rFonts w:eastAsiaTheme="minorEastAsia"/>
              </w:rPr>
              <w:instrText xml:space="preserve"> </w:instrText>
            </w:r>
            <w:r>
              <w:rPr>
                <w:rFonts w:eastAsiaTheme="minorEastAsia"/>
              </w:rPr>
              <w:fldChar w:fldCharType="end"/>
            </w:r>
          </w:p>
        </w:tc>
        <w:tc>
          <w:tcPr>
            <w:tcW w:w="910"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4 238</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3 595</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584</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58</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mid 2015</w:t>
            </w:r>
          </w:p>
        </w:tc>
      </w:tr>
      <w:tr w:rsidR="007C3681" w:rsidRPr="00184BF2" w:rsidTr="00567470">
        <w:trPr>
          <w:cantSplit/>
        </w:trPr>
        <w:tc>
          <w:tcPr>
            <w:tcW w:w="2894" w:type="dxa"/>
            <w:tcBorders>
              <w:top w:val="nil"/>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lastRenderedPageBreak/>
              <w:t>Armstrong Creek Mt Duneed Recycled water balancing tank (Armstrong Creek)</w:t>
            </w:r>
            <w:r>
              <w:rPr>
                <w:rFonts w:eastAsiaTheme="minorEastAsia"/>
              </w:rPr>
              <w:fldChar w:fldCharType="begin"/>
            </w:r>
            <w:r>
              <w:rPr>
                <w:rFonts w:eastAsiaTheme="minorEastAsia"/>
              </w:rPr>
              <w:instrText xml:space="preserve"> XE "</w:instrText>
            </w:r>
            <w:r>
              <w:rPr>
                <w:rFonts w:cs="Calibri"/>
              </w:rPr>
              <w:instrText>Armstrong Creek"</w:instrText>
            </w:r>
            <w:r>
              <w:rPr>
                <w:rFonts w:eastAsiaTheme="minorEastAsia"/>
              </w:rPr>
              <w:instrText xml:space="preserve"> </w:instrText>
            </w:r>
            <w:r>
              <w:rPr>
                <w:rFonts w:eastAsiaTheme="minorEastAsia"/>
              </w:rPr>
              <w:fldChar w:fldCharType="end"/>
            </w:r>
          </w:p>
        </w:tc>
        <w:tc>
          <w:tcPr>
            <w:tcW w:w="910"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7 943</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7 794</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85</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65</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mid 2015</w:t>
            </w:r>
          </w:p>
        </w:tc>
      </w:tr>
      <w:tr w:rsidR="007C3681" w:rsidRPr="00184BF2" w:rsidTr="00567470">
        <w:trPr>
          <w:cantSplit/>
        </w:trPr>
        <w:tc>
          <w:tcPr>
            <w:tcW w:w="2894" w:type="dxa"/>
            <w:tcBorders>
              <w:top w:val="nil"/>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Armstrong Creek odour control options report (Armstrong Creek)</w:t>
            </w:r>
            <w:r>
              <w:rPr>
                <w:rFonts w:eastAsiaTheme="minorEastAsia"/>
              </w:rPr>
              <w:fldChar w:fldCharType="begin"/>
            </w:r>
            <w:r>
              <w:rPr>
                <w:rFonts w:eastAsiaTheme="minorEastAsia"/>
              </w:rPr>
              <w:instrText xml:space="preserve"> XE "</w:instrText>
            </w:r>
            <w:r>
              <w:rPr>
                <w:rFonts w:cs="Calibri"/>
              </w:rPr>
              <w:instrText>Armstrong Creek"</w:instrText>
            </w:r>
            <w:r>
              <w:rPr>
                <w:rFonts w:eastAsiaTheme="minorEastAsia"/>
              </w:rPr>
              <w:instrText xml:space="preserve"> </w:instrText>
            </w:r>
            <w:r>
              <w:rPr>
                <w:rFonts w:eastAsiaTheme="minorEastAsia"/>
              </w:rPr>
              <w:fldChar w:fldCharType="end"/>
            </w:r>
          </w:p>
        </w:tc>
        <w:tc>
          <w:tcPr>
            <w:tcW w:w="910"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4 657</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4 657</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mid 2018</w:t>
            </w:r>
          </w:p>
        </w:tc>
      </w:tr>
      <w:tr w:rsidR="007C3681" w:rsidRPr="00184BF2" w:rsidTr="00567470">
        <w:trPr>
          <w:cantSplit/>
        </w:trPr>
        <w:tc>
          <w:tcPr>
            <w:tcW w:w="2894" w:type="dxa"/>
            <w:tcBorders>
              <w:top w:val="nil"/>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Armstrong Creek Reserve Road feeder mains (Armstrong Creek)</w:t>
            </w:r>
            <w:r>
              <w:rPr>
                <w:rFonts w:eastAsiaTheme="minorEastAsia"/>
              </w:rPr>
              <w:fldChar w:fldCharType="begin"/>
            </w:r>
            <w:r>
              <w:rPr>
                <w:rFonts w:eastAsiaTheme="minorEastAsia"/>
              </w:rPr>
              <w:instrText xml:space="preserve"> XE "</w:instrText>
            </w:r>
            <w:r>
              <w:rPr>
                <w:rFonts w:cs="Calibri"/>
              </w:rPr>
              <w:instrText>Armstrong Creek"</w:instrText>
            </w:r>
            <w:r>
              <w:rPr>
                <w:rFonts w:eastAsiaTheme="minorEastAsia"/>
              </w:rPr>
              <w:instrText xml:space="preserve"> </w:instrText>
            </w:r>
            <w:r>
              <w:rPr>
                <w:rFonts w:eastAsiaTheme="minorEastAsia"/>
              </w:rPr>
              <w:fldChar w:fldCharType="end"/>
            </w:r>
          </w:p>
        </w:tc>
        <w:tc>
          <w:tcPr>
            <w:tcW w:w="910"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1 365</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1 365</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mid 2021</w:t>
            </w:r>
          </w:p>
        </w:tc>
      </w:tr>
      <w:tr w:rsidR="007C3681" w:rsidRPr="00184BF2" w:rsidTr="00567470">
        <w:trPr>
          <w:cantSplit/>
        </w:trPr>
        <w:tc>
          <w:tcPr>
            <w:tcW w:w="2894" w:type="dxa"/>
            <w:tcBorders>
              <w:top w:val="nil"/>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Armstrong Creek southern extension recycled water mains (Armstrong Creek)</w:t>
            </w:r>
            <w:r>
              <w:rPr>
                <w:rFonts w:eastAsiaTheme="minorEastAsia"/>
              </w:rPr>
              <w:fldChar w:fldCharType="begin"/>
            </w:r>
            <w:r>
              <w:rPr>
                <w:rFonts w:eastAsiaTheme="minorEastAsia"/>
              </w:rPr>
              <w:instrText xml:space="preserve"> XE "</w:instrText>
            </w:r>
            <w:r>
              <w:rPr>
                <w:rFonts w:cs="Calibri"/>
              </w:rPr>
              <w:instrText>Armstrong Creek"</w:instrText>
            </w:r>
            <w:r>
              <w:rPr>
                <w:rFonts w:eastAsiaTheme="minorEastAsia"/>
              </w:rPr>
              <w:instrText xml:space="preserve"> </w:instrText>
            </w:r>
            <w:r>
              <w:rPr>
                <w:rFonts w:eastAsiaTheme="minorEastAsia"/>
              </w:rPr>
              <w:fldChar w:fldCharType="end"/>
            </w:r>
          </w:p>
        </w:tc>
        <w:tc>
          <w:tcPr>
            <w:tcW w:w="910"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1 306</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1 295</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6</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6</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early 2015</w:t>
            </w:r>
          </w:p>
        </w:tc>
      </w:tr>
      <w:tr w:rsidR="007C3681" w:rsidRPr="00184BF2" w:rsidTr="00567470">
        <w:trPr>
          <w:cantSplit/>
        </w:trPr>
        <w:tc>
          <w:tcPr>
            <w:tcW w:w="2894" w:type="dxa"/>
            <w:tcBorders>
              <w:top w:val="nil"/>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 xml:space="preserve">Bannockburn South feeder main </w:t>
            </w:r>
            <w:r>
              <w:rPr>
                <w:rFonts w:eastAsiaTheme="minorEastAsia"/>
              </w:rPr>
              <w:t>stage </w:t>
            </w:r>
            <w:r w:rsidRPr="00184BF2">
              <w:rPr>
                <w:rFonts w:eastAsiaTheme="minorEastAsia"/>
              </w:rPr>
              <w:t>2 (Bannockburn)</w:t>
            </w:r>
            <w:r>
              <w:rPr>
                <w:rFonts w:eastAsiaTheme="minorEastAsia"/>
              </w:rPr>
              <w:fldChar w:fldCharType="begin"/>
            </w:r>
            <w:r>
              <w:rPr>
                <w:rFonts w:eastAsiaTheme="minorEastAsia"/>
              </w:rPr>
              <w:instrText xml:space="preserve"> XE "</w:instrText>
            </w:r>
            <w:r>
              <w:rPr>
                <w:rFonts w:cs="Calibri"/>
              </w:rPr>
              <w:instrText>Bannockburn"</w:instrText>
            </w:r>
            <w:r>
              <w:rPr>
                <w:rFonts w:eastAsiaTheme="minorEastAsia"/>
              </w:rPr>
              <w:instrText xml:space="preserve"> </w:instrText>
            </w:r>
            <w:r>
              <w:rPr>
                <w:rFonts w:eastAsiaTheme="minorEastAsia"/>
              </w:rPr>
              <w:fldChar w:fldCharType="end"/>
            </w:r>
          </w:p>
        </w:tc>
        <w:tc>
          <w:tcPr>
            <w:tcW w:w="910"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1 792</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1 792</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mid 2021</w:t>
            </w:r>
          </w:p>
        </w:tc>
      </w:tr>
      <w:tr w:rsidR="007C3681" w:rsidRPr="00184BF2" w:rsidTr="00567470">
        <w:trPr>
          <w:cantSplit/>
        </w:trPr>
        <w:tc>
          <w:tcPr>
            <w:tcW w:w="2894" w:type="dxa"/>
            <w:tcBorders>
              <w:top w:val="nil"/>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Bannockburn transfer main duplication (Bannockburn)</w:t>
            </w:r>
            <w:r>
              <w:rPr>
                <w:rFonts w:eastAsiaTheme="minorEastAsia"/>
              </w:rPr>
              <w:fldChar w:fldCharType="begin"/>
            </w:r>
            <w:r>
              <w:rPr>
                <w:rFonts w:eastAsiaTheme="minorEastAsia"/>
              </w:rPr>
              <w:instrText xml:space="preserve"> XE "</w:instrText>
            </w:r>
            <w:r>
              <w:rPr>
                <w:rFonts w:cs="Calibri"/>
              </w:rPr>
              <w:instrText>Bannockburn"</w:instrText>
            </w:r>
            <w:r>
              <w:rPr>
                <w:rFonts w:eastAsiaTheme="minorEastAsia"/>
              </w:rPr>
              <w:instrText xml:space="preserve"> </w:instrText>
            </w:r>
            <w:r>
              <w:rPr>
                <w:rFonts w:eastAsiaTheme="minorEastAsia"/>
              </w:rPr>
              <w:fldChar w:fldCharType="end"/>
            </w:r>
          </w:p>
        </w:tc>
        <w:tc>
          <w:tcPr>
            <w:tcW w:w="910"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11 442</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11 442</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mid 2022</w:t>
            </w:r>
          </w:p>
        </w:tc>
      </w:tr>
      <w:tr w:rsidR="007C3681" w:rsidRPr="00184BF2" w:rsidTr="00567470">
        <w:trPr>
          <w:cantSplit/>
        </w:trPr>
        <w:tc>
          <w:tcPr>
            <w:tcW w:w="2894" w:type="dxa"/>
            <w:tcBorders>
              <w:top w:val="nil"/>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Bannockburn Water Reclamation Plant reuse system upgrade – Irrigation works (Bannockburn)</w:t>
            </w:r>
            <w:r>
              <w:rPr>
                <w:rFonts w:eastAsiaTheme="minorEastAsia"/>
              </w:rPr>
              <w:fldChar w:fldCharType="begin"/>
            </w:r>
            <w:r>
              <w:rPr>
                <w:rFonts w:eastAsiaTheme="minorEastAsia"/>
              </w:rPr>
              <w:instrText xml:space="preserve"> XE "</w:instrText>
            </w:r>
            <w:r>
              <w:rPr>
                <w:rFonts w:cs="Calibri"/>
              </w:rPr>
              <w:instrText>Bannockburn"</w:instrText>
            </w:r>
            <w:r>
              <w:rPr>
                <w:rFonts w:eastAsiaTheme="minorEastAsia"/>
              </w:rPr>
              <w:instrText xml:space="preserve"> </w:instrText>
            </w:r>
            <w:r>
              <w:rPr>
                <w:rFonts w:eastAsiaTheme="minorEastAsia"/>
              </w:rPr>
              <w:fldChar w:fldCharType="end"/>
            </w:r>
          </w:p>
        </w:tc>
        <w:tc>
          <w:tcPr>
            <w:tcW w:w="910"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8 413</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8 413</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late 2015</w:t>
            </w:r>
          </w:p>
        </w:tc>
      </w:tr>
      <w:tr w:rsidR="007C3681" w:rsidRPr="00184BF2" w:rsidTr="00567470">
        <w:trPr>
          <w:cantSplit/>
        </w:trPr>
        <w:tc>
          <w:tcPr>
            <w:tcW w:w="2894" w:type="dxa"/>
            <w:tcBorders>
              <w:top w:val="nil"/>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 xml:space="preserve">Bannockburn West feeder main </w:t>
            </w:r>
            <w:r>
              <w:rPr>
                <w:rFonts w:eastAsiaTheme="minorEastAsia"/>
              </w:rPr>
              <w:t>stage </w:t>
            </w:r>
            <w:r w:rsidRPr="00184BF2">
              <w:rPr>
                <w:rFonts w:eastAsiaTheme="minorEastAsia"/>
              </w:rPr>
              <w:t>4 (Bannockburn)</w:t>
            </w:r>
            <w:r>
              <w:rPr>
                <w:rFonts w:eastAsiaTheme="minorEastAsia"/>
              </w:rPr>
              <w:fldChar w:fldCharType="begin"/>
            </w:r>
            <w:r>
              <w:rPr>
                <w:rFonts w:eastAsiaTheme="minorEastAsia"/>
              </w:rPr>
              <w:instrText xml:space="preserve"> XE "</w:instrText>
            </w:r>
            <w:r>
              <w:rPr>
                <w:rFonts w:cs="Calibri"/>
              </w:rPr>
              <w:instrText>Bannockburn"</w:instrText>
            </w:r>
            <w:r>
              <w:rPr>
                <w:rFonts w:eastAsiaTheme="minorEastAsia"/>
              </w:rPr>
              <w:instrText xml:space="preserve"> </w:instrText>
            </w:r>
            <w:r>
              <w:rPr>
                <w:rFonts w:eastAsiaTheme="minorEastAsia"/>
              </w:rPr>
              <w:fldChar w:fldCharType="end"/>
            </w:r>
          </w:p>
        </w:tc>
        <w:tc>
          <w:tcPr>
            <w:tcW w:w="910"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5 186</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5 186</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ongoing</w:t>
            </w:r>
          </w:p>
        </w:tc>
      </w:tr>
      <w:tr w:rsidR="007C3681" w:rsidRPr="00184BF2" w:rsidTr="00567470">
        <w:trPr>
          <w:cantSplit/>
        </w:trPr>
        <w:tc>
          <w:tcPr>
            <w:tcW w:w="2894" w:type="dxa"/>
            <w:tcBorders>
              <w:top w:val="nil"/>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Barwon Downs borefield – new monitoring sites (Barwon Downs)</w:t>
            </w:r>
            <w:r>
              <w:rPr>
                <w:rFonts w:eastAsiaTheme="minorEastAsia"/>
              </w:rPr>
              <w:fldChar w:fldCharType="begin"/>
            </w:r>
            <w:r>
              <w:rPr>
                <w:rFonts w:eastAsiaTheme="minorEastAsia"/>
              </w:rPr>
              <w:instrText xml:space="preserve"> XE "</w:instrText>
            </w:r>
            <w:r>
              <w:rPr>
                <w:rFonts w:cs="Calibri"/>
              </w:rPr>
              <w:instrText>Barwon Downs"</w:instrText>
            </w:r>
            <w:r>
              <w:rPr>
                <w:rFonts w:eastAsiaTheme="minorEastAsia"/>
              </w:rPr>
              <w:instrText xml:space="preserve"> </w:instrText>
            </w:r>
            <w:r>
              <w:rPr>
                <w:rFonts w:eastAsiaTheme="minorEastAsia"/>
              </w:rPr>
              <w:fldChar w:fldCharType="end"/>
            </w:r>
          </w:p>
        </w:tc>
        <w:tc>
          <w:tcPr>
            <w:tcW w:w="910"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1 670</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961</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709</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mid 2016</w:t>
            </w:r>
          </w:p>
        </w:tc>
      </w:tr>
      <w:tr w:rsidR="007C3681" w:rsidRPr="00184BF2" w:rsidTr="00567470">
        <w:trPr>
          <w:cantSplit/>
        </w:trPr>
        <w:tc>
          <w:tcPr>
            <w:tcW w:w="2894" w:type="dxa"/>
            <w:tcBorders>
              <w:top w:val="nil"/>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Barwon Heads Pump Station No. 1 upgrade (Barwon Heads)</w:t>
            </w:r>
            <w:r>
              <w:rPr>
                <w:rFonts w:eastAsiaTheme="minorEastAsia"/>
              </w:rPr>
              <w:fldChar w:fldCharType="begin"/>
            </w:r>
            <w:r>
              <w:rPr>
                <w:rFonts w:eastAsiaTheme="minorEastAsia"/>
              </w:rPr>
              <w:instrText xml:space="preserve"> XE "</w:instrText>
            </w:r>
            <w:r>
              <w:rPr>
                <w:rFonts w:cs="Calibri"/>
              </w:rPr>
              <w:instrText>Barwon Heads"</w:instrText>
            </w:r>
            <w:r>
              <w:rPr>
                <w:rFonts w:eastAsiaTheme="minorEastAsia"/>
              </w:rPr>
              <w:instrText xml:space="preserve"> </w:instrText>
            </w:r>
            <w:r>
              <w:rPr>
                <w:rFonts w:eastAsiaTheme="minorEastAsia"/>
              </w:rPr>
              <w:fldChar w:fldCharType="end"/>
            </w:r>
          </w:p>
        </w:tc>
        <w:tc>
          <w:tcPr>
            <w:tcW w:w="910"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1 575</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1 551</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24</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mid 2014</w:t>
            </w:r>
          </w:p>
        </w:tc>
      </w:tr>
      <w:tr w:rsidR="007C3681" w:rsidRPr="00184BF2" w:rsidTr="00567470">
        <w:trPr>
          <w:cantSplit/>
        </w:trPr>
        <w:tc>
          <w:tcPr>
            <w:tcW w:w="2894" w:type="dxa"/>
            <w:tcBorders>
              <w:top w:val="nil"/>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Bellarine Basin Pump Station improvements (Wallington)</w:t>
            </w:r>
            <w:r>
              <w:rPr>
                <w:rFonts w:eastAsiaTheme="minorEastAsia"/>
              </w:rPr>
              <w:fldChar w:fldCharType="begin"/>
            </w:r>
            <w:r>
              <w:rPr>
                <w:rFonts w:eastAsiaTheme="minorEastAsia"/>
              </w:rPr>
              <w:instrText xml:space="preserve"> XE "</w:instrText>
            </w:r>
            <w:r>
              <w:rPr>
                <w:rFonts w:cs="Calibri"/>
              </w:rPr>
              <w:instrText>Wallington"</w:instrText>
            </w:r>
            <w:r>
              <w:rPr>
                <w:rFonts w:eastAsiaTheme="minorEastAsia"/>
              </w:rPr>
              <w:instrText xml:space="preserve"> </w:instrText>
            </w:r>
            <w:r>
              <w:rPr>
                <w:rFonts w:eastAsiaTheme="minorEastAsia"/>
              </w:rPr>
              <w:fldChar w:fldCharType="end"/>
            </w:r>
          </w:p>
        </w:tc>
        <w:tc>
          <w:tcPr>
            <w:tcW w:w="910"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4 131</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3 910</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192</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29</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early 2015</w:t>
            </w:r>
          </w:p>
        </w:tc>
      </w:tr>
      <w:tr w:rsidR="007C3681" w:rsidRPr="00184BF2" w:rsidTr="00567470">
        <w:trPr>
          <w:cantSplit/>
        </w:trPr>
        <w:tc>
          <w:tcPr>
            <w:tcW w:w="2894" w:type="dxa"/>
            <w:tcBorders>
              <w:top w:val="nil"/>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Bostock residual outlet pipework replacement (Moorabool)</w:t>
            </w:r>
            <w:r>
              <w:rPr>
                <w:rFonts w:eastAsiaTheme="minorEastAsia"/>
              </w:rPr>
              <w:t xml:space="preserve"> </w:t>
            </w:r>
            <w:r>
              <w:rPr>
                <w:rFonts w:eastAsiaTheme="minorEastAsia"/>
              </w:rPr>
              <w:fldChar w:fldCharType="begin"/>
            </w:r>
            <w:r>
              <w:rPr>
                <w:rFonts w:eastAsiaTheme="minorEastAsia"/>
              </w:rPr>
              <w:instrText xml:space="preserve"> XE "</w:instrText>
            </w:r>
            <w:r w:rsidRPr="00184BF2">
              <w:rPr>
                <w:rFonts w:eastAsiaTheme="minorEastAsia"/>
              </w:rPr>
              <w:instrText>Moorabool</w:instrText>
            </w:r>
            <w:r>
              <w:rPr>
                <w:rFonts w:cs="Calibri"/>
              </w:rPr>
              <w:instrText xml:space="preserve"> "</w:instrText>
            </w:r>
            <w:r>
              <w:rPr>
                <w:rFonts w:eastAsiaTheme="minorEastAsia"/>
              </w:rPr>
              <w:instrText xml:space="preserve"> </w:instrText>
            </w:r>
            <w:r>
              <w:rPr>
                <w:rFonts w:eastAsiaTheme="minorEastAsia"/>
              </w:rPr>
              <w:fldChar w:fldCharType="end"/>
            </w:r>
          </w:p>
        </w:tc>
        <w:tc>
          <w:tcPr>
            <w:tcW w:w="910"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1 364</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976</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382</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6</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mid 2014</w:t>
            </w:r>
          </w:p>
        </w:tc>
      </w:tr>
      <w:tr w:rsidR="007C3681" w:rsidRPr="00184BF2" w:rsidTr="00567470">
        <w:trPr>
          <w:cantSplit/>
        </w:trPr>
        <w:tc>
          <w:tcPr>
            <w:tcW w:w="2894" w:type="dxa"/>
            <w:tcBorders>
              <w:top w:val="nil"/>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Central water reclamation plants – minor improvements and renewals (Barwon Heads)</w:t>
            </w:r>
            <w:r>
              <w:rPr>
                <w:rFonts w:eastAsiaTheme="minorEastAsia"/>
              </w:rPr>
              <w:fldChar w:fldCharType="begin"/>
            </w:r>
            <w:r>
              <w:rPr>
                <w:rFonts w:eastAsiaTheme="minorEastAsia"/>
              </w:rPr>
              <w:instrText xml:space="preserve"> XE "</w:instrText>
            </w:r>
            <w:r>
              <w:rPr>
                <w:rFonts w:cs="Calibri"/>
              </w:rPr>
              <w:instrText>Barwon Heads"</w:instrText>
            </w:r>
            <w:r>
              <w:rPr>
                <w:rFonts w:eastAsiaTheme="minorEastAsia"/>
              </w:rPr>
              <w:instrText xml:space="preserve"> </w:instrText>
            </w:r>
            <w:r>
              <w:rPr>
                <w:rFonts w:eastAsiaTheme="minorEastAsia"/>
              </w:rPr>
              <w:fldChar w:fldCharType="end"/>
            </w:r>
          </w:p>
        </w:tc>
        <w:tc>
          <w:tcPr>
            <w:tcW w:w="910"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11 578</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2 117</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488</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8 973</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ongoing</w:t>
            </w:r>
          </w:p>
        </w:tc>
      </w:tr>
      <w:tr w:rsidR="007C3681" w:rsidRPr="00184BF2" w:rsidTr="00567470">
        <w:trPr>
          <w:cantSplit/>
        </w:trPr>
        <w:tc>
          <w:tcPr>
            <w:tcW w:w="2894" w:type="dxa"/>
            <w:tcBorders>
              <w:top w:val="nil"/>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Clifton Springs high level feeder main (Clifton Springs)</w:t>
            </w:r>
            <w:r>
              <w:rPr>
                <w:rFonts w:eastAsiaTheme="minorEastAsia"/>
              </w:rPr>
              <w:fldChar w:fldCharType="begin"/>
            </w:r>
            <w:r>
              <w:rPr>
                <w:rFonts w:eastAsiaTheme="minorEastAsia"/>
              </w:rPr>
              <w:instrText xml:space="preserve"> XE "</w:instrText>
            </w:r>
            <w:r>
              <w:rPr>
                <w:rFonts w:cs="Calibri"/>
              </w:rPr>
              <w:instrText>Clifton Springs"</w:instrText>
            </w:r>
            <w:r>
              <w:rPr>
                <w:rFonts w:eastAsiaTheme="minorEastAsia"/>
              </w:rPr>
              <w:instrText xml:space="preserve"> </w:instrText>
            </w:r>
            <w:r>
              <w:rPr>
                <w:rFonts w:eastAsiaTheme="minorEastAsia"/>
              </w:rPr>
              <w:fldChar w:fldCharType="end"/>
            </w:r>
          </w:p>
        </w:tc>
        <w:tc>
          <w:tcPr>
            <w:tcW w:w="910"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1 478</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1 322</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150</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6</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mid 2015</w:t>
            </w:r>
          </w:p>
        </w:tc>
      </w:tr>
      <w:tr w:rsidR="007C3681" w:rsidRPr="00184BF2" w:rsidTr="00567470">
        <w:trPr>
          <w:cantSplit/>
        </w:trPr>
        <w:tc>
          <w:tcPr>
            <w:tcW w:w="2894" w:type="dxa"/>
            <w:tcBorders>
              <w:top w:val="nil"/>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Clifton Springs tank coating and lining (Drysdale)</w:t>
            </w:r>
            <w:r>
              <w:rPr>
                <w:rFonts w:eastAsiaTheme="minorEastAsia"/>
              </w:rPr>
              <w:fldChar w:fldCharType="begin"/>
            </w:r>
            <w:r>
              <w:rPr>
                <w:rFonts w:eastAsiaTheme="minorEastAsia"/>
              </w:rPr>
              <w:instrText xml:space="preserve"> XE "</w:instrText>
            </w:r>
            <w:r>
              <w:rPr>
                <w:rFonts w:cs="Calibri"/>
              </w:rPr>
              <w:instrText>Drysdale"</w:instrText>
            </w:r>
            <w:r>
              <w:rPr>
                <w:rFonts w:eastAsiaTheme="minorEastAsia"/>
              </w:rPr>
              <w:instrText xml:space="preserve"> </w:instrText>
            </w:r>
            <w:r>
              <w:rPr>
                <w:rFonts w:eastAsiaTheme="minorEastAsia"/>
              </w:rPr>
              <w:fldChar w:fldCharType="end"/>
            </w:r>
          </w:p>
        </w:tc>
        <w:tc>
          <w:tcPr>
            <w:tcW w:w="910"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1 566</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1 566</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ongoing</w:t>
            </w:r>
          </w:p>
        </w:tc>
      </w:tr>
      <w:tr w:rsidR="007C3681" w:rsidRPr="00184BF2" w:rsidTr="00567470">
        <w:trPr>
          <w:cantSplit/>
        </w:trPr>
        <w:tc>
          <w:tcPr>
            <w:tcW w:w="2894" w:type="dxa"/>
            <w:tcBorders>
              <w:top w:val="nil"/>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 xml:space="preserve">Colac urban area reticulation implementation </w:t>
            </w:r>
            <w:r>
              <w:rPr>
                <w:rFonts w:eastAsiaTheme="minorEastAsia"/>
              </w:rPr>
              <w:t>stage </w:t>
            </w:r>
            <w:r w:rsidRPr="00184BF2">
              <w:rPr>
                <w:rFonts w:eastAsiaTheme="minorEastAsia"/>
              </w:rPr>
              <w:t>1 (Colac)</w:t>
            </w:r>
            <w:r>
              <w:rPr>
                <w:rFonts w:eastAsiaTheme="minorEastAsia"/>
              </w:rPr>
              <w:fldChar w:fldCharType="begin"/>
            </w:r>
            <w:r>
              <w:rPr>
                <w:rFonts w:eastAsiaTheme="minorEastAsia"/>
              </w:rPr>
              <w:instrText xml:space="preserve"> XE "</w:instrText>
            </w:r>
            <w:r>
              <w:rPr>
                <w:rFonts w:cs="Calibri"/>
              </w:rPr>
              <w:instrText>Colac"</w:instrText>
            </w:r>
            <w:r>
              <w:rPr>
                <w:rFonts w:eastAsiaTheme="minorEastAsia"/>
              </w:rPr>
              <w:instrText xml:space="preserve"> </w:instrText>
            </w:r>
            <w:r>
              <w:rPr>
                <w:rFonts w:eastAsiaTheme="minorEastAsia"/>
              </w:rPr>
              <w:fldChar w:fldCharType="end"/>
            </w:r>
          </w:p>
        </w:tc>
        <w:tc>
          <w:tcPr>
            <w:tcW w:w="910"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1 185</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518</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422</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245</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mid 2014</w:t>
            </w:r>
          </w:p>
        </w:tc>
      </w:tr>
      <w:tr w:rsidR="007C3681" w:rsidRPr="00184BF2" w:rsidTr="00567470">
        <w:trPr>
          <w:cantSplit/>
        </w:trPr>
        <w:tc>
          <w:tcPr>
            <w:tcW w:w="2894" w:type="dxa"/>
            <w:tcBorders>
              <w:top w:val="nil"/>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Colac Water Reclamation Plant capacity Upgrade (Colac)</w:t>
            </w:r>
            <w:r>
              <w:rPr>
                <w:rFonts w:eastAsiaTheme="minorEastAsia"/>
              </w:rPr>
              <w:fldChar w:fldCharType="begin"/>
            </w:r>
            <w:r>
              <w:rPr>
                <w:rFonts w:eastAsiaTheme="minorEastAsia"/>
              </w:rPr>
              <w:instrText xml:space="preserve"> XE "</w:instrText>
            </w:r>
            <w:r>
              <w:rPr>
                <w:rFonts w:cs="Calibri"/>
              </w:rPr>
              <w:instrText>Colac"</w:instrText>
            </w:r>
            <w:r>
              <w:rPr>
                <w:rFonts w:eastAsiaTheme="minorEastAsia"/>
              </w:rPr>
              <w:instrText xml:space="preserve"> </w:instrText>
            </w:r>
            <w:r>
              <w:rPr>
                <w:rFonts w:eastAsiaTheme="minorEastAsia"/>
              </w:rPr>
              <w:fldChar w:fldCharType="end"/>
            </w:r>
          </w:p>
        </w:tc>
        <w:tc>
          <w:tcPr>
            <w:tcW w:w="910"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7 816</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219</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3 605</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3 992</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mid 2015</w:t>
            </w:r>
          </w:p>
        </w:tc>
      </w:tr>
      <w:tr w:rsidR="007C3681" w:rsidRPr="00184BF2" w:rsidTr="00567470">
        <w:trPr>
          <w:cantSplit/>
        </w:trPr>
        <w:tc>
          <w:tcPr>
            <w:tcW w:w="2894" w:type="dxa"/>
            <w:tcBorders>
              <w:top w:val="nil"/>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 xml:space="preserve">Elliminyt sewer upgrades – </w:t>
            </w:r>
            <w:r>
              <w:rPr>
                <w:rFonts w:eastAsiaTheme="minorEastAsia"/>
              </w:rPr>
              <w:t>stage </w:t>
            </w:r>
            <w:r w:rsidRPr="00184BF2">
              <w:rPr>
                <w:rFonts w:eastAsiaTheme="minorEastAsia"/>
              </w:rPr>
              <w:t>2 (Elliminyt)</w:t>
            </w:r>
            <w:r>
              <w:rPr>
                <w:rFonts w:eastAsiaTheme="minorEastAsia"/>
              </w:rPr>
              <w:fldChar w:fldCharType="begin"/>
            </w:r>
            <w:r>
              <w:rPr>
                <w:rFonts w:eastAsiaTheme="minorEastAsia"/>
              </w:rPr>
              <w:instrText xml:space="preserve"> XE "</w:instrText>
            </w:r>
            <w:r>
              <w:rPr>
                <w:rFonts w:cs="Calibri"/>
              </w:rPr>
              <w:instrText>Elliminyt"</w:instrText>
            </w:r>
            <w:r>
              <w:rPr>
                <w:rFonts w:eastAsiaTheme="minorEastAsia"/>
              </w:rPr>
              <w:instrText xml:space="preserve"> </w:instrText>
            </w:r>
            <w:r>
              <w:rPr>
                <w:rFonts w:eastAsiaTheme="minorEastAsia"/>
              </w:rPr>
              <w:fldChar w:fldCharType="end"/>
            </w:r>
          </w:p>
        </w:tc>
        <w:tc>
          <w:tcPr>
            <w:tcW w:w="910"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1 550</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1 550</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mid 2027</w:t>
            </w:r>
          </w:p>
        </w:tc>
      </w:tr>
      <w:tr w:rsidR="007C3681" w:rsidRPr="00184BF2" w:rsidTr="00567470">
        <w:trPr>
          <w:cantSplit/>
        </w:trPr>
        <w:tc>
          <w:tcPr>
            <w:tcW w:w="2894" w:type="dxa"/>
            <w:tcBorders>
              <w:top w:val="nil"/>
              <w:left w:val="nil"/>
              <w:bottom w:val="nil"/>
              <w:right w:val="nil"/>
            </w:tcBorders>
          </w:tcPr>
          <w:p w:rsidR="007C3681" w:rsidRPr="00184BF2" w:rsidRDefault="007C3681" w:rsidP="00B151C0">
            <w:pPr>
              <w:pStyle w:val="BP4tabletext"/>
              <w:rPr>
                <w:rFonts w:eastAsiaTheme="minorEastAsia"/>
              </w:rPr>
            </w:pPr>
            <w:r w:rsidRPr="00184BF2">
              <w:rPr>
                <w:rFonts w:eastAsiaTheme="minorEastAsia"/>
              </w:rPr>
              <w:t xml:space="preserve">Fyansford development </w:t>
            </w:r>
            <w:r>
              <w:rPr>
                <w:rFonts w:eastAsiaTheme="minorEastAsia"/>
              </w:rPr>
              <w:t>M</w:t>
            </w:r>
            <w:r w:rsidRPr="00184BF2">
              <w:rPr>
                <w:rFonts w:eastAsiaTheme="minorEastAsia"/>
              </w:rPr>
              <w:t>inerva sewer connection (Fyansford)</w:t>
            </w:r>
            <w:r>
              <w:rPr>
                <w:rFonts w:eastAsiaTheme="minorEastAsia"/>
              </w:rPr>
              <w:fldChar w:fldCharType="begin"/>
            </w:r>
            <w:r>
              <w:rPr>
                <w:rFonts w:eastAsiaTheme="minorEastAsia"/>
              </w:rPr>
              <w:instrText xml:space="preserve"> XE "</w:instrText>
            </w:r>
            <w:r>
              <w:rPr>
                <w:rFonts w:cs="Calibri"/>
              </w:rPr>
              <w:instrText>Fyansford"</w:instrText>
            </w:r>
            <w:r>
              <w:rPr>
                <w:rFonts w:eastAsiaTheme="minorEastAsia"/>
              </w:rPr>
              <w:instrText xml:space="preserve"> </w:instrText>
            </w:r>
            <w:r>
              <w:rPr>
                <w:rFonts w:eastAsiaTheme="minorEastAsia"/>
              </w:rPr>
              <w:fldChar w:fldCharType="end"/>
            </w:r>
          </w:p>
        </w:tc>
        <w:tc>
          <w:tcPr>
            <w:tcW w:w="910"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2 222</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609</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1 613</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early 2015</w:t>
            </w:r>
          </w:p>
        </w:tc>
      </w:tr>
      <w:tr w:rsidR="007C3681" w:rsidRPr="00184BF2" w:rsidTr="00567470">
        <w:trPr>
          <w:cantSplit/>
        </w:trPr>
        <w:tc>
          <w:tcPr>
            <w:tcW w:w="2894" w:type="dxa"/>
            <w:tcBorders>
              <w:top w:val="nil"/>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Fyansford Green Sewerage Servicing Strategy (Fyansford)</w:t>
            </w:r>
            <w:r>
              <w:rPr>
                <w:rFonts w:eastAsiaTheme="minorEastAsia"/>
              </w:rPr>
              <w:fldChar w:fldCharType="begin"/>
            </w:r>
            <w:r>
              <w:rPr>
                <w:rFonts w:eastAsiaTheme="minorEastAsia"/>
              </w:rPr>
              <w:instrText xml:space="preserve"> XE "</w:instrText>
            </w:r>
            <w:r>
              <w:rPr>
                <w:rFonts w:cs="Calibri"/>
              </w:rPr>
              <w:instrText>Fyansford"</w:instrText>
            </w:r>
            <w:r>
              <w:rPr>
                <w:rFonts w:eastAsiaTheme="minorEastAsia"/>
              </w:rPr>
              <w:instrText xml:space="preserve"> </w:instrText>
            </w:r>
            <w:r>
              <w:rPr>
                <w:rFonts w:eastAsiaTheme="minorEastAsia"/>
              </w:rPr>
              <w:fldChar w:fldCharType="end"/>
            </w:r>
          </w:p>
        </w:tc>
        <w:tc>
          <w:tcPr>
            <w:tcW w:w="910"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11 478</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11 478</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ongoing</w:t>
            </w:r>
          </w:p>
        </w:tc>
      </w:tr>
      <w:tr w:rsidR="007C3681" w:rsidRPr="00184BF2" w:rsidTr="00567470">
        <w:trPr>
          <w:cantSplit/>
        </w:trPr>
        <w:tc>
          <w:tcPr>
            <w:tcW w:w="2894" w:type="dxa"/>
            <w:tcBorders>
              <w:top w:val="nil"/>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Fyansford Queens Park recycled water connection (Fyansford)</w:t>
            </w:r>
            <w:r>
              <w:rPr>
                <w:rFonts w:eastAsiaTheme="minorEastAsia"/>
              </w:rPr>
              <w:fldChar w:fldCharType="begin"/>
            </w:r>
            <w:r>
              <w:rPr>
                <w:rFonts w:eastAsiaTheme="minorEastAsia"/>
              </w:rPr>
              <w:instrText xml:space="preserve"> XE "</w:instrText>
            </w:r>
            <w:r>
              <w:rPr>
                <w:rFonts w:cs="Calibri"/>
              </w:rPr>
              <w:instrText>Fyansford"</w:instrText>
            </w:r>
            <w:r>
              <w:rPr>
                <w:rFonts w:eastAsiaTheme="minorEastAsia"/>
              </w:rPr>
              <w:instrText xml:space="preserve"> </w:instrText>
            </w:r>
            <w:r>
              <w:rPr>
                <w:rFonts w:eastAsiaTheme="minorEastAsia"/>
              </w:rPr>
              <w:fldChar w:fldCharType="end"/>
            </w:r>
          </w:p>
        </w:tc>
        <w:tc>
          <w:tcPr>
            <w:tcW w:w="910"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1 809</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1 809</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mid 2021</w:t>
            </w:r>
          </w:p>
        </w:tc>
      </w:tr>
      <w:tr w:rsidR="007C3681" w:rsidRPr="00184BF2" w:rsidTr="00567470">
        <w:trPr>
          <w:cantSplit/>
        </w:trPr>
        <w:tc>
          <w:tcPr>
            <w:tcW w:w="2894" w:type="dxa"/>
            <w:tcBorders>
              <w:top w:val="nil"/>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Fyansford recycled water shared assets (Fyansford)</w:t>
            </w:r>
            <w:r>
              <w:rPr>
                <w:rFonts w:eastAsiaTheme="minorEastAsia"/>
              </w:rPr>
              <w:fldChar w:fldCharType="begin"/>
            </w:r>
            <w:r>
              <w:rPr>
                <w:rFonts w:eastAsiaTheme="minorEastAsia"/>
              </w:rPr>
              <w:instrText xml:space="preserve"> XE "</w:instrText>
            </w:r>
            <w:r>
              <w:rPr>
                <w:rFonts w:cs="Calibri"/>
              </w:rPr>
              <w:instrText>Fyansford"</w:instrText>
            </w:r>
            <w:r>
              <w:rPr>
                <w:rFonts w:eastAsiaTheme="minorEastAsia"/>
              </w:rPr>
              <w:instrText xml:space="preserve"> </w:instrText>
            </w:r>
            <w:r>
              <w:rPr>
                <w:rFonts w:eastAsiaTheme="minorEastAsia"/>
              </w:rPr>
              <w:fldChar w:fldCharType="end"/>
            </w:r>
          </w:p>
        </w:tc>
        <w:tc>
          <w:tcPr>
            <w:tcW w:w="910"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2 051</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2 051</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mid 2021</w:t>
            </w:r>
          </w:p>
        </w:tc>
      </w:tr>
      <w:tr w:rsidR="007C3681" w:rsidRPr="00184BF2" w:rsidTr="00567470">
        <w:trPr>
          <w:cantSplit/>
        </w:trPr>
        <w:tc>
          <w:tcPr>
            <w:tcW w:w="2894" w:type="dxa"/>
            <w:tcBorders>
              <w:top w:val="nil"/>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lastRenderedPageBreak/>
              <w:t>Gentrack velocity version upgrade (Geelong)</w:t>
            </w:r>
            <w:r>
              <w:rPr>
                <w:rFonts w:eastAsiaTheme="minorEastAsia"/>
              </w:rPr>
              <w:fldChar w:fldCharType="begin"/>
            </w:r>
            <w:r>
              <w:rPr>
                <w:rFonts w:eastAsiaTheme="minorEastAsia"/>
              </w:rPr>
              <w:instrText xml:space="preserve"> XE "</w:instrText>
            </w:r>
            <w:r>
              <w:rPr>
                <w:rFonts w:cs="Calibri"/>
              </w:rPr>
              <w:instrText>Geelong"</w:instrText>
            </w:r>
            <w:r>
              <w:rPr>
                <w:rFonts w:eastAsiaTheme="minorEastAsia"/>
              </w:rPr>
              <w:instrText xml:space="preserve"> </w:instrText>
            </w:r>
            <w:r>
              <w:rPr>
                <w:rFonts w:eastAsiaTheme="minorEastAsia"/>
              </w:rPr>
              <w:fldChar w:fldCharType="end"/>
            </w:r>
          </w:p>
        </w:tc>
        <w:tc>
          <w:tcPr>
            <w:tcW w:w="910"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2 356</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2 356</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mid 2019</w:t>
            </w:r>
          </w:p>
        </w:tc>
      </w:tr>
      <w:tr w:rsidR="007C3681" w:rsidRPr="00184BF2" w:rsidTr="00567470">
        <w:trPr>
          <w:cantSplit/>
        </w:trPr>
        <w:tc>
          <w:tcPr>
            <w:tcW w:w="2894" w:type="dxa"/>
            <w:tcBorders>
              <w:top w:val="nil"/>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 xml:space="preserve">Jetty Road feeder main </w:t>
            </w:r>
            <w:r>
              <w:rPr>
                <w:rFonts w:eastAsiaTheme="minorEastAsia"/>
              </w:rPr>
              <w:t>stage </w:t>
            </w:r>
            <w:r w:rsidRPr="00184BF2">
              <w:rPr>
                <w:rFonts w:eastAsiaTheme="minorEastAsia"/>
              </w:rPr>
              <w:t>5 (Drysdale)</w:t>
            </w:r>
            <w:r>
              <w:rPr>
                <w:rFonts w:eastAsiaTheme="minorEastAsia"/>
              </w:rPr>
              <w:fldChar w:fldCharType="begin"/>
            </w:r>
            <w:r>
              <w:rPr>
                <w:rFonts w:eastAsiaTheme="minorEastAsia"/>
              </w:rPr>
              <w:instrText xml:space="preserve"> XE "</w:instrText>
            </w:r>
            <w:r>
              <w:rPr>
                <w:rFonts w:cs="Calibri"/>
              </w:rPr>
              <w:instrText>Drysdale"</w:instrText>
            </w:r>
            <w:r>
              <w:rPr>
                <w:rFonts w:eastAsiaTheme="minorEastAsia"/>
              </w:rPr>
              <w:instrText xml:space="preserve"> </w:instrText>
            </w:r>
            <w:r>
              <w:rPr>
                <w:rFonts w:eastAsiaTheme="minorEastAsia"/>
              </w:rPr>
              <w:fldChar w:fldCharType="end"/>
            </w:r>
          </w:p>
        </w:tc>
        <w:tc>
          <w:tcPr>
            <w:tcW w:w="910"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3 311</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3 311</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mid 2021</w:t>
            </w:r>
          </w:p>
        </w:tc>
      </w:tr>
      <w:tr w:rsidR="007C3681" w:rsidRPr="00184BF2" w:rsidTr="00567470">
        <w:trPr>
          <w:cantSplit/>
        </w:trPr>
        <w:tc>
          <w:tcPr>
            <w:tcW w:w="2894" w:type="dxa"/>
            <w:tcBorders>
              <w:top w:val="nil"/>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Lara West feeder mains (Lara)</w:t>
            </w:r>
            <w:r>
              <w:rPr>
                <w:rFonts w:eastAsiaTheme="minorEastAsia"/>
              </w:rPr>
              <w:fldChar w:fldCharType="begin"/>
            </w:r>
            <w:r>
              <w:rPr>
                <w:rFonts w:eastAsiaTheme="minorEastAsia"/>
              </w:rPr>
              <w:instrText xml:space="preserve"> XE "</w:instrText>
            </w:r>
            <w:r>
              <w:rPr>
                <w:rFonts w:cs="Calibri"/>
              </w:rPr>
              <w:instrText>Lara"</w:instrText>
            </w:r>
            <w:r>
              <w:rPr>
                <w:rFonts w:eastAsiaTheme="minorEastAsia"/>
              </w:rPr>
              <w:instrText xml:space="preserve"> </w:instrText>
            </w:r>
            <w:r>
              <w:rPr>
                <w:rFonts w:eastAsiaTheme="minorEastAsia"/>
              </w:rPr>
              <w:fldChar w:fldCharType="end"/>
            </w:r>
          </w:p>
        </w:tc>
        <w:tc>
          <w:tcPr>
            <w:tcW w:w="910"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2 593</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2 593</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mid 2015</w:t>
            </w:r>
          </w:p>
        </w:tc>
      </w:tr>
      <w:tr w:rsidR="007C3681" w:rsidRPr="00184BF2" w:rsidTr="00567470">
        <w:trPr>
          <w:cantSplit/>
        </w:trPr>
        <w:tc>
          <w:tcPr>
            <w:tcW w:w="2894" w:type="dxa"/>
            <w:tcBorders>
              <w:top w:val="nil"/>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 xml:space="preserve">Lara West feeder mains </w:t>
            </w:r>
            <w:r>
              <w:rPr>
                <w:rFonts w:eastAsiaTheme="minorEastAsia"/>
              </w:rPr>
              <w:t>stage </w:t>
            </w:r>
            <w:r w:rsidRPr="00184BF2">
              <w:rPr>
                <w:rFonts w:eastAsiaTheme="minorEastAsia"/>
              </w:rPr>
              <w:t>2 (Lara)</w:t>
            </w:r>
            <w:r>
              <w:rPr>
                <w:rFonts w:eastAsiaTheme="minorEastAsia"/>
              </w:rPr>
              <w:fldChar w:fldCharType="begin"/>
            </w:r>
            <w:r>
              <w:rPr>
                <w:rFonts w:eastAsiaTheme="minorEastAsia"/>
              </w:rPr>
              <w:instrText xml:space="preserve"> XE "</w:instrText>
            </w:r>
            <w:r>
              <w:rPr>
                <w:rFonts w:cs="Calibri"/>
              </w:rPr>
              <w:instrText>Lara"</w:instrText>
            </w:r>
            <w:r>
              <w:rPr>
                <w:rFonts w:eastAsiaTheme="minorEastAsia"/>
              </w:rPr>
              <w:instrText xml:space="preserve"> </w:instrText>
            </w:r>
            <w:r>
              <w:rPr>
                <w:rFonts w:eastAsiaTheme="minorEastAsia"/>
              </w:rPr>
              <w:fldChar w:fldCharType="end"/>
            </w:r>
          </w:p>
        </w:tc>
        <w:tc>
          <w:tcPr>
            <w:tcW w:w="910"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2 309</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2 309</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mid 2021</w:t>
            </w:r>
          </w:p>
        </w:tc>
      </w:tr>
      <w:tr w:rsidR="007C3681" w:rsidRPr="00184BF2" w:rsidTr="00567470">
        <w:trPr>
          <w:cantSplit/>
        </w:trPr>
        <w:tc>
          <w:tcPr>
            <w:tcW w:w="2894" w:type="dxa"/>
            <w:tcBorders>
              <w:top w:val="nil"/>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 xml:space="preserve">Lara West feeder mains </w:t>
            </w:r>
            <w:r>
              <w:rPr>
                <w:rFonts w:eastAsiaTheme="minorEastAsia"/>
              </w:rPr>
              <w:t>stage </w:t>
            </w:r>
            <w:r w:rsidRPr="00184BF2">
              <w:rPr>
                <w:rFonts w:eastAsiaTheme="minorEastAsia"/>
              </w:rPr>
              <w:t>3 (Lara)</w:t>
            </w:r>
            <w:r>
              <w:rPr>
                <w:rFonts w:eastAsiaTheme="minorEastAsia"/>
              </w:rPr>
              <w:fldChar w:fldCharType="begin"/>
            </w:r>
            <w:r>
              <w:rPr>
                <w:rFonts w:eastAsiaTheme="minorEastAsia"/>
              </w:rPr>
              <w:instrText xml:space="preserve"> XE "</w:instrText>
            </w:r>
            <w:r>
              <w:rPr>
                <w:rFonts w:cs="Calibri"/>
              </w:rPr>
              <w:instrText>Lara"</w:instrText>
            </w:r>
            <w:r>
              <w:rPr>
                <w:rFonts w:eastAsiaTheme="minorEastAsia"/>
              </w:rPr>
              <w:instrText xml:space="preserve"> </w:instrText>
            </w:r>
            <w:r>
              <w:rPr>
                <w:rFonts w:eastAsiaTheme="minorEastAsia"/>
              </w:rPr>
              <w:fldChar w:fldCharType="end"/>
            </w:r>
          </w:p>
        </w:tc>
        <w:tc>
          <w:tcPr>
            <w:tcW w:w="910"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1 275</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1 275</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ongoing</w:t>
            </w:r>
          </w:p>
        </w:tc>
      </w:tr>
      <w:tr w:rsidR="007C3681" w:rsidRPr="00184BF2" w:rsidTr="00567470">
        <w:trPr>
          <w:cantSplit/>
        </w:trPr>
        <w:tc>
          <w:tcPr>
            <w:tcW w:w="2894" w:type="dxa"/>
            <w:tcBorders>
              <w:top w:val="nil"/>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 xml:space="preserve">Lara West feeder mains </w:t>
            </w:r>
            <w:r>
              <w:rPr>
                <w:rFonts w:eastAsiaTheme="minorEastAsia"/>
              </w:rPr>
              <w:t>stage </w:t>
            </w:r>
            <w:r w:rsidRPr="00184BF2">
              <w:rPr>
                <w:rFonts w:eastAsiaTheme="minorEastAsia"/>
              </w:rPr>
              <w:t>4 (Lara)</w:t>
            </w:r>
            <w:r>
              <w:rPr>
                <w:rFonts w:eastAsiaTheme="minorEastAsia"/>
              </w:rPr>
              <w:fldChar w:fldCharType="begin"/>
            </w:r>
            <w:r>
              <w:rPr>
                <w:rFonts w:eastAsiaTheme="minorEastAsia"/>
              </w:rPr>
              <w:instrText xml:space="preserve"> XE "</w:instrText>
            </w:r>
            <w:r>
              <w:rPr>
                <w:rFonts w:cs="Calibri"/>
              </w:rPr>
              <w:instrText>Lara"</w:instrText>
            </w:r>
            <w:r>
              <w:rPr>
                <w:rFonts w:eastAsiaTheme="minorEastAsia"/>
              </w:rPr>
              <w:instrText xml:space="preserve"> </w:instrText>
            </w:r>
            <w:r>
              <w:rPr>
                <w:rFonts w:eastAsiaTheme="minorEastAsia"/>
              </w:rPr>
              <w:fldChar w:fldCharType="end"/>
            </w:r>
          </w:p>
        </w:tc>
        <w:tc>
          <w:tcPr>
            <w:tcW w:w="910"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1 447</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1 447</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ongoing</w:t>
            </w:r>
          </w:p>
        </w:tc>
      </w:tr>
      <w:tr w:rsidR="007C3681" w:rsidRPr="00184BF2" w:rsidTr="00567470">
        <w:trPr>
          <w:cantSplit/>
        </w:trPr>
        <w:tc>
          <w:tcPr>
            <w:tcW w:w="2894" w:type="dxa"/>
            <w:tcBorders>
              <w:top w:val="nil"/>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Leopold rising main No. 1 oxygen dissolve (Leopold)</w:t>
            </w:r>
            <w:r>
              <w:rPr>
                <w:rFonts w:eastAsiaTheme="minorEastAsia"/>
              </w:rPr>
              <w:fldChar w:fldCharType="begin"/>
            </w:r>
            <w:r>
              <w:rPr>
                <w:rFonts w:eastAsiaTheme="minorEastAsia"/>
              </w:rPr>
              <w:instrText xml:space="preserve"> XE "</w:instrText>
            </w:r>
            <w:r>
              <w:rPr>
                <w:rFonts w:cs="Calibri"/>
              </w:rPr>
              <w:instrText>Leopold"</w:instrText>
            </w:r>
            <w:r>
              <w:rPr>
                <w:rFonts w:eastAsiaTheme="minorEastAsia"/>
              </w:rPr>
              <w:instrText xml:space="preserve"> </w:instrText>
            </w:r>
            <w:r>
              <w:rPr>
                <w:rFonts w:eastAsiaTheme="minorEastAsia"/>
              </w:rPr>
              <w:fldChar w:fldCharType="end"/>
            </w:r>
          </w:p>
        </w:tc>
        <w:tc>
          <w:tcPr>
            <w:tcW w:w="910"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2 276</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2 251</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6</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19</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mid 2015</w:t>
            </w:r>
          </w:p>
        </w:tc>
      </w:tr>
      <w:tr w:rsidR="007C3681" w:rsidRPr="00184BF2" w:rsidTr="00567470">
        <w:trPr>
          <w:cantSplit/>
        </w:trPr>
        <w:tc>
          <w:tcPr>
            <w:tcW w:w="2894" w:type="dxa"/>
            <w:tcBorders>
              <w:top w:val="nil"/>
              <w:left w:val="nil"/>
              <w:bottom w:val="nil"/>
              <w:right w:val="nil"/>
            </w:tcBorders>
          </w:tcPr>
          <w:p w:rsidR="007C3681" w:rsidRPr="00184BF2" w:rsidRDefault="007C3681" w:rsidP="00184BF2">
            <w:pPr>
              <w:pStyle w:val="BP4tabletext"/>
              <w:rPr>
                <w:rFonts w:eastAsiaTheme="minorEastAsia" w:cs="Calibri"/>
                <w:sz w:val="20"/>
              </w:rPr>
            </w:pPr>
            <w:r w:rsidRPr="00184BF2">
              <w:rPr>
                <w:rFonts w:eastAsiaTheme="minorEastAsia"/>
              </w:rPr>
              <w:t>Leopold Sewer Pump Station No. 1 upgrade – pumping station replacement (Leopold)</w:t>
            </w:r>
            <w:r>
              <w:rPr>
                <w:rFonts w:eastAsiaTheme="minorEastAsia"/>
              </w:rPr>
              <w:fldChar w:fldCharType="begin"/>
            </w:r>
            <w:r>
              <w:rPr>
                <w:rFonts w:eastAsiaTheme="minorEastAsia"/>
              </w:rPr>
              <w:instrText xml:space="preserve"> XE "</w:instrText>
            </w:r>
            <w:r>
              <w:rPr>
                <w:rFonts w:cs="Calibri"/>
              </w:rPr>
              <w:instrText>Leopold"</w:instrText>
            </w:r>
            <w:r>
              <w:rPr>
                <w:rFonts w:eastAsiaTheme="minorEastAsia"/>
              </w:rPr>
              <w:instrText xml:space="preserve"> </w:instrText>
            </w:r>
            <w:r>
              <w:rPr>
                <w:rFonts w:eastAsiaTheme="minorEastAsia"/>
              </w:rPr>
              <w:fldChar w:fldCharType="end"/>
            </w:r>
          </w:p>
        </w:tc>
        <w:tc>
          <w:tcPr>
            <w:tcW w:w="910"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5 173</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5 033</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130</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10</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mid 2015</w:t>
            </w:r>
          </w:p>
        </w:tc>
      </w:tr>
      <w:tr w:rsidR="007C3681" w:rsidRPr="00184BF2" w:rsidTr="00567470">
        <w:trPr>
          <w:cantSplit/>
        </w:trPr>
        <w:tc>
          <w:tcPr>
            <w:tcW w:w="2894" w:type="dxa"/>
            <w:tcBorders>
              <w:top w:val="nil"/>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 xml:space="preserve">Leopold water supply improvements </w:t>
            </w:r>
            <w:r>
              <w:rPr>
                <w:rFonts w:eastAsiaTheme="minorEastAsia"/>
              </w:rPr>
              <w:t>stage </w:t>
            </w:r>
            <w:r w:rsidRPr="00184BF2">
              <w:rPr>
                <w:rFonts w:eastAsiaTheme="minorEastAsia"/>
              </w:rPr>
              <w:t>6 (Leopold)</w:t>
            </w:r>
            <w:r>
              <w:rPr>
                <w:rFonts w:eastAsiaTheme="minorEastAsia"/>
              </w:rPr>
              <w:fldChar w:fldCharType="begin"/>
            </w:r>
            <w:r>
              <w:rPr>
                <w:rFonts w:eastAsiaTheme="minorEastAsia"/>
              </w:rPr>
              <w:instrText xml:space="preserve"> XE "</w:instrText>
            </w:r>
            <w:r>
              <w:rPr>
                <w:rFonts w:cs="Calibri"/>
              </w:rPr>
              <w:instrText>Leopold"</w:instrText>
            </w:r>
            <w:r>
              <w:rPr>
                <w:rFonts w:eastAsiaTheme="minorEastAsia"/>
              </w:rPr>
              <w:instrText xml:space="preserve"> </w:instrText>
            </w:r>
            <w:r>
              <w:rPr>
                <w:rFonts w:eastAsiaTheme="minorEastAsia"/>
              </w:rPr>
              <w:fldChar w:fldCharType="end"/>
            </w:r>
          </w:p>
        </w:tc>
        <w:tc>
          <w:tcPr>
            <w:tcW w:w="910"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1 065</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1 065</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mid 2021</w:t>
            </w:r>
          </w:p>
        </w:tc>
      </w:tr>
      <w:tr w:rsidR="007C3681" w:rsidRPr="00184BF2" w:rsidTr="00567470">
        <w:trPr>
          <w:cantSplit/>
        </w:trPr>
        <w:tc>
          <w:tcPr>
            <w:tcW w:w="2894" w:type="dxa"/>
            <w:tcBorders>
              <w:top w:val="nil"/>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Lorne Wastewater Treatment Plant renewal and system upgrade (Lorne)</w:t>
            </w:r>
            <w:r>
              <w:rPr>
                <w:rFonts w:eastAsiaTheme="minorEastAsia"/>
              </w:rPr>
              <w:fldChar w:fldCharType="begin"/>
            </w:r>
            <w:r>
              <w:rPr>
                <w:rFonts w:eastAsiaTheme="minorEastAsia"/>
              </w:rPr>
              <w:instrText xml:space="preserve"> XE "</w:instrText>
            </w:r>
            <w:r>
              <w:rPr>
                <w:rFonts w:cs="Calibri"/>
              </w:rPr>
              <w:instrText>Lorne"</w:instrText>
            </w:r>
            <w:r>
              <w:rPr>
                <w:rFonts w:eastAsiaTheme="minorEastAsia"/>
              </w:rPr>
              <w:instrText xml:space="preserve"> </w:instrText>
            </w:r>
            <w:r>
              <w:rPr>
                <w:rFonts w:eastAsiaTheme="minorEastAsia"/>
              </w:rPr>
              <w:fldChar w:fldCharType="end"/>
            </w:r>
          </w:p>
        </w:tc>
        <w:tc>
          <w:tcPr>
            <w:tcW w:w="910"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1 150</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408</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89</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653</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ongoing</w:t>
            </w:r>
          </w:p>
        </w:tc>
      </w:tr>
      <w:tr w:rsidR="007C3681" w:rsidRPr="00184BF2" w:rsidTr="00567470">
        <w:trPr>
          <w:cantSplit/>
        </w:trPr>
        <w:tc>
          <w:tcPr>
            <w:tcW w:w="2894" w:type="dxa"/>
            <w:tcBorders>
              <w:top w:val="nil"/>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 xml:space="preserve">Ocean Grove North feeder main </w:t>
            </w:r>
            <w:r>
              <w:rPr>
                <w:rFonts w:eastAsiaTheme="minorEastAsia"/>
              </w:rPr>
              <w:t>stage </w:t>
            </w:r>
            <w:r w:rsidRPr="00184BF2">
              <w:rPr>
                <w:rFonts w:eastAsiaTheme="minorEastAsia"/>
              </w:rPr>
              <w:t>4 (Ocean Grove)</w:t>
            </w:r>
            <w:r>
              <w:rPr>
                <w:rFonts w:eastAsiaTheme="minorEastAsia"/>
              </w:rPr>
              <w:fldChar w:fldCharType="begin"/>
            </w:r>
            <w:r>
              <w:rPr>
                <w:rFonts w:eastAsiaTheme="minorEastAsia"/>
              </w:rPr>
              <w:instrText xml:space="preserve"> XE "</w:instrText>
            </w:r>
            <w:r>
              <w:rPr>
                <w:rFonts w:cs="Calibri"/>
              </w:rPr>
              <w:instrText>Ocean Grove"</w:instrText>
            </w:r>
            <w:r>
              <w:rPr>
                <w:rFonts w:eastAsiaTheme="minorEastAsia"/>
              </w:rPr>
              <w:instrText xml:space="preserve"> </w:instrText>
            </w:r>
            <w:r>
              <w:rPr>
                <w:rFonts w:eastAsiaTheme="minorEastAsia"/>
              </w:rPr>
              <w:fldChar w:fldCharType="end"/>
            </w:r>
          </w:p>
        </w:tc>
        <w:tc>
          <w:tcPr>
            <w:tcW w:w="910"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7 664</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7 664</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mid 2021</w:t>
            </w:r>
          </w:p>
        </w:tc>
      </w:tr>
      <w:tr w:rsidR="007C3681" w:rsidRPr="00184BF2" w:rsidTr="00567470">
        <w:trPr>
          <w:cantSplit/>
        </w:trPr>
        <w:tc>
          <w:tcPr>
            <w:tcW w:w="2894" w:type="dxa"/>
            <w:tcBorders>
              <w:top w:val="nil"/>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 xml:space="preserve">Ocean Grove North high level pump station </w:t>
            </w:r>
            <w:r>
              <w:rPr>
                <w:rFonts w:eastAsiaTheme="minorEastAsia"/>
              </w:rPr>
              <w:t>stage </w:t>
            </w:r>
            <w:r w:rsidRPr="00184BF2">
              <w:rPr>
                <w:rFonts w:eastAsiaTheme="minorEastAsia"/>
              </w:rPr>
              <w:t>2 (Ocean Grove)</w:t>
            </w:r>
            <w:r>
              <w:rPr>
                <w:rFonts w:eastAsiaTheme="minorEastAsia"/>
              </w:rPr>
              <w:fldChar w:fldCharType="begin"/>
            </w:r>
            <w:r>
              <w:rPr>
                <w:rFonts w:eastAsiaTheme="minorEastAsia"/>
              </w:rPr>
              <w:instrText xml:space="preserve"> XE "</w:instrText>
            </w:r>
            <w:r>
              <w:rPr>
                <w:rFonts w:cs="Calibri"/>
              </w:rPr>
              <w:instrText>Ocean Grove"</w:instrText>
            </w:r>
            <w:r>
              <w:rPr>
                <w:rFonts w:eastAsiaTheme="minorEastAsia"/>
              </w:rPr>
              <w:instrText xml:space="preserve"> </w:instrText>
            </w:r>
            <w:r>
              <w:rPr>
                <w:rFonts w:eastAsiaTheme="minorEastAsia"/>
              </w:rPr>
              <w:fldChar w:fldCharType="end"/>
            </w:r>
          </w:p>
        </w:tc>
        <w:tc>
          <w:tcPr>
            <w:tcW w:w="910"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1 034</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1 034</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mid 2024</w:t>
            </w:r>
          </w:p>
        </w:tc>
      </w:tr>
      <w:tr w:rsidR="007C3681" w:rsidRPr="00184BF2" w:rsidTr="00567470">
        <w:trPr>
          <w:cantSplit/>
        </w:trPr>
        <w:tc>
          <w:tcPr>
            <w:tcW w:w="2894" w:type="dxa"/>
            <w:tcBorders>
              <w:top w:val="nil"/>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Ocean Grove Pump Station 4 upgrade (Ocean Grove)</w:t>
            </w:r>
            <w:r>
              <w:rPr>
                <w:rFonts w:eastAsiaTheme="minorEastAsia"/>
              </w:rPr>
              <w:fldChar w:fldCharType="begin"/>
            </w:r>
            <w:r>
              <w:rPr>
                <w:rFonts w:eastAsiaTheme="minorEastAsia"/>
              </w:rPr>
              <w:instrText xml:space="preserve"> XE "</w:instrText>
            </w:r>
            <w:r>
              <w:rPr>
                <w:rFonts w:cs="Calibri"/>
              </w:rPr>
              <w:instrText>Ocean Grove"</w:instrText>
            </w:r>
            <w:r>
              <w:rPr>
                <w:rFonts w:eastAsiaTheme="minorEastAsia"/>
              </w:rPr>
              <w:instrText xml:space="preserve"> </w:instrText>
            </w:r>
            <w:r>
              <w:rPr>
                <w:rFonts w:eastAsiaTheme="minorEastAsia"/>
              </w:rPr>
              <w:fldChar w:fldCharType="end"/>
            </w:r>
          </w:p>
        </w:tc>
        <w:tc>
          <w:tcPr>
            <w:tcW w:w="910"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5 435</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5 420</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15</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mid 2014</w:t>
            </w:r>
          </w:p>
        </w:tc>
      </w:tr>
      <w:tr w:rsidR="007C3681" w:rsidRPr="00184BF2" w:rsidTr="00567470">
        <w:trPr>
          <w:cantSplit/>
        </w:trPr>
        <w:tc>
          <w:tcPr>
            <w:tcW w:w="2894" w:type="dxa"/>
            <w:tcBorders>
              <w:top w:val="nil"/>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 xml:space="preserve">Portarlington 6ML tank improvements </w:t>
            </w:r>
            <w:r>
              <w:rPr>
                <w:rFonts w:eastAsiaTheme="minorEastAsia"/>
              </w:rPr>
              <w:t>stage </w:t>
            </w:r>
            <w:r w:rsidRPr="00184BF2">
              <w:rPr>
                <w:rFonts w:eastAsiaTheme="minorEastAsia"/>
              </w:rPr>
              <w:t>2 (Portarlington)</w:t>
            </w:r>
            <w:r>
              <w:rPr>
                <w:rFonts w:eastAsiaTheme="minorEastAsia"/>
              </w:rPr>
              <w:fldChar w:fldCharType="begin"/>
            </w:r>
            <w:r>
              <w:rPr>
                <w:rFonts w:eastAsiaTheme="minorEastAsia"/>
              </w:rPr>
              <w:instrText xml:space="preserve"> XE "</w:instrText>
            </w:r>
            <w:r>
              <w:rPr>
                <w:rFonts w:cs="Calibri"/>
              </w:rPr>
              <w:instrText>Portarlington"</w:instrText>
            </w:r>
            <w:r>
              <w:rPr>
                <w:rFonts w:eastAsiaTheme="minorEastAsia"/>
              </w:rPr>
              <w:instrText xml:space="preserve"> </w:instrText>
            </w:r>
            <w:r>
              <w:rPr>
                <w:rFonts w:eastAsiaTheme="minorEastAsia"/>
              </w:rPr>
              <w:fldChar w:fldCharType="end"/>
            </w:r>
          </w:p>
        </w:tc>
        <w:tc>
          <w:tcPr>
            <w:tcW w:w="910"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2 924</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2 924</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mid 2021</w:t>
            </w:r>
          </w:p>
        </w:tc>
      </w:tr>
      <w:tr w:rsidR="007C3681" w:rsidRPr="00184BF2" w:rsidTr="00567470">
        <w:trPr>
          <w:cantSplit/>
        </w:trPr>
        <w:tc>
          <w:tcPr>
            <w:tcW w:w="2894" w:type="dxa"/>
            <w:tcBorders>
              <w:top w:val="nil"/>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Portarlington Water Reclamation Plant treatment plant upgrade (Portarlington)</w:t>
            </w:r>
            <w:r>
              <w:rPr>
                <w:rFonts w:eastAsiaTheme="minorEastAsia"/>
              </w:rPr>
              <w:fldChar w:fldCharType="begin"/>
            </w:r>
            <w:r>
              <w:rPr>
                <w:rFonts w:eastAsiaTheme="minorEastAsia"/>
              </w:rPr>
              <w:instrText xml:space="preserve"> XE "</w:instrText>
            </w:r>
            <w:r>
              <w:rPr>
                <w:rFonts w:cs="Calibri"/>
              </w:rPr>
              <w:instrText>Portarlington"</w:instrText>
            </w:r>
            <w:r>
              <w:rPr>
                <w:rFonts w:eastAsiaTheme="minorEastAsia"/>
              </w:rPr>
              <w:instrText xml:space="preserve"> </w:instrText>
            </w:r>
            <w:r>
              <w:rPr>
                <w:rFonts w:eastAsiaTheme="minorEastAsia"/>
              </w:rPr>
              <w:fldChar w:fldCharType="end"/>
            </w:r>
          </w:p>
        </w:tc>
        <w:tc>
          <w:tcPr>
            <w:tcW w:w="910"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4 482</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90</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4 391</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mid 2021</w:t>
            </w:r>
          </w:p>
        </w:tc>
      </w:tr>
      <w:tr w:rsidR="007C3681" w:rsidRPr="00184BF2" w:rsidTr="00567470">
        <w:trPr>
          <w:cantSplit/>
        </w:trPr>
        <w:tc>
          <w:tcPr>
            <w:tcW w:w="2894" w:type="dxa"/>
            <w:tcBorders>
              <w:top w:val="nil"/>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Property rationalisation (non</w:t>
            </w:r>
            <w:r>
              <w:rPr>
                <w:rFonts w:eastAsiaTheme="minorEastAsia"/>
              </w:rPr>
              <w:noBreakHyphen/>
            </w:r>
            <w:r w:rsidRPr="00184BF2">
              <w:rPr>
                <w:rFonts w:eastAsiaTheme="minorEastAsia"/>
              </w:rPr>
              <w:t>metro various)</w:t>
            </w:r>
            <w:r>
              <w:rPr>
                <w:rFonts w:eastAsiaTheme="minorEastAsia"/>
              </w:rPr>
              <w:t xml:space="preserve"> </w:t>
            </w:r>
            <w:r>
              <w:rPr>
                <w:rFonts w:eastAsiaTheme="minorEastAsia"/>
              </w:rPr>
              <w:fldChar w:fldCharType="begin"/>
            </w:r>
            <w:r>
              <w:rPr>
                <w:rFonts w:eastAsiaTheme="minorEastAsia"/>
              </w:rPr>
              <w:instrText xml:space="preserve"> XE "N</w:instrText>
            </w:r>
            <w:r>
              <w:rPr>
                <w:rFonts w:cs="Calibri"/>
              </w:rPr>
              <w:instrText>on-metropolitan:Various"</w:instrText>
            </w:r>
            <w:r>
              <w:rPr>
                <w:rFonts w:eastAsiaTheme="minorEastAsia"/>
              </w:rPr>
              <w:instrText xml:space="preserve"> </w:instrText>
            </w:r>
            <w:r>
              <w:rPr>
                <w:rFonts w:eastAsiaTheme="minorEastAsia"/>
              </w:rPr>
              <w:fldChar w:fldCharType="end"/>
            </w:r>
          </w:p>
        </w:tc>
        <w:tc>
          <w:tcPr>
            <w:tcW w:w="910"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6 129</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683</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5 446</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ongoing</w:t>
            </w:r>
          </w:p>
        </w:tc>
      </w:tr>
      <w:tr w:rsidR="007C3681" w:rsidRPr="00184BF2" w:rsidTr="00567470">
        <w:trPr>
          <w:cantSplit/>
        </w:trPr>
        <w:tc>
          <w:tcPr>
            <w:tcW w:w="2894" w:type="dxa"/>
            <w:tcBorders>
              <w:top w:val="nil"/>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Queenscliff Pump Station 4 upgrade (Queenscliff)</w:t>
            </w:r>
            <w:r>
              <w:rPr>
                <w:rFonts w:eastAsiaTheme="minorEastAsia"/>
              </w:rPr>
              <w:fldChar w:fldCharType="begin"/>
            </w:r>
            <w:r>
              <w:rPr>
                <w:rFonts w:eastAsiaTheme="minorEastAsia"/>
              </w:rPr>
              <w:instrText xml:space="preserve"> XE "</w:instrText>
            </w:r>
            <w:r>
              <w:rPr>
                <w:rFonts w:cs="Calibri"/>
              </w:rPr>
              <w:instrText>Queenscliff"</w:instrText>
            </w:r>
            <w:r>
              <w:rPr>
                <w:rFonts w:eastAsiaTheme="minorEastAsia"/>
              </w:rPr>
              <w:instrText xml:space="preserve"> </w:instrText>
            </w:r>
            <w:r>
              <w:rPr>
                <w:rFonts w:eastAsiaTheme="minorEastAsia"/>
              </w:rPr>
              <w:fldChar w:fldCharType="end"/>
            </w:r>
          </w:p>
        </w:tc>
        <w:tc>
          <w:tcPr>
            <w:tcW w:w="910"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1 145</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777</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357</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11</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mid 2016</w:t>
            </w:r>
          </w:p>
        </w:tc>
      </w:tr>
      <w:tr w:rsidR="007C3681" w:rsidRPr="00184BF2" w:rsidTr="00567470">
        <w:trPr>
          <w:cantSplit/>
        </w:trPr>
        <w:tc>
          <w:tcPr>
            <w:tcW w:w="2894" w:type="dxa"/>
            <w:tcBorders>
              <w:top w:val="nil"/>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Queenscliff Sewer Pump Station No. 11 (Point Lonsdale)</w:t>
            </w:r>
            <w:r>
              <w:rPr>
                <w:rFonts w:eastAsiaTheme="minorEastAsia"/>
              </w:rPr>
              <w:fldChar w:fldCharType="begin"/>
            </w:r>
            <w:r>
              <w:rPr>
                <w:rFonts w:eastAsiaTheme="minorEastAsia"/>
              </w:rPr>
              <w:instrText xml:space="preserve"> XE "</w:instrText>
            </w:r>
            <w:r>
              <w:rPr>
                <w:rFonts w:cs="Calibri"/>
              </w:rPr>
              <w:instrText>Point Lonsdale"</w:instrText>
            </w:r>
            <w:r>
              <w:rPr>
                <w:rFonts w:eastAsiaTheme="minorEastAsia"/>
              </w:rPr>
              <w:instrText xml:space="preserve"> </w:instrText>
            </w:r>
            <w:r>
              <w:rPr>
                <w:rFonts w:eastAsiaTheme="minorEastAsia"/>
              </w:rPr>
              <w:fldChar w:fldCharType="end"/>
            </w:r>
          </w:p>
        </w:tc>
        <w:tc>
          <w:tcPr>
            <w:tcW w:w="910"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5 353</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4 962</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334</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57</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mid 2015</w:t>
            </w:r>
          </w:p>
        </w:tc>
      </w:tr>
      <w:tr w:rsidR="007C3681" w:rsidRPr="00184BF2" w:rsidTr="00567470">
        <w:trPr>
          <w:cantSplit/>
        </w:trPr>
        <w:tc>
          <w:tcPr>
            <w:tcW w:w="2894" w:type="dxa"/>
            <w:tcBorders>
              <w:top w:val="nil"/>
              <w:left w:val="nil"/>
              <w:bottom w:val="nil"/>
              <w:right w:val="nil"/>
            </w:tcBorders>
          </w:tcPr>
          <w:p w:rsidR="007C3681" w:rsidRPr="00184BF2" w:rsidRDefault="007C3681" w:rsidP="00184BF2">
            <w:pPr>
              <w:pStyle w:val="BP4tabletext"/>
              <w:rPr>
                <w:rFonts w:eastAsiaTheme="minorEastAsia"/>
                <w:vertAlign w:val="superscript"/>
              </w:rPr>
            </w:pPr>
            <w:r w:rsidRPr="00184BF2">
              <w:rPr>
                <w:rFonts w:eastAsiaTheme="minorEastAsia"/>
              </w:rPr>
              <w:t>Scotchmans Hill to Clifton Springs transfer main construction (Portarlington)</w:t>
            </w:r>
            <w:r>
              <w:rPr>
                <w:rFonts w:eastAsiaTheme="minorEastAsia"/>
              </w:rPr>
              <w:fldChar w:fldCharType="begin"/>
            </w:r>
            <w:r>
              <w:rPr>
                <w:rFonts w:eastAsiaTheme="minorEastAsia"/>
              </w:rPr>
              <w:instrText xml:space="preserve"> XE "</w:instrText>
            </w:r>
            <w:r>
              <w:rPr>
                <w:rFonts w:cs="Calibri"/>
              </w:rPr>
              <w:instrText>Portarlington"</w:instrText>
            </w:r>
            <w:r>
              <w:rPr>
                <w:rFonts w:eastAsiaTheme="minorEastAsia"/>
              </w:rPr>
              <w:instrText xml:space="preserve"> </w:instrText>
            </w:r>
            <w:r>
              <w:rPr>
                <w:rFonts w:eastAsiaTheme="minorEastAsia"/>
              </w:rPr>
              <w:fldChar w:fldCharType="end"/>
            </w:r>
            <w:r w:rsidRPr="00184BF2">
              <w:rPr>
                <w:rFonts w:eastAsiaTheme="minorEastAsia"/>
              </w:rPr>
              <w:t xml:space="preserve"> </w:t>
            </w:r>
          </w:p>
        </w:tc>
        <w:tc>
          <w:tcPr>
            <w:tcW w:w="910"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9 069</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9 069</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late 2024</w:t>
            </w:r>
          </w:p>
        </w:tc>
      </w:tr>
      <w:tr w:rsidR="007C3681" w:rsidRPr="00184BF2" w:rsidTr="00567470">
        <w:trPr>
          <w:cantSplit/>
        </w:trPr>
        <w:tc>
          <w:tcPr>
            <w:tcW w:w="2894" w:type="dxa"/>
            <w:tcBorders>
              <w:top w:val="nil"/>
              <w:left w:val="nil"/>
              <w:bottom w:val="nil"/>
              <w:right w:val="nil"/>
            </w:tcBorders>
          </w:tcPr>
          <w:p w:rsidR="007C3681" w:rsidRPr="00184BF2" w:rsidRDefault="007C3681" w:rsidP="00E606A0">
            <w:pPr>
              <w:pStyle w:val="BP4tabletext"/>
              <w:rPr>
                <w:rFonts w:eastAsiaTheme="minorEastAsia"/>
              </w:rPr>
            </w:pPr>
            <w:r w:rsidRPr="00184BF2">
              <w:rPr>
                <w:rFonts w:eastAsiaTheme="minorEastAsia"/>
              </w:rPr>
              <w:t xml:space="preserve">Sewer </w:t>
            </w:r>
            <w:r>
              <w:rPr>
                <w:rFonts w:eastAsiaTheme="minorEastAsia"/>
              </w:rPr>
              <w:t>p</w:t>
            </w:r>
            <w:r w:rsidRPr="00184BF2">
              <w:rPr>
                <w:rFonts w:eastAsiaTheme="minorEastAsia"/>
              </w:rPr>
              <w:t>ump replacements (Geelong/</w:t>
            </w:r>
            <w:r>
              <w:rPr>
                <w:rFonts w:eastAsiaTheme="minorEastAsia"/>
              </w:rPr>
              <w:t xml:space="preserve"> </w:t>
            </w:r>
            <w:r w:rsidRPr="00184BF2">
              <w:rPr>
                <w:rFonts w:eastAsiaTheme="minorEastAsia"/>
              </w:rPr>
              <w:t>Otway)</w:t>
            </w:r>
            <w:r>
              <w:rPr>
                <w:rFonts w:eastAsiaTheme="minorEastAsia"/>
              </w:rPr>
              <w:fldChar w:fldCharType="begin"/>
            </w:r>
            <w:r>
              <w:rPr>
                <w:rFonts w:eastAsiaTheme="minorEastAsia"/>
              </w:rPr>
              <w:instrText xml:space="preserve"> XE "</w:instrText>
            </w:r>
            <w:r>
              <w:rPr>
                <w:rFonts w:cs="Calibri"/>
              </w:rPr>
              <w:instrText>Otway"</w:instrText>
            </w:r>
            <w:r>
              <w:rPr>
                <w:rFonts w:eastAsiaTheme="minorEastAsia"/>
              </w:rPr>
              <w:instrText xml:space="preserve"> </w:instrText>
            </w:r>
            <w:r>
              <w:rPr>
                <w:rFonts w:eastAsiaTheme="minorEastAsia"/>
              </w:rPr>
              <w:fldChar w:fldCharType="end"/>
            </w:r>
            <w:r>
              <w:rPr>
                <w:rFonts w:eastAsiaTheme="minorEastAsia"/>
              </w:rPr>
              <w:fldChar w:fldCharType="begin"/>
            </w:r>
            <w:r>
              <w:rPr>
                <w:rFonts w:eastAsiaTheme="minorEastAsia"/>
              </w:rPr>
              <w:instrText xml:space="preserve"> XE "</w:instrText>
            </w:r>
            <w:r>
              <w:rPr>
                <w:rFonts w:cs="Calibri"/>
              </w:rPr>
              <w:instrText>Geelong"</w:instrText>
            </w:r>
            <w:r>
              <w:rPr>
                <w:rFonts w:eastAsiaTheme="minorEastAsia"/>
              </w:rPr>
              <w:instrText xml:space="preserve"> </w:instrText>
            </w:r>
            <w:r>
              <w:rPr>
                <w:rFonts w:eastAsiaTheme="minorEastAsia"/>
              </w:rPr>
              <w:fldChar w:fldCharType="end"/>
            </w:r>
          </w:p>
        </w:tc>
        <w:tc>
          <w:tcPr>
            <w:tcW w:w="910"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4 411</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918</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237</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3 257</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ongoing</w:t>
            </w:r>
          </w:p>
        </w:tc>
      </w:tr>
      <w:tr w:rsidR="007C3681" w:rsidRPr="00184BF2" w:rsidTr="00567470">
        <w:trPr>
          <w:cantSplit/>
        </w:trPr>
        <w:tc>
          <w:tcPr>
            <w:tcW w:w="2894" w:type="dxa"/>
            <w:tcBorders>
              <w:top w:val="nil"/>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 xml:space="preserve">Torquay high level feeder main </w:t>
            </w:r>
            <w:r>
              <w:rPr>
                <w:rFonts w:eastAsiaTheme="minorEastAsia"/>
              </w:rPr>
              <w:t>stage </w:t>
            </w:r>
            <w:r w:rsidRPr="00184BF2">
              <w:rPr>
                <w:rFonts w:eastAsiaTheme="minorEastAsia"/>
              </w:rPr>
              <w:t>5 (Torquay)</w:t>
            </w:r>
            <w:r>
              <w:rPr>
                <w:rFonts w:eastAsiaTheme="minorEastAsia"/>
              </w:rPr>
              <w:fldChar w:fldCharType="begin"/>
            </w:r>
            <w:r>
              <w:rPr>
                <w:rFonts w:eastAsiaTheme="minorEastAsia"/>
              </w:rPr>
              <w:instrText xml:space="preserve"> XE "</w:instrText>
            </w:r>
            <w:r>
              <w:rPr>
                <w:rFonts w:cs="Calibri"/>
              </w:rPr>
              <w:instrText>Torquay"</w:instrText>
            </w:r>
            <w:r>
              <w:rPr>
                <w:rFonts w:eastAsiaTheme="minorEastAsia"/>
              </w:rPr>
              <w:instrText xml:space="preserve"> </w:instrText>
            </w:r>
            <w:r>
              <w:rPr>
                <w:rFonts w:eastAsiaTheme="minorEastAsia"/>
              </w:rPr>
              <w:fldChar w:fldCharType="end"/>
            </w:r>
          </w:p>
        </w:tc>
        <w:tc>
          <w:tcPr>
            <w:tcW w:w="910"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3 057</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205</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2 852</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mid 2015</w:t>
            </w:r>
          </w:p>
        </w:tc>
      </w:tr>
      <w:tr w:rsidR="007C3681" w:rsidRPr="00184BF2" w:rsidTr="00567470">
        <w:trPr>
          <w:cantSplit/>
        </w:trPr>
        <w:tc>
          <w:tcPr>
            <w:tcW w:w="2894" w:type="dxa"/>
            <w:tcBorders>
              <w:top w:val="nil"/>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 xml:space="preserve">Torquay high level feeder main </w:t>
            </w:r>
            <w:r>
              <w:rPr>
                <w:rFonts w:eastAsiaTheme="minorEastAsia"/>
              </w:rPr>
              <w:t>stage </w:t>
            </w:r>
            <w:r w:rsidRPr="00184BF2">
              <w:rPr>
                <w:rFonts w:eastAsiaTheme="minorEastAsia"/>
              </w:rPr>
              <w:t>6 (Torquay)</w:t>
            </w:r>
            <w:r>
              <w:rPr>
                <w:rFonts w:eastAsiaTheme="minorEastAsia"/>
              </w:rPr>
              <w:fldChar w:fldCharType="begin"/>
            </w:r>
            <w:r>
              <w:rPr>
                <w:rFonts w:eastAsiaTheme="minorEastAsia"/>
              </w:rPr>
              <w:instrText xml:space="preserve"> XE "</w:instrText>
            </w:r>
            <w:r>
              <w:rPr>
                <w:rFonts w:cs="Calibri"/>
              </w:rPr>
              <w:instrText>Torquay"</w:instrText>
            </w:r>
            <w:r>
              <w:rPr>
                <w:rFonts w:eastAsiaTheme="minorEastAsia"/>
              </w:rPr>
              <w:instrText xml:space="preserve"> </w:instrText>
            </w:r>
            <w:r>
              <w:rPr>
                <w:rFonts w:eastAsiaTheme="minorEastAsia"/>
              </w:rPr>
              <w:fldChar w:fldCharType="end"/>
            </w:r>
          </w:p>
        </w:tc>
        <w:tc>
          <w:tcPr>
            <w:tcW w:w="910"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8 336</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205</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8 131</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mid 2017</w:t>
            </w:r>
          </w:p>
        </w:tc>
      </w:tr>
      <w:tr w:rsidR="007C3681" w:rsidRPr="00184BF2" w:rsidTr="00567470">
        <w:trPr>
          <w:cantSplit/>
        </w:trPr>
        <w:tc>
          <w:tcPr>
            <w:tcW w:w="2894" w:type="dxa"/>
            <w:tcBorders>
              <w:top w:val="nil"/>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Torquay North High Level Pump Station (Torquay)</w:t>
            </w:r>
            <w:r>
              <w:rPr>
                <w:rFonts w:eastAsiaTheme="minorEastAsia"/>
              </w:rPr>
              <w:fldChar w:fldCharType="begin"/>
            </w:r>
            <w:r>
              <w:rPr>
                <w:rFonts w:eastAsiaTheme="minorEastAsia"/>
              </w:rPr>
              <w:instrText xml:space="preserve"> XE "</w:instrText>
            </w:r>
            <w:r>
              <w:rPr>
                <w:rFonts w:cs="Calibri"/>
              </w:rPr>
              <w:instrText>Torquay"</w:instrText>
            </w:r>
            <w:r>
              <w:rPr>
                <w:rFonts w:eastAsiaTheme="minorEastAsia"/>
              </w:rPr>
              <w:instrText xml:space="preserve"> </w:instrText>
            </w:r>
            <w:r>
              <w:rPr>
                <w:rFonts w:eastAsiaTheme="minorEastAsia"/>
              </w:rPr>
              <w:fldChar w:fldCharType="end"/>
            </w:r>
          </w:p>
        </w:tc>
        <w:tc>
          <w:tcPr>
            <w:tcW w:w="910"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3 043</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3 043</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mid 2022</w:t>
            </w:r>
          </w:p>
        </w:tc>
      </w:tr>
      <w:tr w:rsidR="007C3681" w:rsidRPr="00184BF2" w:rsidTr="00567470">
        <w:trPr>
          <w:cantSplit/>
        </w:trPr>
        <w:tc>
          <w:tcPr>
            <w:tcW w:w="2894" w:type="dxa"/>
            <w:tcBorders>
              <w:top w:val="nil"/>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Torquay North recycled water tank (Torquay)</w:t>
            </w:r>
            <w:r>
              <w:rPr>
                <w:rFonts w:eastAsiaTheme="minorEastAsia"/>
              </w:rPr>
              <w:fldChar w:fldCharType="begin"/>
            </w:r>
            <w:r>
              <w:rPr>
                <w:rFonts w:eastAsiaTheme="minorEastAsia"/>
              </w:rPr>
              <w:instrText xml:space="preserve"> XE "</w:instrText>
            </w:r>
            <w:r>
              <w:rPr>
                <w:rFonts w:cs="Calibri"/>
              </w:rPr>
              <w:instrText>Torquay"</w:instrText>
            </w:r>
            <w:r>
              <w:rPr>
                <w:rFonts w:eastAsiaTheme="minorEastAsia"/>
              </w:rPr>
              <w:instrText xml:space="preserve"> </w:instrText>
            </w:r>
            <w:r>
              <w:rPr>
                <w:rFonts w:eastAsiaTheme="minorEastAsia"/>
              </w:rPr>
              <w:fldChar w:fldCharType="end"/>
            </w:r>
          </w:p>
        </w:tc>
        <w:tc>
          <w:tcPr>
            <w:tcW w:w="910"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3 777</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2 642</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1 112</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23</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mid 2016</w:t>
            </w:r>
          </w:p>
        </w:tc>
      </w:tr>
      <w:tr w:rsidR="007C3681" w:rsidRPr="00184BF2" w:rsidTr="00567470">
        <w:trPr>
          <w:cantSplit/>
        </w:trPr>
        <w:tc>
          <w:tcPr>
            <w:tcW w:w="2894" w:type="dxa"/>
            <w:tcBorders>
              <w:top w:val="nil"/>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lastRenderedPageBreak/>
              <w:t>Torquay North shared infrastructure recycled water (Torquay)</w:t>
            </w:r>
            <w:r>
              <w:rPr>
                <w:rFonts w:eastAsiaTheme="minorEastAsia"/>
              </w:rPr>
              <w:fldChar w:fldCharType="begin"/>
            </w:r>
            <w:r>
              <w:rPr>
                <w:rFonts w:eastAsiaTheme="minorEastAsia"/>
              </w:rPr>
              <w:instrText xml:space="preserve"> XE "</w:instrText>
            </w:r>
            <w:r>
              <w:rPr>
                <w:rFonts w:cs="Calibri"/>
              </w:rPr>
              <w:instrText>Torquay"</w:instrText>
            </w:r>
            <w:r>
              <w:rPr>
                <w:rFonts w:eastAsiaTheme="minorEastAsia"/>
              </w:rPr>
              <w:instrText xml:space="preserve"> </w:instrText>
            </w:r>
            <w:r>
              <w:rPr>
                <w:rFonts w:eastAsiaTheme="minorEastAsia"/>
              </w:rPr>
              <w:fldChar w:fldCharType="end"/>
            </w:r>
          </w:p>
        </w:tc>
        <w:tc>
          <w:tcPr>
            <w:tcW w:w="910"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3 340</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669</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2 670</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mid 2016</w:t>
            </w:r>
          </w:p>
        </w:tc>
      </w:tr>
      <w:tr w:rsidR="007C3681" w:rsidRPr="00184BF2" w:rsidTr="00567470">
        <w:trPr>
          <w:cantSplit/>
        </w:trPr>
        <w:tc>
          <w:tcPr>
            <w:tcW w:w="2894" w:type="dxa"/>
            <w:tcBorders>
              <w:top w:val="nil"/>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Western Gully sub</w:t>
            </w:r>
            <w:r>
              <w:rPr>
                <w:rFonts w:eastAsiaTheme="minorEastAsia"/>
              </w:rPr>
              <w:t xml:space="preserve"> </w:t>
            </w:r>
            <w:r w:rsidRPr="00184BF2">
              <w:rPr>
                <w:rFonts w:eastAsiaTheme="minorEastAsia"/>
              </w:rPr>
              <w:t>main relief sewer (Geelong)</w:t>
            </w:r>
            <w:r>
              <w:rPr>
                <w:rFonts w:eastAsiaTheme="minorEastAsia"/>
              </w:rPr>
              <w:fldChar w:fldCharType="begin"/>
            </w:r>
            <w:r>
              <w:rPr>
                <w:rFonts w:eastAsiaTheme="minorEastAsia"/>
              </w:rPr>
              <w:instrText xml:space="preserve"> XE "</w:instrText>
            </w:r>
            <w:r>
              <w:rPr>
                <w:rFonts w:cs="Calibri"/>
              </w:rPr>
              <w:instrText>Geelong"</w:instrText>
            </w:r>
            <w:r>
              <w:rPr>
                <w:rFonts w:eastAsiaTheme="minorEastAsia"/>
              </w:rPr>
              <w:instrText xml:space="preserve"> </w:instrText>
            </w:r>
            <w:r>
              <w:rPr>
                <w:rFonts w:eastAsiaTheme="minorEastAsia"/>
              </w:rPr>
              <w:fldChar w:fldCharType="end"/>
            </w:r>
          </w:p>
        </w:tc>
        <w:tc>
          <w:tcPr>
            <w:tcW w:w="910"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1 400</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1 400</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early 2024</w:t>
            </w:r>
          </w:p>
        </w:tc>
      </w:tr>
      <w:tr w:rsidR="007C3681" w:rsidRPr="00184BF2" w:rsidTr="00567470">
        <w:trPr>
          <w:cantSplit/>
        </w:trPr>
        <w:tc>
          <w:tcPr>
            <w:tcW w:w="2894" w:type="dxa"/>
            <w:tcBorders>
              <w:top w:val="nil"/>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 xml:space="preserve">Wurdee Boluc inlet channel reconstruction – </w:t>
            </w:r>
            <w:r>
              <w:rPr>
                <w:rFonts w:eastAsiaTheme="minorEastAsia"/>
              </w:rPr>
              <w:t>stage </w:t>
            </w:r>
            <w:r w:rsidRPr="00184BF2">
              <w:rPr>
                <w:rFonts w:eastAsiaTheme="minorEastAsia"/>
              </w:rPr>
              <w:t>5 (Winchelsea)</w:t>
            </w:r>
            <w:r>
              <w:rPr>
                <w:rFonts w:eastAsiaTheme="minorEastAsia"/>
              </w:rPr>
              <w:fldChar w:fldCharType="begin"/>
            </w:r>
            <w:r>
              <w:rPr>
                <w:rFonts w:eastAsiaTheme="minorEastAsia"/>
              </w:rPr>
              <w:instrText xml:space="preserve"> XE "</w:instrText>
            </w:r>
            <w:r>
              <w:rPr>
                <w:rFonts w:cs="Calibri"/>
              </w:rPr>
              <w:instrText>Winchelsea"</w:instrText>
            </w:r>
            <w:r>
              <w:rPr>
                <w:rFonts w:eastAsiaTheme="minorEastAsia"/>
              </w:rPr>
              <w:instrText xml:space="preserve"> </w:instrText>
            </w:r>
            <w:r>
              <w:rPr>
                <w:rFonts w:eastAsiaTheme="minorEastAsia"/>
              </w:rPr>
              <w:fldChar w:fldCharType="end"/>
            </w:r>
            <w:r w:rsidRPr="00184BF2">
              <w:rPr>
                <w:rFonts w:eastAsiaTheme="minorEastAsia"/>
              </w:rPr>
              <w:t xml:space="preserve"> </w:t>
            </w:r>
          </w:p>
        </w:tc>
        <w:tc>
          <w:tcPr>
            <w:tcW w:w="910"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2 118</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2 084</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34</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1</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mid 2015</w:t>
            </w:r>
          </w:p>
        </w:tc>
      </w:tr>
      <w:tr w:rsidR="007C3681" w:rsidRPr="00184BF2" w:rsidTr="00567470">
        <w:trPr>
          <w:cantSplit/>
        </w:trPr>
        <w:tc>
          <w:tcPr>
            <w:tcW w:w="2894" w:type="dxa"/>
            <w:tcBorders>
              <w:top w:val="nil"/>
              <w:left w:val="nil"/>
              <w:bottom w:val="single" w:sz="6" w:space="0" w:color="auto"/>
              <w:right w:val="nil"/>
            </w:tcBorders>
          </w:tcPr>
          <w:p w:rsidR="007C3681" w:rsidRPr="00184BF2" w:rsidRDefault="007C3681" w:rsidP="00C242B7">
            <w:pPr>
              <w:pStyle w:val="BP4tabletext"/>
              <w:rPr>
                <w:rFonts w:eastAsiaTheme="minorEastAsia"/>
              </w:rPr>
            </w:pPr>
            <w:r w:rsidRPr="00184BF2">
              <w:rPr>
                <w:rFonts w:eastAsiaTheme="minorEastAsia"/>
              </w:rPr>
              <w:t>All remaining p</w:t>
            </w:r>
            <w:r>
              <w:rPr>
                <w:rFonts w:eastAsiaTheme="minorEastAsia"/>
              </w:rPr>
              <w:t>rojects with a TEI less than $1 million</w:t>
            </w:r>
          </w:p>
        </w:tc>
        <w:tc>
          <w:tcPr>
            <w:tcW w:w="910" w:type="dxa"/>
            <w:tcBorders>
              <w:top w:val="nil"/>
              <w:left w:val="nil"/>
              <w:bottom w:val="single" w:sz="6" w:space="0" w:color="auto"/>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31 093</w:t>
            </w:r>
          </w:p>
        </w:tc>
        <w:tc>
          <w:tcPr>
            <w:tcW w:w="993" w:type="dxa"/>
            <w:tcBorders>
              <w:top w:val="nil"/>
              <w:left w:val="nil"/>
              <w:bottom w:val="single" w:sz="6" w:space="0" w:color="auto"/>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w:t>
            </w:r>
          </w:p>
        </w:tc>
        <w:tc>
          <w:tcPr>
            <w:tcW w:w="993" w:type="dxa"/>
            <w:tcBorders>
              <w:top w:val="nil"/>
              <w:left w:val="nil"/>
              <w:bottom w:val="single" w:sz="6" w:space="0" w:color="auto"/>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1 070</w:t>
            </w:r>
          </w:p>
        </w:tc>
        <w:tc>
          <w:tcPr>
            <w:tcW w:w="993" w:type="dxa"/>
            <w:tcBorders>
              <w:top w:val="nil"/>
              <w:left w:val="nil"/>
              <w:bottom w:val="single" w:sz="6" w:space="0" w:color="auto"/>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30 023</w:t>
            </w:r>
          </w:p>
        </w:tc>
        <w:tc>
          <w:tcPr>
            <w:tcW w:w="993" w:type="dxa"/>
            <w:tcBorders>
              <w:top w:val="nil"/>
              <w:left w:val="nil"/>
              <w:bottom w:val="single" w:sz="6" w:space="0" w:color="auto"/>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various</w:t>
            </w:r>
          </w:p>
        </w:tc>
      </w:tr>
      <w:tr w:rsidR="007C3681" w:rsidRPr="00184BF2" w:rsidTr="00567470">
        <w:trPr>
          <w:cantSplit/>
        </w:trPr>
        <w:tc>
          <w:tcPr>
            <w:tcW w:w="2894" w:type="dxa"/>
            <w:tcBorders>
              <w:top w:val="single" w:sz="6" w:space="0" w:color="auto"/>
              <w:left w:val="nil"/>
              <w:bottom w:val="single" w:sz="12" w:space="0" w:color="auto"/>
              <w:right w:val="nil"/>
            </w:tcBorders>
          </w:tcPr>
          <w:p w:rsidR="007C3681" w:rsidRPr="00184BF2" w:rsidRDefault="007C3681" w:rsidP="00184BF2">
            <w:pPr>
              <w:pStyle w:val="BP4tabletext"/>
              <w:rPr>
                <w:rFonts w:eastAsiaTheme="minorEastAsia"/>
                <w:b/>
                <w:bCs/>
              </w:rPr>
            </w:pPr>
            <w:r w:rsidRPr="00184BF2">
              <w:rPr>
                <w:rFonts w:eastAsiaTheme="minorEastAsia"/>
                <w:b/>
                <w:bCs/>
              </w:rPr>
              <w:t>Total new projects</w:t>
            </w:r>
          </w:p>
        </w:tc>
        <w:tc>
          <w:tcPr>
            <w:tcW w:w="910" w:type="dxa"/>
            <w:tcBorders>
              <w:top w:val="single" w:sz="6" w:space="0" w:color="auto"/>
              <w:left w:val="nil"/>
              <w:bottom w:val="single" w:sz="12" w:space="0" w:color="auto"/>
              <w:right w:val="nil"/>
            </w:tcBorders>
          </w:tcPr>
          <w:p w:rsidR="007C3681" w:rsidRPr="00184BF2" w:rsidRDefault="007C3681" w:rsidP="00184BF2">
            <w:pPr>
              <w:pStyle w:val="BP4Figures"/>
              <w:rPr>
                <w:rFonts w:eastAsiaTheme="minorEastAsia"/>
                <w:b/>
                <w:bCs/>
                <w:color w:val="000000"/>
              </w:rPr>
            </w:pPr>
            <w:r w:rsidRPr="00184BF2">
              <w:rPr>
                <w:rFonts w:eastAsiaTheme="minorEastAsia"/>
                <w:b/>
                <w:bCs/>
                <w:color w:val="000000"/>
              </w:rPr>
              <w:t xml:space="preserve"> 318 383</w:t>
            </w:r>
          </w:p>
        </w:tc>
        <w:tc>
          <w:tcPr>
            <w:tcW w:w="993" w:type="dxa"/>
            <w:tcBorders>
              <w:top w:val="single" w:sz="6" w:space="0" w:color="auto"/>
              <w:left w:val="nil"/>
              <w:bottom w:val="single" w:sz="12" w:space="0" w:color="auto"/>
              <w:right w:val="nil"/>
            </w:tcBorders>
          </w:tcPr>
          <w:p w:rsidR="007C3681" w:rsidRPr="00184BF2" w:rsidRDefault="007C3681" w:rsidP="00184BF2">
            <w:pPr>
              <w:pStyle w:val="BP4Figures"/>
              <w:rPr>
                <w:rFonts w:eastAsiaTheme="minorEastAsia"/>
                <w:b/>
                <w:bCs/>
                <w:color w:val="000000"/>
              </w:rPr>
            </w:pPr>
            <w:r w:rsidRPr="00184BF2">
              <w:rPr>
                <w:rFonts w:eastAsiaTheme="minorEastAsia"/>
                <w:b/>
                <w:bCs/>
                <w:color w:val="000000"/>
              </w:rPr>
              <w:t xml:space="preserve"> 122 493</w:t>
            </w:r>
          </w:p>
        </w:tc>
        <w:tc>
          <w:tcPr>
            <w:tcW w:w="993" w:type="dxa"/>
            <w:tcBorders>
              <w:top w:val="single" w:sz="6" w:space="0" w:color="auto"/>
              <w:left w:val="nil"/>
              <w:bottom w:val="single" w:sz="12" w:space="0" w:color="auto"/>
              <w:right w:val="nil"/>
            </w:tcBorders>
          </w:tcPr>
          <w:p w:rsidR="007C3681" w:rsidRPr="00184BF2" w:rsidRDefault="007C3681" w:rsidP="00184BF2">
            <w:pPr>
              <w:pStyle w:val="BP4Figures"/>
              <w:rPr>
                <w:rFonts w:eastAsiaTheme="minorEastAsia"/>
                <w:b/>
                <w:bCs/>
                <w:color w:val="000000"/>
              </w:rPr>
            </w:pPr>
            <w:r w:rsidRPr="00184BF2">
              <w:rPr>
                <w:rFonts w:eastAsiaTheme="minorEastAsia"/>
                <w:b/>
                <w:bCs/>
                <w:color w:val="000000"/>
              </w:rPr>
              <w:t xml:space="preserve"> 14 236</w:t>
            </w:r>
          </w:p>
        </w:tc>
        <w:tc>
          <w:tcPr>
            <w:tcW w:w="993" w:type="dxa"/>
            <w:tcBorders>
              <w:top w:val="single" w:sz="6" w:space="0" w:color="auto"/>
              <w:left w:val="nil"/>
              <w:bottom w:val="single" w:sz="12" w:space="0" w:color="auto"/>
              <w:right w:val="nil"/>
            </w:tcBorders>
          </w:tcPr>
          <w:p w:rsidR="007C3681" w:rsidRPr="00184BF2" w:rsidRDefault="007C3681" w:rsidP="00184BF2">
            <w:pPr>
              <w:pStyle w:val="BP4Figures"/>
              <w:rPr>
                <w:rFonts w:eastAsiaTheme="minorEastAsia"/>
                <w:b/>
                <w:bCs/>
                <w:color w:val="000000"/>
              </w:rPr>
            </w:pPr>
            <w:r w:rsidRPr="00184BF2">
              <w:rPr>
                <w:rFonts w:eastAsiaTheme="minorEastAsia"/>
                <w:b/>
                <w:bCs/>
                <w:color w:val="000000"/>
              </w:rPr>
              <w:t xml:space="preserve"> 181 655</w:t>
            </w:r>
          </w:p>
        </w:tc>
        <w:tc>
          <w:tcPr>
            <w:tcW w:w="993" w:type="dxa"/>
            <w:tcBorders>
              <w:top w:val="single" w:sz="6" w:space="0" w:color="auto"/>
              <w:left w:val="nil"/>
              <w:bottom w:val="single" w:sz="12" w:space="0" w:color="auto"/>
              <w:right w:val="nil"/>
            </w:tcBorders>
          </w:tcPr>
          <w:p w:rsidR="007C3681" w:rsidRPr="00184BF2" w:rsidRDefault="007C3681" w:rsidP="00184BF2">
            <w:pPr>
              <w:pStyle w:val="BP4Figures"/>
              <w:rPr>
                <w:rFonts w:eastAsiaTheme="minorEastAsia"/>
                <w:b/>
                <w:bCs/>
                <w:color w:val="000000"/>
              </w:rPr>
            </w:pPr>
          </w:p>
        </w:tc>
      </w:tr>
    </w:tbl>
    <w:p w:rsidR="007C3681" w:rsidRDefault="007C3681" w:rsidP="002F6372">
      <w:pPr>
        <w:pStyle w:val="Source"/>
      </w:pPr>
      <w:r>
        <w:t>Source: Barwon Region Water Corporation</w:t>
      </w:r>
    </w:p>
    <w:p w:rsidR="007C3681" w:rsidRDefault="007C3681" w:rsidP="002F6372">
      <w:pPr>
        <w:pStyle w:val="Notes"/>
      </w:pPr>
      <w:r>
        <w:t>Note:</w:t>
      </w:r>
    </w:p>
    <w:p w:rsidR="007C3681" w:rsidRDefault="007C3681" w:rsidP="002F6372">
      <w:pPr>
        <w:pStyle w:val="Notes"/>
      </w:pPr>
      <w:r>
        <w:t>(a)</w:t>
      </w:r>
      <w:r>
        <w:tab/>
        <w:t xml:space="preserve">A </w:t>
      </w:r>
      <w:r w:rsidRPr="00C42D98">
        <w:t xml:space="preserve">number of projects from last year's Budget Paper No. 4 have </w:t>
      </w:r>
      <w:r>
        <w:t xml:space="preserve">either </w:t>
      </w:r>
      <w:r w:rsidRPr="00C42D98">
        <w:t xml:space="preserve">had their names changed or </w:t>
      </w:r>
      <w:r>
        <w:t xml:space="preserve">have </w:t>
      </w:r>
      <w:r w:rsidRPr="00C42D98">
        <w:t>been con</w:t>
      </w:r>
      <w:r>
        <w:t>s</w:t>
      </w:r>
      <w:r w:rsidRPr="00C42D98">
        <w:t>olidated into other projects.</w:t>
      </w:r>
    </w:p>
    <w:p w:rsidR="007C3681" w:rsidRDefault="007C3681" w:rsidP="00553E92">
      <w:r>
        <w:br w:type="page"/>
      </w:r>
    </w:p>
    <w:p w:rsidR="007C3681" w:rsidRPr="001C3BC7" w:rsidRDefault="007C3681" w:rsidP="00373008">
      <w:pPr>
        <w:pStyle w:val="Heading2"/>
      </w:pPr>
      <w:r w:rsidRPr="001C3BC7">
        <w:lastRenderedPageBreak/>
        <w:t>Existing projects</w:t>
      </w:r>
      <w:r w:rsidRPr="00C42D98">
        <w:rPr>
          <w:vertAlign w:val="superscript"/>
        </w:rPr>
        <w:t>(a)</w:t>
      </w:r>
    </w:p>
    <w:p w:rsidR="007C3681" w:rsidRPr="00184BF2" w:rsidRDefault="007C3681" w:rsidP="00184BF2">
      <w:pPr>
        <w:pStyle w:val="million"/>
        <w:rPr>
          <w:rFonts w:ascii="Times New Roman" w:hAnsi="Times New Roman"/>
          <w:szCs w:val="20"/>
          <w:lang w:eastAsia="en-AU"/>
        </w:rPr>
      </w:pPr>
      <w:r w:rsidRPr="001C3BC7">
        <w:t>(</w:t>
      </w:r>
      <w:r>
        <w:t>$ thousand</w:t>
      </w:r>
      <w:r w:rsidRPr="001C3BC7">
        <w:t>)</w:t>
      </w:r>
    </w:p>
    <w:tbl>
      <w:tblPr>
        <w:tblW w:w="7776" w:type="dxa"/>
        <w:tblInd w:w="29" w:type="dxa"/>
        <w:tblLayout w:type="fixed"/>
        <w:tblCellMar>
          <w:left w:w="43" w:type="dxa"/>
          <w:right w:w="43" w:type="dxa"/>
        </w:tblCellMar>
        <w:tblLook w:val="0000" w:firstRow="0" w:lastRow="0" w:firstColumn="0" w:lastColumn="0" w:noHBand="0" w:noVBand="0"/>
      </w:tblPr>
      <w:tblGrid>
        <w:gridCol w:w="2894"/>
        <w:gridCol w:w="90"/>
        <w:gridCol w:w="820"/>
        <w:gridCol w:w="993"/>
        <w:gridCol w:w="993"/>
        <w:gridCol w:w="993"/>
        <w:gridCol w:w="993"/>
      </w:tblGrid>
      <w:tr w:rsidR="007C3681" w:rsidRPr="00184BF2" w:rsidTr="00C242B7">
        <w:trPr>
          <w:cantSplit/>
          <w:tblHeader/>
        </w:trPr>
        <w:tc>
          <w:tcPr>
            <w:tcW w:w="2894" w:type="dxa"/>
            <w:tcBorders>
              <w:top w:val="single" w:sz="6" w:space="0" w:color="auto"/>
              <w:left w:val="single" w:sz="6" w:space="0" w:color="auto"/>
              <w:bottom w:val="single" w:sz="6" w:space="0" w:color="auto"/>
            </w:tcBorders>
            <w:shd w:val="clear" w:color="auto" w:fill="000000"/>
          </w:tcPr>
          <w:p w:rsidR="007C3681" w:rsidRPr="00184BF2" w:rsidRDefault="007C3681" w:rsidP="00184BF2">
            <w:pPr>
              <w:pStyle w:val="BP4headingl"/>
              <w:rPr>
                <w:rFonts w:eastAsiaTheme="minorEastAsia"/>
              </w:rPr>
            </w:pPr>
          </w:p>
        </w:tc>
        <w:tc>
          <w:tcPr>
            <w:tcW w:w="910" w:type="dxa"/>
            <w:gridSpan w:val="2"/>
            <w:tcBorders>
              <w:top w:val="single" w:sz="6" w:space="0" w:color="auto"/>
              <w:bottom w:val="single" w:sz="6" w:space="0" w:color="auto"/>
            </w:tcBorders>
            <w:shd w:val="clear" w:color="auto" w:fill="000000"/>
          </w:tcPr>
          <w:p w:rsidR="007C3681" w:rsidRPr="00184BF2" w:rsidRDefault="007C3681" w:rsidP="00184BF2">
            <w:pPr>
              <w:pStyle w:val="BP4headingr"/>
              <w:rPr>
                <w:rFonts w:eastAsiaTheme="minorEastAsia"/>
              </w:rPr>
            </w:pPr>
            <w:r w:rsidRPr="00184BF2">
              <w:rPr>
                <w:rFonts w:eastAsiaTheme="minorEastAsia"/>
              </w:rPr>
              <w:t>Total Estimated Investment</w:t>
            </w:r>
          </w:p>
        </w:tc>
        <w:tc>
          <w:tcPr>
            <w:tcW w:w="993" w:type="dxa"/>
            <w:tcBorders>
              <w:top w:val="single" w:sz="6" w:space="0" w:color="auto"/>
              <w:bottom w:val="single" w:sz="6" w:space="0" w:color="auto"/>
            </w:tcBorders>
            <w:shd w:val="clear" w:color="auto" w:fill="000000"/>
          </w:tcPr>
          <w:p w:rsidR="007C3681" w:rsidRPr="00184BF2" w:rsidRDefault="007C3681" w:rsidP="00184BF2">
            <w:pPr>
              <w:pStyle w:val="BP4headingr"/>
              <w:rPr>
                <w:rFonts w:eastAsiaTheme="minorEastAsia"/>
              </w:rPr>
            </w:pPr>
            <w:r w:rsidRPr="00184BF2">
              <w:rPr>
                <w:rFonts w:eastAsiaTheme="minorEastAsia"/>
              </w:rPr>
              <w:t>Estimated Expenditure to 30.06.13</w:t>
            </w:r>
          </w:p>
        </w:tc>
        <w:tc>
          <w:tcPr>
            <w:tcW w:w="993" w:type="dxa"/>
            <w:tcBorders>
              <w:top w:val="single" w:sz="6" w:space="0" w:color="auto"/>
              <w:bottom w:val="single" w:sz="6" w:space="0" w:color="auto"/>
            </w:tcBorders>
            <w:shd w:val="clear" w:color="auto" w:fill="000000"/>
          </w:tcPr>
          <w:p w:rsidR="007C3681" w:rsidRPr="00184BF2" w:rsidRDefault="007C3681" w:rsidP="00184BF2">
            <w:pPr>
              <w:pStyle w:val="BP4headingr"/>
              <w:rPr>
                <w:rFonts w:eastAsiaTheme="minorEastAsia"/>
              </w:rPr>
            </w:pPr>
            <w:r w:rsidRPr="00184BF2">
              <w:rPr>
                <w:rFonts w:eastAsiaTheme="minorEastAsia"/>
              </w:rPr>
              <w:t>Estimated Expenditure</w:t>
            </w:r>
          </w:p>
          <w:p w:rsidR="007C3681" w:rsidRPr="00184BF2" w:rsidRDefault="007C3681" w:rsidP="00184BF2">
            <w:pPr>
              <w:pStyle w:val="BP4headingr"/>
              <w:rPr>
                <w:rFonts w:eastAsiaTheme="minorEastAsia"/>
              </w:rPr>
            </w:pPr>
            <w:r w:rsidRPr="00184BF2">
              <w:rPr>
                <w:rFonts w:eastAsiaTheme="minorEastAsia"/>
              </w:rPr>
              <w:t>2013</w:t>
            </w:r>
            <w:r>
              <w:rPr>
                <w:rFonts w:eastAsiaTheme="minorEastAsia"/>
              </w:rPr>
              <w:noBreakHyphen/>
            </w:r>
            <w:r w:rsidRPr="00184BF2">
              <w:rPr>
                <w:rFonts w:eastAsiaTheme="minorEastAsia"/>
              </w:rPr>
              <w:t>14</w:t>
            </w:r>
          </w:p>
        </w:tc>
        <w:tc>
          <w:tcPr>
            <w:tcW w:w="993" w:type="dxa"/>
            <w:tcBorders>
              <w:top w:val="single" w:sz="6" w:space="0" w:color="auto"/>
              <w:bottom w:val="single" w:sz="6" w:space="0" w:color="auto"/>
            </w:tcBorders>
            <w:shd w:val="clear" w:color="auto" w:fill="000000"/>
          </w:tcPr>
          <w:p w:rsidR="007C3681" w:rsidRPr="00184BF2" w:rsidRDefault="007C3681" w:rsidP="00184BF2">
            <w:pPr>
              <w:pStyle w:val="BP4headingr"/>
              <w:rPr>
                <w:rFonts w:eastAsiaTheme="minorEastAsia"/>
              </w:rPr>
            </w:pPr>
          </w:p>
          <w:p w:rsidR="007C3681" w:rsidRPr="00184BF2" w:rsidRDefault="007C3681" w:rsidP="00184BF2">
            <w:pPr>
              <w:pStyle w:val="BP4headingr"/>
              <w:rPr>
                <w:rFonts w:eastAsiaTheme="minorEastAsia"/>
              </w:rPr>
            </w:pPr>
            <w:r w:rsidRPr="00184BF2">
              <w:rPr>
                <w:rFonts w:eastAsiaTheme="minorEastAsia"/>
              </w:rPr>
              <w:t>Remaining Expenditure</w:t>
            </w:r>
          </w:p>
        </w:tc>
        <w:tc>
          <w:tcPr>
            <w:tcW w:w="993" w:type="dxa"/>
            <w:tcBorders>
              <w:top w:val="single" w:sz="6" w:space="0" w:color="auto"/>
              <w:bottom w:val="single" w:sz="6" w:space="0" w:color="auto"/>
              <w:right w:val="single" w:sz="6" w:space="0" w:color="auto"/>
            </w:tcBorders>
            <w:shd w:val="clear" w:color="auto" w:fill="000000"/>
          </w:tcPr>
          <w:p w:rsidR="007C3681" w:rsidRPr="00184BF2" w:rsidRDefault="007C3681" w:rsidP="00184BF2">
            <w:pPr>
              <w:pStyle w:val="BP4headingr"/>
              <w:rPr>
                <w:rFonts w:eastAsiaTheme="minorEastAsia"/>
              </w:rPr>
            </w:pPr>
            <w:r w:rsidRPr="00184BF2">
              <w:rPr>
                <w:rFonts w:eastAsiaTheme="minorEastAsia"/>
              </w:rPr>
              <w:t>Estimated Completion Date</w:t>
            </w:r>
          </w:p>
        </w:tc>
      </w:tr>
      <w:tr w:rsidR="007C3681" w:rsidRPr="00184BF2" w:rsidTr="00C242B7">
        <w:trPr>
          <w:cantSplit/>
        </w:trPr>
        <w:tc>
          <w:tcPr>
            <w:tcW w:w="2894" w:type="dxa"/>
            <w:tcBorders>
              <w:top w:val="single" w:sz="6" w:space="0" w:color="auto"/>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Aireys Inlet Wastewater Treatment Plant upgrade (Aireys Inlet)</w:t>
            </w:r>
            <w:r>
              <w:rPr>
                <w:rFonts w:eastAsiaTheme="minorEastAsia"/>
              </w:rPr>
              <w:fldChar w:fldCharType="begin"/>
            </w:r>
            <w:r>
              <w:rPr>
                <w:rFonts w:eastAsiaTheme="minorEastAsia"/>
              </w:rPr>
              <w:instrText xml:space="preserve"> XE "</w:instrText>
            </w:r>
            <w:r>
              <w:rPr>
                <w:rFonts w:cs="Calibri"/>
              </w:rPr>
              <w:instrText>Aireys Inlet"</w:instrText>
            </w:r>
            <w:r>
              <w:rPr>
                <w:rFonts w:eastAsiaTheme="minorEastAsia"/>
              </w:rPr>
              <w:instrText xml:space="preserve"> </w:instrText>
            </w:r>
            <w:r>
              <w:rPr>
                <w:rFonts w:eastAsiaTheme="minorEastAsia"/>
              </w:rPr>
              <w:fldChar w:fldCharType="end"/>
            </w:r>
          </w:p>
        </w:tc>
        <w:tc>
          <w:tcPr>
            <w:tcW w:w="910" w:type="dxa"/>
            <w:gridSpan w:val="2"/>
            <w:tcBorders>
              <w:top w:val="single" w:sz="6" w:space="0" w:color="auto"/>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9 211</w:t>
            </w:r>
          </w:p>
        </w:tc>
        <w:tc>
          <w:tcPr>
            <w:tcW w:w="993" w:type="dxa"/>
            <w:tcBorders>
              <w:top w:val="single" w:sz="6" w:space="0" w:color="auto"/>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324</w:t>
            </w:r>
          </w:p>
        </w:tc>
        <w:tc>
          <w:tcPr>
            <w:tcW w:w="993" w:type="dxa"/>
            <w:tcBorders>
              <w:top w:val="single" w:sz="6" w:space="0" w:color="auto"/>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4 982</w:t>
            </w:r>
          </w:p>
        </w:tc>
        <w:tc>
          <w:tcPr>
            <w:tcW w:w="993" w:type="dxa"/>
            <w:tcBorders>
              <w:top w:val="single" w:sz="6" w:space="0" w:color="auto"/>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3 905</w:t>
            </w:r>
          </w:p>
        </w:tc>
        <w:tc>
          <w:tcPr>
            <w:tcW w:w="993" w:type="dxa"/>
            <w:tcBorders>
              <w:top w:val="single" w:sz="6" w:space="0" w:color="auto"/>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ongoing</w:t>
            </w:r>
          </w:p>
        </w:tc>
      </w:tr>
      <w:tr w:rsidR="007C3681" w:rsidRPr="00184BF2" w:rsidTr="00567470">
        <w:trPr>
          <w:cantSplit/>
        </w:trPr>
        <w:tc>
          <w:tcPr>
            <w:tcW w:w="2894" w:type="dxa"/>
            <w:tcBorders>
              <w:top w:val="nil"/>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Allen Reservoir embankment upgrade (Lorne)</w:t>
            </w:r>
            <w:r>
              <w:rPr>
                <w:rFonts w:eastAsiaTheme="minorEastAsia"/>
              </w:rPr>
              <w:fldChar w:fldCharType="begin"/>
            </w:r>
            <w:r>
              <w:rPr>
                <w:rFonts w:eastAsiaTheme="minorEastAsia"/>
              </w:rPr>
              <w:instrText xml:space="preserve"> XE "</w:instrText>
            </w:r>
            <w:r>
              <w:rPr>
                <w:rFonts w:cs="Calibri"/>
              </w:rPr>
              <w:instrText>Lorne"</w:instrText>
            </w:r>
            <w:r>
              <w:rPr>
                <w:rFonts w:eastAsiaTheme="minorEastAsia"/>
              </w:rPr>
              <w:instrText xml:space="preserve"> </w:instrText>
            </w:r>
            <w:r>
              <w:rPr>
                <w:rFonts w:eastAsiaTheme="minorEastAsia"/>
              </w:rPr>
              <w:fldChar w:fldCharType="end"/>
            </w:r>
          </w:p>
        </w:tc>
        <w:tc>
          <w:tcPr>
            <w:tcW w:w="910" w:type="dxa"/>
            <w:gridSpan w:val="2"/>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2 558</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206</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2 352</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mid 2015</w:t>
            </w:r>
          </w:p>
        </w:tc>
      </w:tr>
      <w:tr w:rsidR="007C3681" w:rsidRPr="00184BF2" w:rsidTr="00567470">
        <w:trPr>
          <w:cantSplit/>
        </w:trPr>
        <w:tc>
          <w:tcPr>
            <w:tcW w:w="2894" w:type="dxa"/>
            <w:tcBorders>
              <w:top w:val="nil"/>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Anglesea rising main No. 1 duplication (Anglesea)</w:t>
            </w:r>
            <w:r>
              <w:rPr>
                <w:rFonts w:eastAsiaTheme="minorEastAsia"/>
              </w:rPr>
              <w:fldChar w:fldCharType="begin"/>
            </w:r>
            <w:r>
              <w:rPr>
                <w:rFonts w:eastAsiaTheme="minorEastAsia"/>
              </w:rPr>
              <w:instrText xml:space="preserve"> XE "</w:instrText>
            </w:r>
            <w:r>
              <w:rPr>
                <w:rFonts w:cs="Calibri"/>
              </w:rPr>
              <w:instrText>Anglesea"</w:instrText>
            </w:r>
            <w:r>
              <w:rPr>
                <w:rFonts w:eastAsiaTheme="minorEastAsia"/>
              </w:rPr>
              <w:instrText xml:space="preserve"> </w:instrText>
            </w:r>
            <w:r>
              <w:rPr>
                <w:rFonts w:eastAsiaTheme="minorEastAsia"/>
              </w:rPr>
              <w:fldChar w:fldCharType="end"/>
            </w:r>
          </w:p>
        </w:tc>
        <w:tc>
          <w:tcPr>
            <w:tcW w:w="910" w:type="dxa"/>
            <w:gridSpan w:val="2"/>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1 555</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1 555</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early 2021</w:t>
            </w:r>
          </w:p>
        </w:tc>
      </w:tr>
      <w:tr w:rsidR="007C3681" w:rsidRPr="00184BF2" w:rsidTr="00567470">
        <w:trPr>
          <w:cantSplit/>
        </w:trPr>
        <w:tc>
          <w:tcPr>
            <w:tcW w:w="2894" w:type="dxa"/>
            <w:tcBorders>
              <w:top w:val="nil"/>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Apollo Bay bulk water supply (Apollo Bay)</w:t>
            </w:r>
            <w:r>
              <w:rPr>
                <w:rFonts w:eastAsiaTheme="minorEastAsia"/>
              </w:rPr>
              <w:fldChar w:fldCharType="begin"/>
            </w:r>
            <w:r>
              <w:rPr>
                <w:rFonts w:eastAsiaTheme="minorEastAsia"/>
              </w:rPr>
              <w:instrText xml:space="preserve"> XE "</w:instrText>
            </w:r>
            <w:r>
              <w:rPr>
                <w:rFonts w:cs="Calibri"/>
              </w:rPr>
              <w:instrText>Apollo Bay"</w:instrText>
            </w:r>
            <w:r>
              <w:rPr>
                <w:rFonts w:eastAsiaTheme="minorEastAsia"/>
              </w:rPr>
              <w:instrText xml:space="preserve"> </w:instrText>
            </w:r>
            <w:r>
              <w:rPr>
                <w:rFonts w:eastAsiaTheme="minorEastAsia"/>
              </w:rPr>
              <w:fldChar w:fldCharType="end"/>
            </w:r>
          </w:p>
        </w:tc>
        <w:tc>
          <w:tcPr>
            <w:tcW w:w="910" w:type="dxa"/>
            <w:gridSpan w:val="2"/>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23 045</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18 859</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4 100</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86</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mid 2015</w:t>
            </w:r>
          </w:p>
        </w:tc>
      </w:tr>
      <w:tr w:rsidR="007C3681" w:rsidRPr="00184BF2" w:rsidTr="00567470">
        <w:trPr>
          <w:cantSplit/>
        </w:trPr>
        <w:tc>
          <w:tcPr>
            <w:tcW w:w="2894" w:type="dxa"/>
            <w:tcBorders>
              <w:top w:val="nil"/>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Apollo Bay Wastewater Treatment Plant augmentation (Apollo Bay)</w:t>
            </w:r>
            <w:r>
              <w:rPr>
                <w:rFonts w:eastAsiaTheme="minorEastAsia"/>
              </w:rPr>
              <w:fldChar w:fldCharType="begin"/>
            </w:r>
            <w:r>
              <w:rPr>
                <w:rFonts w:eastAsiaTheme="minorEastAsia"/>
              </w:rPr>
              <w:instrText xml:space="preserve"> XE "</w:instrText>
            </w:r>
            <w:r>
              <w:rPr>
                <w:rFonts w:cs="Calibri"/>
              </w:rPr>
              <w:instrText>Apollo Bay"</w:instrText>
            </w:r>
            <w:r>
              <w:rPr>
                <w:rFonts w:eastAsiaTheme="minorEastAsia"/>
              </w:rPr>
              <w:instrText xml:space="preserve"> </w:instrText>
            </w:r>
            <w:r>
              <w:rPr>
                <w:rFonts w:eastAsiaTheme="minorEastAsia"/>
              </w:rPr>
              <w:fldChar w:fldCharType="end"/>
            </w:r>
            <w:r w:rsidRPr="00184BF2">
              <w:rPr>
                <w:rFonts w:eastAsiaTheme="minorEastAsia"/>
              </w:rPr>
              <w:t xml:space="preserve"> </w:t>
            </w:r>
          </w:p>
        </w:tc>
        <w:tc>
          <w:tcPr>
            <w:tcW w:w="910" w:type="dxa"/>
            <w:gridSpan w:val="2"/>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7 169</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627</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3 216</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3 326</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late 2015</w:t>
            </w:r>
          </w:p>
        </w:tc>
      </w:tr>
      <w:tr w:rsidR="007C3681" w:rsidRPr="00184BF2" w:rsidTr="00567470">
        <w:trPr>
          <w:cantSplit/>
        </w:trPr>
        <w:tc>
          <w:tcPr>
            <w:tcW w:w="2894" w:type="dxa"/>
            <w:tcBorders>
              <w:top w:val="nil"/>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Armstrong Creek – Boundary Road recycled water main (Armstrong Creek)</w:t>
            </w:r>
            <w:r>
              <w:rPr>
                <w:rFonts w:eastAsiaTheme="minorEastAsia"/>
              </w:rPr>
              <w:fldChar w:fldCharType="begin"/>
            </w:r>
            <w:r>
              <w:rPr>
                <w:rFonts w:eastAsiaTheme="minorEastAsia"/>
              </w:rPr>
              <w:instrText xml:space="preserve"> XE "</w:instrText>
            </w:r>
            <w:r>
              <w:rPr>
                <w:rFonts w:cs="Calibri"/>
              </w:rPr>
              <w:instrText>Armstrong Creek"</w:instrText>
            </w:r>
            <w:r>
              <w:rPr>
                <w:rFonts w:eastAsiaTheme="minorEastAsia"/>
              </w:rPr>
              <w:instrText xml:space="preserve"> </w:instrText>
            </w:r>
            <w:r>
              <w:rPr>
                <w:rFonts w:eastAsiaTheme="minorEastAsia"/>
              </w:rPr>
              <w:fldChar w:fldCharType="end"/>
            </w:r>
          </w:p>
        </w:tc>
        <w:tc>
          <w:tcPr>
            <w:tcW w:w="910" w:type="dxa"/>
            <w:gridSpan w:val="2"/>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2 331</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6</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2 325</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mid 2021</w:t>
            </w:r>
          </w:p>
        </w:tc>
      </w:tr>
      <w:tr w:rsidR="007C3681" w:rsidRPr="00184BF2" w:rsidTr="00567470">
        <w:trPr>
          <w:cantSplit/>
        </w:trPr>
        <w:tc>
          <w:tcPr>
            <w:tcW w:w="2894" w:type="dxa"/>
            <w:tcBorders>
              <w:top w:val="nil"/>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Armstrong Creek – central precinct recycled water mains (Armstrong Creek)</w:t>
            </w:r>
            <w:r>
              <w:rPr>
                <w:rFonts w:eastAsiaTheme="minorEastAsia"/>
              </w:rPr>
              <w:fldChar w:fldCharType="begin"/>
            </w:r>
            <w:r>
              <w:rPr>
                <w:rFonts w:eastAsiaTheme="minorEastAsia"/>
              </w:rPr>
              <w:instrText xml:space="preserve"> XE "</w:instrText>
            </w:r>
            <w:r>
              <w:rPr>
                <w:rFonts w:cs="Calibri"/>
              </w:rPr>
              <w:instrText>Armstrong Creek"</w:instrText>
            </w:r>
            <w:r>
              <w:rPr>
                <w:rFonts w:eastAsiaTheme="minorEastAsia"/>
              </w:rPr>
              <w:instrText xml:space="preserve"> </w:instrText>
            </w:r>
            <w:r>
              <w:rPr>
                <w:rFonts w:eastAsiaTheme="minorEastAsia"/>
              </w:rPr>
              <w:fldChar w:fldCharType="end"/>
            </w:r>
          </w:p>
        </w:tc>
        <w:tc>
          <w:tcPr>
            <w:tcW w:w="910" w:type="dxa"/>
            <w:gridSpan w:val="2"/>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1 482</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1 482</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mid 2020</w:t>
            </w:r>
          </w:p>
        </w:tc>
      </w:tr>
      <w:tr w:rsidR="007C3681" w:rsidRPr="00184BF2" w:rsidTr="00567470">
        <w:trPr>
          <w:cantSplit/>
        </w:trPr>
        <w:tc>
          <w:tcPr>
            <w:tcW w:w="2894" w:type="dxa"/>
            <w:tcBorders>
              <w:top w:val="nil"/>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Armstrong Creek – central precinct water mains (Armstrong Creek)</w:t>
            </w:r>
            <w:r>
              <w:rPr>
                <w:rFonts w:eastAsiaTheme="minorEastAsia"/>
              </w:rPr>
              <w:fldChar w:fldCharType="begin"/>
            </w:r>
            <w:r>
              <w:rPr>
                <w:rFonts w:eastAsiaTheme="minorEastAsia"/>
              </w:rPr>
              <w:instrText xml:space="preserve"> XE "</w:instrText>
            </w:r>
            <w:r>
              <w:rPr>
                <w:rFonts w:cs="Calibri"/>
              </w:rPr>
              <w:instrText>Armstrong Creek"</w:instrText>
            </w:r>
            <w:r>
              <w:rPr>
                <w:rFonts w:eastAsiaTheme="minorEastAsia"/>
              </w:rPr>
              <w:instrText xml:space="preserve"> </w:instrText>
            </w:r>
            <w:r>
              <w:rPr>
                <w:rFonts w:eastAsiaTheme="minorEastAsia"/>
              </w:rPr>
              <w:fldChar w:fldCharType="end"/>
            </w:r>
          </w:p>
        </w:tc>
        <w:tc>
          <w:tcPr>
            <w:tcW w:w="910" w:type="dxa"/>
            <w:gridSpan w:val="2"/>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2 393</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513</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1 880</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mid 2015</w:t>
            </w:r>
          </w:p>
        </w:tc>
      </w:tr>
      <w:tr w:rsidR="007C3681" w:rsidRPr="00184BF2" w:rsidTr="00567470">
        <w:trPr>
          <w:cantSplit/>
        </w:trPr>
        <w:tc>
          <w:tcPr>
            <w:tcW w:w="2894" w:type="dxa"/>
            <w:tcBorders>
              <w:top w:val="nil"/>
              <w:left w:val="nil"/>
              <w:bottom w:val="nil"/>
              <w:right w:val="nil"/>
            </w:tcBorders>
          </w:tcPr>
          <w:p w:rsidR="007C3681" w:rsidRPr="00184BF2" w:rsidRDefault="007C3681" w:rsidP="00184BF2">
            <w:pPr>
              <w:pStyle w:val="BP4tabletext"/>
              <w:rPr>
                <w:rFonts w:eastAsiaTheme="minorEastAsia"/>
                <w:vertAlign w:val="superscript"/>
              </w:rPr>
            </w:pPr>
            <w:r w:rsidRPr="00184BF2">
              <w:rPr>
                <w:rFonts w:eastAsiaTheme="minorEastAsia"/>
              </w:rPr>
              <w:t>Armstrong Creek – Charlemont Road water main (Armstrong Creek)</w:t>
            </w:r>
            <w:r>
              <w:rPr>
                <w:rFonts w:eastAsiaTheme="minorEastAsia"/>
              </w:rPr>
              <w:fldChar w:fldCharType="begin"/>
            </w:r>
            <w:r>
              <w:rPr>
                <w:rFonts w:eastAsiaTheme="minorEastAsia"/>
              </w:rPr>
              <w:instrText xml:space="preserve"> XE "</w:instrText>
            </w:r>
            <w:r>
              <w:rPr>
                <w:rFonts w:cs="Calibri"/>
              </w:rPr>
              <w:instrText>Armstrong Creek"</w:instrText>
            </w:r>
            <w:r>
              <w:rPr>
                <w:rFonts w:eastAsiaTheme="minorEastAsia"/>
              </w:rPr>
              <w:instrText xml:space="preserve"> </w:instrText>
            </w:r>
            <w:r>
              <w:rPr>
                <w:rFonts w:eastAsiaTheme="minorEastAsia"/>
              </w:rPr>
              <w:fldChar w:fldCharType="end"/>
            </w:r>
            <w:r w:rsidRPr="00184BF2">
              <w:rPr>
                <w:rFonts w:eastAsiaTheme="minorEastAsia"/>
              </w:rPr>
              <w:t xml:space="preserve"> </w:t>
            </w:r>
          </w:p>
        </w:tc>
        <w:tc>
          <w:tcPr>
            <w:tcW w:w="910" w:type="dxa"/>
            <w:gridSpan w:val="2"/>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1 884</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1 823</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61</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mid 2014</w:t>
            </w:r>
          </w:p>
        </w:tc>
      </w:tr>
      <w:tr w:rsidR="007C3681" w:rsidRPr="00184BF2" w:rsidTr="00567470">
        <w:trPr>
          <w:cantSplit/>
        </w:trPr>
        <w:tc>
          <w:tcPr>
            <w:tcW w:w="2894" w:type="dxa"/>
            <w:tcBorders>
              <w:top w:val="nil"/>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Armstrong Creek – Horseshoe Bend north trunk sewers (Armstrong Creek)</w:t>
            </w:r>
            <w:r>
              <w:rPr>
                <w:rFonts w:eastAsiaTheme="minorEastAsia"/>
              </w:rPr>
              <w:fldChar w:fldCharType="begin"/>
            </w:r>
            <w:r>
              <w:rPr>
                <w:rFonts w:eastAsiaTheme="minorEastAsia"/>
              </w:rPr>
              <w:instrText xml:space="preserve"> XE "</w:instrText>
            </w:r>
            <w:r>
              <w:rPr>
                <w:rFonts w:cs="Calibri"/>
              </w:rPr>
              <w:instrText>Armstrong Creek"</w:instrText>
            </w:r>
            <w:r>
              <w:rPr>
                <w:rFonts w:eastAsiaTheme="minorEastAsia"/>
              </w:rPr>
              <w:instrText xml:space="preserve"> </w:instrText>
            </w:r>
            <w:r>
              <w:rPr>
                <w:rFonts w:eastAsiaTheme="minorEastAsia"/>
              </w:rPr>
              <w:fldChar w:fldCharType="end"/>
            </w:r>
          </w:p>
        </w:tc>
        <w:tc>
          <w:tcPr>
            <w:tcW w:w="910" w:type="dxa"/>
            <w:gridSpan w:val="2"/>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8 388</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254</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8 135</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mid 2022</w:t>
            </w:r>
          </w:p>
        </w:tc>
      </w:tr>
      <w:tr w:rsidR="007C3681" w:rsidRPr="00184BF2" w:rsidTr="00567470">
        <w:trPr>
          <w:cantSplit/>
        </w:trPr>
        <w:tc>
          <w:tcPr>
            <w:tcW w:w="2894" w:type="dxa"/>
            <w:tcBorders>
              <w:top w:val="nil"/>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Armstrong Creek – Horseshoe Bend south trunk sewers (Armstrong Creek)</w:t>
            </w:r>
            <w:r>
              <w:rPr>
                <w:rFonts w:eastAsiaTheme="minorEastAsia"/>
              </w:rPr>
              <w:fldChar w:fldCharType="begin"/>
            </w:r>
            <w:r>
              <w:rPr>
                <w:rFonts w:eastAsiaTheme="minorEastAsia"/>
              </w:rPr>
              <w:instrText xml:space="preserve"> XE "</w:instrText>
            </w:r>
            <w:r>
              <w:rPr>
                <w:rFonts w:cs="Calibri"/>
              </w:rPr>
              <w:instrText>Armstrong Creek"</w:instrText>
            </w:r>
            <w:r>
              <w:rPr>
                <w:rFonts w:eastAsiaTheme="minorEastAsia"/>
              </w:rPr>
              <w:instrText xml:space="preserve"> </w:instrText>
            </w:r>
            <w:r>
              <w:rPr>
                <w:rFonts w:eastAsiaTheme="minorEastAsia"/>
              </w:rPr>
              <w:fldChar w:fldCharType="end"/>
            </w:r>
          </w:p>
        </w:tc>
        <w:tc>
          <w:tcPr>
            <w:tcW w:w="910" w:type="dxa"/>
            <w:gridSpan w:val="2"/>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6 439</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182</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6 257</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late 2021</w:t>
            </w:r>
          </w:p>
        </w:tc>
      </w:tr>
      <w:tr w:rsidR="007C3681" w:rsidRPr="00184BF2" w:rsidTr="00567470">
        <w:trPr>
          <w:cantSplit/>
        </w:trPr>
        <w:tc>
          <w:tcPr>
            <w:tcW w:w="2894" w:type="dxa"/>
            <w:tcBorders>
              <w:top w:val="nil"/>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Armstrong Creek – Keystone recycled water mains (Armstrong Creek)</w:t>
            </w:r>
            <w:r>
              <w:rPr>
                <w:rFonts w:eastAsiaTheme="minorEastAsia"/>
              </w:rPr>
              <w:fldChar w:fldCharType="begin"/>
            </w:r>
            <w:r>
              <w:rPr>
                <w:rFonts w:eastAsiaTheme="minorEastAsia"/>
              </w:rPr>
              <w:instrText xml:space="preserve"> XE "</w:instrText>
            </w:r>
            <w:r>
              <w:rPr>
                <w:rFonts w:cs="Calibri"/>
              </w:rPr>
              <w:instrText>Armstrong Creek"</w:instrText>
            </w:r>
            <w:r>
              <w:rPr>
                <w:rFonts w:eastAsiaTheme="minorEastAsia"/>
              </w:rPr>
              <w:instrText xml:space="preserve"> </w:instrText>
            </w:r>
            <w:r>
              <w:rPr>
                <w:rFonts w:eastAsiaTheme="minorEastAsia"/>
              </w:rPr>
              <w:fldChar w:fldCharType="end"/>
            </w:r>
          </w:p>
        </w:tc>
        <w:tc>
          <w:tcPr>
            <w:tcW w:w="910" w:type="dxa"/>
            <w:gridSpan w:val="2"/>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1 898</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19</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170</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1 708</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mid 2016</w:t>
            </w:r>
          </w:p>
        </w:tc>
      </w:tr>
      <w:tr w:rsidR="007C3681" w:rsidRPr="00184BF2" w:rsidTr="00567470">
        <w:trPr>
          <w:cantSplit/>
        </w:trPr>
        <w:tc>
          <w:tcPr>
            <w:tcW w:w="2894" w:type="dxa"/>
            <w:tcBorders>
              <w:top w:val="nil"/>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Armstrong Creek – Marshall precinct sewers (Armstrong Creek)</w:t>
            </w:r>
            <w:r>
              <w:rPr>
                <w:rFonts w:eastAsiaTheme="minorEastAsia"/>
              </w:rPr>
              <w:fldChar w:fldCharType="begin"/>
            </w:r>
            <w:r>
              <w:rPr>
                <w:rFonts w:eastAsiaTheme="minorEastAsia"/>
              </w:rPr>
              <w:instrText xml:space="preserve"> XE "</w:instrText>
            </w:r>
            <w:r>
              <w:rPr>
                <w:rFonts w:cs="Calibri"/>
              </w:rPr>
              <w:instrText>Armstrong Creek"</w:instrText>
            </w:r>
            <w:r>
              <w:rPr>
                <w:rFonts w:eastAsiaTheme="minorEastAsia"/>
              </w:rPr>
              <w:instrText xml:space="preserve"> </w:instrText>
            </w:r>
            <w:r>
              <w:rPr>
                <w:rFonts w:eastAsiaTheme="minorEastAsia"/>
              </w:rPr>
              <w:fldChar w:fldCharType="end"/>
            </w:r>
          </w:p>
        </w:tc>
        <w:tc>
          <w:tcPr>
            <w:tcW w:w="910" w:type="dxa"/>
            <w:gridSpan w:val="2"/>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1 230</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1 230</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early 2022</w:t>
            </w:r>
          </w:p>
        </w:tc>
      </w:tr>
      <w:tr w:rsidR="007C3681" w:rsidRPr="00184BF2" w:rsidTr="00567470">
        <w:trPr>
          <w:cantSplit/>
        </w:trPr>
        <w:tc>
          <w:tcPr>
            <w:tcW w:w="2894" w:type="dxa"/>
            <w:tcBorders>
              <w:top w:val="nil"/>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Armstrong Creek – Northern precinct recycled water mains (Armstrong Creek)</w:t>
            </w:r>
            <w:r>
              <w:rPr>
                <w:rFonts w:eastAsiaTheme="minorEastAsia"/>
              </w:rPr>
              <w:fldChar w:fldCharType="begin"/>
            </w:r>
            <w:r>
              <w:rPr>
                <w:rFonts w:eastAsiaTheme="minorEastAsia"/>
              </w:rPr>
              <w:instrText xml:space="preserve"> XE "</w:instrText>
            </w:r>
            <w:r>
              <w:rPr>
                <w:rFonts w:cs="Calibri"/>
              </w:rPr>
              <w:instrText>Armstrong Creek"</w:instrText>
            </w:r>
            <w:r>
              <w:rPr>
                <w:rFonts w:eastAsiaTheme="minorEastAsia"/>
              </w:rPr>
              <w:instrText xml:space="preserve"> </w:instrText>
            </w:r>
            <w:r>
              <w:rPr>
                <w:rFonts w:eastAsiaTheme="minorEastAsia"/>
              </w:rPr>
              <w:fldChar w:fldCharType="end"/>
            </w:r>
          </w:p>
        </w:tc>
        <w:tc>
          <w:tcPr>
            <w:tcW w:w="910" w:type="dxa"/>
            <w:gridSpan w:val="2"/>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3 997</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3 997</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mid 2025</w:t>
            </w:r>
          </w:p>
        </w:tc>
      </w:tr>
      <w:tr w:rsidR="007C3681" w:rsidRPr="00184BF2" w:rsidTr="00567470">
        <w:trPr>
          <w:cantSplit/>
        </w:trPr>
        <w:tc>
          <w:tcPr>
            <w:tcW w:w="2894" w:type="dxa"/>
            <w:tcBorders>
              <w:top w:val="nil"/>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Armstrong Creek – Southern recycled water mains (Armstrong Creek)</w:t>
            </w:r>
            <w:r>
              <w:rPr>
                <w:rFonts w:eastAsiaTheme="minorEastAsia"/>
              </w:rPr>
              <w:fldChar w:fldCharType="begin"/>
            </w:r>
            <w:r>
              <w:rPr>
                <w:rFonts w:eastAsiaTheme="minorEastAsia"/>
              </w:rPr>
              <w:instrText xml:space="preserve"> XE "</w:instrText>
            </w:r>
            <w:r>
              <w:rPr>
                <w:rFonts w:cs="Calibri"/>
              </w:rPr>
              <w:instrText>Armstrong Creek"</w:instrText>
            </w:r>
            <w:r>
              <w:rPr>
                <w:rFonts w:eastAsiaTheme="minorEastAsia"/>
              </w:rPr>
              <w:instrText xml:space="preserve"> </w:instrText>
            </w:r>
            <w:r>
              <w:rPr>
                <w:rFonts w:eastAsiaTheme="minorEastAsia"/>
              </w:rPr>
              <w:fldChar w:fldCharType="end"/>
            </w:r>
          </w:p>
        </w:tc>
        <w:tc>
          <w:tcPr>
            <w:tcW w:w="910" w:type="dxa"/>
            <w:gridSpan w:val="2"/>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11 879</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11 698</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21</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160</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mid 2015</w:t>
            </w:r>
          </w:p>
        </w:tc>
      </w:tr>
      <w:tr w:rsidR="007C3681" w:rsidRPr="00184BF2" w:rsidTr="00567470">
        <w:trPr>
          <w:cantSplit/>
        </w:trPr>
        <w:tc>
          <w:tcPr>
            <w:tcW w:w="2894" w:type="dxa"/>
            <w:tcBorders>
              <w:top w:val="nil"/>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Armstrong Creek – Trunk sewer (East) (Armstrong Creek)</w:t>
            </w:r>
            <w:r>
              <w:rPr>
                <w:rFonts w:eastAsiaTheme="minorEastAsia"/>
              </w:rPr>
              <w:fldChar w:fldCharType="begin"/>
            </w:r>
            <w:r>
              <w:rPr>
                <w:rFonts w:eastAsiaTheme="minorEastAsia"/>
              </w:rPr>
              <w:instrText xml:space="preserve"> XE "</w:instrText>
            </w:r>
            <w:r>
              <w:rPr>
                <w:rFonts w:cs="Calibri"/>
              </w:rPr>
              <w:instrText>Armstrong Creek"</w:instrText>
            </w:r>
            <w:r>
              <w:rPr>
                <w:rFonts w:eastAsiaTheme="minorEastAsia"/>
              </w:rPr>
              <w:instrText xml:space="preserve"> </w:instrText>
            </w:r>
            <w:r>
              <w:rPr>
                <w:rFonts w:eastAsiaTheme="minorEastAsia"/>
              </w:rPr>
              <w:fldChar w:fldCharType="end"/>
            </w:r>
          </w:p>
        </w:tc>
        <w:tc>
          <w:tcPr>
            <w:tcW w:w="910" w:type="dxa"/>
            <w:gridSpan w:val="2"/>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8 931</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8 502</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343</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85</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mid 2015</w:t>
            </w:r>
          </w:p>
        </w:tc>
      </w:tr>
      <w:tr w:rsidR="007C3681" w:rsidRPr="00184BF2" w:rsidTr="00567470">
        <w:trPr>
          <w:cantSplit/>
        </w:trPr>
        <w:tc>
          <w:tcPr>
            <w:tcW w:w="2894" w:type="dxa"/>
            <w:tcBorders>
              <w:top w:val="nil"/>
              <w:left w:val="nil"/>
              <w:bottom w:val="nil"/>
              <w:right w:val="nil"/>
            </w:tcBorders>
          </w:tcPr>
          <w:p w:rsidR="007C3681" w:rsidRPr="00184BF2" w:rsidRDefault="007C3681" w:rsidP="006359B8">
            <w:pPr>
              <w:pStyle w:val="BP4tabletext"/>
              <w:rPr>
                <w:rFonts w:eastAsiaTheme="minorEastAsia"/>
              </w:rPr>
            </w:pPr>
            <w:r w:rsidRPr="00184BF2">
              <w:rPr>
                <w:rFonts w:eastAsiaTheme="minorEastAsia"/>
              </w:rPr>
              <w:t>Armstrong Creek – Trunk sewer (West) (Armstrong Creek)</w:t>
            </w:r>
            <w:r>
              <w:rPr>
                <w:rFonts w:eastAsiaTheme="minorEastAsia"/>
              </w:rPr>
              <w:fldChar w:fldCharType="begin"/>
            </w:r>
            <w:r>
              <w:rPr>
                <w:rFonts w:eastAsiaTheme="minorEastAsia"/>
              </w:rPr>
              <w:instrText xml:space="preserve"> XE "</w:instrText>
            </w:r>
            <w:r>
              <w:rPr>
                <w:rFonts w:cs="Calibri"/>
              </w:rPr>
              <w:instrText>Armstrong Creek"</w:instrText>
            </w:r>
            <w:r>
              <w:rPr>
                <w:rFonts w:eastAsiaTheme="minorEastAsia"/>
              </w:rPr>
              <w:instrText xml:space="preserve"> </w:instrText>
            </w:r>
            <w:r>
              <w:rPr>
                <w:rFonts w:eastAsiaTheme="minorEastAsia"/>
              </w:rPr>
              <w:fldChar w:fldCharType="end"/>
            </w:r>
          </w:p>
        </w:tc>
        <w:tc>
          <w:tcPr>
            <w:tcW w:w="910" w:type="dxa"/>
            <w:gridSpan w:val="2"/>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5 727</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386</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834</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4 507</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late 2024</w:t>
            </w:r>
          </w:p>
        </w:tc>
      </w:tr>
      <w:tr w:rsidR="007C3681" w:rsidRPr="00184BF2" w:rsidTr="00567470">
        <w:trPr>
          <w:cantSplit/>
        </w:trPr>
        <w:tc>
          <w:tcPr>
            <w:tcW w:w="2894" w:type="dxa"/>
            <w:tcBorders>
              <w:top w:val="nil"/>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Armstrong Creek – Western precinct recycled water mains (Armstrong Creek)</w:t>
            </w:r>
            <w:r>
              <w:rPr>
                <w:rFonts w:eastAsiaTheme="minorEastAsia"/>
              </w:rPr>
              <w:fldChar w:fldCharType="begin"/>
            </w:r>
            <w:r>
              <w:rPr>
                <w:rFonts w:eastAsiaTheme="minorEastAsia"/>
              </w:rPr>
              <w:instrText xml:space="preserve"> XE "</w:instrText>
            </w:r>
            <w:r>
              <w:rPr>
                <w:rFonts w:cs="Calibri"/>
              </w:rPr>
              <w:instrText>Armstrong Creek"</w:instrText>
            </w:r>
            <w:r>
              <w:rPr>
                <w:rFonts w:eastAsiaTheme="minorEastAsia"/>
              </w:rPr>
              <w:instrText xml:space="preserve"> </w:instrText>
            </w:r>
            <w:r>
              <w:rPr>
                <w:rFonts w:eastAsiaTheme="minorEastAsia"/>
              </w:rPr>
              <w:fldChar w:fldCharType="end"/>
            </w:r>
          </w:p>
        </w:tc>
        <w:tc>
          <w:tcPr>
            <w:tcW w:w="910" w:type="dxa"/>
            <w:gridSpan w:val="2"/>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5 656</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5 656</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mid 2017</w:t>
            </w:r>
          </w:p>
        </w:tc>
      </w:tr>
      <w:tr w:rsidR="007C3681" w:rsidRPr="00184BF2" w:rsidTr="00567470">
        <w:trPr>
          <w:cantSplit/>
        </w:trPr>
        <w:tc>
          <w:tcPr>
            <w:tcW w:w="2894" w:type="dxa"/>
            <w:tcBorders>
              <w:top w:val="nil"/>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Armstrong Creek – Western precinct water mains (Armstrong Creek)</w:t>
            </w:r>
            <w:r>
              <w:rPr>
                <w:rFonts w:eastAsiaTheme="minorEastAsia"/>
              </w:rPr>
              <w:fldChar w:fldCharType="begin"/>
            </w:r>
            <w:r>
              <w:rPr>
                <w:rFonts w:eastAsiaTheme="minorEastAsia"/>
              </w:rPr>
              <w:instrText xml:space="preserve"> XE "</w:instrText>
            </w:r>
            <w:r>
              <w:rPr>
                <w:rFonts w:cs="Calibri"/>
              </w:rPr>
              <w:instrText>Armstrong Creek"</w:instrText>
            </w:r>
            <w:r>
              <w:rPr>
                <w:rFonts w:eastAsiaTheme="minorEastAsia"/>
              </w:rPr>
              <w:instrText xml:space="preserve"> </w:instrText>
            </w:r>
            <w:r>
              <w:rPr>
                <w:rFonts w:eastAsiaTheme="minorEastAsia"/>
              </w:rPr>
              <w:fldChar w:fldCharType="end"/>
            </w:r>
          </w:p>
        </w:tc>
        <w:tc>
          <w:tcPr>
            <w:tcW w:w="910" w:type="dxa"/>
            <w:gridSpan w:val="2"/>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1 103</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1 103</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mid 2024</w:t>
            </w:r>
          </w:p>
        </w:tc>
      </w:tr>
      <w:tr w:rsidR="007C3681" w:rsidRPr="00184BF2" w:rsidTr="00567470">
        <w:trPr>
          <w:cantSplit/>
        </w:trPr>
        <w:tc>
          <w:tcPr>
            <w:tcW w:w="2894" w:type="dxa"/>
            <w:tcBorders>
              <w:top w:val="nil"/>
              <w:left w:val="nil"/>
              <w:bottom w:val="nil"/>
              <w:right w:val="nil"/>
            </w:tcBorders>
          </w:tcPr>
          <w:p w:rsidR="007C3681" w:rsidRPr="00184BF2" w:rsidRDefault="007C3681" w:rsidP="00510968">
            <w:pPr>
              <w:pStyle w:val="BP4tabletext"/>
              <w:keepNext/>
              <w:rPr>
                <w:rFonts w:eastAsiaTheme="minorEastAsia"/>
              </w:rPr>
            </w:pPr>
            <w:r w:rsidRPr="00184BF2">
              <w:rPr>
                <w:rFonts w:eastAsiaTheme="minorEastAsia"/>
              </w:rPr>
              <w:lastRenderedPageBreak/>
              <w:t xml:space="preserve">Armstrong Creek Barwarre Road </w:t>
            </w:r>
            <w:r>
              <w:rPr>
                <w:rFonts w:eastAsiaTheme="minorEastAsia"/>
              </w:rPr>
              <w:t>n</w:t>
            </w:r>
            <w:r w:rsidRPr="00184BF2">
              <w:rPr>
                <w:rFonts w:eastAsiaTheme="minorEastAsia"/>
              </w:rPr>
              <w:t>orth feeder main (Armstrong Creek)</w:t>
            </w:r>
            <w:r>
              <w:rPr>
                <w:rFonts w:eastAsiaTheme="minorEastAsia"/>
              </w:rPr>
              <w:fldChar w:fldCharType="begin"/>
            </w:r>
            <w:r>
              <w:rPr>
                <w:rFonts w:eastAsiaTheme="minorEastAsia"/>
              </w:rPr>
              <w:instrText xml:space="preserve"> XE "</w:instrText>
            </w:r>
            <w:r>
              <w:rPr>
                <w:rFonts w:cs="Calibri"/>
              </w:rPr>
              <w:instrText>Armstrong Creek"</w:instrText>
            </w:r>
            <w:r>
              <w:rPr>
                <w:rFonts w:eastAsiaTheme="minorEastAsia"/>
              </w:rPr>
              <w:instrText xml:space="preserve"> </w:instrText>
            </w:r>
            <w:r>
              <w:rPr>
                <w:rFonts w:eastAsiaTheme="minorEastAsia"/>
              </w:rPr>
              <w:fldChar w:fldCharType="end"/>
            </w:r>
          </w:p>
        </w:tc>
        <w:tc>
          <w:tcPr>
            <w:tcW w:w="910" w:type="dxa"/>
            <w:gridSpan w:val="2"/>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1 792</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1 792</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mid 2016</w:t>
            </w:r>
          </w:p>
        </w:tc>
      </w:tr>
      <w:tr w:rsidR="007C3681" w:rsidRPr="00184BF2" w:rsidTr="00567470">
        <w:trPr>
          <w:cantSplit/>
        </w:trPr>
        <w:tc>
          <w:tcPr>
            <w:tcW w:w="2894" w:type="dxa"/>
            <w:tcBorders>
              <w:top w:val="nil"/>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Armstrong Creek Barwarre Road recycled water mains (Armstrong Creek)</w:t>
            </w:r>
            <w:r>
              <w:rPr>
                <w:rFonts w:eastAsiaTheme="minorEastAsia"/>
              </w:rPr>
              <w:fldChar w:fldCharType="begin"/>
            </w:r>
            <w:r>
              <w:rPr>
                <w:rFonts w:eastAsiaTheme="minorEastAsia"/>
              </w:rPr>
              <w:instrText xml:space="preserve"> XE "</w:instrText>
            </w:r>
            <w:r>
              <w:rPr>
                <w:rFonts w:cs="Calibri"/>
              </w:rPr>
              <w:instrText>Armstrong Creek"</w:instrText>
            </w:r>
            <w:r>
              <w:rPr>
                <w:rFonts w:eastAsiaTheme="minorEastAsia"/>
              </w:rPr>
              <w:instrText xml:space="preserve"> </w:instrText>
            </w:r>
            <w:r>
              <w:rPr>
                <w:rFonts w:eastAsiaTheme="minorEastAsia"/>
              </w:rPr>
              <w:fldChar w:fldCharType="end"/>
            </w:r>
          </w:p>
        </w:tc>
        <w:tc>
          <w:tcPr>
            <w:tcW w:w="910" w:type="dxa"/>
            <w:gridSpan w:val="2"/>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2 160</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2 160</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mid 2017</w:t>
            </w:r>
          </w:p>
        </w:tc>
      </w:tr>
      <w:tr w:rsidR="007C3681" w:rsidRPr="00184BF2" w:rsidTr="00567470">
        <w:trPr>
          <w:cantSplit/>
        </w:trPr>
        <w:tc>
          <w:tcPr>
            <w:tcW w:w="2894" w:type="dxa"/>
            <w:tcBorders>
              <w:top w:val="nil"/>
              <w:left w:val="nil"/>
              <w:bottom w:val="nil"/>
              <w:right w:val="nil"/>
            </w:tcBorders>
          </w:tcPr>
          <w:p w:rsidR="007C3681" w:rsidRPr="00184BF2" w:rsidRDefault="007C3681" w:rsidP="00184BF2">
            <w:pPr>
              <w:pStyle w:val="BP4tabletext"/>
              <w:rPr>
                <w:rFonts w:eastAsiaTheme="minorEastAsia"/>
              </w:rPr>
            </w:pPr>
            <w:r>
              <w:rPr>
                <w:rFonts w:eastAsiaTheme="minorEastAsia"/>
              </w:rPr>
              <w:t>Armstrong Creek Barwarre Road s</w:t>
            </w:r>
            <w:r w:rsidRPr="00184BF2">
              <w:rPr>
                <w:rFonts w:eastAsiaTheme="minorEastAsia"/>
              </w:rPr>
              <w:t>outh feeder main (Armstrong Creek)</w:t>
            </w:r>
            <w:r>
              <w:rPr>
                <w:rFonts w:eastAsiaTheme="minorEastAsia"/>
              </w:rPr>
              <w:fldChar w:fldCharType="begin"/>
            </w:r>
            <w:r>
              <w:rPr>
                <w:rFonts w:eastAsiaTheme="minorEastAsia"/>
              </w:rPr>
              <w:instrText xml:space="preserve"> XE "</w:instrText>
            </w:r>
            <w:r>
              <w:rPr>
                <w:rFonts w:cs="Calibri"/>
              </w:rPr>
              <w:instrText>Armstrong Creek"</w:instrText>
            </w:r>
            <w:r>
              <w:rPr>
                <w:rFonts w:eastAsiaTheme="minorEastAsia"/>
              </w:rPr>
              <w:instrText xml:space="preserve"> </w:instrText>
            </w:r>
            <w:r>
              <w:rPr>
                <w:rFonts w:eastAsiaTheme="minorEastAsia"/>
              </w:rPr>
              <w:fldChar w:fldCharType="end"/>
            </w:r>
          </w:p>
        </w:tc>
        <w:tc>
          <w:tcPr>
            <w:tcW w:w="910" w:type="dxa"/>
            <w:gridSpan w:val="2"/>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1 915</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205</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1 710</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mid 2016</w:t>
            </w:r>
          </w:p>
        </w:tc>
      </w:tr>
      <w:tr w:rsidR="007C3681" w:rsidRPr="00184BF2" w:rsidTr="00567470">
        <w:trPr>
          <w:cantSplit/>
        </w:trPr>
        <w:tc>
          <w:tcPr>
            <w:tcW w:w="2894" w:type="dxa"/>
            <w:tcBorders>
              <w:top w:val="nil"/>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Armstrong Creek Barwon Heads Road recycled water mains (Armstrong Creek)</w:t>
            </w:r>
            <w:r>
              <w:rPr>
                <w:rFonts w:eastAsiaTheme="minorEastAsia"/>
              </w:rPr>
              <w:fldChar w:fldCharType="begin"/>
            </w:r>
            <w:r>
              <w:rPr>
                <w:rFonts w:eastAsiaTheme="minorEastAsia"/>
              </w:rPr>
              <w:instrText xml:space="preserve"> XE "</w:instrText>
            </w:r>
            <w:r>
              <w:rPr>
                <w:rFonts w:cs="Calibri"/>
              </w:rPr>
              <w:instrText>Armstrong Creek"</w:instrText>
            </w:r>
            <w:r>
              <w:rPr>
                <w:rFonts w:eastAsiaTheme="minorEastAsia"/>
              </w:rPr>
              <w:instrText xml:space="preserve"> </w:instrText>
            </w:r>
            <w:r>
              <w:rPr>
                <w:rFonts w:eastAsiaTheme="minorEastAsia"/>
              </w:rPr>
              <w:fldChar w:fldCharType="end"/>
            </w:r>
          </w:p>
        </w:tc>
        <w:tc>
          <w:tcPr>
            <w:tcW w:w="910" w:type="dxa"/>
            <w:gridSpan w:val="2"/>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1 662</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1 662</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mid 2027</w:t>
            </w:r>
          </w:p>
        </w:tc>
      </w:tr>
      <w:tr w:rsidR="007C3681" w:rsidRPr="00184BF2" w:rsidTr="00567470">
        <w:trPr>
          <w:cantSplit/>
        </w:trPr>
        <w:tc>
          <w:tcPr>
            <w:tcW w:w="2894" w:type="dxa"/>
            <w:tcBorders>
              <w:top w:val="nil"/>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Armstrong Creek Burvilles Road recycled water mains (Armstrong Creek)</w:t>
            </w:r>
            <w:r>
              <w:rPr>
                <w:rFonts w:eastAsiaTheme="minorEastAsia"/>
              </w:rPr>
              <w:fldChar w:fldCharType="begin"/>
            </w:r>
            <w:r>
              <w:rPr>
                <w:rFonts w:eastAsiaTheme="minorEastAsia"/>
              </w:rPr>
              <w:instrText xml:space="preserve"> XE "</w:instrText>
            </w:r>
            <w:r>
              <w:rPr>
                <w:rFonts w:cs="Calibri"/>
              </w:rPr>
              <w:instrText>Armstrong Creek"</w:instrText>
            </w:r>
            <w:r>
              <w:rPr>
                <w:rFonts w:eastAsiaTheme="minorEastAsia"/>
              </w:rPr>
              <w:instrText xml:space="preserve"> </w:instrText>
            </w:r>
            <w:r>
              <w:rPr>
                <w:rFonts w:eastAsiaTheme="minorEastAsia"/>
              </w:rPr>
              <w:fldChar w:fldCharType="end"/>
            </w:r>
          </w:p>
        </w:tc>
        <w:tc>
          <w:tcPr>
            <w:tcW w:w="910" w:type="dxa"/>
            <w:gridSpan w:val="2"/>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2 718</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212</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2 506</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mid 2016</w:t>
            </w:r>
          </w:p>
        </w:tc>
      </w:tr>
      <w:tr w:rsidR="007C3681" w:rsidRPr="00184BF2" w:rsidTr="00567470">
        <w:trPr>
          <w:cantSplit/>
        </w:trPr>
        <w:tc>
          <w:tcPr>
            <w:tcW w:w="2894" w:type="dxa"/>
            <w:tcBorders>
              <w:top w:val="nil"/>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Armstrong Creek eastern feeder mains (Armstrong Creek)</w:t>
            </w:r>
            <w:r>
              <w:rPr>
                <w:rFonts w:eastAsiaTheme="minorEastAsia"/>
              </w:rPr>
              <w:fldChar w:fldCharType="begin"/>
            </w:r>
            <w:r>
              <w:rPr>
                <w:rFonts w:eastAsiaTheme="minorEastAsia"/>
              </w:rPr>
              <w:instrText xml:space="preserve"> XE "</w:instrText>
            </w:r>
            <w:r>
              <w:rPr>
                <w:rFonts w:cs="Calibri"/>
              </w:rPr>
              <w:instrText>Armstrong Creek"</w:instrText>
            </w:r>
            <w:r>
              <w:rPr>
                <w:rFonts w:eastAsiaTheme="minorEastAsia"/>
              </w:rPr>
              <w:instrText xml:space="preserve"> </w:instrText>
            </w:r>
            <w:r>
              <w:rPr>
                <w:rFonts w:eastAsiaTheme="minorEastAsia"/>
              </w:rPr>
              <w:fldChar w:fldCharType="end"/>
            </w:r>
          </w:p>
        </w:tc>
        <w:tc>
          <w:tcPr>
            <w:tcW w:w="910" w:type="dxa"/>
            <w:gridSpan w:val="2"/>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2 298</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100</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103</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2 096</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mid 2016</w:t>
            </w:r>
          </w:p>
        </w:tc>
      </w:tr>
      <w:tr w:rsidR="007C3681" w:rsidRPr="00184BF2" w:rsidTr="00567470">
        <w:trPr>
          <w:cantSplit/>
        </w:trPr>
        <w:tc>
          <w:tcPr>
            <w:tcW w:w="2894" w:type="dxa"/>
            <w:tcBorders>
              <w:top w:val="nil"/>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 xml:space="preserve">Armstrong Creek keystone </w:t>
            </w:r>
            <w:r>
              <w:rPr>
                <w:rFonts w:eastAsiaTheme="minorEastAsia"/>
              </w:rPr>
              <w:t>stage </w:t>
            </w:r>
            <w:r w:rsidRPr="00184BF2">
              <w:rPr>
                <w:rFonts w:eastAsiaTheme="minorEastAsia"/>
              </w:rPr>
              <w:t>2 (Armstrong Creek)</w:t>
            </w:r>
            <w:r>
              <w:rPr>
                <w:rFonts w:eastAsiaTheme="minorEastAsia"/>
              </w:rPr>
              <w:fldChar w:fldCharType="begin"/>
            </w:r>
            <w:r>
              <w:rPr>
                <w:rFonts w:eastAsiaTheme="minorEastAsia"/>
              </w:rPr>
              <w:instrText xml:space="preserve"> XE "</w:instrText>
            </w:r>
            <w:r>
              <w:rPr>
                <w:rFonts w:cs="Calibri"/>
              </w:rPr>
              <w:instrText>Armstrong Creek"</w:instrText>
            </w:r>
            <w:r>
              <w:rPr>
                <w:rFonts w:eastAsiaTheme="minorEastAsia"/>
              </w:rPr>
              <w:instrText xml:space="preserve"> </w:instrText>
            </w:r>
            <w:r>
              <w:rPr>
                <w:rFonts w:eastAsiaTheme="minorEastAsia"/>
              </w:rPr>
              <w:fldChar w:fldCharType="end"/>
            </w:r>
          </w:p>
        </w:tc>
        <w:tc>
          <w:tcPr>
            <w:tcW w:w="910" w:type="dxa"/>
            <w:gridSpan w:val="2"/>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2 155</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2 155</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mid 2018</w:t>
            </w:r>
          </w:p>
        </w:tc>
      </w:tr>
      <w:tr w:rsidR="007C3681" w:rsidRPr="00184BF2" w:rsidTr="00567470">
        <w:trPr>
          <w:cantSplit/>
        </w:trPr>
        <w:tc>
          <w:tcPr>
            <w:tcW w:w="2894" w:type="dxa"/>
            <w:tcBorders>
              <w:top w:val="nil"/>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Armstrong Creek potable water backup pump station (Armstrong Creek)</w:t>
            </w:r>
            <w:r>
              <w:rPr>
                <w:rFonts w:eastAsiaTheme="minorEastAsia"/>
              </w:rPr>
              <w:fldChar w:fldCharType="begin"/>
            </w:r>
            <w:r>
              <w:rPr>
                <w:rFonts w:eastAsiaTheme="minorEastAsia"/>
              </w:rPr>
              <w:instrText xml:space="preserve"> XE "</w:instrText>
            </w:r>
            <w:r>
              <w:rPr>
                <w:rFonts w:cs="Calibri"/>
              </w:rPr>
              <w:instrText>Armstrong Creek"</w:instrText>
            </w:r>
            <w:r>
              <w:rPr>
                <w:rFonts w:eastAsiaTheme="minorEastAsia"/>
              </w:rPr>
              <w:instrText xml:space="preserve"> </w:instrText>
            </w:r>
            <w:r>
              <w:rPr>
                <w:rFonts w:eastAsiaTheme="minorEastAsia"/>
              </w:rPr>
              <w:fldChar w:fldCharType="end"/>
            </w:r>
          </w:p>
        </w:tc>
        <w:tc>
          <w:tcPr>
            <w:tcW w:w="910" w:type="dxa"/>
            <w:gridSpan w:val="2"/>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2 690</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2 690</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mid 2022</w:t>
            </w:r>
          </w:p>
        </w:tc>
      </w:tr>
      <w:tr w:rsidR="007C3681" w:rsidRPr="00184BF2" w:rsidTr="00567470">
        <w:trPr>
          <w:cantSplit/>
        </w:trPr>
        <w:tc>
          <w:tcPr>
            <w:tcW w:w="2894" w:type="dxa"/>
            <w:tcBorders>
              <w:top w:val="nil"/>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Armstrong Creek recycled water transfer pipeline (Armstrong Creek)</w:t>
            </w:r>
            <w:r>
              <w:rPr>
                <w:rFonts w:eastAsiaTheme="minorEastAsia"/>
              </w:rPr>
              <w:fldChar w:fldCharType="begin"/>
            </w:r>
            <w:r>
              <w:rPr>
                <w:rFonts w:eastAsiaTheme="minorEastAsia"/>
              </w:rPr>
              <w:instrText xml:space="preserve"> XE "</w:instrText>
            </w:r>
            <w:r>
              <w:rPr>
                <w:rFonts w:cs="Calibri"/>
              </w:rPr>
              <w:instrText>Armstrong Creek"</w:instrText>
            </w:r>
            <w:r>
              <w:rPr>
                <w:rFonts w:eastAsiaTheme="minorEastAsia"/>
              </w:rPr>
              <w:instrText xml:space="preserve"> </w:instrText>
            </w:r>
            <w:r>
              <w:rPr>
                <w:rFonts w:eastAsiaTheme="minorEastAsia"/>
              </w:rPr>
              <w:fldChar w:fldCharType="end"/>
            </w:r>
          </w:p>
        </w:tc>
        <w:tc>
          <w:tcPr>
            <w:tcW w:w="910" w:type="dxa"/>
            <w:gridSpan w:val="2"/>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21 424</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20 234</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735</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455</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mid 2015</w:t>
            </w:r>
          </w:p>
        </w:tc>
      </w:tr>
      <w:tr w:rsidR="007C3681" w:rsidRPr="00184BF2" w:rsidTr="00567470">
        <w:trPr>
          <w:cantSplit/>
        </w:trPr>
        <w:tc>
          <w:tcPr>
            <w:tcW w:w="2894" w:type="dxa"/>
            <w:tcBorders>
              <w:top w:val="nil"/>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Ballan channel reconstruction (She Oaks)</w:t>
            </w:r>
            <w:r>
              <w:rPr>
                <w:rFonts w:eastAsiaTheme="minorEastAsia"/>
              </w:rPr>
              <w:fldChar w:fldCharType="begin"/>
            </w:r>
            <w:r>
              <w:rPr>
                <w:rFonts w:eastAsiaTheme="minorEastAsia"/>
              </w:rPr>
              <w:instrText xml:space="preserve"> XE "</w:instrText>
            </w:r>
            <w:r>
              <w:rPr>
                <w:rFonts w:cs="Calibri"/>
              </w:rPr>
              <w:instrText>She Oaks"</w:instrText>
            </w:r>
            <w:r>
              <w:rPr>
                <w:rFonts w:eastAsiaTheme="minorEastAsia"/>
              </w:rPr>
              <w:instrText xml:space="preserve"> </w:instrText>
            </w:r>
            <w:r>
              <w:rPr>
                <w:rFonts w:eastAsiaTheme="minorEastAsia"/>
              </w:rPr>
              <w:fldChar w:fldCharType="end"/>
            </w:r>
          </w:p>
        </w:tc>
        <w:tc>
          <w:tcPr>
            <w:tcW w:w="910" w:type="dxa"/>
            <w:gridSpan w:val="2"/>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3 366</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3 283</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53</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29</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mid 2015</w:t>
            </w:r>
          </w:p>
        </w:tc>
      </w:tr>
      <w:tr w:rsidR="007C3681" w:rsidRPr="00184BF2" w:rsidTr="00567470">
        <w:trPr>
          <w:cantSplit/>
        </w:trPr>
        <w:tc>
          <w:tcPr>
            <w:tcW w:w="2894" w:type="dxa"/>
            <w:tcBorders>
              <w:top w:val="nil"/>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Bannockburn basin lining and covering (Bannockburn)</w:t>
            </w:r>
            <w:r>
              <w:rPr>
                <w:rFonts w:eastAsiaTheme="minorEastAsia"/>
              </w:rPr>
              <w:fldChar w:fldCharType="begin"/>
            </w:r>
            <w:r>
              <w:rPr>
                <w:rFonts w:eastAsiaTheme="minorEastAsia"/>
              </w:rPr>
              <w:instrText xml:space="preserve"> XE "</w:instrText>
            </w:r>
            <w:r>
              <w:rPr>
                <w:rFonts w:cs="Calibri"/>
              </w:rPr>
              <w:instrText>Bannockburn"</w:instrText>
            </w:r>
            <w:r>
              <w:rPr>
                <w:rFonts w:eastAsiaTheme="minorEastAsia"/>
              </w:rPr>
              <w:instrText xml:space="preserve"> </w:instrText>
            </w:r>
            <w:r>
              <w:rPr>
                <w:rFonts w:eastAsiaTheme="minorEastAsia"/>
              </w:rPr>
              <w:fldChar w:fldCharType="end"/>
            </w:r>
          </w:p>
        </w:tc>
        <w:tc>
          <w:tcPr>
            <w:tcW w:w="910" w:type="dxa"/>
            <w:gridSpan w:val="2"/>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3 638</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89</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3 549</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mid 2016</w:t>
            </w:r>
          </w:p>
        </w:tc>
      </w:tr>
      <w:tr w:rsidR="007C3681" w:rsidRPr="00184BF2" w:rsidTr="00567470">
        <w:trPr>
          <w:cantSplit/>
        </w:trPr>
        <w:tc>
          <w:tcPr>
            <w:tcW w:w="2894" w:type="dxa"/>
            <w:tcBorders>
              <w:top w:val="nil"/>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Bannockburn Pump Station and rising main replacement (Bannockburn)</w:t>
            </w:r>
            <w:r>
              <w:rPr>
                <w:rFonts w:eastAsiaTheme="minorEastAsia"/>
              </w:rPr>
              <w:fldChar w:fldCharType="begin"/>
            </w:r>
            <w:r>
              <w:rPr>
                <w:rFonts w:eastAsiaTheme="minorEastAsia"/>
              </w:rPr>
              <w:instrText xml:space="preserve"> XE "</w:instrText>
            </w:r>
            <w:r>
              <w:rPr>
                <w:rFonts w:cs="Calibri"/>
              </w:rPr>
              <w:instrText>Bannockburn"</w:instrText>
            </w:r>
            <w:r>
              <w:rPr>
                <w:rFonts w:eastAsiaTheme="minorEastAsia"/>
              </w:rPr>
              <w:instrText xml:space="preserve"> </w:instrText>
            </w:r>
            <w:r>
              <w:rPr>
                <w:rFonts w:eastAsiaTheme="minorEastAsia"/>
              </w:rPr>
              <w:fldChar w:fldCharType="end"/>
            </w:r>
          </w:p>
        </w:tc>
        <w:tc>
          <w:tcPr>
            <w:tcW w:w="910" w:type="dxa"/>
            <w:gridSpan w:val="2"/>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5 256</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383</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4 872</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mid 2015</w:t>
            </w:r>
          </w:p>
        </w:tc>
      </w:tr>
      <w:tr w:rsidR="007C3681" w:rsidRPr="00184BF2" w:rsidTr="00567470">
        <w:trPr>
          <w:cantSplit/>
        </w:trPr>
        <w:tc>
          <w:tcPr>
            <w:tcW w:w="2894" w:type="dxa"/>
            <w:tcBorders>
              <w:top w:val="nil"/>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Bannockburn Pump Station upgrade/</w:t>
            </w:r>
            <w:r>
              <w:rPr>
                <w:rFonts w:eastAsiaTheme="minorEastAsia"/>
              </w:rPr>
              <w:t xml:space="preserve"> </w:t>
            </w:r>
            <w:r w:rsidRPr="00184BF2">
              <w:rPr>
                <w:rFonts w:eastAsiaTheme="minorEastAsia"/>
              </w:rPr>
              <w:t>replacement (Bannockburn)</w:t>
            </w:r>
            <w:r>
              <w:rPr>
                <w:rFonts w:eastAsiaTheme="minorEastAsia"/>
              </w:rPr>
              <w:fldChar w:fldCharType="begin"/>
            </w:r>
            <w:r>
              <w:rPr>
                <w:rFonts w:eastAsiaTheme="minorEastAsia"/>
              </w:rPr>
              <w:instrText xml:space="preserve"> XE "</w:instrText>
            </w:r>
            <w:r>
              <w:rPr>
                <w:rFonts w:cs="Calibri"/>
              </w:rPr>
              <w:instrText>Bannockburn"</w:instrText>
            </w:r>
            <w:r>
              <w:rPr>
                <w:rFonts w:eastAsiaTheme="minorEastAsia"/>
              </w:rPr>
              <w:instrText xml:space="preserve"> </w:instrText>
            </w:r>
            <w:r>
              <w:rPr>
                <w:rFonts w:eastAsiaTheme="minorEastAsia"/>
              </w:rPr>
              <w:fldChar w:fldCharType="end"/>
            </w:r>
          </w:p>
        </w:tc>
        <w:tc>
          <w:tcPr>
            <w:tcW w:w="910" w:type="dxa"/>
            <w:gridSpan w:val="2"/>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4 766</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4 620</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124</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23</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late 2015</w:t>
            </w:r>
          </w:p>
        </w:tc>
      </w:tr>
      <w:tr w:rsidR="007C3681" w:rsidRPr="00184BF2" w:rsidTr="00567470">
        <w:trPr>
          <w:cantSplit/>
        </w:trPr>
        <w:tc>
          <w:tcPr>
            <w:tcW w:w="2894" w:type="dxa"/>
            <w:tcBorders>
              <w:top w:val="nil"/>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Bannockburn tank (Bannockburn)</w:t>
            </w:r>
            <w:r>
              <w:rPr>
                <w:rFonts w:eastAsiaTheme="minorEastAsia"/>
              </w:rPr>
              <w:fldChar w:fldCharType="begin"/>
            </w:r>
            <w:r>
              <w:rPr>
                <w:rFonts w:eastAsiaTheme="minorEastAsia"/>
              </w:rPr>
              <w:instrText xml:space="preserve"> XE "</w:instrText>
            </w:r>
            <w:r>
              <w:rPr>
                <w:rFonts w:cs="Calibri"/>
              </w:rPr>
              <w:instrText>Bannockburn"</w:instrText>
            </w:r>
            <w:r>
              <w:rPr>
                <w:rFonts w:eastAsiaTheme="minorEastAsia"/>
              </w:rPr>
              <w:instrText xml:space="preserve"> </w:instrText>
            </w:r>
            <w:r>
              <w:rPr>
                <w:rFonts w:eastAsiaTheme="minorEastAsia"/>
              </w:rPr>
              <w:fldChar w:fldCharType="end"/>
            </w:r>
          </w:p>
        </w:tc>
        <w:tc>
          <w:tcPr>
            <w:tcW w:w="910" w:type="dxa"/>
            <w:gridSpan w:val="2"/>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4 201</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2 747</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1 431</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23</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mid 2015</w:t>
            </w:r>
          </w:p>
        </w:tc>
      </w:tr>
      <w:tr w:rsidR="007C3681" w:rsidRPr="00184BF2" w:rsidTr="00567470">
        <w:trPr>
          <w:cantSplit/>
        </w:trPr>
        <w:tc>
          <w:tcPr>
            <w:tcW w:w="2894" w:type="dxa"/>
            <w:tcBorders>
              <w:top w:val="nil"/>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Bannockburn Water Reclamation Plant – treatment system upgrade (Bannockburn)</w:t>
            </w:r>
            <w:r>
              <w:rPr>
                <w:rFonts w:eastAsiaTheme="minorEastAsia"/>
              </w:rPr>
              <w:fldChar w:fldCharType="begin"/>
            </w:r>
            <w:r>
              <w:rPr>
                <w:rFonts w:eastAsiaTheme="minorEastAsia"/>
              </w:rPr>
              <w:instrText xml:space="preserve"> XE "</w:instrText>
            </w:r>
            <w:r>
              <w:rPr>
                <w:rFonts w:cs="Calibri"/>
              </w:rPr>
              <w:instrText>Bannockburn"</w:instrText>
            </w:r>
            <w:r>
              <w:rPr>
                <w:rFonts w:eastAsiaTheme="minorEastAsia"/>
              </w:rPr>
              <w:instrText xml:space="preserve"> </w:instrText>
            </w:r>
            <w:r>
              <w:rPr>
                <w:rFonts w:eastAsiaTheme="minorEastAsia"/>
              </w:rPr>
              <w:fldChar w:fldCharType="end"/>
            </w:r>
          </w:p>
        </w:tc>
        <w:tc>
          <w:tcPr>
            <w:tcW w:w="910" w:type="dxa"/>
            <w:gridSpan w:val="2"/>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5 186</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5 018</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114</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53</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mid 2015</w:t>
            </w:r>
          </w:p>
        </w:tc>
      </w:tr>
      <w:tr w:rsidR="007C3681" w:rsidRPr="00184BF2" w:rsidTr="00567470">
        <w:trPr>
          <w:cantSplit/>
        </w:trPr>
        <w:tc>
          <w:tcPr>
            <w:tcW w:w="2894" w:type="dxa"/>
            <w:tcBorders>
              <w:top w:val="nil"/>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Bannockburn water reclamation plant reuse system upgrade – recycled water pipeline (Bannockburn)</w:t>
            </w:r>
            <w:r>
              <w:rPr>
                <w:rFonts w:eastAsiaTheme="minorEastAsia"/>
              </w:rPr>
              <w:fldChar w:fldCharType="begin"/>
            </w:r>
            <w:r>
              <w:rPr>
                <w:rFonts w:eastAsiaTheme="minorEastAsia"/>
              </w:rPr>
              <w:instrText xml:space="preserve"> XE "</w:instrText>
            </w:r>
            <w:r>
              <w:rPr>
                <w:rFonts w:cs="Calibri"/>
              </w:rPr>
              <w:instrText>Bannockburn"</w:instrText>
            </w:r>
            <w:r>
              <w:rPr>
                <w:rFonts w:eastAsiaTheme="minorEastAsia"/>
              </w:rPr>
              <w:instrText xml:space="preserve"> </w:instrText>
            </w:r>
            <w:r>
              <w:rPr>
                <w:rFonts w:eastAsiaTheme="minorEastAsia"/>
              </w:rPr>
              <w:fldChar w:fldCharType="end"/>
            </w:r>
            <w:r w:rsidRPr="00184BF2">
              <w:rPr>
                <w:rFonts w:eastAsiaTheme="minorEastAsia"/>
              </w:rPr>
              <w:t xml:space="preserve"> </w:t>
            </w:r>
          </w:p>
        </w:tc>
        <w:tc>
          <w:tcPr>
            <w:tcW w:w="910" w:type="dxa"/>
            <w:gridSpan w:val="2"/>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12 527</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12 527</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mid 2026</w:t>
            </w:r>
          </w:p>
        </w:tc>
      </w:tr>
      <w:tr w:rsidR="007C3681" w:rsidRPr="00184BF2" w:rsidTr="00567470">
        <w:trPr>
          <w:cantSplit/>
        </w:trPr>
        <w:tc>
          <w:tcPr>
            <w:tcW w:w="2894" w:type="dxa"/>
            <w:tcBorders>
              <w:top w:val="nil"/>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 xml:space="preserve">Barongarook Creek sewer catchment upgrades – </w:t>
            </w:r>
            <w:r>
              <w:rPr>
                <w:rFonts w:eastAsiaTheme="minorEastAsia"/>
              </w:rPr>
              <w:t>stage </w:t>
            </w:r>
            <w:r w:rsidRPr="00184BF2">
              <w:rPr>
                <w:rFonts w:eastAsiaTheme="minorEastAsia"/>
              </w:rPr>
              <w:t>1 (Barongarook)</w:t>
            </w:r>
            <w:r>
              <w:rPr>
                <w:rFonts w:eastAsiaTheme="minorEastAsia"/>
              </w:rPr>
              <w:fldChar w:fldCharType="begin"/>
            </w:r>
            <w:r>
              <w:rPr>
                <w:rFonts w:eastAsiaTheme="minorEastAsia"/>
              </w:rPr>
              <w:instrText xml:space="preserve"> XE "</w:instrText>
            </w:r>
            <w:r>
              <w:rPr>
                <w:rFonts w:cs="Calibri"/>
              </w:rPr>
              <w:instrText>Barongarook"</w:instrText>
            </w:r>
            <w:r>
              <w:rPr>
                <w:rFonts w:eastAsiaTheme="minorEastAsia"/>
              </w:rPr>
              <w:instrText xml:space="preserve"> </w:instrText>
            </w:r>
            <w:r>
              <w:rPr>
                <w:rFonts w:eastAsiaTheme="minorEastAsia"/>
              </w:rPr>
              <w:fldChar w:fldCharType="end"/>
            </w:r>
            <w:r w:rsidRPr="00184BF2">
              <w:rPr>
                <w:rFonts w:eastAsiaTheme="minorEastAsia"/>
              </w:rPr>
              <w:t xml:space="preserve"> </w:t>
            </w:r>
          </w:p>
        </w:tc>
        <w:tc>
          <w:tcPr>
            <w:tcW w:w="910" w:type="dxa"/>
            <w:gridSpan w:val="2"/>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3 268</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3 268</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mid 2018</w:t>
            </w:r>
          </w:p>
        </w:tc>
      </w:tr>
      <w:tr w:rsidR="007C3681" w:rsidRPr="00184BF2" w:rsidTr="00567470">
        <w:trPr>
          <w:cantSplit/>
        </w:trPr>
        <w:tc>
          <w:tcPr>
            <w:tcW w:w="2894" w:type="dxa"/>
            <w:tcBorders>
              <w:top w:val="nil"/>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BASIS replacement (Geelong)</w:t>
            </w:r>
            <w:r>
              <w:rPr>
                <w:rFonts w:eastAsiaTheme="minorEastAsia"/>
              </w:rPr>
              <w:fldChar w:fldCharType="begin"/>
            </w:r>
            <w:r>
              <w:rPr>
                <w:rFonts w:eastAsiaTheme="minorEastAsia"/>
              </w:rPr>
              <w:instrText xml:space="preserve"> XE "</w:instrText>
            </w:r>
            <w:r>
              <w:rPr>
                <w:rFonts w:cs="Calibri"/>
              </w:rPr>
              <w:instrText>Geelong"</w:instrText>
            </w:r>
            <w:r>
              <w:rPr>
                <w:rFonts w:eastAsiaTheme="minorEastAsia"/>
              </w:rPr>
              <w:instrText xml:space="preserve"> </w:instrText>
            </w:r>
            <w:r>
              <w:rPr>
                <w:rFonts w:eastAsiaTheme="minorEastAsia"/>
              </w:rPr>
              <w:fldChar w:fldCharType="end"/>
            </w:r>
          </w:p>
        </w:tc>
        <w:tc>
          <w:tcPr>
            <w:tcW w:w="910" w:type="dxa"/>
            <w:gridSpan w:val="2"/>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12 209</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10 473</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1 736</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mid 2014</w:t>
            </w:r>
          </w:p>
        </w:tc>
      </w:tr>
      <w:tr w:rsidR="007C3681" w:rsidRPr="00184BF2" w:rsidTr="00567470">
        <w:trPr>
          <w:cantSplit/>
        </w:trPr>
        <w:tc>
          <w:tcPr>
            <w:tcW w:w="2894" w:type="dxa"/>
            <w:tcBorders>
              <w:top w:val="nil"/>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Batesford booster pump station upgrade (Batesford)</w:t>
            </w:r>
            <w:r>
              <w:rPr>
                <w:rFonts w:eastAsiaTheme="minorEastAsia"/>
              </w:rPr>
              <w:fldChar w:fldCharType="begin"/>
            </w:r>
            <w:r>
              <w:rPr>
                <w:rFonts w:eastAsiaTheme="minorEastAsia"/>
              </w:rPr>
              <w:instrText xml:space="preserve"> XE "</w:instrText>
            </w:r>
            <w:r>
              <w:rPr>
                <w:rFonts w:cs="Calibri"/>
              </w:rPr>
              <w:instrText>Batesford"</w:instrText>
            </w:r>
            <w:r>
              <w:rPr>
                <w:rFonts w:eastAsiaTheme="minorEastAsia"/>
              </w:rPr>
              <w:instrText xml:space="preserve"> </w:instrText>
            </w:r>
            <w:r>
              <w:rPr>
                <w:rFonts w:eastAsiaTheme="minorEastAsia"/>
              </w:rPr>
              <w:fldChar w:fldCharType="end"/>
            </w:r>
          </w:p>
        </w:tc>
        <w:tc>
          <w:tcPr>
            <w:tcW w:w="910" w:type="dxa"/>
            <w:gridSpan w:val="2"/>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1 505</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1 505</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mid 2016</w:t>
            </w:r>
          </w:p>
        </w:tc>
      </w:tr>
      <w:tr w:rsidR="007C3681" w:rsidRPr="00184BF2" w:rsidTr="00567470">
        <w:trPr>
          <w:cantSplit/>
        </w:trPr>
        <w:tc>
          <w:tcPr>
            <w:tcW w:w="2894" w:type="dxa"/>
            <w:tcBorders>
              <w:top w:val="nil"/>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Batesford feeder main – upgrade (Batesford)</w:t>
            </w:r>
            <w:r>
              <w:rPr>
                <w:rFonts w:eastAsiaTheme="minorEastAsia"/>
              </w:rPr>
              <w:fldChar w:fldCharType="begin"/>
            </w:r>
            <w:r>
              <w:rPr>
                <w:rFonts w:eastAsiaTheme="minorEastAsia"/>
              </w:rPr>
              <w:instrText xml:space="preserve"> XE "</w:instrText>
            </w:r>
            <w:r>
              <w:rPr>
                <w:rFonts w:cs="Calibri"/>
              </w:rPr>
              <w:instrText>Batesford"</w:instrText>
            </w:r>
            <w:r>
              <w:rPr>
                <w:rFonts w:eastAsiaTheme="minorEastAsia"/>
              </w:rPr>
              <w:instrText xml:space="preserve"> </w:instrText>
            </w:r>
            <w:r>
              <w:rPr>
                <w:rFonts w:eastAsiaTheme="minorEastAsia"/>
              </w:rPr>
              <w:fldChar w:fldCharType="end"/>
            </w:r>
          </w:p>
        </w:tc>
        <w:tc>
          <w:tcPr>
            <w:tcW w:w="910" w:type="dxa"/>
            <w:gridSpan w:val="2"/>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1 183</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1 183</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mid 2016</w:t>
            </w:r>
          </w:p>
        </w:tc>
      </w:tr>
      <w:tr w:rsidR="007C3681" w:rsidRPr="00184BF2" w:rsidTr="00567470">
        <w:trPr>
          <w:cantSplit/>
        </w:trPr>
        <w:tc>
          <w:tcPr>
            <w:tcW w:w="2894" w:type="dxa"/>
            <w:tcBorders>
              <w:top w:val="nil"/>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 xml:space="preserve">Batesford feeder main </w:t>
            </w:r>
            <w:r>
              <w:rPr>
                <w:rFonts w:eastAsiaTheme="minorEastAsia"/>
              </w:rPr>
              <w:t>stage </w:t>
            </w:r>
            <w:r w:rsidRPr="00184BF2">
              <w:rPr>
                <w:rFonts w:eastAsiaTheme="minorEastAsia"/>
              </w:rPr>
              <w:t>2 (Batesford)</w:t>
            </w:r>
            <w:r>
              <w:rPr>
                <w:rFonts w:eastAsiaTheme="minorEastAsia"/>
              </w:rPr>
              <w:fldChar w:fldCharType="begin"/>
            </w:r>
            <w:r>
              <w:rPr>
                <w:rFonts w:eastAsiaTheme="minorEastAsia"/>
              </w:rPr>
              <w:instrText xml:space="preserve"> XE "</w:instrText>
            </w:r>
            <w:r>
              <w:rPr>
                <w:rFonts w:cs="Calibri"/>
              </w:rPr>
              <w:instrText>Batesford"</w:instrText>
            </w:r>
            <w:r>
              <w:rPr>
                <w:rFonts w:eastAsiaTheme="minorEastAsia"/>
              </w:rPr>
              <w:instrText xml:space="preserve"> </w:instrText>
            </w:r>
            <w:r>
              <w:rPr>
                <w:rFonts w:eastAsiaTheme="minorEastAsia"/>
              </w:rPr>
              <w:fldChar w:fldCharType="end"/>
            </w:r>
          </w:p>
        </w:tc>
        <w:tc>
          <w:tcPr>
            <w:tcW w:w="910" w:type="dxa"/>
            <w:gridSpan w:val="2"/>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2 685</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2 685</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mid 2023</w:t>
            </w:r>
          </w:p>
        </w:tc>
      </w:tr>
      <w:tr w:rsidR="007C3681" w:rsidRPr="00184BF2" w:rsidTr="00567470">
        <w:trPr>
          <w:cantSplit/>
        </w:trPr>
        <w:tc>
          <w:tcPr>
            <w:tcW w:w="2894" w:type="dxa"/>
            <w:tcBorders>
              <w:top w:val="nil"/>
              <w:left w:val="nil"/>
              <w:bottom w:val="nil"/>
              <w:right w:val="nil"/>
            </w:tcBorders>
          </w:tcPr>
          <w:p w:rsidR="007C3681" w:rsidRPr="00184BF2" w:rsidRDefault="007C3681" w:rsidP="002C73E8">
            <w:pPr>
              <w:pStyle w:val="BP4tabletext"/>
              <w:rPr>
                <w:rFonts w:eastAsiaTheme="minorEastAsia"/>
              </w:rPr>
            </w:pPr>
            <w:r w:rsidRPr="00184BF2">
              <w:rPr>
                <w:rFonts w:eastAsiaTheme="minorEastAsia"/>
              </w:rPr>
              <w:lastRenderedPageBreak/>
              <w:t xml:space="preserve">Bellarine transfer main </w:t>
            </w:r>
            <w:r>
              <w:rPr>
                <w:rFonts w:eastAsiaTheme="minorEastAsia"/>
              </w:rPr>
              <w:t>stage </w:t>
            </w:r>
            <w:r w:rsidRPr="00184BF2">
              <w:rPr>
                <w:rFonts w:eastAsiaTheme="minorEastAsia"/>
              </w:rPr>
              <w:t>6 – Pettavel Basin to Ghazeepore Road (non</w:t>
            </w:r>
            <w:r>
              <w:rPr>
                <w:rFonts w:eastAsiaTheme="minorEastAsia"/>
              </w:rPr>
              <w:noBreakHyphen/>
            </w:r>
            <w:r w:rsidRPr="00184BF2">
              <w:rPr>
                <w:rFonts w:eastAsiaTheme="minorEastAsia"/>
              </w:rPr>
              <w:t>metro various)</w:t>
            </w:r>
            <w:r>
              <w:rPr>
                <w:rFonts w:eastAsiaTheme="minorEastAsia"/>
              </w:rPr>
              <w:fldChar w:fldCharType="begin"/>
            </w:r>
            <w:r>
              <w:rPr>
                <w:rFonts w:eastAsiaTheme="minorEastAsia"/>
              </w:rPr>
              <w:instrText xml:space="preserve"> XE "N</w:instrText>
            </w:r>
            <w:r>
              <w:rPr>
                <w:rFonts w:cs="Calibri"/>
              </w:rPr>
              <w:instrText>on-metropolitan:Various"</w:instrText>
            </w:r>
            <w:r>
              <w:rPr>
                <w:rFonts w:eastAsiaTheme="minorEastAsia"/>
              </w:rPr>
              <w:instrText xml:space="preserve"> </w:instrText>
            </w:r>
            <w:r>
              <w:rPr>
                <w:rFonts w:eastAsiaTheme="minorEastAsia"/>
              </w:rPr>
              <w:fldChar w:fldCharType="end"/>
            </w:r>
            <w:r w:rsidRPr="00184BF2">
              <w:rPr>
                <w:rFonts w:eastAsiaTheme="minorEastAsia"/>
              </w:rPr>
              <w:t xml:space="preserve"> </w:t>
            </w:r>
          </w:p>
        </w:tc>
        <w:tc>
          <w:tcPr>
            <w:tcW w:w="910" w:type="dxa"/>
            <w:gridSpan w:val="2"/>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30 213</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219</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29 993</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mid 2021</w:t>
            </w:r>
          </w:p>
        </w:tc>
      </w:tr>
      <w:tr w:rsidR="007C3681" w:rsidRPr="00184BF2" w:rsidTr="00567470">
        <w:trPr>
          <w:cantSplit/>
        </w:trPr>
        <w:tc>
          <w:tcPr>
            <w:tcW w:w="2894" w:type="dxa"/>
            <w:tcBorders>
              <w:top w:val="nil"/>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 xml:space="preserve">Bellarine transfer main </w:t>
            </w:r>
            <w:r>
              <w:rPr>
                <w:rFonts w:eastAsiaTheme="minorEastAsia"/>
              </w:rPr>
              <w:t>stage </w:t>
            </w:r>
            <w:r w:rsidRPr="00184BF2">
              <w:rPr>
                <w:rFonts w:eastAsiaTheme="minorEastAsia"/>
              </w:rPr>
              <w:t>No. 5A (Geelong)</w:t>
            </w:r>
            <w:r>
              <w:rPr>
                <w:rFonts w:eastAsiaTheme="minorEastAsia"/>
              </w:rPr>
              <w:fldChar w:fldCharType="begin"/>
            </w:r>
            <w:r>
              <w:rPr>
                <w:rFonts w:eastAsiaTheme="minorEastAsia"/>
              </w:rPr>
              <w:instrText xml:space="preserve"> XE "</w:instrText>
            </w:r>
            <w:r>
              <w:rPr>
                <w:rFonts w:cs="Calibri"/>
              </w:rPr>
              <w:instrText>Geelong"</w:instrText>
            </w:r>
            <w:r>
              <w:rPr>
                <w:rFonts w:eastAsiaTheme="minorEastAsia"/>
              </w:rPr>
              <w:instrText xml:space="preserve"> </w:instrText>
            </w:r>
            <w:r>
              <w:rPr>
                <w:rFonts w:eastAsiaTheme="minorEastAsia"/>
              </w:rPr>
              <w:fldChar w:fldCharType="end"/>
            </w:r>
            <w:r w:rsidRPr="00184BF2">
              <w:rPr>
                <w:rFonts w:eastAsiaTheme="minorEastAsia"/>
              </w:rPr>
              <w:t xml:space="preserve"> </w:t>
            </w:r>
          </w:p>
        </w:tc>
        <w:tc>
          <w:tcPr>
            <w:tcW w:w="910" w:type="dxa"/>
            <w:gridSpan w:val="2"/>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9 767</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9 647</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120</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mid 2014</w:t>
            </w:r>
          </w:p>
        </w:tc>
      </w:tr>
      <w:tr w:rsidR="007C3681" w:rsidRPr="00184BF2" w:rsidTr="00567470">
        <w:trPr>
          <w:cantSplit/>
        </w:trPr>
        <w:tc>
          <w:tcPr>
            <w:tcW w:w="2894" w:type="dxa"/>
            <w:tcBorders>
              <w:top w:val="nil"/>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 xml:space="preserve">Bellarine transfer main </w:t>
            </w:r>
            <w:r>
              <w:rPr>
                <w:rFonts w:eastAsiaTheme="minorEastAsia"/>
              </w:rPr>
              <w:t>stage </w:t>
            </w:r>
            <w:r w:rsidRPr="00184BF2">
              <w:rPr>
                <w:rFonts w:eastAsiaTheme="minorEastAsia"/>
              </w:rPr>
              <w:t>No. 5B (Geelong)</w:t>
            </w:r>
            <w:r>
              <w:rPr>
                <w:rFonts w:eastAsiaTheme="minorEastAsia"/>
              </w:rPr>
              <w:fldChar w:fldCharType="begin"/>
            </w:r>
            <w:r>
              <w:rPr>
                <w:rFonts w:eastAsiaTheme="minorEastAsia"/>
              </w:rPr>
              <w:instrText xml:space="preserve"> XE "</w:instrText>
            </w:r>
            <w:r>
              <w:rPr>
                <w:rFonts w:cs="Calibri"/>
              </w:rPr>
              <w:instrText>Geelong"</w:instrText>
            </w:r>
            <w:r>
              <w:rPr>
                <w:rFonts w:eastAsiaTheme="minorEastAsia"/>
              </w:rPr>
              <w:instrText xml:space="preserve"> </w:instrText>
            </w:r>
            <w:r>
              <w:rPr>
                <w:rFonts w:eastAsiaTheme="minorEastAsia"/>
              </w:rPr>
              <w:fldChar w:fldCharType="end"/>
            </w:r>
            <w:r w:rsidRPr="00184BF2">
              <w:rPr>
                <w:rFonts w:eastAsiaTheme="minorEastAsia"/>
              </w:rPr>
              <w:t xml:space="preserve"> </w:t>
            </w:r>
          </w:p>
        </w:tc>
        <w:tc>
          <w:tcPr>
            <w:tcW w:w="910" w:type="dxa"/>
            <w:gridSpan w:val="2"/>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10 790</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295</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10 494</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mid 2022 </w:t>
            </w:r>
          </w:p>
        </w:tc>
      </w:tr>
      <w:tr w:rsidR="007C3681" w:rsidRPr="00184BF2" w:rsidTr="00567470">
        <w:trPr>
          <w:cantSplit/>
        </w:trPr>
        <w:tc>
          <w:tcPr>
            <w:tcW w:w="2894" w:type="dxa"/>
            <w:tcBorders>
              <w:top w:val="nil"/>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Belmont Pump Station and Highton interceptor sewer upgrade (Belmont)</w:t>
            </w:r>
            <w:r>
              <w:rPr>
                <w:rFonts w:eastAsiaTheme="minorEastAsia"/>
              </w:rPr>
              <w:fldChar w:fldCharType="begin"/>
            </w:r>
            <w:r>
              <w:rPr>
                <w:rFonts w:eastAsiaTheme="minorEastAsia"/>
              </w:rPr>
              <w:instrText xml:space="preserve"> XE "</w:instrText>
            </w:r>
            <w:r>
              <w:rPr>
                <w:rFonts w:cs="Calibri"/>
              </w:rPr>
              <w:instrText>Belmont"</w:instrText>
            </w:r>
            <w:r>
              <w:rPr>
                <w:rFonts w:eastAsiaTheme="minorEastAsia"/>
              </w:rPr>
              <w:instrText xml:space="preserve"> </w:instrText>
            </w:r>
            <w:r>
              <w:rPr>
                <w:rFonts w:eastAsiaTheme="minorEastAsia"/>
              </w:rPr>
              <w:fldChar w:fldCharType="end"/>
            </w:r>
          </w:p>
        </w:tc>
        <w:tc>
          <w:tcPr>
            <w:tcW w:w="910" w:type="dxa"/>
            <w:gridSpan w:val="2"/>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10 196</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1</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10 195</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mid 2024</w:t>
            </w:r>
          </w:p>
        </w:tc>
      </w:tr>
      <w:tr w:rsidR="007C3681" w:rsidRPr="00184BF2" w:rsidTr="00567470">
        <w:trPr>
          <w:cantSplit/>
        </w:trPr>
        <w:tc>
          <w:tcPr>
            <w:tcW w:w="2894" w:type="dxa"/>
            <w:tcBorders>
              <w:top w:val="nil"/>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Black Rock Recycled Water Plant – construction (Barwon Heads)</w:t>
            </w:r>
            <w:r>
              <w:rPr>
                <w:rFonts w:eastAsiaTheme="minorEastAsia"/>
              </w:rPr>
              <w:fldChar w:fldCharType="begin"/>
            </w:r>
            <w:r>
              <w:rPr>
                <w:rFonts w:eastAsiaTheme="minorEastAsia"/>
              </w:rPr>
              <w:instrText xml:space="preserve"> XE "</w:instrText>
            </w:r>
            <w:r>
              <w:rPr>
                <w:rFonts w:cs="Calibri"/>
              </w:rPr>
              <w:instrText>Barwon Heads"</w:instrText>
            </w:r>
            <w:r>
              <w:rPr>
                <w:rFonts w:eastAsiaTheme="minorEastAsia"/>
              </w:rPr>
              <w:instrText xml:space="preserve"> </w:instrText>
            </w:r>
            <w:r>
              <w:rPr>
                <w:rFonts w:eastAsiaTheme="minorEastAsia"/>
              </w:rPr>
              <w:fldChar w:fldCharType="end"/>
            </w:r>
          </w:p>
        </w:tc>
        <w:tc>
          <w:tcPr>
            <w:tcW w:w="910" w:type="dxa"/>
            <w:gridSpan w:val="2"/>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41 851</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41 439</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239</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173</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early 2015</w:t>
            </w:r>
          </w:p>
        </w:tc>
      </w:tr>
      <w:tr w:rsidR="007C3681" w:rsidRPr="00184BF2" w:rsidTr="00567470">
        <w:trPr>
          <w:cantSplit/>
        </w:trPr>
        <w:tc>
          <w:tcPr>
            <w:tcW w:w="2894" w:type="dxa"/>
            <w:tcBorders>
              <w:top w:val="nil"/>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 xml:space="preserve">Black Rock Recycled Water Plant </w:t>
            </w:r>
            <w:r>
              <w:rPr>
                <w:rFonts w:eastAsiaTheme="minorEastAsia"/>
              </w:rPr>
              <w:t>stage </w:t>
            </w:r>
            <w:r w:rsidRPr="00184BF2">
              <w:rPr>
                <w:rFonts w:eastAsiaTheme="minorEastAsia"/>
              </w:rPr>
              <w:t>2 (5.4 ML/d) upgrade (Conneware)</w:t>
            </w:r>
            <w:r>
              <w:rPr>
                <w:rFonts w:eastAsiaTheme="minorEastAsia"/>
              </w:rPr>
              <w:fldChar w:fldCharType="begin"/>
            </w:r>
            <w:r>
              <w:rPr>
                <w:rFonts w:eastAsiaTheme="minorEastAsia"/>
              </w:rPr>
              <w:instrText xml:space="preserve"> XE "</w:instrText>
            </w:r>
            <w:r>
              <w:rPr>
                <w:rFonts w:cs="Calibri"/>
              </w:rPr>
              <w:instrText>Conneware"</w:instrText>
            </w:r>
            <w:r>
              <w:rPr>
                <w:rFonts w:eastAsiaTheme="minorEastAsia"/>
              </w:rPr>
              <w:instrText xml:space="preserve"> </w:instrText>
            </w:r>
            <w:r>
              <w:rPr>
                <w:rFonts w:eastAsiaTheme="minorEastAsia"/>
              </w:rPr>
              <w:fldChar w:fldCharType="end"/>
            </w:r>
            <w:r w:rsidRPr="00184BF2">
              <w:rPr>
                <w:rFonts w:eastAsiaTheme="minorEastAsia"/>
              </w:rPr>
              <w:t xml:space="preserve"> </w:t>
            </w:r>
          </w:p>
        </w:tc>
        <w:tc>
          <w:tcPr>
            <w:tcW w:w="910" w:type="dxa"/>
            <w:gridSpan w:val="2"/>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2 692</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2 692</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mid 2021</w:t>
            </w:r>
          </w:p>
        </w:tc>
      </w:tr>
      <w:tr w:rsidR="007C3681" w:rsidRPr="00184BF2" w:rsidTr="00567470">
        <w:trPr>
          <w:cantSplit/>
        </w:trPr>
        <w:tc>
          <w:tcPr>
            <w:tcW w:w="2894" w:type="dxa"/>
            <w:tcBorders>
              <w:top w:val="nil"/>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 xml:space="preserve">Black Rock Recycled Water Plant </w:t>
            </w:r>
            <w:r>
              <w:rPr>
                <w:rFonts w:eastAsiaTheme="minorEastAsia"/>
              </w:rPr>
              <w:t>stage </w:t>
            </w:r>
            <w:r w:rsidRPr="00184BF2">
              <w:rPr>
                <w:rFonts w:eastAsiaTheme="minorEastAsia"/>
              </w:rPr>
              <w:t>3 – upgrade (Conneware)</w:t>
            </w:r>
            <w:r>
              <w:rPr>
                <w:rFonts w:eastAsiaTheme="minorEastAsia"/>
              </w:rPr>
              <w:fldChar w:fldCharType="begin"/>
            </w:r>
            <w:r>
              <w:rPr>
                <w:rFonts w:eastAsiaTheme="minorEastAsia"/>
              </w:rPr>
              <w:instrText xml:space="preserve"> XE "</w:instrText>
            </w:r>
            <w:r>
              <w:rPr>
                <w:rFonts w:cs="Calibri"/>
              </w:rPr>
              <w:instrText>Conneware"</w:instrText>
            </w:r>
            <w:r>
              <w:rPr>
                <w:rFonts w:eastAsiaTheme="minorEastAsia"/>
              </w:rPr>
              <w:instrText xml:space="preserve"> </w:instrText>
            </w:r>
            <w:r>
              <w:rPr>
                <w:rFonts w:eastAsiaTheme="minorEastAsia"/>
              </w:rPr>
              <w:fldChar w:fldCharType="end"/>
            </w:r>
          </w:p>
        </w:tc>
        <w:tc>
          <w:tcPr>
            <w:tcW w:w="910" w:type="dxa"/>
            <w:gridSpan w:val="2"/>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56 012</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56 012</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mid 2027</w:t>
            </w:r>
          </w:p>
        </w:tc>
      </w:tr>
      <w:tr w:rsidR="007C3681" w:rsidRPr="00184BF2" w:rsidTr="00567470">
        <w:trPr>
          <w:cantSplit/>
        </w:trPr>
        <w:tc>
          <w:tcPr>
            <w:tcW w:w="2894" w:type="dxa"/>
            <w:tcBorders>
              <w:top w:val="nil"/>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 xml:space="preserve">Black Rock Recycled Water Plant </w:t>
            </w:r>
            <w:r>
              <w:rPr>
                <w:rFonts w:eastAsiaTheme="minorEastAsia"/>
              </w:rPr>
              <w:t>stage </w:t>
            </w:r>
            <w:r w:rsidRPr="00184BF2">
              <w:rPr>
                <w:rFonts w:eastAsiaTheme="minorEastAsia"/>
              </w:rPr>
              <w:t>4 – upgrade (Conneware)</w:t>
            </w:r>
            <w:r>
              <w:rPr>
                <w:rFonts w:eastAsiaTheme="minorEastAsia"/>
              </w:rPr>
              <w:fldChar w:fldCharType="begin"/>
            </w:r>
            <w:r>
              <w:rPr>
                <w:rFonts w:eastAsiaTheme="minorEastAsia"/>
              </w:rPr>
              <w:instrText xml:space="preserve"> XE "</w:instrText>
            </w:r>
            <w:r>
              <w:rPr>
                <w:rFonts w:cs="Calibri"/>
              </w:rPr>
              <w:instrText>Conneware"</w:instrText>
            </w:r>
            <w:r>
              <w:rPr>
                <w:rFonts w:eastAsiaTheme="minorEastAsia"/>
              </w:rPr>
              <w:instrText xml:space="preserve"> </w:instrText>
            </w:r>
            <w:r>
              <w:rPr>
                <w:rFonts w:eastAsiaTheme="minorEastAsia"/>
              </w:rPr>
              <w:fldChar w:fldCharType="end"/>
            </w:r>
          </w:p>
        </w:tc>
        <w:tc>
          <w:tcPr>
            <w:tcW w:w="910" w:type="dxa"/>
            <w:gridSpan w:val="2"/>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56 012</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56 012</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mid 2035</w:t>
            </w:r>
          </w:p>
        </w:tc>
      </w:tr>
      <w:tr w:rsidR="007C3681" w:rsidRPr="00184BF2" w:rsidTr="00567470">
        <w:trPr>
          <w:cantSplit/>
        </w:trPr>
        <w:tc>
          <w:tcPr>
            <w:tcW w:w="2894" w:type="dxa"/>
            <w:tcBorders>
              <w:top w:val="nil"/>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Black Rock Recycled Water Pump Station (Black Rock)</w:t>
            </w:r>
            <w:r>
              <w:rPr>
                <w:rFonts w:eastAsiaTheme="minorEastAsia"/>
              </w:rPr>
              <w:fldChar w:fldCharType="begin"/>
            </w:r>
            <w:r>
              <w:rPr>
                <w:rFonts w:eastAsiaTheme="minorEastAsia"/>
              </w:rPr>
              <w:instrText xml:space="preserve"> XE "</w:instrText>
            </w:r>
            <w:r>
              <w:rPr>
                <w:rFonts w:cs="Calibri"/>
              </w:rPr>
              <w:instrText>Black Rock"</w:instrText>
            </w:r>
            <w:r>
              <w:rPr>
                <w:rFonts w:eastAsiaTheme="minorEastAsia"/>
              </w:rPr>
              <w:instrText xml:space="preserve"> </w:instrText>
            </w:r>
            <w:r>
              <w:rPr>
                <w:rFonts w:eastAsiaTheme="minorEastAsia"/>
              </w:rPr>
              <w:fldChar w:fldCharType="end"/>
            </w:r>
          </w:p>
        </w:tc>
        <w:tc>
          <w:tcPr>
            <w:tcW w:w="910" w:type="dxa"/>
            <w:gridSpan w:val="2"/>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2 981</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1 100</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1 869</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11</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mid 2015</w:t>
            </w:r>
          </w:p>
        </w:tc>
      </w:tr>
      <w:tr w:rsidR="007C3681" w:rsidRPr="00184BF2" w:rsidTr="00567470">
        <w:trPr>
          <w:cantSplit/>
        </w:trPr>
        <w:tc>
          <w:tcPr>
            <w:tcW w:w="2894" w:type="dxa"/>
            <w:tcBorders>
              <w:top w:val="nil"/>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Black Rock Water Reclamation Plant inlet hydraulic capacity upgrade (Barwon Heads)</w:t>
            </w:r>
            <w:r>
              <w:rPr>
                <w:rFonts w:eastAsiaTheme="minorEastAsia"/>
              </w:rPr>
              <w:fldChar w:fldCharType="begin"/>
            </w:r>
            <w:r>
              <w:rPr>
                <w:rFonts w:eastAsiaTheme="minorEastAsia"/>
              </w:rPr>
              <w:instrText xml:space="preserve"> XE "</w:instrText>
            </w:r>
            <w:r>
              <w:rPr>
                <w:rFonts w:cs="Calibri"/>
              </w:rPr>
              <w:instrText>Barwon Heads"</w:instrText>
            </w:r>
            <w:r>
              <w:rPr>
                <w:rFonts w:eastAsiaTheme="minorEastAsia"/>
              </w:rPr>
              <w:instrText xml:space="preserve"> </w:instrText>
            </w:r>
            <w:r>
              <w:rPr>
                <w:rFonts w:eastAsiaTheme="minorEastAsia"/>
              </w:rPr>
              <w:fldChar w:fldCharType="end"/>
            </w:r>
          </w:p>
        </w:tc>
        <w:tc>
          <w:tcPr>
            <w:tcW w:w="910" w:type="dxa"/>
            <w:gridSpan w:val="2"/>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12 600</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270</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12 331</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mid 2015</w:t>
            </w:r>
          </w:p>
        </w:tc>
      </w:tr>
      <w:tr w:rsidR="007C3681" w:rsidRPr="00184BF2" w:rsidTr="00567470">
        <w:trPr>
          <w:cantSplit/>
        </w:trPr>
        <w:tc>
          <w:tcPr>
            <w:tcW w:w="2894" w:type="dxa"/>
            <w:tcBorders>
              <w:top w:val="nil"/>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Clifton Springs Pump Station No. 1 upgrade (Clifton Springs)</w:t>
            </w:r>
            <w:r>
              <w:rPr>
                <w:rFonts w:eastAsiaTheme="minorEastAsia"/>
              </w:rPr>
              <w:fldChar w:fldCharType="begin"/>
            </w:r>
            <w:r>
              <w:rPr>
                <w:rFonts w:eastAsiaTheme="minorEastAsia"/>
              </w:rPr>
              <w:instrText xml:space="preserve"> XE "</w:instrText>
            </w:r>
            <w:r>
              <w:rPr>
                <w:rFonts w:cs="Calibri"/>
              </w:rPr>
              <w:instrText>Clifton Springs"</w:instrText>
            </w:r>
            <w:r>
              <w:rPr>
                <w:rFonts w:eastAsiaTheme="minorEastAsia"/>
              </w:rPr>
              <w:instrText xml:space="preserve"> </w:instrText>
            </w:r>
            <w:r>
              <w:rPr>
                <w:rFonts w:eastAsiaTheme="minorEastAsia"/>
              </w:rPr>
              <w:fldChar w:fldCharType="end"/>
            </w:r>
          </w:p>
        </w:tc>
        <w:tc>
          <w:tcPr>
            <w:tcW w:w="910" w:type="dxa"/>
            <w:gridSpan w:val="2"/>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7 963</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1 544</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6 419</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mid 2015</w:t>
            </w:r>
          </w:p>
        </w:tc>
      </w:tr>
      <w:tr w:rsidR="007C3681" w:rsidRPr="00184BF2" w:rsidTr="00567470">
        <w:trPr>
          <w:cantSplit/>
        </w:trPr>
        <w:tc>
          <w:tcPr>
            <w:tcW w:w="2894" w:type="dxa"/>
            <w:tcBorders>
              <w:top w:val="nil"/>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Clifton Springs Pump Station No. 2 upgrade (Clifton Springs)</w:t>
            </w:r>
            <w:r>
              <w:rPr>
                <w:rFonts w:eastAsiaTheme="minorEastAsia"/>
              </w:rPr>
              <w:fldChar w:fldCharType="begin"/>
            </w:r>
            <w:r>
              <w:rPr>
                <w:rFonts w:eastAsiaTheme="minorEastAsia"/>
              </w:rPr>
              <w:instrText xml:space="preserve"> XE "</w:instrText>
            </w:r>
            <w:r>
              <w:rPr>
                <w:rFonts w:cs="Calibri"/>
              </w:rPr>
              <w:instrText>Clifton Springs"</w:instrText>
            </w:r>
            <w:r>
              <w:rPr>
                <w:rFonts w:eastAsiaTheme="minorEastAsia"/>
              </w:rPr>
              <w:instrText xml:space="preserve"> </w:instrText>
            </w:r>
            <w:r>
              <w:rPr>
                <w:rFonts w:eastAsiaTheme="minorEastAsia"/>
              </w:rPr>
              <w:fldChar w:fldCharType="end"/>
            </w:r>
          </w:p>
        </w:tc>
        <w:tc>
          <w:tcPr>
            <w:tcW w:w="910" w:type="dxa"/>
            <w:gridSpan w:val="2"/>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2 020</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1 358</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662</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mid 2019</w:t>
            </w:r>
          </w:p>
        </w:tc>
      </w:tr>
      <w:tr w:rsidR="007C3681" w:rsidRPr="00184BF2" w:rsidTr="00567470">
        <w:trPr>
          <w:cantSplit/>
        </w:trPr>
        <w:tc>
          <w:tcPr>
            <w:tcW w:w="2894" w:type="dxa"/>
            <w:tcBorders>
              <w:top w:val="nil"/>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Clifton Springs rising main No. 1 replacement (Clifton Springs)</w:t>
            </w:r>
            <w:r>
              <w:rPr>
                <w:rFonts w:eastAsiaTheme="minorEastAsia"/>
              </w:rPr>
              <w:fldChar w:fldCharType="begin"/>
            </w:r>
            <w:r>
              <w:rPr>
                <w:rFonts w:eastAsiaTheme="minorEastAsia"/>
              </w:rPr>
              <w:instrText xml:space="preserve"> XE "</w:instrText>
            </w:r>
            <w:r>
              <w:rPr>
                <w:rFonts w:cs="Calibri"/>
              </w:rPr>
              <w:instrText>Clifton Springs"</w:instrText>
            </w:r>
            <w:r>
              <w:rPr>
                <w:rFonts w:eastAsiaTheme="minorEastAsia"/>
              </w:rPr>
              <w:instrText xml:space="preserve"> </w:instrText>
            </w:r>
            <w:r>
              <w:rPr>
                <w:rFonts w:eastAsiaTheme="minorEastAsia"/>
              </w:rPr>
              <w:fldChar w:fldCharType="end"/>
            </w:r>
          </w:p>
        </w:tc>
        <w:tc>
          <w:tcPr>
            <w:tcW w:w="910" w:type="dxa"/>
            <w:gridSpan w:val="2"/>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18 250</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18 250</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early 2020</w:t>
            </w:r>
          </w:p>
        </w:tc>
      </w:tr>
      <w:tr w:rsidR="007C3681" w:rsidRPr="00184BF2" w:rsidTr="00567470">
        <w:trPr>
          <w:cantSplit/>
        </w:trPr>
        <w:tc>
          <w:tcPr>
            <w:tcW w:w="2894" w:type="dxa"/>
            <w:tcBorders>
              <w:top w:val="nil"/>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 xml:space="preserve">Colac Pump Station No. 3 – </w:t>
            </w:r>
            <w:r>
              <w:rPr>
                <w:rFonts w:eastAsiaTheme="minorEastAsia"/>
              </w:rPr>
              <w:t>detent</w:t>
            </w:r>
            <w:r w:rsidRPr="00184BF2">
              <w:rPr>
                <w:rFonts w:eastAsiaTheme="minorEastAsia"/>
              </w:rPr>
              <w:t xml:space="preserve"> (Colac)</w:t>
            </w:r>
            <w:r>
              <w:rPr>
                <w:rFonts w:eastAsiaTheme="minorEastAsia"/>
              </w:rPr>
              <w:fldChar w:fldCharType="begin"/>
            </w:r>
            <w:r>
              <w:rPr>
                <w:rFonts w:eastAsiaTheme="minorEastAsia"/>
              </w:rPr>
              <w:instrText xml:space="preserve"> XE "</w:instrText>
            </w:r>
            <w:r>
              <w:rPr>
                <w:rFonts w:cs="Calibri"/>
              </w:rPr>
              <w:instrText>Colac"</w:instrText>
            </w:r>
            <w:r>
              <w:rPr>
                <w:rFonts w:eastAsiaTheme="minorEastAsia"/>
              </w:rPr>
              <w:instrText xml:space="preserve"> </w:instrText>
            </w:r>
            <w:r>
              <w:rPr>
                <w:rFonts w:eastAsiaTheme="minorEastAsia"/>
              </w:rPr>
              <w:fldChar w:fldCharType="end"/>
            </w:r>
          </w:p>
        </w:tc>
        <w:tc>
          <w:tcPr>
            <w:tcW w:w="910" w:type="dxa"/>
            <w:gridSpan w:val="2"/>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3 301</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18</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3 282</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mid 2027</w:t>
            </w:r>
          </w:p>
        </w:tc>
      </w:tr>
      <w:tr w:rsidR="007C3681" w:rsidRPr="00184BF2" w:rsidTr="00567470">
        <w:trPr>
          <w:cantSplit/>
        </w:trPr>
        <w:tc>
          <w:tcPr>
            <w:tcW w:w="2894" w:type="dxa"/>
            <w:tcBorders>
              <w:top w:val="nil"/>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Colac water supply augmentation (Colac)</w:t>
            </w:r>
            <w:r>
              <w:rPr>
                <w:rFonts w:eastAsiaTheme="minorEastAsia"/>
              </w:rPr>
              <w:fldChar w:fldCharType="begin"/>
            </w:r>
            <w:r>
              <w:rPr>
                <w:rFonts w:eastAsiaTheme="minorEastAsia"/>
              </w:rPr>
              <w:instrText xml:space="preserve"> XE "</w:instrText>
            </w:r>
            <w:r>
              <w:rPr>
                <w:rFonts w:cs="Calibri"/>
              </w:rPr>
              <w:instrText>Colac"</w:instrText>
            </w:r>
            <w:r>
              <w:rPr>
                <w:rFonts w:eastAsiaTheme="minorEastAsia"/>
              </w:rPr>
              <w:instrText xml:space="preserve"> </w:instrText>
            </w:r>
            <w:r>
              <w:rPr>
                <w:rFonts w:eastAsiaTheme="minorEastAsia"/>
              </w:rPr>
              <w:fldChar w:fldCharType="end"/>
            </w:r>
          </w:p>
        </w:tc>
        <w:tc>
          <w:tcPr>
            <w:tcW w:w="910" w:type="dxa"/>
            <w:gridSpan w:val="2"/>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30 357</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121</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30 236</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mid 2017</w:t>
            </w:r>
          </w:p>
        </w:tc>
      </w:tr>
      <w:tr w:rsidR="007C3681" w:rsidRPr="00184BF2" w:rsidTr="00567470">
        <w:trPr>
          <w:cantSplit/>
        </w:trPr>
        <w:tc>
          <w:tcPr>
            <w:tcW w:w="2894" w:type="dxa"/>
            <w:tcBorders>
              <w:top w:val="nil"/>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Colac Water Treatment Plant renewal and system upgrade (Colac)</w:t>
            </w:r>
            <w:r>
              <w:rPr>
                <w:rFonts w:eastAsiaTheme="minorEastAsia"/>
              </w:rPr>
              <w:fldChar w:fldCharType="begin"/>
            </w:r>
            <w:r>
              <w:rPr>
                <w:rFonts w:eastAsiaTheme="minorEastAsia"/>
              </w:rPr>
              <w:instrText xml:space="preserve"> XE "</w:instrText>
            </w:r>
            <w:r>
              <w:rPr>
                <w:rFonts w:cs="Calibri"/>
              </w:rPr>
              <w:instrText>Colac"</w:instrText>
            </w:r>
            <w:r>
              <w:rPr>
                <w:rFonts w:eastAsiaTheme="minorEastAsia"/>
              </w:rPr>
              <w:instrText xml:space="preserve"> </w:instrText>
            </w:r>
            <w:r>
              <w:rPr>
                <w:rFonts w:eastAsiaTheme="minorEastAsia"/>
              </w:rPr>
              <w:fldChar w:fldCharType="end"/>
            </w:r>
          </w:p>
        </w:tc>
        <w:tc>
          <w:tcPr>
            <w:tcW w:w="910" w:type="dxa"/>
            <w:gridSpan w:val="2"/>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1 919</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699</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265</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955</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ongoing</w:t>
            </w:r>
          </w:p>
        </w:tc>
      </w:tr>
      <w:tr w:rsidR="007C3681" w:rsidRPr="00184BF2" w:rsidTr="00567470">
        <w:trPr>
          <w:cantSplit/>
        </w:trPr>
        <w:tc>
          <w:tcPr>
            <w:tcW w:w="2894" w:type="dxa"/>
            <w:tcBorders>
              <w:top w:val="nil"/>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Colac West feeder main (Colac West)</w:t>
            </w:r>
            <w:r>
              <w:rPr>
                <w:rFonts w:eastAsiaTheme="minorEastAsia"/>
              </w:rPr>
              <w:fldChar w:fldCharType="begin"/>
            </w:r>
            <w:r>
              <w:rPr>
                <w:rFonts w:eastAsiaTheme="minorEastAsia"/>
              </w:rPr>
              <w:instrText xml:space="preserve"> XE "</w:instrText>
            </w:r>
            <w:r>
              <w:rPr>
                <w:rFonts w:cs="Calibri"/>
              </w:rPr>
              <w:instrText>Colac West"</w:instrText>
            </w:r>
            <w:r>
              <w:rPr>
                <w:rFonts w:eastAsiaTheme="minorEastAsia"/>
              </w:rPr>
              <w:instrText xml:space="preserve"> </w:instrText>
            </w:r>
            <w:r>
              <w:rPr>
                <w:rFonts w:eastAsiaTheme="minorEastAsia"/>
              </w:rPr>
              <w:fldChar w:fldCharType="end"/>
            </w:r>
          </w:p>
        </w:tc>
        <w:tc>
          <w:tcPr>
            <w:tcW w:w="910" w:type="dxa"/>
            <w:gridSpan w:val="2"/>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4 166</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4 166</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mid 2025</w:t>
            </w:r>
          </w:p>
        </w:tc>
      </w:tr>
      <w:tr w:rsidR="007C3681" w:rsidRPr="00184BF2" w:rsidTr="00567470">
        <w:trPr>
          <w:cantSplit/>
        </w:trPr>
        <w:tc>
          <w:tcPr>
            <w:tcW w:w="2894" w:type="dxa"/>
            <w:tcBorders>
              <w:top w:val="nil"/>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Computer hardware – infrastructure (non</w:t>
            </w:r>
            <w:r>
              <w:rPr>
                <w:rFonts w:eastAsiaTheme="minorEastAsia"/>
              </w:rPr>
              <w:noBreakHyphen/>
            </w:r>
            <w:r w:rsidRPr="00184BF2">
              <w:rPr>
                <w:rFonts w:eastAsiaTheme="minorEastAsia"/>
              </w:rPr>
              <w:t>metro various)</w:t>
            </w:r>
            <w:r>
              <w:rPr>
                <w:rFonts w:eastAsiaTheme="minorEastAsia"/>
              </w:rPr>
              <w:t xml:space="preserve"> </w:t>
            </w:r>
            <w:r>
              <w:rPr>
                <w:rFonts w:eastAsiaTheme="minorEastAsia"/>
              </w:rPr>
              <w:fldChar w:fldCharType="begin"/>
            </w:r>
            <w:r>
              <w:rPr>
                <w:rFonts w:eastAsiaTheme="minorEastAsia"/>
              </w:rPr>
              <w:instrText xml:space="preserve"> XE "N</w:instrText>
            </w:r>
            <w:r>
              <w:rPr>
                <w:rFonts w:cs="Calibri"/>
              </w:rPr>
              <w:instrText>on-metropolitan:Various"</w:instrText>
            </w:r>
            <w:r>
              <w:rPr>
                <w:rFonts w:eastAsiaTheme="minorEastAsia"/>
              </w:rPr>
              <w:instrText xml:space="preserve"> </w:instrText>
            </w:r>
            <w:r>
              <w:rPr>
                <w:rFonts w:eastAsiaTheme="minorEastAsia"/>
              </w:rPr>
              <w:fldChar w:fldCharType="end"/>
            </w:r>
          </w:p>
        </w:tc>
        <w:tc>
          <w:tcPr>
            <w:tcW w:w="910" w:type="dxa"/>
            <w:gridSpan w:val="2"/>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17 866</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2 857</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923</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14 086</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ongoing</w:t>
            </w:r>
          </w:p>
        </w:tc>
      </w:tr>
      <w:tr w:rsidR="007C3681" w:rsidRPr="00184BF2" w:rsidTr="00567470">
        <w:trPr>
          <w:cantSplit/>
        </w:trPr>
        <w:tc>
          <w:tcPr>
            <w:tcW w:w="2894" w:type="dxa"/>
            <w:tcBorders>
              <w:top w:val="nil"/>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Corporate buildings refurbishment works (Geelong)</w:t>
            </w:r>
            <w:r>
              <w:rPr>
                <w:rFonts w:eastAsiaTheme="minorEastAsia"/>
              </w:rPr>
              <w:fldChar w:fldCharType="begin"/>
            </w:r>
            <w:r>
              <w:rPr>
                <w:rFonts w:eastAsiaTheme="minorEastAsia"/>
              </w:rPr>
              <w:instrText xml:space="preserve"> XE "</w:instrText>
            </w:r>
            <w:r>
              <w:rPr>
                <w:rFonts w:cs="Calibri"/>
              </w:rPr>
              <w:instrText>Geelong"</w:instrText>
            </w:r>
            <w:r>
              <w:rPr>
                <w:rFonts w:eastAsiaTheme="minorEastAsia"/>
              </w:rPr>
              <w:instrText xml:space="preserve"> </w:instrText>
            </w:r>
            <w:r>
              <w:rPr>
                <w:rFonts w:eastAsiaTheme="minorEastAsia"/>
              </w:rPr>
              <w:fldChar w:fldCharType="end"/>
            </w:r>
          </w:p>
        </w:tc>
        <w:tc>
          <w:tcPr>
            <w:tcW w:w="910" w:type="dxa"/>
            <w:gridSpan w:val="2"/>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1 864</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957</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238</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668</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ongoing</w:t>
            </w:r>
          </w:p>
        </w:tc>
      </w:tr>
      <w:tr w:rsidR="007C3681" w:rsidRPr="00184BF2" w:rsidTr="00567470">
        <w:trPr>
          <w:cantSplit/>
        </w:trPr>
        <w:tc>
          <w:tcPr>
            <w:tcW w:w="2894" w:type="dxa"/>
            <w:tcBorders>
              <w:top w:val="nil"/>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Cowies Creek Sewerage Pump Station upgrade (Geelong)</w:t>
            </w:r>
            <w:r>
              <w:rPr>
                <w:rFonts w:eastAsiaTheme="minorEastAsia"/>
              </w:rPr>
              <w:fldChar w:fldCharType="begin"/>
            </w:r>
            <w:r>
              <w:rPr>
                <w:rFonts w:eastAsiaTheme="minorEastAsia"/>
              </w:rPr>
              <w:instrText xml:space="preserve"> XE "</w:instrText>
            </w:r>
            <w:r>
              <w:rPr>
                <w:rFonts w:cs="Calibri"/>
              </w:rPr>
              <w:instrText>Geelong"</w:instrText>
            </w:r>
            <w:r>
              <w:rPr>
                <w:rFonts w:eastAsiaTheme="minorEastAsia"/>
              </w:rPr>
              <w:instrText xml:space="preserve"> </w:instrText>
            </w:r>
            <w:r>
              <w:rPr>
                <w:rFonts w:eastAsiaTheme="minorEastAsia"/>
              </w:rPr>
              <w:fldChar w:fldCharType="end"/>
            </w:r>
          </w:p>
        </w:tc>
        <w:tc>
          <w:tcPr>
            <w:tcW w:w="910" w:type="dxa"/>
            <w:gridSpan w:val="2"/>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10 815</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10 737</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78</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mid 2014</w:t>
            </w:r>
          </w:p>
        </w:tc>
      </w:tr>
      <w:tr w:rsidR="007C3681" w:rsidRPr="00184BF2" w:rsidTr="00567470">
        <w:trPr>
          <w:cantSplit/>
        </w:trPr>
        <w:tc>
          <w:tcPr>
            <w:tcW w:w="2894" w:type="dxa"/>
            <w:tcBorders>
              <w:top w:val="nil"/>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Dewing Creek diversion reinstate (Winchelsea)</w:t>
            </w:r>
            <w:r>
              <w:rPr>
                <w:rFonts w:eastAsiaTheme="minorEastAsia"/>
              </w:rPr>
              <w:fldChar w:fldCharType="begin"/>
            </w:r>
            <w:r>
              <w:rPr>
                <w:rFonts w:eastAsiaTheme="minorEastAsia"/>
              </w:rPr>
              <w:instrText xml:space="preserve"> XE "</w:instrText>
            </w:r>
            <w:r>
              <w:rPr>
                <w:rFonts w:cs="Calibri"/>
              </w:rPr>
              <w:instrText>Winchelsea"</w:instrText>
            </w:r>
            <w:r>
              <w:rPr>
                <w:rFonts w:eastAsiaTheme="minorEastAsia"/>
              </w:rPr>
              <w:instrText xml:space="preserve"> </w:instrText>
            </w:r>
            <w:r>
              <w:rPr>
                <w:rFonts w:eastAsiaTheme="minorEastAsia"/>
              </w:rPr>
              <w:fldChar w:fldCharType="end"/>
            </w:r>
          </w:p>
        </w:tc>
        <w:tc>
          <w:tcPr>
            <w:tcW w:w="910" w:type="dxa"/>
            <w:gridSpan w:val="2"/>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1 676</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1 665</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6</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6</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early 2015</w:t>
            </w:r>
          </w:p>
        </w:tc>
      </w:tr>
      <w:tr w:rsidR="007C3681" w:rsidRPr="00184BF2" w:rsidTr="00567470">
        <w:trPr>
          <w:cantSplit/>
        </w:trPr>
        <w:tc>
          <w:tcPr>
            <w:tcW w:w="2894" w:type="dxa"/>
            <w:tcBorders>
              <w:top w:val="nil"/>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Distribution – minor projects and improvements (non</w:t>
            </w:r>
            <w:r>
              <w:rPr>
                <w:rFonts w:eastAsiaTheme="minorEastAsia"/>
              </w:rPr>
              <w:noBreakHyphen/>
            </w:r>
            <w:r w:rsidRPr="00184BF2">
              <w:rPr>
                <w:rFonts w:eastAsiaTheme="minorEastAsia"/>
              </w:rPr>
              <w:t>metro various)</w:t>
            </w:r>
            <w:r>
              <w:rPr>
                <w:rFonts w:eastAsiaTheme="minorEastAsia"/>
              </w:rPr>
              <w:t xml:space="preserve"> </w:t>
            </w:r>
            <w:r>
              <w:rPr>
                <w:rFonts w:eastAsiaTheme="minorEastAsia"/>
              </w:rPr>
              <w:fldChar w:fldCharType="begin"/>
            </w:r>
            <w:r>
              <w:rPr>
                <w:rFonts w:eastAsiaTheme="minorEastAsia"/>
              </w:rPr>
              <w:instrText xml:space="preserve"> XE "N</w:instrText>
            </w:r>
            <w:r>
              <w:rPr>
                <w:rFonts w:cs="Calibri"/>
              </w:rPr>
              <w:instrText>on-metropolitan:Various"</w:instrText>
            </w:r>
            <w:r>
              <w:rPr>
                <w:rFonts w:eastAsiaTheme="minorEastAsia"/>
              </w:rPr>
              <w:instrText xml:space="preserve"> </w:instrText>
            </w:r>
            <w:r>
              <w:rPr>
                <w:rFonts w:eastAsiaTheme="minorEastAsia"/>
              </w:rPr>
              <w:fldChar w:fldCharType="end"/>
            </w:r>
          </w:p>
        </w:tc>
        <w:tc>
          <w:tcPr>
            <w:tcW w:w="910" w:type="dxa"/>
            <w:gridSpan w:val="2"/>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2 347</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545</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134</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1 669</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mid 2015</w:t>
            </w:r>
          </w:p>
        </w:tc>
      </w:tr>
      <w:tr w:rsidR="007C3681" w:rsidRPr="00184BF2" w:rsidTr="00567470">
        <w:trPr>
          <w:cantSplit/>
        </w:trPr>
        <w:tc>
          <w:tcPr>
            <w:tcW w:w="2894" w:type="dxa"/>
            <w:tcBorders>
              <w:top w:val="nil"/>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lastRenderedPageBreak/>
              <w:t xml:space="preserve">Elliminyt sewer upgrades – </w:t>
            </w:r>
            <w:r>
              <w:rPr>
                <w:rFonts w:eastAsiaTheme="minorEastAsia"/>
              </w:rPr>
              <w:t>stage </w:t>
            </w:r>
            <w:r w:rsidRPr="00184BF2">
              <w:rPr>
                <w:rFonts w:eastAsiaTheme="minorEastAsia"/>
              </w:rPr>
              <w:t>1 (Tulloh Street to Hart Street)</w:t>
            </w:r>
            <w:r>
              <w:rPr>
                <w:rFonts w:eastAsiaTheme="minorEastAsia"/>
              </w:rPr>
              <w:fldChar w:fldCharType="begin"/>
            </w:r>
            <w:r>
              <w:rPr>
                <w:rFonts w:eastAsiaTheme="minorEastAsia"/>
              </w:rPr>
              <w:instrText xml:space="preserve"> XE "</w:instrText>
            </w:r>
            <w:r>
              <w:rPr>
                <w:rFonts w:cs="Calibri"/>
              </w:rPr>
              <w:instrText>Hart Street"</w:instrText>
            </w:r>
            <w:r>
              <w:rPr>
                <w:rFonts w:eastAsiaTheme="minorEastAsia"/>
              </w:rPr>
              <w:instrText xml:space="preserve"> </w:instrText>
            </w:r>
            <w:r>
              <w:rPr>
                <w:rFonts w:eastAsiaTheme="minorEastAsia"/>
              </w:rPr>
              <w:fldChar w:fldCharType="end"/>
            </w:r>
            <w:r>
              <w:rPr>
                <w:rFonts w:eastAsiaTheme="minorEastAsia"/>
              </w:rPr>
              <w:fldChar w:fldCharType="begin"/>
            </w:r>
            <w:r>
              <w:rPr>
                <w:rFonts w:eastAsiaTheme="minorEastAsia"/>
              </w:rPr>
              <w:instrText xml:space="preserve"> XE "</w:instrText>
            </w:r>
            <w:r>
              <w:rPr>
                <w:rFonts w:cs="Calibri"/>
              </w:rPr>
              <w:instrText>Tulloh Street"</w:instrText>
            </w:r>
            <w:r>
              <w:rPr>
                <w:rFonts w:eastAsiaTheme="minorEastAsia"/>
              </w:rPr>
              <w:instrText xml:space="preserve"> </w:instrText>
            </w:r>
            <w:r>
              <w:rPr>
                <w:rFonts w:eastAsiaTheme="minorEastAsia"/>
              </w:rPr>
              <w:fldChar w:fldCharType="end"/>
            </w:r>
            <w:r w:rsidRPr="00184BF2">
              <w:rPr>
                <w:rFonts w:eastAsiaTheme="minorEastAsia"/>
              </w:rPr>
              <w:t xml:space="preserve"> (Elliminyt)</w:t>
            </w:r>
            <w:r>
              <w:rPr>
                <w:rFonts w:eastAsiaTheme="minorEastAsia"/>
              </w:rPr>
              <w:fldChar w:fldCharType="begin"/>
            </w:r>
            <w:r>
              <w:rPr>
                <w:rFonts w:eastAsiaTheme="minorEastAsia"/>
              </w:rPr>
              <w:instrText xml:space="preserve"> XE "</w:instrText>
            </w:r>
            <w:r>
              <w:rPr>
                <w:rFonts w:cs="Calibri"/>
              </w:rPr>
              <w:instrText>Elliminyt"</w:instrText>
            </w:r>
            <w:r>
              <w:rPr>
                <w:rFonts w:eastAsiaTheme="minorEastAsia"/>
              </w:rPr>
              <w:instrText xml:space="preserve"> </w:instrText>
            </w:r>
            <w:r>
              <w:rPr>
                <w:rFonts w:eastAsiaTheme="minorEastAsia"/>
              </w:rPr>
              <w:fldChar w:fldCharType="end"/>
            </w:r>
          </w:p>
        </w:tc>
        <w:tc>
          <w:tcPr>
            <w:tcW w:w="910" w:type="dxa"/>
            <w:gridSpan w:val="2"/>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4 492</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4 492</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mid 2018</w:t>
            </w:r>
          </w:p>
        </w:tc>
      </w:tr>
      <w:tr w:rsidR="007C3681" w:rsidRPr="00184BF2" w:rsidTr="00567470">
        <w:trPr>
          <w:cantSplit/>
        </w:trPr>
        <w:tc>
          <w:tcPr>
            <w:tcW w:w="2894" w:type="dxa"/>
            <w:tcBorders>
              <w:top w:val="nil"/>
              <w:left w:val="nil"/>
              <w:bottom w:val="nil"/>
              <w:right w:val="nil"/>
            </w:tcBorders>
          </w:tcPr>
          <w:p w:rsidR="007C3681" w:rsidRPr="00184BF2" w:rsidRDefault="007C3681" w:rsidP="00184BF2">
            <w:pPr>
              <w:pStyle w:val="BP4tabletext"/>
              <w:rPr>
                <w:rFonts w:eastAsiaTheme="minorEastAsia"/>
                <w:vertAlign w:val="superscript"/>
              </w:rPr>
            </w:pPr>
            <w:r w:rsidRPr="00184BF2">
              <w:rPr>
                <w:rFonts w:eastAsiaTheme="minorEastAsia"/>
              </w:rPr>
              <w:t>Enterprise content management (Geelong)</w:t>
            </w:r>
            <w:r>
              <w:rPr>
                <w:rFonts w:eastAsiaTheme="minorEastAsia"/>
              </w:rPr>
              <w:fldChar w:fldCharType="begin"/>
            </w:r>
            <w:r>
              <w:rPr>
                <w:rFonts w:eastAsiaTheme="minorEastAsia"/>
              </w:rPr>
              <w:instrText xml:space="preserve"> XE "</w:instrText>
            </w:r>
            <w:r>
              <w:rPr>
                <w:rFonts w:cs="Calibri"/>
              </w:rPr>
              <w:instrText>Geelong"</w:instrText>
            </w:r>
            <w:r>
              <w:rPr>
                <w:rFonts w:eastAsiaTheme="minorEastAsia"/>
              </w:rPr>
              <w:instrText xml:space="preserve"> </w:instrText>
            </w:r>
            <w:r>
              <w:rPr>
                <w:rFonts w:eastAsiaTheme="minorEastAsia"/>
              </w:rPr>
              <w:fldChar w:fldCharType="end"/>
            </w:r>
            <w:r w:rsidRPr="00184BF2">
              <w:rPr>
                <w:rFonts w:eastAsiaTheme="minorEastAsia"/>
              </w:rPr>
              <w:t xml:space="preserve"> </w:t>
            </w:r>
            <w:r w:rsidRPr="00184BF2">
              <w:rPr>
                <w:rFonts w:eastAsiaTheme="minorEastAsia"/>
                <w:vertAlign w:val="superscript"/>
              </w:rPr>
              <w:t>(b)</w:t>
            </w:r>
          </w:p>
        </w:tc>
        <w:tc>
          <w:tcPr>
            <w:tcW w:w="910" w:type="dxa"/>
            <w:gridSpan w:val="2"/>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2 430</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2 276</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154</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mid 2014</w:t>
            </w:r>
          </w:p>
        </w:tc>
      </w:tr>
      <w:tr w:rsidR="007C3681" w:rsidRPr="00184BF2" w:rsidTr="00567470">
        <w:trPr>
          <w:cantSplit/>
        </w:trPr>
        <w:tc>
          <w:tcPr>
            <w:tcW w:w="2894" w:type="dxa"/>
            <w:tcBorders>
              <w:top w:val="nil"/>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 xml:space="preserve">Feeder main </w:t>
            </w:r>
            <w:r>
              <w:rPr>
                <w:rFonts w:eastAsiaTheme="minorEastAsia"/>
              </w:rPr>
              <w:t>stage </w:t>
            </w:r>
            <w:r w:rsidRPr="00184BF2">
              <w:rPr>
                <w:rFonts w:eastAsiaTheme="minorEastAsia"/>
              </w:rPr>
              <w:t>2 – upgrade (Highton)</w:t>
            </w:r>
            <w:r>
              <w:rPr>
                <w:rFonts w:eastAsiaTheme="minorEastAsia"/>
              </w:rPr>
              <w:fldChar w:fldCharType="begin"/>
            </w:r>
            <w:r>
              <w:rPr>
                <w:rFonts w:eastAsiaTheme="minorEastAsia"/>
              </w:rPr>
              <w:instrText xml:space="preserve"> XE "</w:instrText>
            </w:r>
            <w:r>
              <w:rPr>
                <w:rFonts w:cs="Calibri"/>
              </w:rPr>
              <w:instrText>Highton"</w:instrText>
            </w:r>
            <w:r>
              <w:rPr>
                <w:rFonts w:eastAsiaTheme="minorEastAsia"/>
              </w:rPr>
              <w:instrText xml:space="preserve"> </w:instrText>
            </w:r>
            <w:r>
              <w:rPr>
                <w:rFonts w:eastAsiaTheme="minorEastAsia"/>
              </w:rPr>
              <w:fldChar w:fldCharType="end"/>
            </w:r>
          </w:p>
        </w:tc>
        <w:tc>
          <w:tcPr>
            <w:tcW w:w="910" w:type="dxa"/>
            <w:gridSpan w:val="2"/>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6 450</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6 450</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mid 2023</w:t>
            </w:r>
          </w:p>
        </w:tc>
      </w:tr>
      <w:tr w:rsidR="007C3681" w:rsidRPr="00184BF2" w:rsidTr="00567470">
        <w:trPr>
          <w:cantSplit/>
        </w:trPr>
        <w:tc>
          <w:tcPr>
            <w:tcW w:w="2894" w:type="dxa"/>
            <w:tcBorders>
              <w:top w:val="nil"/>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Flow metering (non</w:t>
            </w:r>
            <w:r>
              <w:rPr>
                <w:rFonts w:eastAsiaTheme="minorEastAsia"/>
              </w:rPr>
              <w:noBreakHyphen/>
            </w:r>
            <w:r w:rsidRPr="00184BF2">
              <w:rPr>
                <w:rFonts w:eastAsiaTheme="minorEastAsia"/>
              </w:rPr>
              <w:t>metro various)</w:t>
            </w:r>
            <w:r>
              <w:rPr>
                <w:rFonts w:eastAsiaTheme="minorEastAsia"/>
              </w:rPr>
              <w:t xml:space="preserve"> </w:t>
            </w:r>
            <w:r>
              <w:rPr>
                <w:rFonts w:eastAsiaTheme="minorEastAsia"/>
              </w:rPr>
              <w:fldChar w:fldCharType="begin"/>
            </w:r>
            <w:r>
              <w:rPr>
                <w:rFonts w:eastAsiaTheme="minorEastAsia"/>
              </w:rPr>
              <w:instrText xml:space="preserve"> XE "N</w:instrText>
            </w:r>
            <w:r>
              <w:rPr>
                <w:rFonts w:cs="Calibri"/>
              </w:rPr>
              <w:instrText>on-metropolitan:Various"</w:instrText>
            </w:r>
            <w:r>
              <w:rPr>
                <w:rFonts w:eastAsiaTheme="minorEastAsia"/>
              </w:rPr>
              <w:instrText xml:space="preserve"> </w:instrText>
            </w:r>
            <w:r>
              <w:rPr>
                <w:rFonts w:eastAsiaTheme="minorEastAsia"/>
              </w:rPr>
              <w:fldChar w:fldCharType="end"/>
            </w:r>
          </w:p>
        </w:tc>
        <w:tc>
          <w:tcPr>
            <w:tcW w:w="910" w:type="dxa"/>
            <w:gridSpan w:val="2"/>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1 347</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561</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65</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721</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ongoing</w:t>
            </w:r>
          </w:p>
        </w:tc>
      </w:tr>
      <w:tr w:rsidR="007C3681" w:rsidRPr="00184BF2" w:rsidTr="00567470">
        <w:trPr>
          <w:cantSplit/>
        </w:trPr>
        <w:tc>
          <w:tcPr>
            <w:tcW w:w="2894" w:type="dxa"/>
            <w:tcBorders>
              <w:top w:val="nil"/>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Forrest Wastewater Treatment Plant upgrade (Forrest)</w:t>
            </w:r>
            <w:r>
              <w:rPr>
                <w:rFonts w:eastAsiaTheme="minorEastAsia"/>
              </w:rPr>
              <w:fldChar w:fldCharType="begin"/>
            </w:r>
            <w:r>
              <w:rPr>
                <w:rFonts w:eastAsiaTheme="minorEastAsia"/>
              </w:rPr>
              <w:instrText xml:space="preserve"> XE "</w:instrText>
            </w:r>
            <w:r>
              <w:rPr>
                <w:rFonts w:cs="Calibri"/>
              </w:rPr>
              <w:instrText>Forrest"</w:instrText>
            </w:r>
            <w:r>
              <w:rPr>
                <w:rFonts w:eastAsiaTheme="minorEastAsia"/>
              </w:rPr>
              <w:instrText xml:space="preserve"> </w:instrText>
            </w:r>
            <w:r>
              <w:rPr>
                <w:rFonts w:eastAsiaTheme="minorEastAsia"/>
              </w:rPr>
              <w:fldChar w:fldCharType="end"/>
            </w:r>
          </w:p>
        </w:tc>
        <w:tc>
          <w:tcPr>
            <w:tcW w:w="910" w:type="dxa"/>
            <w:gridSpan w:val="2"/>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4 860</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4 860</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late 2015</w:t>
            </w:r>
          </w:p>
        </w:tc>
      </w:tr>
      <w:tr w:rsidR="007C3681" w:rsidRPr="00184BF2" w:rsidTr="00567470">
        <w:trPr>
          <w:cantSplit/>
        </w:trPr>
        <w:tc>
          <w:tcPr>
            <w:tcW w:w="2894" w:type="dxa"/>
            <w:tcBorders>
              <w:top w:val="nil"/>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Fyansford – sewer pump station G to reclamation plant rising main (Fyansford)</w:t>
            </w:r>
            <w:r>
              <w:rPr>
                <w:rFonts w:eastAsiaTheme="minorEastAsia"/>
              </w:rPr>
              <w:fldChar w:fldCharType="begin"/>
            </w:r>
            <w:r>
              <w:rPr>
                <w:rFonts w:eastAsiaTheme="minorEastAsia"/>
              </w:rPr>
              <w:instrText xml:space="preserve"> XE "</w:instrText>
            </w:r>
            <w:r>
              <w:rPr>
                <w:rFonts w:cs="Calibri"/>
              </w:rPr>
              <w:instrText>Fyansford"</w:instrText>
            </w:r>
            <w:r>
              <w:rPr>
                <w:rFonts w:eastAsiaTheme="minorEastAsia"/>
              </w:rPr>
              <w:instrText xml:space="preserve"> </w:instrText>
            </w:r>
            <w:r>
              <w:rPr>
                <w:rFonts w:eastAsiaTheme="minorEastAsia"/>
              </w:rPr>
              <w:fldChar w:fldCharType="end"/>
            </w:r>
          </w:p>
        </w:tc>
        <w:tc>
          <w:tcPr>
            <w:tcW w:w="910" w:type="dxa"/>
            <w:gridSpan w:val="2"/>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5 218</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7</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5 211</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ongoing</w:t>
            </w:r>
          </w:p>
        </w:tc>
      </w:tr>
      <w:tr w:rsidR="007C3681" w:rsidRPr="00184BF2" w:rsidTr="00567470">
        <w:trPr>
          <w:cantSplit/>
        </w:trPr>
        <w:tc>
          <w:tcPr>
            <w:tcW w:w="2894" w:type="dxa"/>
            <w:tcBorders>
              <w:top w:val="nil"/>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Fyansford feeder main (Geelong)</w:t>
            </w:r>
            <w:r>
              <w:rPr>
                <w:rFonts w:eastAsiaTheme="minorEastAsia"/>
              </w:rPr>
              <w:fldChar w:fldCharType="begin"/>
            </w:r>
            <w:r>
              <w:rPr>
                <w:rFonts w:eastAsiaTheme="minorEastAsia"/>
              </w:rPr>
              <w:instrText xml:space="preserve"> XE "</w:instrText>
            </w:r>
            <w:r>
              <w:rPr>
                <w:rFonts w:cs="Calibri"/>
              </w:rPr>
              <w:instrText>Geelong"</w:instrText>
            </w:r>
            <w:r>
              <w:rPr>
                <w:rFonts w:eastAsiaTheme="minorEastAsia"/>
              </w:rPr>
              <w:instrText xml:space="preserve"> </w:instrText>
            </w:r>
            <w:r>
              <w:rPr>
                <w:rFonts w:eastAsiaTheme="minorEastAsia"/>
              </w:rPr>
              <w:fldChar w:fldCharType="end"/>
            </w:r>
          </w:p>
        </w:tc>
        <w:tc>
          <w:tcPr>
            <w:tcW w:w="910" w:type="dxa"/>
            <w:gridSpan w:val="2"/>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7 949</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616</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7 333</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mid 2018</w:t>
            </w:r>
          </w:p>
        </w:tc>
      </w:tr>
      <w:tr w:rsidR="007C3681" w:rsidRPr="00184BF2" w:rsidTr="00567470">
        <w:trPr>
          <w:cantSplit/>
        </w:trPr>
        <w:tc>
          <w:tcPr>
            <w:tcW w:w="2894" w:type="dxa"/>
            <w:tcBorders>
              <w:top w:val="nil"/>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 xml:space="preserve">Fyansford feeder main </w:t>
            </w:r>
            <w:r>
              <w:rPr>
                <w:rFonts w:eastAsiaTheme="minorEastAsia"/>
              </w:rPr>
              <w:t>stage </w:t>
            </w:r>
            <w:r w:rsidRPr="00184BF2">
              <w:rPr>
                <w:rFonts w:eastAsiaTheme="minorEastAsia"/>
              </w:rPr>
              <w:t>2 (non</w:t>
            </w:r>
            <w:r>
              <w:rPr>
                <w:rFonts w:eastAsiaTheme="minorEastAsia"/>
              </w:rPr>
              <w:noBreakHyphen/>
            </w:r>
            <w:r w:rsidRPr="00184BF2">
              <w:rPr>
                <w:rFonts w:eastAsiaTheme="minorEastAsia"/>
              </w:rPr>
              <w:t>metro various)</w:t>
            </w:r>
            <w:r>
              <w:rPr>
                <w:rFonts w:eastAsiaTheme="minorEastAsia"/>
              </w:rPr>
              <w:t xml:space="preserve"> </w:t>
            </w:r>
            <w:r>
              <w:rPr>
                <w:rFonts w:eastAsiaTheme="minorEastAsia"/>
              </w:rPr>
              <w:fldChar w:fldCharType="begin"/>
            </w:r>
            <w:r>
              <w:rPr>
                <w:rFonts w:eastAsiaTheme="minorEastAsia"/>
              </w:rPr>
              <w:instrText xml:space="preserve"> XE "N</w:instrText>
            </w:r>
            <w:r>
              <w:rPr>
                <w:rFonts w:cs="Calibri"/>
              </w:rPr>
              <w:instrText>on-metropolitan:Various"</w:instrText>
            </w:r>
            <w:r>
              <w:rPr>
                <w:rFonts w:eastAsiaTheme="minorEastAsia"/>
              </w:rPr>
              <w:instrText xml:space="preserve"> </w:instrText>
            </w:r>
            <w:r>
              <w:rPr>
                <w:rFonts w:eastAsiaTheme="minorEastAsia"/>
              </w:rPr>
              <w:fldChar w:fldCharType="end"/>
            </w:r>
          </w:p>
        </w:tc>
        <w:tc>
          <w:tcPr>
            <w:tcW w:w="910" w:type="dxa"/>
            <w:gridSpan w:val="2"/>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7 168</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7 168</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mid 2022</w:t>
            </w:r>
          </w:p>
        </w:tc>
      </w:tr>
      <w:tr w:rsidR="007C3681" w:rsidRPr="00184BF2" w:rsidTr="00567470">
        <w:trPr>
          <w:cantSplit/>
        </w:trPr>
        <w:tc>
          <w:tcPr>
            <w:tcW w:w="2894" w:type="dxa"/>
            <w:tcBorders>
              <w:top w:val="nil"/>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Fyansford recycled water tank and diversion (Fyansford)</w:t>
            </w:r>
            <w:r>
              <w:rPr>
                <w:rFonts w:eastAsiaTheme="minorEastAsia"/>
              </w:rPr>
              <w:fldChar w:fldCharType="begin"/>
            </w:r>
            <w:r>
              <w:rPr>
                <w:rFonts w:eastAsiaTheme="minorEastAsia"/>
              </w:rPr>
              <w:instrText xml:space="preserve"> XE "</w:instrText>
            </w:r>
            <w:r>
              <w:rPr>
                <w:rFonts w:cs="Calibri"/>
              </w:rPr>
              <w:instrText>Fyansford"</w:instrText>
            </w:r>
            <w:r>
              <w:rPr>
                <w:rFonts w:eastAsiaTheme="minorEastAsia"/>
              </w:rPr>
              <w:instrText xml:space="preserve"> </w:instrText>
            </w:r>
            <w:r>
              <w:rPr>
                <w:rFonts w:eastAsiaTheme="minorEastAsia"/>
              </w:rPr>
              <w:fldChar w:fldCharType="end"/>
            </w:r>
          </w:p>
        </w:tc>
        <w:tc>
          <w:tcPr>
            <w:tcW w:w="910" w:type="dxa"/>
            <w:gridSpan w:val="2"/>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1 557</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274</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1 283</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ongoing</w:t>
            </w:r>
          </w:p>
        </w:tc>
      </w:tr>
      <w:tr w:rsidR="007C3681" w:rsidRPr="00184BF2" w:rsidTr="00567470">
        <w:trPr>
          <w:cantSplit/>
        </w:trPr>
        <w:tc>
          <w:tcPr>
            <w:tcW w:w="2894" w:type="dxa"/>
            <w:tcBorders>
              <w:top w:val="nil"/>
              <w:left w:val="nil"/>
              <w:bottom w:val="nil"/>
              <w:right w:val="nil"/>
            </w:tcBorders>
          </w:tcPr>
          <w:p w:rsidR="007C3681" w:rsidRPr="00184BF2" w:rsidRDefault="007C3681" w:rsidP="00B239E7">
            <w:pPr>
              <w:pStyle w:val="BP4tabletext"/>
              <w:rPr>
                <w:rFonts w:eastAsiaTheme="minorEastAsia"/>
              </w:rPr>
            </w:pPr>
            <w:r w:rsidRPr="00184BF2">
              <w:rPr>
                <w:rFonts w:eastAsiaTheme="minorEastAsia"/>
              </w:rPr>
              <w:t xml:space="preserve">Fyansford Sewer Pump Station G and catchment C </w:t>
            </w:r>
            <w:r>
              <w:rPr>
                <w:rFonts w:eastAsiaTheme="minorEastAsia"/>
              </w:rPr>
              <w:t>s</w:t>
            </w:r>
            <w:r w:rsidRPr="00184BF2">
              <w:rPr>
                <w:rFonts w:eastAsiaTheme="minorEastAsia"/>
              </w:rPr>
              <w:t>ewers (Fyansford)</w:t>
            </w:r>
            <w:r>
              <w:rPr>
                <w:rFonts w:eastAsiaTheme="minorEastAsia"/>
              </w:rPr>
              <w:fldChar w:fldCharType="begin"/>
            </w:r>
            <w:r>
              <w:rPr>
                <w:rFonts w:eastAsiaTheme="minorEastAsia"/>
              </w:rPr>
              <w:instrText xml:space="preserve"> XE "</w:instrText>
            </w:r>
            <w:r>
              <w:rPr>
                <w:rFonts w:cs="Calibri"/>
              </w:rPr>
              <w:instrText>Fyansford"</w:instrText>
            </w:r>
            <w:r>
              <w:rPr>
                <w:rFonts w:eastAsiaTheme="minorEastAsia"/>
              </w:rPr>
              <w:instrText xml:space="preserve"> </w:instrText>
            </w:r>
            <w:r>
              <w:rPr>
                <w:rFonts w:eastAsiaTheme="minorEastAsia"/>
              </w:rPr>
              <w:fldChar w:fldCharType="end"/>
            </w:r>
          </w:p>
        </w:tc>
        <w:tc>
          <w:tcPr>
            <w:tcW w:w="910" w:type="dxa"/>
            <w:gridSpan w:val="2"/>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5 545</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91</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5 454</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ongoing</w:t>
            </w:r>
          </w:p>
        </w:tc>
      </w:tr>
      <w:tr w:rsidR="007C3681" w:rsidRPr="00184BF2" w:rsidTr="00567470">
        <w:trPr>
          <w:cantSplit/>
        </w:trPr>
        <w:tc>
          <w:tcPr>
            <w:tcW w:w="2894" w:type="dxa"/>
            <w:tcBorders>
              <w:top w:val="nil"/>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Fyansford Sewer Pump Station G to reclamation plant recycled water main (Fyansford)</w:t>
            </w:r>
            <w:r>
              <w:rPr>
                <w:rFonts w:eastAsiaTheme="minorEastAsia"/>
              </w:rPr>
              <w:fldChar w:fldCharType="begin"/>
            </w:r>
            <w:r>
              <w:rPr>
                <w:rFonts w:eastAsiaTheme="minorEastAsia"/>
              </w:rPr>
              <w:instrText xml:space="preserve"> XE "</w:instrText>
            </w:r>
            <w:r>
              <w:rPr>
                <w:rFonts w:cs="Calibri"/>
              </w:rPr>
              <w:instrText>Fyansford"</w:instrText>
            </w:r>
            <w:r>
              <w:rPr>
                <w:rFonts w:eastAsiaTheme="minorEastAsia"/>
              </w:rPr>
              <w:instrText xml:space="preserve"> </w:instrText>
            </w:r>
            <w:r>
              <w:rPr>
                <w:rFonts w:eastAsiaTheme="minorEastAsia"/>
              </w:rPr>
              <w:fldChar w:fldCharType="end"/>
            </w:r>
          </w:p>
        </w:tc>
        <w:tc>
          <w:tcPr>
            <w:tcW w:w="910" w:type="dxa"/>
            <w:gridSpan w:val="2"/>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4 455</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4 455</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ongoing</w:t>
            </w:r>
          </w:p>
        </w:tc>
      </w:tr>
      <w:tr w:rsidR="007C3681" w:rsidRPr="00184BF2" w:rsidTr="00567470">
        <w:trPr>
          <w:cantSplit/>
        </w:trPr>
        <w:tc>
          <w:tcPr>
            <w:tcW w:w="2894" w:type="dxa"/>
            <w:tcBorders>
              <w:top w:val="nil"/>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Fyansford Water Reclamation Plant storages (Fyansford)</w:t>
            </w:r>
            <w:r>
              <w:rPr>
                <w:rFonts w:eastAsiaTheme="minorEastAsia"/>
              </w:rPr>
              <w:fldChar w:fldCharType="begin"/>
            </w:r>
            <w:r>
              <w:rPr>
                <w:rFonts w:eastAsiaTheme="minorEastAsia"/>
              </w:rPr>
              <w:instrText xml:space="preserve"> XE "</w:instrText>
            </w:r>
            <w:r>
              <w:rPr>
                <w:rFonts w:cs="Calibri"/>
              </w:rPr>
              <w:instrText>Fyansford"</w:instrText>
            </w:r>
            <w:r>
              <w:rPr>
                <w:rFonts w:eastAsiaTheme="minorEastAsia"/>
              </w:rPr>
              <w:instrText xml:space="preserve"> </w:instrText>
            </w:r>
            <w:r>
              <w:rPr>
                <w:rFonts w:eastAsiaTheme="minorEastAsia"/>
              </w:rPr>
              <w:fldChar w:fldCharType="end"/>
            </w:r>
          </w:p>
        </w:tc>
        <w:tc>
          <w:tcPr>
            <w:tcW w:w="910" w:type="dxa"/>
            <w:gridSpan w:val="2"/>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6 329</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5</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6 324</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ongoing</w:t>
            </w:r>
          </w:p>
        </w:tc>
      </w:tr>
      <w:tr w:rsidR="007C3681" w:rsidRPr="00184BF2" w:rsidTr="00567470">
        <w:trPr>
          <w:cantSplit/>
        </w:trPr>
        <w:tc>
          <w:tcPr>
            <w:tcW w:w="2894" w:type="dxa"/>
            <w:tcBorders>
              <w:top w:val="nil"/>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Gellibrand Wastewater Treatment Plant – upgrade (Gellibrand)</w:t>
            </w:r>
            <w:r>
              <w:rPr>
                <w:rFonts w:eastAsiaTheme="minorEastAsia"/>
              </w:rPr>
              <w:fldChar w:fldCharType="begin"/>
            </w:r>
            <w:r>
              <w:rPr>
                <w:rFonts w:eastAsiaTheme="minorEastAsia"/>
              </w:rPr>
              <w:instrText xml:space="preserve"> XE "</w:instrText>
            </w:r>
            <w:r>
              <w:rPr>
                <w:rFonts w:cs="Calibri"/>
              </w:rPr>
              <w:instrText>Gellibrand"</w:instrText>
            </w:r>
            <w:r>
              <w:rPr>
                <w:rFonts w:eastAsiaTheme="minorEastAsia"/>
              </w:rPr>
              <w:instrText xml:space="preserve"> </w:instrText>
            </w:r>
            <w:r>
              <w:rPr>
                <w:rFonts w:eastAsiaTheme="minorEastAsia"/>
              </w:rPr>
              <w:fldChar w:fldCharType="end"/>
            </w:r>
          </w:p>
        </w:tc>
        <w:tc>
          <w:tcPr>
            <w:tcW w:w="910" w:type="dxa"/>
            <w:gridSpan w:val="2"/>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5 514</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5 514</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mid 2020</w:t>
            </w:r>
          </w:p>
        </w:tc>
      </w:tr>
      <w:tr w:rsidR="007C3681" w:rsidRPr="00184BF2" w:rsidTr="00567470">
        <w:trPr>
          <w:cantSplit/>
        </w:trPr>
        <w:tc>
          <w:tcPr>
            <w:tcW w:w="2894" w:type="dxa"/>
            <w:tcBorders>
              <w:top w:val="nil"/>
              <w:left w:val="nil"/>
              <w:bottom w:val="nil"/>
              <w:right w:val="nil"/>
            </w:tcBorders>
          </w:tcPr>
          <w:p w:rsidR="007C3681" w:rsidRPr="00184BF2" w:rsidRDefault="007C3681" w:rsidP="00184BF2">
            <w:pPr>
              <w:pStyle w:val="BP4tabletext"/>
              <w:rPr>
                <w:rFonts w:eastAsiaTheme="minorEastAsia"/>
              </w:rPr>
            </w:pPr>
            <w:r>
              <w:rPr>
                <w:rFonts w:eastAsiaTheme="minorEastAsia"/>
              </w:rPr>
              <w:t>Gerangamete Treatment P</w:t>
            </w:r>
            <w:r w:rsidRPr="00184BF2">
              <w:rPr>
                <w:rFonts w:eastAsiaTheme="minorEastAsia"/>
              </w:rPr>
              <w:t>lant capacity upgrade (Barwon Downs)</w:t>
            </w:r>
            <w:r>
              <w:rPr>
                <w:rFonts w:eastAsiaTheme="minorEastAsia"/>
              </w:rPr>
              <w:fldChar w:fldCharType="begin"/>
            </w:r>
            <w:r>
              <w:rPr>
                <w:rFonts w:eastAsiaTheme="minorEastAsia"/>
              </w:rPr>
              <w:instrText xml:space="preserve"> XE "</w:instrText>
            </w:r>
            <w:r>
              <w:rPr>
                <w:rFonts w:cs="Calibri"/>
              </w:rPr>
              <w:instrText>Barwon Downs"</w:instrText>
            </w:r>
            <w:r>
              <w:rPr>
                <w:rFonts w:eastAsiaTheme="minorEastAsia"/>
              </w:rPr>
              <w:instrText xml:space="preserve"> </w:instrText>
            </w:r>
            <w:r>
              <w:rPr>
                <w:rFonts w:eastAsiaTheme="minorEastAsia"/>
              </w:rPr>
              <w:fldChar w:fldCharType="end"/>
            </w:r>
          </w:p>
        </w:tc>
        <w:tc>
          <w:tcPr>
            <w:tcW w:w="910" w:type="dxa"/>
            <w:gridSpan w:val="2"/>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9 705</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1 510</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8 195</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mid 2021</w:t>
            </w:r>
          </w:p>
        </w:tc>
      </w:tr>
      <w:tr w:rsidR="007C3681" w:rsidRPr="00184BF2" w:rsidTr="00567470">
        <w:trPr>
          <w:cantSplit/>
        </w:trPr>
        <w:tc>
          <w:tcPr>
            <w:tcW w:w="2894" w:type="dxa"/>
            <w:tcBorders>
              <w:top w:val="nil"/>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Gheringhap Booster Pump Station upgrade (Gheringhap)</w:t>
            </w:r>
            <w:r>
              <w:rPr>
                <w:rFonts w:eastAsiaTheme="minorEastAsia"/>
              </w:rPr>
              <w:fldChar w:fldCharType="begin"/>
            </w:r>
            <w:r>
              <w:rPr>
                <w:rFonts w:eastAsiaTheme="minorEastAsia"/>
              </w:rPr>
              <w:instrText xml:space="preserve"> XE "</w:instrText>
            </w:r>
            <w:r>
              <w:rPr>
                <w:rFonts w:cs="Calibri"/>
              </w:rPr>
              <w:instrText>Gheringhap"</w:instrText>
            </w:r>
            <w:r>
              <w:rPr>
                <w:rFonts w:eastAsiaTheme="minorEastAsia"/>
              </w:rPr>
              <w:instrText xml:space="preserve"> </w:instrText>
            </w:r>
            <w:r>
              <w:rPr>
                <w:rFonts w:eastAsiaTheme="minorEastAsia"/>
              </w:rPr>
              <w:fldChar w:fldCharType="end"/>
            </w:r>
          </w:p>
        </w:tc>
        <w:tc>
          <w:tcPr>
            <w:tcW w:w="910" w:type="dxa"/>
            <w:gridSpan w:val="2"/>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1 797</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1 797</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mid 2021</w:t>
            </w:r>
          </w:p>
        </w:tc>
      </w:tr>
      <w:tr w:rsidR="007C3681" w:rsidRPr="00184BF2" w:rsidTr="00C242B7">
        <w:trPr>
          <w:cantSplit/>
        </w:trPr>
        <w:tc>
          <w:tcPr>
            <w:tcW w:w="2984" w:type="dxa"/>
            <w:gridSpan w:val="2"/>
            <w:tcBorders>
              <w:top w:val="nil"/>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Grovedale diversion sewer (Grovedale)</w:t>
            </w:r>
            <w:r>
              <w:rPr>
                <w:rFonts w:eastAsiaTheme="minorEastAsia"/>
              </w:rPr>
              <w:fldChar w:fldCharType="begin"/>
            </w:r>
            <w:r>
              <w:rPr>
                <w:rFonts w:eastAsiaTheme="minorEastAsia"/>
              </w:rPr>
              <w:instrText xml:space="preserve"> XE "</w:instrText>
            </w:r>
            <w:r>
              <w:rPr>
                <w:rFonts w:cs="Calibri"/>
              </w:rPr>
              <w:instrText>Grovedale"</w:instrText>
            </w:r>
            <w:r>
              <w:rPr>
                <w:rFonts w:eastAsiaTheme="minorEastAsia"/>
              </w:rPr>
              <w:instrText xml:space="preserve"> </w:instrText>
            </w:r>
            <w:r>
              <w:rPr>
                <w:rFonts w:eastAsiaTheme="minorEastAsia"/>
              </w:rPr>
              <w:fldChar w:fldCharType="end"/>
            </w:r>
          </w:p>
        </w:tc>
        <w:tc>
          <w:tcPr>
            <w:tcW w:w="820"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12 409</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12 409</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early 2022</w:t>
            </w:r>
          </w:p>
        </w:tc>
      </w:tr>
      <w:tr w:rsidR="007C3681" w:rsidRPr="00184BF2" w:rsidTr="00567470">
        <w:trPr>
          <w:cantSplit/>
        </w:trPr>
        <w:tc>
          <w:tcPr>
            <w:tcW w:w="2894" w:type="dxa"/>
            <w:tcBorders>
              <w:top w:val="nil"/>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Headworks minor asset creation (non</w:t>
            </w:r>
            <w:r>
              <w:rPr>
                <w:rFonts w:eastAsiaTheme="minorEastAsia"/>
              </w:rPr>
              <w:noBreakHyphen/>
            </w:r>
            <w:r w:rsidRPr="00184BF2">
              <w:rPr>
                <w:rFonts w:eastAsiaTheme="minorEastAsia"/>
              </w:rPr>
              <w:t>metro various)</w:t>
            </w:r>
            <w:r>
              <w:rPr>
                <w:rFonts w:eastAsiaTheme="minorEastAsia"/>
              </w:rPr>
              <w:t xml:space="preserve"> </w:t>
            </w:r>
            <w:r>
              <w:rPr>
                <w:rFonts w:eastAsiaTheme="minorEastAsia"/>
              </w:rPr>
              <w:fldChar w:fldCharType="begin"/>
            </w:r>
            <w:r>
              <w:rPr>
                <w:rFonts w:eastAsiaTheme="minorEastAsia"/>
              </w:rPr>
              <w:instrText xml:space="preserve"> XE "N</w:instrText>
            </w:r>
            <w:r>
              <w:rPr>
                <w:rFonts w:cs="Calibri"/>
              </w:rPr>
              <w:instrText>on-metropolitan:Various"</w:instrText>
            </w:r>
            <w:r>
              <w:rPr>
                <w:rFonts w:eastAsiaTheme="minorEastAsia"/>
              </w:rPr>
              <w:instrText xml:space="preserve"> </w:instrText>
            </w:r>
            <w:r>
              <w:rPr>
                <w:rFonts w:eastAsiaTheme="minorEastAsia"/>
              </w:rPr>
              <w:fldChar w:fldCharType="end"/>
            </w:r>
          </w:p>
        </w:tc>
        <w:tc>
          <w:tcPr>
            <w:tcW w:w="910" w:type="dxa"/>
            <w:gridSpan w:val="2"/>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2 385</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620</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127</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1 638</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ongoing</w:t>
            </w:r>
          </w:p>
        </w:tc>
      </w:tr>
      <w:tr w:rsidR="007C3681" w:rsidRPr="00184BF2" w:rsidTr="00567470">
        <w:trPr>
          <w:cantSplit/>
        </w:trPr>
        <w:tc>
          <w:tcPr>
            <w:tcW w:w="2894" w:type="dxa"/>
            <w:tcBorders>
              <w:top w:val="nil"/>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 xml:space="preserve">High level feeder mains </w:t>
            </w:r>
            <w:r>
              <w:rPr>
                <w:rFonts w:eastAsiaTheme="minorEastAsia"/>
              </w:rPr>
              <w:t>stage </w:t>
            </w:r>
            <w:r w:rsidRPr="00184BF2">
              <w:rPr>
                <w:rFonts w:eastAsiaTheme="minorEastAsia"/>
              </w:rPr>
              <w:t>3 – construction (Torquay)</w:t>
            </w:r>
            <w:r>
              <w:rPr>
                <w:rFonts w:eastAsiaTheme="minorEastAsia"/>
              </w:rPr>
              <w:fldChar w:fldCharType="begin"/>
            </w:r>
            <w:r>
              <w:rPr>
                <w:rFonts w:eastAsiaTheme="minorEastAsia"/>
              </w:rPr>
              <w:instrText xml:space="preserve"> XE "</w:instrText>
            </w:r>
            <w:r>
              <w:rPr>
                <w:rFonts w:cs="Calibri"/>
              </w:rPr>
              <w:instrText>Torquay"</w:instrText>
            </w:r>
            <w:r>
              <w:rPr>
                <w:rFonts w:eastAsiaTheme="minorEastAsia"/>
              </w:rPr>
              <w:instrText xml:space="preserve"> </w:instrText>
            </w:r>
            <w:r>
              <w:rPr>
                <w:rFonts w:eastAsiaTheme="minorEastAsia"/>
              </w:rPr>
              <w:fldChar w:fldCharType="end"/>
            </w:r>
          </w:p>
        </w:tc>
        <w:tc>
          <w:tcPr>
            <w:tcW w:w="910" w:type="dxa"/>
            <w:gridSpan w:val="2"/>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4 019</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3 959</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60</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mid 2014</w:t>
            </w:r>
          </w:p>
        </w:tc>
      </w:tr>
      <w:tr w:rsidR="007C3681" w:rsidRPr="00184BF2" w:rsidTr="00567470">
        <w:trPr>
          <w:cantSplit/>
        </w:trPr>
        <w:tc>
          <w:tcPr>
            <w:tcW w:w="2894" w:type="dxa"/>
            <w:tcBorders>
              <w:top w:val="nil"/>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 xml:space="preserve">High level tank </w:t>
            </w:r>
            <w:r>
              <w:rPr>
                <w:rFonts w:eastAsiaTheme="minorEastAsia"/>
              </w:rPr>
              <w:t>stage </w:t>
            </w:r>
            <w:r w:rsidRPr="00184BF2">
              <w:rPr>
                <w:rFonts w:eastAsiaTheme="minorEastAsia"/>
              </w:rPr>
              <w:t>2 – construction (Torquay)</w:t>
            </w:r>
            <w:r>
              <w:rPr>
                <w:rFonts w:eastAsiaTheme="minorEastAsia"/>
              </w:rPr>
              <w:fldChar w:fldCharType="begin"/>
            </w:r>
            <w:r>
              <w:rPr>
                <w:rFonts w:eastAsiaTheme="minorEastAsia"/>
              </w:rPr>
              <w:instrText xml:space="preserve"> XE "</w:instrText>
            </w:r>
            <w:r>
              <w:rPr>
                <w:rFonts w:cs="Calibri"/>
              </w:rPr>
              <w:instrText>Torquay"</w:instrText>
            </w:r>
            <w:r>
              <w:rPr>
                <w:rFonts w:eastAsiaTheme="minorEastAsia"/>
              </w:rPr>
              <w:instrText xml:space="preserve"> </w:instrText>
            </w:r>
            <w:r>
              <w:rPr>
                <w:rFonts w:eastAsiaTheme="minorEastAsia"/>
              </w:rPr>
              <w:fldChar w:fldCharType="end"/>
            </w:r>
          </w:p>
        </w:tc>
        <w:tc>
          <w:tcPr>
            <w:tcW w:w="910" w:type="dxa"/>
            <w:gridSpan w:val="2"/>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13 235</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1</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13 234</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mid 2021</w:t>
            </w:r>
          </w:p>
        </w:tc>
      </w:tr>
      <w:tr w:rsidR="007C3681" w:rsidRPr="00184BF2" w:rsidTr="00C242B7">
        <w:trPr>
          <w:cantSplit/>
        </w:trPr>
        <w:tc>
          <w:tcPr>
            <w:tcW w:w="2984" w:type="dxa"/>
            <w:gridSpan w:val="2"/>
            <w:tcBorders>
              <w:top w:val="nil"/>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 xml:space="preserve">Highton feeder main </w:t>
            </w:r>
            <w:r>
              <w:rPr>
                <w:rFonts w:eastAsiaTheme="minorEastAsia"/>
              </w:rPr>
              <w:t>stage </w:t>
            </w:r>
            <w:r w:rsidRPr="00184BF2">
              <w:rPr>
                <w:rFonts w:eastAsiaTheme="minorEastAsia"/>
              </w:rPr>
              <w:t>3 (Belmont)</w:t>
            </w:r>
            <w:r>
              <w:rPr>
                <w:rFonts w:eastAsiaTheme="minorEastAsia"/>
              </w:rPr>
              <w:fldChar w:fldCharType="begin"/>
            </w:r>
            <w:r>
              <w:rPr>
                <w:rFonts w:eastAsiaTheme="minorEastAsia"/>
              </w:rPr>
              <w:instrText xml:space="preserve"> XE "</w:instrText>
            </w:r>
            <w:r>
              <w:rPr>
                <w:rFonts w:cs="Calibri"/>
              </w:rPr>
              <w:instrText>Belmont"</w:instrText>
            </w:r>
            <w:r>
              <w:rPr>
                <w:rFonts w:eastAsiaTheme="minorEastAsia"/>
              </w:rPr>
              <w:instrText xml:space="preserve"> </w:instrText>
            </w:r>
            <w:r>
              <w:rPr>
                <w:rFonts w:eastAsiaTheme="minorEastAsia"/>
              </w:rPr>
              <w:fldChar w:fldCharType="end"/>
            </w:r>
          </w:p>
        </w:tc>
        <w:tc>
          <w:tcPr>
            <w:tcW w:w="820"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15 853</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15 853</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ongoing</w:t>
            </w:r>
          </w:p>
        </w:tc>
      </w:tr>
      <w:tr w:rsidR="007C3681" w:rsidRPr="00184BF2" w:rsidTr="00567470">
        <w:trPr>
          <w:cantSplit/>
        </w:trPr>
        <w:tc>
          <w:tcPr>
            <w:tcW w:w="2894" w:type="dxa"/>
            <w:tcBorders>
              <w:top w:val="nil"/>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Highton high level pump station upgrade (non</w:t>
            </w:r>
            <w:r>
              <w:rPr>
                <w:rFonts w:eastAsiaTheme="minorEastAsia"/>
              </w:rPr>
              <w:noBreakHyphen/>
            </w:r>
            <w:r w:rsidRPr="00184BF2">
              <w:rPr>
                <w:rFonts w:eastAsiaTheme="minorEastAsia"/>
              </w:rPr>
              <w:t>metro various)</w:t>
            </w:r>
            <w:r>
              <w:rPr>
                <w:rFonts w:eastAsiaTheme="minorEastAsia"/>
              </w:rPr>
              <w:t xml:space="preserve"> </w:t>
            </w:r>
            <w:r>
              <w:rPr>
                <w:rFonts w:eastAsiaTheme="minorEastAsia"/>
              </w:rPr>
              <w:fldChar w:fldCharType="begin"/>
            </w:r>
            <w:r>
              <w:rPr>
                <w:rFonts w:eastAsiaTheme="minorEastAsia"/>
              </w:rPr>
              <w:instrText xml:space="preserve"> XE "N</w:instrText>
            </w:r>
            <w:r>
              <w:rPr>
                <w:rFonts w:cs="Calibri"/>
              </w:rPr>
              <w:instrText>on-metropolitan:Various"</w:instrText>
            </w:r>
            <w:r>
              <w:rPr>
                <w:rFonts w:eastAsiaTheme="minorEastAsia"/>
              </w:rPr>
              <w:instrText xml:space="preserve"> </w:instrText>
            </w:r>
            <w:r>
              <w:rPr>
                <w:rFonts w:eastAsiaTheme="minorEastAsia"/>
              </w:rPr>
              <w:fldChar w:fldCharType="end"/>
            </w:r>
          </w:p>
        </w:tc>
        <w:tc>
          <w:tcPr>
            <w:tcW w:w="910" w:type="dxa"/>
            <w:gridSpan w:val="2"/>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1 451</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270</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1 169</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11</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mid 2014</w:t>
            </w:r>
          </w:p>
        </w:tc>
      </w:tr>
      <w:tr w:rsidR="007C3681" w:rsidRPr="00184BF2" w:rsidTr="00567470">
        <w:trPr>
          <w:cantSplit/>
        </w:trPr>
        <w:tc>
          <w:tcPr>
            <w:tcW w:w="2894" w:type="dxa"/>
            <w:tcBorders>
              <w:top w:val="nil"/>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Highton high level tank No. 2 (Wandana Heights)</w:t>
            </w:r>
            <w:r>
              <w:rPr>
                <w:rFonts w:eastAsiaTheme="minorEastAsia"/>
              </w:rPr>
              <w:fldChar w:fldCharType="begin"/>
            </w:r>
            <w:r>
              <w:rPr>
                <w:rFonts w:eastAsiaTheme="minorEastAsia"/>
              </w:rPr>
              <w:instrText xml:space="preserve"> XE "</w:instrText>
            </w:r>
            <w:r>
              <w:rPr>
                <w:rFonts w:cs="Calibri"/>
              </w:rPr>
              <w:instrText>Wandana Heights"</w:instrText>
            </w:r>
            <w:r>
              <w:rPr>
                <w:rFonts w:eastAsiaTheme="minorEastAsia"/>
              </w:rPr>
              <w:instrText xml:space="preserve"> </w:instrText>
            </w:r>
            <w:r>
              <w:rPr>
                <w:rFonts w:eastAsiaTheme="minorEastAsia"/>
              </w:rPr>
              <w:fldChar w:fldCharType="end"/>
            </w:r>
            <w:r w:rsidRPr="00184BF2">
              <w:rPr>
                <w:rFonts w:eastAsiaTheme="minorEastAsia"/>
              </w:rPr>
              <w:t xml:space="preserve"> </w:t>
            </w:r>
          </w:p>
        </w:tc>
        <w:tc>
          <w:tcPr>
            <w:tcW w:w="910" w:type="dxa"/>
            <w:gridSpan w:val="2"/>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5 584</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5 584</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mid 2015</w:t>
            </w:r>
          </w:p>
        </w:tc>
      </w:tr>
      <w:tr w:rsidR="007C3681" w:rsidRPr="00184BF2" w:rsidTr="00567470">
        <w:trPr>
          <w:cantSplit/>
        </w:trPr>
        <w:tc>
          <w:tcPr>
            <w:tcW w:w="2894" w:type="dxa"/>
            <w:tcBorders>
              <w:top w:val="nil"/>
              <w:left w:val="nil"/>
              <w:bottom w:val="nil"/>
              <w:right w:val="nil"/>
            </w:tcBorders>
          </w:tcPr>
          <w:p w:rsidR="007C3681" w:rsidRPr="00184BF2" w:rsidRDefault="007C3681" w:rsidP="00184BF2">
            <w:pPr>
              <w:pStyle w:val="BP4tabletext"/>
              <w:keepNext/>
              <w:rPr>
                <w:rFonts w:eastAsiaTheme="minorEastAsia"/>
              </w:rPr>
            </w:pPr>
            <w:r w:rsidRPr="00184BF2">
              <w:rPr>
                <w:rFonts w:eastAsiaTheme="minorEastAsia"/>
              </w:rPr>
              <w:t>House connections – Sewer (non</w:t>
            </w:r>
            <w:r>
              <w:rPr>
                <w:rFonts w:eastAsiaTheme="minorEastAsia"/>
              </w:rPr>
              <w:noBreakHyphen/>
            </w:r>
            <w:r w:rsidRPr="00184BF2">
              <w:rPr>
                <w:rFonts w:eastAsiaTheme="minorEastAsia"/>
              </w:rPr>
              <w:t>metro various)</w:t>
            </w:r>
            <w:r>
              <w:rPr>
                <w:rFonts w:eastAsiaTheme="minorEastAsia"/>
              </w:rPr>
              <w:t xml:space="preserve"> </w:t>
            </w:r>
            <w:r>
              <w:rPr>
                <w:rFonts w:eastAsiaTheme="minorEastAsia"/>
              </w:rPr>
              <w:fldChar w:fldCharType="begin"/>
            </w:r>
            <w:r>
              <w:rPr>
                <w:rFonts w:eastAsiaTheme="minorEastAsia"/>
              </w:rPr>
              <w:instrText xml:space="preserve"> XE "N</w:instrText>
            </w:r>
            <w:r>
              <w:rPr>
                <w:rFonts w:cs="Calibri"/>
              </w:rPr>
              <w:instrText>on-metropolitan:Various"</w:instrText>
            </w:r>
            <w:r>
              <w:rPr>
                <w:rFonts w:eastAsiaTheme="minorEastAsia"/>
              </w:rPr>
              <w:instrText xml:space="preserve"> </w:instrText>
            </w:r>
            <w:r>
              <w:rPr>
                <w:rFonts w:eastAsiaTheme="minorEastAsia"/>
              </w:rPr>
              <w:fldChar w:fldCharType="end"/>
            </w:r>
          </w:p>
        </w:tc>
        <w:tc>
          <w:tcPr>
            <w:tcW w:w="910" w:type="dxa"/>
            <w:gridSpan w:val="2"/>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7 928</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1 819</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467</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5 642</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ongoing</w:t>
            </w:r>
          </w:p>
        </w:tc>
      </w:tr>
      <w:tr w:rsidR="007C3681" w:rsidRPr="00184BF2" w:rsidTr="00567470">
        <w:trPr>
          <w:cantSplit/>
        </w:trPr>
        <w:tc>
          <w:tcPr>
            <w:tcW w:w="2894" w:type="dxa"/>
            <w:tcBorders>
              <w:top w:val="nil"/>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House connections – Water (non</w:t>
            </w:r>
            <w:r>
              <w:rPr>
                <w:rFonts w:eastAsiaTheme="minorEastAsia"/>
              </w:rPr>
              <w:noBreakHyphen/>
            </w:r>
            <w:r w:rsidRPr="00184BF2">
              <w:rPr>
                <w:rFonts w:eastAsiaTheme="minorEastAsia"/>
              </w:rPr>
              <w:t>metro various)</w:t>
            </w:r>
            <w:r>
              <w:rPr>
                <w:rFonts w:eastAsiaTheme="minorEastAsia"/>
              </w:rPr>
              <w:t xml:space="preserve"> </w:t>
            </w:r>
            <w:r>
              <w:rPr>
                <w:rFonts w:eastAsiaTheme="minorEastAsia"/>
              </w:rPr>
              <w:fldChar w:fldCharType="begin"/>
            </w:r>
            <w:r>
              <w:rPr>
                <w:rFonts w:eastAsiaTheme="minorEastAsia"/>
              </w:rPr>
              <w:instrText xml:space="preserve"> XE "N</w:instrText>
            </w:r>
            <w:r>
              <w:rPr>
                <w:rFonts w:cs="Calibri"/>
              </w:rPr>
              <w:instrText>on-metropolitan:Various"</w:instrText>
            </w:r>
            <w:r>
              <w:rPr>
                <w:rFonts w:eastAsiaTheme="minorEastAsia"/>
              </w:rPr>
              <w:instrText xml:space="preserve"> </w:instrText>
            </w:r>
            <w:r>
              <w:rPr>
                <w:rFonts w:eastAsiaTheme="minorEastAsia"/>
              </w:rPr>
              <w:fldChar w:fldCharType="end"/>
            </w:r>
          </w:p>
        </w:tc>
        <w:tc>
          <w:tcPr>
            <w:tcW w:w="910" w:type="dxa"/>
            <w:gridSpan w:val="2"/>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6 663</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1 421</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408</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4 833</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ongoing</w:t>
            </w:r>
          </w:p>
        </w:tc>
      </w:tr>
      <w:tr w:rsidR="007C3681" w:rsidRPr="00184BF2" w:rsidTr="00567470">
        <w:trPr>
          <w:cantSplit/>
        </w:trPr>
        <w:tc>
          <w:tcPr>
            <w:tcW w:w="2894" w:type="dxa"/>
            <w:tcBorders>
              <w:top w:val="nil"/>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lastRenderedPageBreak/>
              <w:t xml:space="preserve">Indented Head St Leonards feeder main </w:t>
            </w:r>
            <w:r>
              <w:rPr>
                <w:rFonts w:eastAsiaTheme="minorEastAsia"/>
              </w:rPr>
              <w:t>stage </w:t>
            </w:r>
            <w:r w:rsidRPr="00184BF2">
              <w:rPr>
                <w:rFonts w:eastAsiaTheme="minorEastAsia"/>
              </w:rPr>
              <w:t>3 (non</w:t>
            </w:r>
            <w:r>
              <w:rPr>
                <w:rFonts w:eastAsiaTheme="minorEastAsia"/>
              </w:rPr>
              <w:noBreakHyphen/>
            </w:r>
            <w:r w:rsidRPr="00184BF2">
              <w:rPr>
                <w:rFonts w:eastAsiaTheme="minorEastAsia"/>
              </w:rPr>
              <w:t>metro various)</w:t>
            </w:r>
            <w:r>
              <w:rPr>
                <w:rFonts w:eastAsiaTheme="minorEastAsia"/>
              </w:rPr>
              <w:t xml:space="preserve"> </w:t>
            </w:r>
            <w:r>
              <w:rPr>
                <w:rFonts w:eastAsiaTheme="minorEastAsia"/>
              </w:rPr>
              <w:fldChar w:fldCharType="begin"/>
            </w:r>
            <w:r>
              <w:rPr>
                <w:rFonts w:eastAsiaTheme="minorEastAsia"/>
              </w:rPr>
              <w:instrText xml:space="preserve"> XE "N</w:instrText>
            </w:r>
            <w:r>
              <w:rPr>
                <w:rFonts w:cs="Calibri"/>
              </w:rPr>
              <w:instrText>on-metropolitan:Various"</w:instrText>
            </w:r>
            <w:r>
              <w:rPr>
                <w:rFonts w:eastAsiaTheme="minorEastAsia"/>
              </w:rPr>
              <w:instrText xml:space="preserve"> </w:instrText>
            </w:r>
            <w:r>
              <w:rPr>
                <w:rFonts w:eastAsiaTheme="minorEastAsia"/>
              </w:rPr>
              <w:fldChar w:fldCharType="end"/>
            </w:r>
          </w:p>
        </w:tc>
        <w:tc>
          <w:tcPr>
            <w:tcW w:w="910" w:type="dxa"/>
            <w:gridSpan w:val="2"/>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8 907</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8 907</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mid 2016</w:t>
            </w:r>
          </w:p>
        </w:tc>
      </w:tr>
      <w:tr w:rsidR="007C3681" w:rsidRPr="00184BF2" w:rsidTr="00567470">
        <w:trPr>
          <w:cantSplit/>
        </w:trPr>
        <w:tc>
          <w:tcPr>
            <w:tcW w:w="2894" w:type="dxa"/>
            <w:tcBorders>
              <w:top w:val="nil"/>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 xml:space="preserve">Indented Head St Leonards feeder main </w:t>
            </w:r>
            <w:r>
              <w:rPr>
                <w:rFonts w:eastAsiaTheme="minorEastAsia"/>
              </w:rPr>
              <w:t>stage </w:t>
            </w:r>
            <w:r w:rsidRPr="00184BF2">
              <w:rPr>
                <w:rFonts w:eastAsiaTheme="minorEastAsia"/>
              </w:rPr>
              <w:t>4 (St Leonards)</w:t>
            </w:r>
            <w:r>
              <w:rPr>
                <w:rFonts w:eastAsiaTheme="minorEastAsia"/>
              </w:rPr>
              <w:fldChar w:fldCharType="begin"/>
            </w:r>
            <w:r>
              <w:rPr>
                <w:rFonts w:eastAsiaTheme="minorEastAsia"/>
              </w:rPr>
              <w:instrText xml:space="preserve"> XE "</w:instrText>
            </w:r>
            <w:r>
              <w:rPr>
                <w:rFonts w:cs="Calibri"/>
              </w:rPr>
              <w:instrText>St Leonards"</w:instrText>
            </w:r>
            <w:r>
              <w:rPr>
                <w:rFonts w:eastAsiaTheme="minorEastAsia"/>
              </w:rPr>
              <w:instrText xml:space="preserve"> </w:instrText>
            </w:r>
            <w:r>
              <w:rPr>
                <w:rFonts w:eastAsiaTheme="minorEastAsia"/>
              </w:rPr>
              <w:fldChar w:fldCharType="end"/>
            </w:r>
            <w:r w:rsidRPr="00184BF2">
              <w:rPr>
                <w:rFonts w:eastAsiaTheme="minorEastAsia"/>
              </w:rPr>
              <w:t xml:space="preserve"> </w:t>
            </w:r>
          </w:p>
        </w:tc>
        <w:tc>
          <w:tcPr>
            <w:tcW w:w="910" w:type="dxa"/>
            <w:gridSpan w:val="2"/>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3 802</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3 802</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mid 2024</w:t>
            </w:r>
          </w:p>
        </w:tc>
      </w:tr>
      <w:tr w:rsidR="007C3681" w:rsidRPr="00184BF2" w:rsidTr="00567470">
        <w:trPr>
          <w:cantSplit/>
        </w:trPr>
        <w:tc>
          <w:tcPr>
            <w:tcW w:w="2894" w:type="dxa"/>
            <w:tcBorders>
              <w:top w:val="nil"/>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Jan J</w:t>
            </w:r>
            <w:r>
              <w:rPr>
                <w:rFonts w:eastAsiaTheme="minorEastAsia"/>
              </w:rPr>
              <w:t>uc feeder main replacement (Jan </w:t>
            </w:r>
            <w:r w:rsidRPr="00184BF2">
              <w:rPr>
                <w:rFonts w:eastAsiaTheme="minorEastAsia"/>
              </w:rPr>
              <w:t>Juc)</w:t>
            </w:r>
            <w:r>
              <w:rPr>
                <w:rFonts w:eastAsiaTheme="minorEastAsia"/>
              </w:rPr>
              <w:fldChar w:fldCharType="begin"/>
            </w:r>
            <w:r>
              <w:rPr>
                <w:rFonts w:eastAsiaTheme="minorEastAsia"/>
              </w:rPr>
              <w:instrText xml:space="preserve"> XE "</w:instrText>
            </w:r>
            <w:r>
              <w:rPr>
                <w:rFonts w:cs="Calibri"/>
              </w:rPr>
              <w:instrText>Jan Juc"</w:instrText>
            </w:r>
            <w:r>
              <w:rPr>
                <w:rFonts w:eastAsiaTheme="minorEastAsia"/>
              </w:rPr>
              <w:instrText xml:space="preserve"> </w:instrText>
            </w:r>
            <w:r>
              <w:rPr>
                <w:rFonts w:eastAsiaTheme="minorEastAsia"/>
              </w:rPr>
              <w:fldChar w:fldCharType="end"/>
            </w:r>
            <w:r w:rsidRPr="00184BF2">
              <w:rPr>
                <w:rFonts w:eastAsiaTheme="minorEastAsia"/>
              </w:rPr>
              <w:t xml:space="preserve"> </w:t>
            </w:r>
          </w:p>
        </w:tc>
        <w:tc>
          <w:tcPr>
            <w:tcW w:w="910" w:type="dxa"/>
            <w:gridSpan w:val="2"/>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5 307</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5 307</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ongoing</w:t>
            </w:r>
          </w:p>
        </w:tc>
      </w:tr>
      <w:tr w:rsidR="007C3681" w:rsidRPr="00184BF2" w:rsidTr="00567470">
        <w:trPr>
          <w:cantSplit/>
        </w:trPr>
        <w:tc>
          <w:tcPr>
            <w:tcW w:w="2894" w:type="dxa"/>
            <w:tcBorders>
              <w:top w:val="nil"/>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 xml:space="preserve">Jan Juc high level improvements </w:t>
            </w:r>
            <w:r>
              <w:rPr>
                <w:rFonts w:eastAsiaTheme="minorEastAsia"/>
              </w:rPr>
              <w:t>stage </w:t>
            </w:r>
            <w:r w:rsidRPr="00184BF2">
              <w:rPr>
                <w:rFonts w:eastAsiaTheme="minorEastAsia"/>
              </w:rPr>
              <w:t>2 (Jan Juc)</w:t>
            </w:r>
            <w:r>
              <w:rPr>
                <w:rFonts w:eastAsiaTheme="minorEastAsia"/>
              </w:rPr>
              <w:fldChar w:fldCharType="begin"/>
            </w:r>
            <w:r>
              <w:rPr>
                <w:rFonts w:eastAsiaTheme="minorEastAsia"/>
              </w:rPr>
              <w:instrText xml:space="preserve"> XE "</w:instrText>
            </w:r>
            <w:r>
              <w:rPr>
                <w:rFonts w:cs="Calibri"/>
              </w:rPr>
              <w:instrText>Jan Juc"</w:instrText>
            </w:r>
            <w:r>
              <w:rPr>
                <w:rFonts w:eastAsiaTheme="minorEastAsia"/>
              </w:rPr>
              <w:instrText xml:space="preserve"> </w:instrText>
            </w:r>
            <w:r>
              <w:rPr>
                <w:rFonts w:eastAsiaTheme="minorEastAsia"/>
              </w:rPr>
              <w:fldChar w:fldCharType="end"/>
            </w:r>
            <w:r w:rsidRPr="00184BF2">
              <w:rPr>
                <w:rFonts w:eastAsiaTheme="minorEastAsia"/>
              </w:rPr>
              <w:t xml:space="preserve"> </w:t>
            </w:r>
          </w:p>
        </w:tc>
        <w:tc>
          <w:tcPr>
            <w:tcW w:w="910" w:type="dxa"/>
            <w:gridSpan w:val="2"/>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1 585</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1 585</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ongoing</w:t>
            </w:r>
          </w:p>
        </w:tc>
      </w:tr>
      <w:tr w:rsidR="007C3681" w:rsidRPr="00184BF2" w:rsidTr="00567470">
        <w:trPr>
          <w:cantSplit/>
        </w:trPr>
        <w:tc>
          <w:tcPr>
            <w:tcW w:w="2894" w:type="dxa"/>
            <w:tcBorders>
              <w:top w:val="nil"/>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Jan Juc high level tank augmentation (Jan Juc)</w:t>
            </w:r>
            <w:r>
              <w:rPr>
                <w:rFonts w:eastAsiaTheme="minorEastAsia"/>
              </w:rPr>
              <w:fldChar w:fldCharType="begin"/>
            </w:r>
            <w:r>
              <w:rPr>
                <w:rFonts w:eastAsiaTheme="minorEastAsia"/>
              </w:rPr>
              <w:instrText xml:space="preserve"> XE "</w:instrText>
            </w:r>
            <w:r>
              <w:rPr>
                <w:rFonts w:cs="Calibri"/>
              </w:rPr>
              <w:instrText>Jan Juc"</w:instrText>
            </w:r>
            <w:r>
              <w:rPr>
                <w:rFonts w:eastAsiaTheme="minorEastAsia"/>
              </w:rPr>
              <w:instrText xml:space="preserve"> </w:instrText>
            </w:r>
            <w:r>
              <w:rPr>
                <w:rFonts w:eastAsiaTheme="minorEastAsia"/>
              </w:rPr>
              <w:fldChar w:fldCharType="end"/>
            </w:r>
            <w:r w:rsidRPr="00184BF2">
              <w:rPr>
                <w:rFonts w:eastAsiaTheme="minorEastAsia"/>
              </w:rPr>
              <w:t xml:space="preserve"> </w:t>
            </w:r>
          </w:p>
        </w:tc>
        <w:tc>
          <w:tcPr>
            <w:tcW w:w="910" w:type="dxa"/>
            <w:gridSpan w:val="2"/>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2 550</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2 550</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ongoing</w:t>
            </w:r>
          </w:p>
        </w:tc>
      </w:tr>
      <w:tr w:rsidR="007C3681" w:rsidRPr="00184BF2" w:rsidTr="00567470">
        <w:trPr>
          <w:cantSplit/>
        </w:trPr>
        <w:tc>
          <w:tcPr>
            <w:tcW w:w="2894" w:type="dxa"/>
            <w:tcBorders>
              <w:top w:val="nil"/>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Jan Juc high level water supply system (Torquay)</w:t>
            </w:r>
            <w:r>
              <w:rPr>
                <w:rFonts w:eastAsiaTheme="minorEastAsia"/>
              </w:rPr>
              <w:fldChar w:fldCharType="begin"/>
            </w:r>
            <w:r>
              <w:rPr>
                <w:rFonts w:eastAsiaTheme="minorEastAsia"/>
              </w:rPr>
              <w:instrText xml:space="preserve"> XE "</w:instrText>
            </w:r>
            <w:r>
              <w:rPr>
                <w:rFonts w:cs="Calibri"/>
              </w:rPr>
              <w:instrText>Torquay"</w:instrText>
            </w:r>
            <w:r>
              <w:rPr>
                <w:rFonts w:eastAsiaTheme="minorEastAsia"/>
              </w:rPr>
              <w:instrText xml:space="preserve"> </w:instrText>
            </w:r>
            <w:r>
              <w:rPr>
                <w:rFonts w:eastAsiaTheme="minorEastAsia"/>
              </w:rPr>
              <w:fldChar w:fldCharType="end"/>
            </w:r>
          </w:p>
        </w:tc>
        <w:tc>
          <w:tcPr>
            <w:tcW w:w="910" w:type="dxa"/>
            <w:gridSpan w:val="2"/>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2 274</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2 213</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61</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mid 2014</w:t>
            </w:r>
          </w:p>
        </w:tc>
      </w:tr>
      <w:tr w:rsidR="007C3681" w:rsidRPr="00184BF2" w:rsidTr="00567470">
        <w:trPr>
          <w:cantSplit/>
        </w:trPr>
        <w:tc>
          <w:tcPr>
            <w:tcW w:w="2894" w:type="dxa"/>
            <w:tcBorders>
              <w:top w:val="nil"/>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 xml:space="preserve">Jetty Road feeder mains </w:t>
            </w:r>
            <w:r>
              <w:rPr>
                <w:rFonts w:eastAsiaTheme="minorEastAsia"/>
              </w:rPr>
              <w:t>stage </w:t>
            </w:r>
            <w:r w:rsidRPr="00184BF2">
              <w:rPr>
                <w:rFonts w:eastAsiaTheme="minorEastAsia"/>
              </w:rPr>
              <w:t>4 (Drysdale)</w:t>
            </w:r>
            <w:r>
              <w:rPr>
                <w:rFonts w:eastAsiaTheme="minorEastAsia"/>
              </w:rPr>
              <w:fldChar w:fldCharType="begin"/>
            </w:r>
            <w:r>
              <w:rPr>
                <w:rFonts w:eastAsiaTheme="minorEastAsia"/>
              </w:rPr>
              <w:instrText xml:space="preserve"> XE "</w:instrText>
            </w:r>
            <w:r>
              <w:rPr>
                <w:rFonts w:cs="Calibri"/>
              </w:rPr>
              <w:instrText>Drysdale"</w:instrText>
            </w:r>
            <w:r>
              <w:rPr>
                <w:rFonts w:eastAsiaTheme="minorEastAsia"/>
              </w:rPr>
              <w:instrText xml:space="preserve"> </w:instrText>
            </w:r>
            <w:r>
              <w:rPr>
                <w:rFonts w:eastAsiaTheme="minorEastAsia"/>
              </w:rPr>
              <w:fldChar w:fldCharType="end"/>
            </w:r>
          </w:p>
        </w:tc>
        <w:tc>
          <w:tcPr>
            <w:tcW w:w="910" w:type="dxa"/>
            <w:gridSpan w:val="2"/>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3 619</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205</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3 414</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mid 2019</w:t>
            </w:r>
          </w:p>
        </w:tc>
      </w:tr>
      <w:tr w:rsidR="007C3681" w:rsidRPr="00184BF2" w:rsidTr="00567470">
        <w:trPr>
          <w:cantSplit/>
        </w:trPr>
        <w:tc>
          <w:tcPr>
            <w:tcW w:w="2894" w:type="dxa"/>
            <w:tcBorders>
              <w:top w:val="nil"/>
              <w:left w:val="nil"/>
              <w:bottom w:val="nil"/>
              <w:right w:val="nil"/>
            </w:tcBorders>
          </w:tcPr>
          <w:p w:rsidR="007C3681" w:rsidRPr="00184BF2" w:rsidRDefault="007C3681" w:rsidP="00184BF2">
            <w:pPr>
              <w:pStyle w:val="BP4tabletext"/>
              <w:rPr>
                <w:rFonts w:eastAsiaTheme="minorEastAsia"/>
                <w:vertAlign w:val="superscript"/>
              </w:rPr>
            </w:pPr>
            <w:r w:rsidRPr="00184BF2">
              <w:rPr>
                <w:rFonts w:eastAsiaTheme="minorEastAsia"/>
              </w:rPr>
              <w:t>Jetty Road West 'C' Sewer Pump Station and rising main (Curlewis)</w:t>
            </w:r>
            <w:r>
              <w:rPr>
                <w:rFonts w:eastAsiaTheme="minorEastAsia"/>
              </w:rPr>
              <w:fldChar w:fldCharType="begin"/>
            </w:r>
            <w:r>
              <w:rPr>
                <w:rFonts w:eastAsiaTheme="minorEastAsia"/>
              </w:rPr>
              <w:instrText xml:space="preserve"> XE "</w:instrText>
            </w:r>
            <w:r>
              <w:rPr>
                <w:rFonts w:cs="Calibri"/>
              </w:rPr>
              <w:instrText>Curlewis"</w:instrText>
            </w:r>
            <w:r>
              <w:rPr>
                <w:rFonts w:eastAsiaTheme="minorEastAsia"/>
              </w:rPr>
              <w:instrText xml:space="preserve"> </w:instrText>
            </w:r>
            <w:r>
              <w:rPr>
                <w:rFonts w:eastAsiaTheme="minorEastAsia"/>
              </w:rPr>
              <w:fldChar w:fldCharType="end"/>
            </w:r>
            <w:r w:rsidRPr="00184BF2">
              <w:rPr>
                <w:rFonts w:eastAsiaTheme="minorEastAsia"/>
              </w:rPr>
              <w:t xml:space="preserve"> </w:t>
            </w:r>
            <w:r w:rsidRPr="00184BF2">
              <w:rPr>
                <w:rFonts w:eastAsiaTheme="minorEastAsia"/>
                <w:vertAlign w:val="superscript"/>
              </w:rPr>
              <w:t>(b)</w:t>
            </w:r>
          </w:p>
        </w:tc>
        <w:tc>
          <w:tcPr>
            <w:tcW w:w="910" w:type="dxa"/>
            <w:gridSpan w:val="2"/>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4 221</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356</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3 865</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mid 2014</w:t>
            </w:r>
          </w:p>
        </w:tc>
      </w:tr>
      <w:tr w:rsidR="007C3681" w:rsidRPr="00184BF2" w:rsidTr="00567470">
        <w:trPr>
          <w:cantSplit/>
        </w:trPr>
        <w:tc>
          <w:tcPr>
            <w:tcW w:w="2894" w:type="dxa"/>
            <w:tcBorders>
              <w:top w:val="nil"/>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Jetty Road West ‘A’ sewer pump station and rising main (Clifton Springs)</w:t>
            </w:r>
            <w:r>
              <w:rPr>
                <w:rFonts w:eastAsiaTheme="minorEastAsia"/>
              </w:rPr>
              <w:fldChar w:fldCharType="begin"/>
            </w:r>
            <w:r>
              <w:rPr>
                <w:rFonts w:eastAsiaTheme="minorEastAsia"/>
              </w:rPr>
              <w:instrText xml:space="preserve"> XE "</w:instrText>
            </w:r>
            <w:r>
              <w:rPr>
                <w:rFonts w:cs="Calibri"/>
              </w:rPr>
              <w:instrText>Clifton Springs"</w:instrText>
            </w:r>
            <w:r>
              <w:rPr>
                <w:rFonts w:eastAsiaTheme="minorEastAsia"/>
              </w:rPr>
              <w:instrText xml:space="preserve"> </w:instrText>
            </w:r>
            <w:r>
              <w:rPr>
                <w:rFonts w:eastAsiaTheme="minorEastAsia"/>
              </w:rPr>
              <w:fldChar w:fldCharType="end"/>
            </w:r>
          </w:p>
        </w:tc>
        <w:tc>
          <w:tcPr>
            <w:tcW w:w="910" w:type="dxa"/>
            <w:gridSpan w:val="2"/>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4 392</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4 392</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early 2024</w:t>
            </w:r>
          </w:p>
        </w:tc>
      </w:tr>
      <w:tr w:rsidR="007C3681" w:rsidRPr="00184BF2" w:rsidTr="00567470">
        <w:trPr>
          <w:cantSplit/>
        </w:trPr>
        <w:tc>
          <w:tcPr>
            <w:tcW w:w="2894" w:type="dxa"/>
            <w:tcBorders>
              <w:top w:val="nil"/>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Korweinguboora spillway replacement (Moorabool)</w:t>
            </w:r>
            <w:r>
              <w:rPr>
                <w:rFonts w:eastAsiaTheme="minorEastAsia"/>
              </w:rPr>
              <w:t xml:space="preserve"> </w:t>
            </w:r>
            <w:r>
              <w:rPr>
                <w:rFonts w:eastAsiaTheme="minorEastAsia"/>
              </w:rPr>
              <w:fldChar w:fldCharType="begin"/>
            </w:r>
            <w:r>
              <w:rPr>
                <w:rFonts w:eastAsiaTheme="minorEastAsia"/>
              </w:rPr>
              <w:instrText xml:space="preserve"> XE "</w:instrText>
            </w:r>
            <w:r w:rsidRPr="00184BF2">
              <w:rPr>
                <w:rFonts w:eastAsiaTheme="minorEastAsia"/>
              </w:rPr>
              <w:instrText xml:space="preserve"> Moorabool</w:instrText>
            </w:r>
            <w:r>
              <w:rPr>
                <w:rFonts w:cs="Calibri"/>
              </w:rPr>
              <w:instrText>"</w:instrText>
            </w:r>
            <w:r>
              <w:rPr>
                <w:rFonts w:eastAsiaTheme="minorEastAsia"/>
              </w:rPr>
              <w:instrText xml:space="preserve"> </w:instrText>
            </w:r>
            <w:r>
              <w:rPr>
                <w:rFonts w:eastAsiaTheme="minorEastAsia"/>
              </w:rPr>
              <w:fldChar w:fldCharType="end"/>
            </w:r>
          </w:p>
        </w:tc>
        <w:tc>
          <w:tcPr>
            <w:tcW w:w="910" w:type="dxa"/>
            <w:gridSpan w:val="2"/>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1 080</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147</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921</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11</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mid 2014</w:t>
            </w:r>
          </w:p>
        </w:tc>
      </w:tr>
      <w:tr w:rsidR="007C3681" w:rsidRPr="00184BF2" w:rsidTr="00567470">
        <w:trPr>
          <w:cantSplit/>
        </w:trPr>
        <w:tc>
          <w:tcPr>
            <w:tcW w:w="2894" w:type="dxa"/>
            <w:tcBorders>
              <w:top w:val="nil"/>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Lara Pump Station No. 1 upgrade and rising main replacement (Lara)</w:t>
            </w:r>
            <w:r>
              <w:rPr>
                <w:rFonts w:eastAsiaTheme="minorEastAsia"/>
              </w:rPr>
              <w:fldChar w:fldCharType="begin"/>
            </w:r>
            <w:r>
              <w:rPr>
                <w:rFonts w:eastAsiaTheme="minorEastAsia"/>
              </w:rPr>
              <w:instrText xml:space="preserve"> XE "</w:instrText>
            </w:r>
            <w:r>
              <w:rPr>
                <w:rFonts w:cs="Calibri"/>
              </w:rPr>
              <w:instrText>Lara"</w:instrText>
            </w:r>
            <w:r>
              <w:rPr>
                <w:rFonts w:eastAsiaTheme="minorEastAsia"/>
              </w:rPr>
              <w:instrText xml:space="preserve"> </w:instrText>
            </w:r>
            <w:r>
              <w:rPr>
                <w:rFonts w:eastAsiaTheme="minorEastAsia"/>
              </w:rPr>
              <w:fldChar w:fldCharType="end"/>
            </w:r>
          </w:p>
        </w:tc>
        <w:tc>
          <w:tcPr>
            <w:tcW w:w="910" w:type="dxa"/>
            <w:gridSpan w:val="2"/>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3 404</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3 404</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mid 2019</w:t>
            </w:r>
          </w:p>
        </w:tc>
      </w:tr>
      <w:tr w:rsidR="007C3681" w:rsidRPr="00184BF2" w:rsidTr="00567470">
        <w:trPr>
          <w:cantSplit/>
        </w:trPr>
        <w:tc>
          <w:tcPr>
            <w:tcW w:w="2894" w:type="dxa"/>
            <w:tcBorders>
              <w:top w:val="nil"/>
              <w:left w:val="nil"/>
              <w:bottom w:val="nil"/>
              <w:right w:val="nil"/>
            </w:tcBorders>
          </w:tcPr>
          <w:p w:rsidR="007C3681" w:rsidRPr="00184BF2" w:rsidRDefault="007C3681" w:rsidP="00184BF2">
            <w:pPr>
              <w:pStyle w:val="BP4tabletext"/>
              <w:rPr>
                <w:rFonts w:eastAsiaTheme="minorEastAsia"/>
                <w:vertAlign w:val="superscript"/>
              </w:rPr>
            </w:pPr>
            <w:r w:rsidRPr="00184BF2">
              <w:rPr>
                <w:rFonts w:eastAsiaTheme="minorEastAsia"/>
              </w:rPr>
              <w:t>Leopold Pump Station 1 upgrade (Leopold)</w:t>
            </w:r>
            <w:r>
              <w:rPr>
                <w:rFonts w:eastAsiaTheme="minorEastAsia"/>
              </w:rPr>
              <w:fldChar w:fldCharType="begin"/>
            </w:r>
            <w:r>
              <w:rPr>
                <w:rFonts w:eastAsiaTheme="minorEastAsia"/>
              </w:rPr>
              <w:instrText xml:space="preserve"> XE "</w:instrText>
            </w:r>
            <w:r>
              <w:rPr>
                <w:rFonts w:cs="Calibri"/>
              </w:rPr>
              <w:instrText>Leopold"</w:instrText>
            </w:r>
            <w:r>
              <w:rPr>
                <w:rFonts w:eastAsiaTheme="minorEastAsia"/>
              </w:rPr>
              <w:instrText xml:space="preserve"> </w:instrText>
            </w:r>
            <w:r>
              <w:rPr>
                <w:rFonts w:eastAsiaTheme="minorEastAsia"/>
              </w:rPr>
              <w:fldChar w:fldCharType="end"/>
            </w:r>
            <w:r w:rsidRPr="00184BF2">
              <w:rPr>
                <w:rFonts w:eastAsiaTheme="minorEastAsia"/>
              </w:rPr>
              <w:t xml:space="preserve"> </w:t>
            </w:r>
            <w:r w:rsidRPr="00184BF2">
              <w:rPr>
                <w:rFonts w:eastAsiaTheme="minorEastAsia"/>
                <w:vertAlign w:val="superscript"/>
              </w:rPr>
              <w:t>(b)</w:t>
            </w:r>
          </w:p>
        </w:tc>
        <w:tc>
          <w:tcPr>
            <w:tcW w:w="910" w:type="dxa"/>
            <w:gridSpan w:val="2"/>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1 632</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1 601</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31</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mid 2014</w:t>
            </w:r>
          </w:p>
        </w:tc>
      </w:tr>
      <w:tr w:rsidR="007C3681" w:rsidRPr="00184BF2" w:rsidTr="00567470">
        <w:trPr>
          <w:cantSplit/>
        </w:trPr>
        <w:tc>
          <w:tcPr>
            <w:tcW w:w="2894" w:type="dxa"/>
            <w:tcBorders>
              <w:top w:val="nil"/>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Lethbridge water supply improvements (Lethbridge)</w:t>
            </w:r>
            <w:r>
              <w:rPr>
                <w:rFonts w:eastAsiaTheme="minorEastAsia"/>
              </w:rPr>
              <w:fldChar w:fldCharType="begin"/>
            </w:r>
            <w:r>
              <w:rPr>
                <w:rFonts w:eastAsiaTheme="minorEastAsia"/>
              </w:rPr>
              <w:instrText xml:space="preserve"> XE "</w:instrText>
            </w:r>
            <w:r>
              <w:rPr>
                <w:rFonts w:cs="Calibri"/>
              </w:rPr>
              <w:instrText>Lethbridge"</w:instrText>
            </w:r>
            <w:r>
              <w:rPr>
                <w:rFonts w:eastAsiaTheme="minorEastAsia"/>
              </w:rPr>
              <w:instrText xml:space="preserve"> </w:instrText>
            </w:r>
            <w:r>
              <w:rPr>
                <w:rFonts w:eastAsiaTheme="minorEastAsia"/>
              </w:rPr>
              <w:fldChar w:fldCharType="end"/>
            </w:r>
          </w:p>
        </w:tc>
        <w:tc>
          <w:tcPr>
            <w:tcW w:w="910" w:type="dxa"/>
            <w:gridSpan w:val="2"/>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3 328</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2 500</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807</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21</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early 2015</w:t>
            </w:r>
          </w:p>
        </w:tc>
      </w:tr>
      <w:tr w:rsidR="007C3681" w:rsidRPr="00184BF2" w:rsidTr="00567470">
        <w:trPr>
          <w:cantSplit/>
        </w:trPr>
        <w:tc>
          <w:tcPr>
            <w:tcW w:w="2894" w:type="dxa"/>
            <w:tcBorders>
              <w:top w:val="nil"/>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 xml:space="preserve">Lethbridge water supply improvements </w:t>
            </w:r>
            <w:r>
              <w:rPr>
                <w:rFonts w:eastAsiaTheme="minorEastAsia"/>
              </w:rPr>
              <w:t>stage </w:t>
            </w:r>
            <w:r w:rsidRPr="00184BF2">
              <w:rPr>
                <w:rFonts w:eastAsiaTheme="minorEastAsia"/>
              </w:rPr>
              <w:t>2 (Lethbridge)</w:t>
            </w:r>
            <w:r>
              <w:rPr>
                <w:rFonts w:eastAsiaTheme="minorEastAsia"/>
              </w:rPr>
              <w:fldChar w:fldCharType="begin"/>
            </w:r>
            <w:r>
              <w:rPr>
                <w:rFonts w:eastAsiaTheme="minorEastAsia"/>
              </w:rPr>
              <w:instrText xml:space="preserve"> XE "</w:instrText>
            </w:r>
            <w:r>
              <w:rPr>
                <w:rFonts w:cs="Calibri"/>
              </w:rPr>
              <w:instrText>Lethbridge"</w:instrText>
            </w:r>
            <w:r>
              <w:rPr>
                <w:rFonts w:eastAsiaTheme="minorEastAsia"/>
              </w:rPr>
              <w:instrText xml:space="preserve"> </w:instrText>
            </w:r>
            <w:r>
              <w:rPr>
                <w:rFonts w:eastAsiaTheme="minorEastAsia"/>
              </w:rPr>
              <w:fldChar w:fldCharType="end"/>
            </w:r>
          </w:p>
        </w:tc>
        <w:tc>
          <w:tcPr>
            <w:tcW w:w="910" w:type="dxa"/>
            <w:gridSpan w:val="2"/>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9 617</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9 617</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mid 2020</w:t>
            </w:r>
          </w:p>
        </w:tc>
      </w:tr>
      <w:tr w:rsidR="007C3681" w:rsidRPr="00184BF2" w:rsidTr="00567470">
        <w:trPr>
          <w:cantSplit/>
        </w:trPr>
        <w:tc>
          <w:tcPr>
            <w:tcW w:w="2894" w:type="dxa"/>
            <w:tcBorders>
              <w:top w:val="nil"/>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 xml:space="preserve">Lethbridge water supply improvements </w:t>
            </w:r>
            <w:r>
              <w:rPr>
                <w:rFonts w:eastAsiaTheme="minorEastAsia"/>
              </w:rPr>
              <w:t>stage </w:t>
            </w:r>
            <w:r w:rsidRPr="00184BF2">
              <w:rPr>
                <w:rFonts w:eastAsiaTheme="minorEastAsia"/>
              </w:rPr>
              <w:t>3 (Lethbridge)</w:t>
            </w:r>
            <w:r>
              <w:rPr>
                <w:rFonts w:eastAsiaTheme="minorEastAsia"/>
              </w:rPr>
              <w:fldChar w:fldCharType="begin"/>
            </w:r>
            <w:r>
              <w:rPr>
                <w:rFonts w:eastAsiaTheme="minorEastAsia"/>
              </w:rPr>
              <w:instrText xml:space="preserve"> XE "</w:instrText>
            </w:r>
            <w:r>
              <w:rPr>
                <w:rFonts w:cs="Calibri"/>
              </w:rPr>
              <w:instrText>Lethbridge"</w:instrText>
            </w:r>
            <w:r>
              <w:rPr>
                <w:rFonts w:eastAsiaTheme="minorEastAsia"/>
              </w:rPr>
              <w:instrText xml:space="preserve"> </w:instrText>
            </w:r>
            <w:r>
              <w:rPr>
                <w:rFonts w:eastAsiaTheme="minorEastAsia"/>
              </w:rPr>
              <w:fldChar w:fldCharType="end"/>
            </w:r>
          </w:p>
        </w:tc>
        <w:tc>
          <w:tcPr>
            <w:tcW w:w="910" w:type="dxa"/>
            <w:gridSpan w:val="2"/>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8 822</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8 822</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ongoing</w:t>
            </w:r>
          </w:p>
        </w:tc>
      </w:tr>
      <w:tr w:rsidR="007C3681" w:rsidRPr="00184BF2" w:rsidTr="00567470">
        <w:trPr>
          <w:cantSplit/>
        </w:trPr>
        <w:tc>
          <w:tcPr>
            <w:tcW w:w="2894" w:type="dxa"/>
            <w:tcBorders>
              <w:top w:val="nil"/>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Lining of main sewers (non</w:t>
            </w:r>
            <w:r>
              <w:rPr>
                <w:rFonts w:eastAsiaTheme="minorEastAsia"/>
              </w:rPr>
              <w:noBreakHyphen/>
            </w:r>
            <w:r w:rsidRPr="00184BF2">
              <w:rPr>
                <w:rFonts w:eastAsiaTheme="minorEastAsia"/>
              </w:rPr>
              <w:t>metro various)</w:t>
            </w:r>
            <w:r>
              <w:rPr>
                <w:rFonts w:eastAsiaTheme="minorEastAsia"/>
              </w:rPr>
              <w:t xml:space="preserve"> </w:t>
            </w:r>
            <w:r>
              <w:rPr>
                <w:rFonts w:eastAsiaTheme="minorEastAsia"/>
              </w:rPr>
              <w:fldChar w:fldCharType="begin"/>
            </w:r>
            <w:r>
              <w:rPr>
                <w:rFonts w:eastAsiaTheme="minorEastAsia"/>
              </w:rPr>
              <w:instrText xml:space="preserve"> XE "N</w:instrText>
            </w:r>
            <w:r>
              <w:rPr>
                <w:rFonts w:cs="Calibri"/>
              </w:rPr>
              <w:instrText>on-metropolitan:Various"</w:instrText>
            </w:r>
            <w:r>
              <w:rPr>
                <w:rFonts w:eastAsiaTheme="minorEastAsia"/>
              </w:rPr>
              <w:instrText xml:space="preserve"> </w:instrText>
            </w:r>
            <w:r>
              <w:rPr>
                <w:rFonts w:eastAsiaTheme="minorEastAsia"/>
              </w:rPr>
              <w:fldChar w:fldCharType="end"/>
            </w:r>
          </w:p>
        </w:tc>
        <w:tc>
          <w:tcPr>
            <w:tcW w:w="910" w:type="dxa"/>
            <w:gridSpan w:val="2"/>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39 027</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5 622</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2 219</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31 186</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ongoing</w:t>
            </w:r>
          </w:p>
        </w:tc>
      </w:tr>
      <w:tr w:rsidR="007C3681" w:rsidRPr="00184BF2" w:rsidTr="00567470">
        <w:trPr>
          <w:cantSplit/>
        </w:trPr>
        <w:tc>
          <w:tcPr>
            <w:tcW w:w="2894" w:type="dxa"/>
            <w:tcBorders>
              <w:top w:val="nil"/>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Lorne No. 2 Pump Station upgrade (Lorne)</w:t>
            </w:r>
            <w:r>
              <w:rPr>
                <w:rFonts w:eastAsiaTheme="minorEastAsia"/>
              </w:rPr>
              <w:fldChar w:fldCharType="begin"/>
            </w:r>
            <w:r>
              <w:rPr>
                <w:rFonts w:eastAsiaTheme="minorEastAsia"/>
              </w:rPr>
              <w:instrText xml:space="preserve"> XE "</w:instrText>
            </w:r>
            <w:r>
              <w:rPr>
                <w:rFonts w:cs="Calibri"/>
              </w:rPr>
              <w:instrText>Lorne"</w:instrText>
            </w:r>
            <w:r>
              <w:rPr>
                <w:rFonts w:eastAsiaTheme="minorEastAsia"/>
              </w:rPr>
              <w:instrText xml:space="preserve"> </w:instrText>
            </w:r>
            <w:r>
              <w:rPr>
                <w:rFonts w:eastAsiaTheme="minorEastAsia"/>
              </w:rPr>
              <w:fldChar w:fldCharType="end"/>
            </w:r>
          </w:p>
        </w:tc>
        <w:tc>
          <w:tcPr>
            <w:tcW w:w="910" w:type="dxa"/>
            <w:gridSpan w:val="2"/>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1 179</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103</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1 077</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mid 2015</w:t>
            </w:r>
          </w:p>
        </w:tc>
      </w:tr>
      <w:tr w:rsidR="007C3681" w:rsidRPr="00184BF2" w:rsidTr="00567470">
        <w:trPr>
          <w:cantSplit/>
        </w:trPr>
        <w:tc>
          <w:tcPr>
            <w:tcW w:w="2894" w:type="dxa"/>
            <w:tcBorders>
              <w:top w:val="nil"/>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Lovely Banks basins bypass (Lovely Banks)</w:t>
            </w:r>
            <w:r>
              <w:rPr>
                <w:rFonts w:eastAsiaTheme="minorEastAsia"/>
              </w:rPr>
              <w:fldChar w:fldCharType="begin"/>
            </w:r>
            <w:r>
              <w:rPr>
                <w:rFonts w:eastAsiaTheme="minorEastAsia"/>
              </w:rPr>
              <w:instrText xml:space="preserve"> XE "</w:instrText>
            </w:r>
            <w:r>
              <w:rPr>
                <w:rFonts w:cs="Calibri"/>
              </w:rPr>
              <w:instrText>Lovely Banks"</w:instrText>
            </w:r>
            <w:r>
              <w:rPr>
                <w:rFonts w:eastAsiaTheme="minorEastAsia"/>
              </w:rPr>
              <w:instrText xml:space="preserve"> </w:instrText>
            </w:r>
            <w:r>
              <w:rPr>
                <w:rFonts w:eastAsiaTheme="minorEastAsia"/>
              </w:rPr>
              <w:fldChar w:fldCharType="end"/>
            </w:r>
          </w:p>
        </w:tc>
        <w:tc>
          <w:tcPr>
            <w:tcW w:w="910" w:type="dxa"/>
            <w:gridSpan w:val="2"/>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1 476</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1 476</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mid 2025</w:t>
            </w:r>
          </w:p>
        </w:tc>
      </w:tr>
      <w:tr w:rsidR="007C3681" w:rsidRPr="00184BF2" w:rsidTr="00567470">
        <w:trPr>
          <w:cantSplit/>
        </w:trPr>
        <w:tc>
          <w:tcPr>
            <w:tcW w:w="2894" w:type="dxa"/>
            <w:tcBorders>
              <w:top w:val="nil"/>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Lovely Banks basins lining and covering (Lovely Banks)</w:t>
            </w:r>
            <w:r>
              <w:rPr>
                <w:rFonts w:eastAsiaTheme="minorEastAsia"/>
              </w:rPr>
              <w:fldChar w:fldCharType="begin"/>
            </w:r>
            <w:r>
              <w:rPr>
                <w:rFonts w:eastAsiaTheme="minorEastAsia"/>
              </w:rPr>
              <w:instrText xml:space="preserve"> XE "</w:instrText>
            </w:r>
            <w:r>
              <w:rPr>
                <w:rFonts w:cs="Calibri"/>
              </w:rPr>
              <w:instrText>Lovely Banks"</w:instrText>
            </w:r>
            <w:r>
              <w:rPr>
                <w:rFonts w:eastAsiaTheme="minorEastAsia"/>
              </w:rPr>
              <w:instrText xml:space="preserve"> </w:instrText>
            </w:r>
            <w:r>
              <w:rPr>
                <w:rFonts w:eastAsiaTheme="minorEastAsia"/>
              </w:rPr>
              <w:fldChar w:fldCharType="end"/>
            </w:r>
          </w:p>
        </w:tc>
        <w:tc>
          <w:tcPr>
            <w:tcW w:w="910" w:type="dxa"/>
            <w:gridSpan w:val="2"/>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13 785</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12 631</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1 094</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60</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mid 2015</w:t>
            </w:r>
          </w:p>
        </w:tc>
      </w:tr>
      <w:tr w:rsidR="007C3681" w:rsidRPr="00184BF2" w:rsidTr="00567470">
        <w:trPr>
          <w:cantSplit/>
        </w:trPr>
        <w:tc>
          <w:tcPr>
            <w:tcW w:w="2894" w:type="dxa"/>
            <w:tcBorders>
              <w:top w:val="nil"/>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Low level feeder main – upgrade (Inverleigh)</w:t>
            </w:r>
            <w:r>
              <w:rPr>
                <w:rFonts w:eastAsiaTheme="minorEastAsia"/>
              </w:rPr>
              <w:fldChar w:fldCharType="begin"/>
            </w:r>
            <w:r>
              <w:rPr>
                <w:rFonts w:eastAsiaTheme="minorEastAsia"/>
              </w:rPr>
              <w:instrText xml:space="preserve"> XE "</w:instrText>
            </w:r>
            <w:r>
              <w:rPr>
                <w:rFonts w:cs="Calibri"/>
              </w:rPr>
              <w:instrText>Inverleigh"</w:instrText>
            </w:r>
            <w:r>
              <w:rPr>
                <w:rFonts w:eastAsiaTheme="minorEastAsia"/>
              </w:rPr>
              <w:instrText xml:space="preserve"> </w:instrText>
            </w:r>
            <w:r>
              <w:rPr>
                <w:rFonts w:eastAsiaTheme="minorEastAsia"/>
              </w:rPr>
              <w:fldChar w:fldCharType="end"/>
            </w:r>
          </w:p>
        </w:tc>
        <w:tc>
          <w:tcPr>
            <w:tcW w:w="910" w:type="dxa"/>
            <w:gridSpan w:val="2"/>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13 736</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13 736</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mid 2015</w:t>
            </w:r>
          </w:p>
        </w:tc>
      </w:tr>
      <w:tr w:rsidR="007C3681" w:rsidRPr="00184BF2" w:rsidTr="00567470">
        <w:trPr>
          <w:cantSplit/>
        </w:trPr>
        <w:tc>
          <w:tcPr>
            <w:tcW w:w="2894" w:type="dxa"/>
            <w:tcBorders>
              <w:top w:val="nil"/>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Main outfall sewer duplication (non</w:t>
            </w:r>
            <w:r>
              <w:rPr>
                <w:rFonts w:eastAsiaTheme="minorEastAsia"/>
              </w:rPr>
              <w:noBreakHyphen/>
            </w:r>
            <w:r w:rsidRPr="00184BF2">
              <w:rPr>
                <w:rFonts w:eastAsiaTheme="minorEastAsia"/>
              </w:rPr>
              <w:t>metro various)</w:t>
            </w:r>
            <w:r>
              <w:rPr>
                <w:rFonts w:eastAsiaTheme="minorEastAsia"/>
              </w:rPr>
              <w:t xml:space="preserve"> </w:t>
            </w:r>
            <w:r>
              <w:rPr>
                <w:rFonts w:eastAsiaTheme="minorEastAsia"/>
              </w:rPr>
              <w:fldChar w:fldCharType="begin"/>
            </w:r>
            <w:r>
              <w:rPr>
                <w:rFonts w:eastAsiaTheme="minorEastAsia"/>
              </w:rPr>
              <w:instrText xml:space="preserve"> XE "N</w:instrText>
            </w:r>
            <w:r>
              <w:rPr>
                <w:rFonts w:cs="Calibri"/>
              </w:rPr>
              <w:instrText>on-metropolitan:Various"</w:instrText>
            </w:r>
            <w:r>
              <w:rPr>
                <w:rFonts w:eastAsiaTheme="minorEastAsia"/>
              </w:rPr>
              <w:instrText xml:space="preserve"> </w:instrText>
            </w:r>
            <w:r>
              <w:rPr>
                <w:rFonts w:eastAsiaTheme="minorEastAsia"/>
              </w:rPr>
              <w:fldChar w:fldCharType="end"/>
            </w:r>
          </w:p>
        </w:tc>
        <w:tc>
          <w:tcPr>
            <w:tcW w:w="910" w:type="dxa"/>
            <w:gridSpan w:val="2"/>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101 106</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1 607</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99 500</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mid 2021</w:t>
            </w:r>
          </w:p>
        </w:tc>
      </w:tr>
      <w:tr w:rsidR="007C3681" w:rsidRPr="00184BF2" w:rsidTr="00567470">
        <w:trPr>
          <w:cantSplit/>
        </w:trPr>
        <w:tc>
          <w:tcPr>
            <w:tcW w:w="2894" w:type="dxa"/>
            <w:tcBorders>
              <w:top w:val="nil"/>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Mains replacement/rehabilitation and system improvements (non</w:t>
            </w:r>
            <w:r>
              <w:rPr>
                <w:rFonts w:eastAsiaTheme="minorEastAsia"/>
              </w:rPr>
              <w:noBreakHyphen/>
            </w:r>
            <w:r w:rsidRPr="00184BF2">
              <w:rPr>
                <w:rFonts w:eastAsiaTheme="minorEastAsia"/>
              </w:rPr>
              <w:t>metro various)</w:t>
            </w:r>
            <w:r>
              <w:rPr>
                <w:rFonts w:eastAsiaTheme="minorEastAsia"/>
              </w:rPr>
              <w:t xml:space="preserve"> </w:t>
            </w:r>
            <w:r>
              <w:rPr>
                <w:rFonts w:eastAsiaTheme="minorEastAsia"/>
              </w:rPr>
              <w:fldChar w:fldCharType="begin"/>
            </w:r>
            <w:r>
              <w:rPr>
                <w:rFonts w:eastAsiaTheme="minorEastAsia"/>
              </w:rPr>
              <w:instrText xml:space="preserve"> XE "N</w:instrText>
            </w:r>
            <w:r>
              <w:rPr>
                <w:rFonts w:cs="Calibri"/>
              </w:rPr>
              <w:instrText>on-metropolitan:Various"</w:instrText>
            </w:r>
            <w:r>
              <w:rPr>
                <w:rFonts w:eastAsiaTheme="minorEastAsia"/>
              </w:rPr>
              <w:instrText xml:space="preserve"> </w:instrText>
            </w:r>
            <w:r>
              <w:rPr>
                <w:rFonts w:eastAsiaTheme="minorEastAsia"/>
              </w:rPr>
              <w:fldChar w:fldCharType="end"/>
            </w:r>
          </w:p>
        </w:tc>
        <w:tc>
          <w:tcPr>
            <w:tcW w:w="910" w:type="dxa"/>
            <w:gridSpan w:val="2"/>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67 650</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8 438</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4 222</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54 990</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ongoing</w:t>
            </w:r>
          </w:p>
        </w:tc>
      </w:tr>
      <w:tr w:rsidR="007C3681" w:rsidRPr="00184BF2" w:rsidTr="00567470">
        <w:trPr>
          <w:cantSplit/>
        </w:trPr>
        <w:tc>
          <w:tcPr>
            <w:tcW w:w="2894" w:type="dxa"/>
            <w:tcBorders>
              <w:top w:val="nil"/>
              <w:left w:val="nil"/>
              <w:bottom w:val="nil"/>
              <w:right w:val="nil"/>
            </w:tcBorders>
          </w:tcPr>
          <w:p w:rsidR="007C3681" w:rsidRPr="00184BF2" w:rsidRDefault="007C3681" w:rsidP="00510968">
            <w:pPr>
              <w:pStyle w:val="BP4tabletext"/>
              <w:keepNext/>
              <w:rPr>
                <w:rFonts w:eastAsiaTheme="minorEastAsia"/>
              </w:rPr>
            </w:pPr>
            <w:r w:rsidRPr="00184BF2">
              <w:rPr>
                <w:rFonts w:eastAsiaTheme="minorEastAsia"/>
              </w:rPr>
              <w:lastRenderedPageBreak/>
              <w:t>Major mains manhole rehabilitation (non</w:t>
            </w:r>
            <w:r>
              <w:rPr>
                <w:rFonts w:eastAsiaTheme="minorEastAsia"/>
              </w:rPr>
              <w:noBreakHyphen/>
            </w:r>
            <w:r w:rsidRPr="00184BF2">
              <w:rPr>
                <w:rFonts w:eastAsiaTheme="minorEastAsia"/>
              </w:rPr>
              <w:t>metro various)</w:t>
            </w:r>
            <w:r>
              <w:rPr>
                <w:rFonts w:eastAsiaTheme="minorEastAsia"/>
              </w:rPr>
              <w:t xml:space="preserve"> </w:t>
            </w:r>
            <w:r>
              <w:rPr>
                <w:rFonts w:eastAsiaTheme="minorEastAsia"/>
              </w:rPr>
              <w:fldChar w:fldCharType="begin"/>
            </w:r>
            <w:r>
              <w:rPr>
                <w:rFonts w:eastAsiaTheme="minorEastAsia"/>
              </w:rPr>
              <w:instrText xml:space="preserve"> XE "N</w:instrText>
            </w:r>
            <w:r>
              <w:rPr>
                <w:rFonts w:cs="Calibri"/>
              </w:rPr>
              <w:instrText>on-metropolitan:Various"</w:instrText>
            </w:r>
            <w:r>
              <w:rPr>
                <w:rFonts w:eastAsiaTheme="minorEastAsia"/>
              </w:rPr>
              <w:instrText xml:space="preserve"> </w:instrText>
            </w:r>
            <w:r>
              <w:rPr>
                <w:rFonts w:eastAsiaTheme="minorEastAsia"/>
              </w:rPr>
              <w:fldChar w:fldCharType="end"/>
            </w:r>
          </w:p>
        </w:tc>
        <w:tc>
          <w:tcPr>
            <w:tcW w:w="910" w:type="dxa"/>
            <w:gridSpan w:val="2"/>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5 294</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553</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998</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3 743</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ongoing</w:t>
            </w:r>
          </w:p>
        </w:tc>
      </w:tr>
      <w:tr w:rsidR="007C3681" w:rsidRPr="00184BF2" w:rsidTr="00567470">
        <w:trPr>
          <w:cantSplit/>
        </w:trPr>
        <w:tc>
          <w:tcPr>
            <w:tcW w:w="2894" w:type="dxa"/>
            <w:tcBorders>
              <w:top w:val="nil"/>
              <w:left w:val="nil"/>
              <w:bottom w:val="nil"/>
              <w:right w:val="nil"/>
            </w:tcBorders>
          </w:tcPr>
          <w:p w:rsidR="007C3681" w:rsidRPr="00184BF2" w:rsidRDefault="007C3681" w:rsidP="00184BF2">
            <w:pPr>
              <w:pStyle w:val="BP4tabletext"/>
              <w:rPr>
                <w:rFonts w:eastAsiaTheme="minorEastAsia"/>
                <w:vertAlign w:val="superscript"/>
              </w:rPr>
            </w:pPr>
            <w:r w:rsidRPr="00184BF2">
              <w:rPr>
                <w:rFonts w:eastAsiaTheme="minorEastAsia"/>
              </w:rPr>
              <w:t>Matilda Court sewer diversion upgrade (Geelong)</w:t>
            </w:r>
            <w:r>
              <w:rPr>
                <w:rFonts w:eastAsiaTheme="minorEastAsia"/>
              </w:rPr>
              <w:fldChar w:fldCharType="begin"/>
            </w:r>
            <w:r>
              <w:rPr>
                <w:rFonts w:eastAsiaTheme="minorEastAsia"/>
              </w:rPr>
              <w:instrText xml:space="preserve"> XE "</w:instrText>
            </w:r>
            <w:r>
              <w:rPr>
                <w:rFonts w:cs="Calibri"/>
              </w:rPr>
              <w:instrText>Geelong"</w:instrText>
            </w:r>
            <w:r>
              <w:rPr>
                <w:rFonts w:eastAsiaTheme="minorEastAsia"/>
              </w:rPr>
              <w:instrText xml:space="preserve"> </w:instrText>
            </w:r>
            <w:r>
              <w:rPr>
                <w:rFonts w:eastAsiaTheme="minorEastAsia"/>
              </w:rPr>
              <w:fldChar w:fldCharType="end"/>
            </w:r>
            <w:r w:rsidRPr="00184BF2">
              <w:rPr>
                <w:rFonts w:eastAsiaTheme="minorEastAsia"/>
              </w:rPr>
              <w:t xml:space="preserve"> </w:t>
            </w:r>
            <w:r w:rsidRPr="00184BF2">
              <w:rPr>
                <w:rFonts w:eastAsiaTheme="minorEastAsia"/>
                <w:vertAlign w:val="superscript"/>
              </w:rPr>
              <w:t>(b)</w:t>
            </w:r>
          </w:p>
        </w:tc>
        <w:tc>
          <w:tcPr>
            <w:tcW w:w="910" w:type="dxa"/>
            <w:gridSpan w:val="2"/>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1 928</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1 891</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37</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mid 2014</w:t>
            </w:r>
          </w:p>
        </w:tc>
      </w:tr>
      <w:tr w:rsidR="007C3681" w:rsidRPr="00184BF2" w:rsidTr="00567470">
        <w:trPr>
          <w:cantSplit/>
        </w:trPr>
        <w:tc>
          <w:tcPr>
            <w:tcW w:w="2894" w:type="dxa"/>
            <w:tcBorders>
              <w:top w:val="nil"/>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Melaluka Road sewer upgrade (Leopold)</w:t>
            </w:r>
            <w:r>
              <w:rPr>
                <w:rFonts w:eastAsiaTheme="minorEastAsia"/>
              </w:rPr>
              <w:fldChar w:fldCharType="begin"/>
            </w:r>
            <w:r>
              <w:rPr>
                <w:rFonts w:eastAsiaTheme="minorEastAsia"/>
              </w:rPr>
              <w:instrText xml:space="preserve"> XE "</w:instrText>
            </w:r>
            <w:r>
              <w:rPr>
                <w:rFonts w:cs="Calibri"/>
              </w:rPr>
              <w:instrText>Leopold"</w:instrText>
            </w:r>
            <w:r>
              <w:rPr>
                <w:rFonts w:eastAsiaTheme="minorEastAsia"/>
              </w:rPr>
              <w:instrText xml:space="preserve"> </w:instrText>
            </w:r>
            <w:r>
              <w:rPr>
                <w:rFonts w:eastAsiaTheme="minorEastAsia"/>
              </w:rPr>
              <w:fldChar w:fldCharType="end"/>
            </w:r>
          </w:p>
        </w:tc>
        <w:tc>
          <w:tcPr>
            <w:tcW w:w="910" w:type="dxa"/>
            <w:gridSpan w:val="2"/>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4 742</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4 643</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99</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mid 2014</w:t>
            </w:r>
          </w:p>
        </w:tc>
      </w:tr>
      <w:tr w:rsidR="007C3681" w:rsidRPr="00184BF2" w:rsidTr="00567470">
        <w:trPr>
          <w:cantSplit/>
        </w:trPr>
        <w:tc>
          <w:tcPr>
            <w:tcW w:w="2894" w:type="dxa"/>
            <w:tcBorders>
              <w:top w:val="nil"/>
              <w:left w:val="nil"/>
              <w:bottom w:val="nil"/>
              <w:right w:val="nil"/>
            </w:tcBorders>
          </w:tcPr>
          <w:p w:rsidR="007C3681" w:rsidRPr="00184BF2" w:rsidRDefault="007C3681" w:rsidP="00184BF2">
            <w:pPr>
              <w:pStyle w:val="BP4tabletext"/>
              <w:rPr>
                <w:rFonts w:eastAsiaTheme="minorEastAsia" w:cs="Calibri"/>
                <w:sz w:val="20"/>
              </w:rPr>
            </w:pPr>
            <w:r w:rsidRPr="00184BF2">
              <w:rPr>
                <w:rFonts w:eastAsiaTheme="minorEastAsia"/>
              </w:rPr>
              <w:t>Melbourne to Geelong Pipeline (non</w:t>
            </w:r>
            <w:r>
              <w:rPr>
                <w:rFonts w:eastAsiaTheme="minorEastAsia"/>
              </w:rPr>
              <w:noBreakHyphen/>
            </w:r>
            <w:r w:rsidRPr="00184BF2">
              <w:rPr>
                <w:rFonts w:eastAsiaTheme="minorEastAsia"/>
              </w:rPr>
              <w:t>metro</w:t>
            </w:r>
            <w:r w:rsidRPr="00184BF2">
              <w:rPr>
                <w:rFonts w:eastAsiaTheme="minorEastAsia" w:cs="Calibri"/>
                <w:sz w:val="20"/>
              </w:rPr>
              <w:t xml:space="preserve"> various)</w:t>
            </w:r>
            <w:r>
              <w:rPr>
                <w:rFonts w:eastAsiaTheme="minorEastAsia"/>
              </w:rPr>
              <w:t xml:space="preserve"> </w:t>
            </w:r>
            <w:r>
              <w:rPr>
                <w:rFonts w:eastAsiaTheme="minorEastAsia"/>
              </w:rPr>
              <w:fldChar w:fldCharType="begin"/>
            </w:r>
            <w:r>
              <w:rPr>
                <w:rFonts w:eastAsiaTheme="minorEastAsia"/>
              </w:rPr>
              <w:instrText xml:space="preserve"> XE "N</w:instrText>
            </w:r>
            <w:r>
              <w:rPr>
                <w:rFonts w:cs="Calibri"/>
              </w:rPr>
              <w:instrText>on-metropolitan:Various"</w:instrText>
            </w:r>
            <w:r>
              <w:rPr>
                <w:rFonts w:eastAsiaTheme="minorEastAsia"/>
              </w:rPr>
              <w:instrText xml:space="preserve"> </w:instrText>
            </w:r>
            <w:r>
              <w:rPr>
                <w:rFonts w:eastAsiaTheme="minorEastAsia"/>
              </w:rPr>
              <w:fldChar w:fldCharType="end"/>
            </w:r>
          </w:p>
        </w:tc>
        <w:tc>
          <w:tcPr>
            <w:tcW w:w="910" w:type="dxa"/>
            <w:gridSpan w:val="2"/>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80 174</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79 815</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338</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21</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early 2015</w:t>
            </w:r>
          </w:p>
        </w:tc>
      </w:tr>
      <w:tr w:rsidR="007C3681" w:rsidRPr="00184BF2" w:rsidTr="00567470">
        <w:trPr>
          <w:cantSplit/>
        </w:trPr>
        <w:tc>
          <w:tcPr>
            <w:tcW w:w="2894" w:type="dxa"/>
            <w:tcBorders>
              <w:top w:val="nil"/>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Meter replacement program (non</w:t>
            </w:r>
            <w:r>
              <w:rPr>
                <w:rFonts w:eastAsiaTheme="minorEastAsia"/>
              </w:rPr>
              <w:noBreakHyphen/>
            </w:r>
            <w:r w:rsidRPr="00184BF2">
              <w:rPr>
                <w:rFonts w:eastAsiaTheme="minorEastAsia"/>
              </w:rPr>
              <w:t>metro various)</w:t>
            </w:r>
            <w:r>
              <w:rPr>
                <w:rFonts w:eastAsiaTheme="minorEastAsia"/>
              </w:rPr>
              <w:t xml:space="preserve"> </w:t>
            </w:r>
            <w:r>
              <w:rPr>
                <w:rFonts w:eastAsiaTheme="minorEastAsia"/>
              </w:rPr>
              <w:fldChar w:fldCharType="begin"/>
            </w:r>
            <w:r>
              <w:rPr>
                <w:rFonts w:eastAsiaTheme="minorEastAsia"/>
              </w:rPr>
              <w:instrText xml:space="preserve"> XE "N</w:instrText>
            </w:r>
            <w:r>
              <w:rPr>
                <w:rFonts w:cs="Calibri"/>
              </w:rPr>
              <w:instrText>on-metropolitan:Various"</w:instrText>
            </w:r>
            <w:r>
              <w:rPr>
                <w:rFonts w:eastAsiaTheme="minorEastAsia"/>
              </w:rPr>
              <w:instrText xml:space="preserve"> </w:instrText>
            </w:r>
            <w:r>
              <w:rPr>
                <w:rFonts w:eastAsiaTheme="minorEastAsia"/>
              </w:rPr>
              <w:fldChar w:fldCharType="end"/>
            </w:r>
          </w:p>
        </w:tc>
        <w:tc>
          <w:tcPr>
            <w:tcW w:w="910" w:type="dxa"/>
            <w:gridSpan w:val="2"/>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7 787</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1 598</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481</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5 707</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ongoing</w:t>
            </w:r>
          </w:p>
        </w:tc>
      </w:tr>
      <w:tr w:rsidR="007C3681" w:rsidRPr="00184BF2" w:rsidTr="00567470">
        <w:trPr>
          <w:cantSplit/>
        </w:trPr>
        <w:tc>
          <w:tcPr>
            <w:tcW w:w="2894" w:type="dxa"/>
            <w:tcBorders>
              <w:top w:val="nil"/>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MGI Lovely Banks to Montpellier pump station (Lovely Banks)</w:t>
            </w:r>
            <w:r>
              <w:rPr>
                <w:rFonts w:eastAsiaTheme="minorEastAsia"/>
              </w:rPr>
              <w:fldChar w:fldCharType="begin"/>
            </w:r>
            <w:r>
              <w:rPr>
                <w:rFonts w:eastAsiaTheme="minorEastAsia"/>
              </w:rPr>
              <w:instrText xml:space="preserve"> XE "</w:instrText>
            </w:r>
            <w:r>
              <w:rPr>
                <w:rFonts w:cs="Calibri"/>
              </w:rPr>
              <w:instrText>Lovely Banks"</w:instrText>
            </w:r>
            <w:r>
              <w:rPr>
                <w:rFonts w:eastAsiaTheme="minorEastAsia"/>
              </w:rPr>
              <w:instrText xml:space="preserve"> </w:instrText>
            </w:r>
            <w:r>
              <w:rPr>
                <w:rFonts w:eastAsiaTheme="minorEastAsia"/>
              </w:rPr>
              <w:fldChar w:fldCharType="end"/>
            </w:r>
          </w:p>
        </w:tc>
        <w:tc>
          <w:tcPr>
            <w:tcW w:w="910" w:type="dxa"/>
            <w:gridSpan w:val="2"/>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3 607</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575</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3 033</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ongoing</w:t>
            </w:r>
          </w:p>
        </w:tc>
      </w:tr>
      <w:tr w:rsidR="007C3681" w:rsidRPr="00184BF2" w:rsidTr="00567470">
        <w:trPr>
          <w:cantSplit/>
        </w:trPr>
        <w:tc>
          <w:tcPr>
            <w:tcW w:w="2894" w:type="dxa"/>
            <w:tcBorders>
              <w:top w:val="nil"/>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Minor reticulation improvements (non</w:t>
            </w:r>
            <w:r>
              <w:rPr>
                <w:rFonts w:eastAsiaTheme="minorEastAsia"/>
              </w:rPr>
              <w:noBreakHyphen/>
            </w:r>
            <w:r w:rsidRPr="00184BF2">
              <w:rPr>
                <w:rFonts w:eastAsiaTheme="minorEastAsia"/>
              </w:rPr>
              <w:t>metro various)</w:t>
            </w:r>
            <w:r>
              <w:rPr>
                <w:rFonts w:eastAsiaTheme="minorEastAsia"/>
              </w:rPr>
              <w:t xml:space="preserve"> </w:t>
            </w:r>
            <w:r>
              <w:rPr>
                <w:rFonts w:eastAsiaTheme="minorEastAsia"/>
              </w:rPr>
              <w:fldChar w:fldCharType="begin"/>
            </w:r>
            <w:r>
              <w:rPr>
                <w:rFonts w:eastAsiaTheme="minorEastAsia"/>
              </w:rPr>
              <w:instrText xml:space="preserve"> XE "N</w:instrText>
            </w:r>
            <w:r>
              <w:rPr>
                <w:rFonts w:cs="Calibri"/>
              </w:rPr>
              <w:instrText>on-metropolitan:Various"</w:instrText>
            </w:r>
            <w:r>
              <w:rPr>
                <w:rFonts w:eastAsiaTheme="minorEastAsia"/>
              </w:rPr>
              <w:instrText xml:space="preserve"> </w:instrText>
            </w:r>
            <w:r>
              <w:rPr>
                <w:rFonts w:eastAsiaTheme="minorEastAsia"/>
              </w:rPr>
              <w:fldChar w:fldCharType="end"/>
            </w:r>
          </w:p>
        </w:tc>
        <w:tc>
          <w:tcPr>
            <w:tcW w:w="910" w:type="dxa"/>
            <w:gridSpan w:val="2"/>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2 789</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635</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156</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1 998</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ongoing</w:t>
            </w:r>
          </w:p>
        </w:tc>
      </w:tr>
      <w:tr w:rsidR="007C3681" w:rsidRPr="00184BF2" w:rsidTr="00567470">
        <w:trPr>
          <w:cantSplit/>
        </w:trPr>
        <w:tc>
          <w:tcPr>
            <w:tcW w:w="2894" w:type="dxa"/>
            <w:tcBorders>
              <w:top w:val="nil"/>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Miscellaneous land purchases (non</w:t>
            </w:r>
            <w:r>
              <w:rPr>
                <w:rFonts w:eastAsiaTheme="minorEastAsia"/>
              </w:rPr>
              <w:noBreakHyphen/>
            </w:r>
            <w:r w:rsidRPr="00184BF2">
              <w:rPr>
                <w:rFonts w:eastAsiaTheme="minorEastAsia"/>
              </w:rPr>
              <w:t>metro various)</w:t>
            </w:r>
            <w:r>
              <w:rPr>
                <w:rFonts w:eastAsiaTheme="minorEastAsia"/>
              </w:rPr>
              <w:t xml:space="preserve"> </w:t>
            </w:r>
            <w:r>
              <w:rPr>
                <w:rFonts w:eastAsiaTheme="minorEastAsia"/>
              </w:rPr>
              <w:fldChar w:fldCharType="begin"/>
            </w:r>
            <w:r>
              <w:rPr>
                <w:rFonts w:eastAsiaTheme="minorEastAsia"/>
              </w:rPr>
              <w:instrText xml:space="preserve"> XE "N</w:instrText>
            </w:r>
            <w:r>
              <w:rPr>
                <w:rFonts w:cs="Calibri"/>
              </w:rPr>
              <w:instrText>on-metropolitan:Various"</w:instrText>
            </w:r>
            <w:r>
              <w:rPr>
                <w:rFonts w:eastAsiaTheme="minorEastAsia"/>
              </w:rPr>
              <w:instrText xml:space="preserve"> </w:instrText>
            </w:r>
            <w:r>
              <w:rPr>
                <w:rFonts w:eastAsiaTheme="minorEastAsia"/>
              </w:rPr>
              <w:fldChar w:fldCharType="end"/>
            </w:r>
          </w:p>
        </w:tc>
        <w:tc>
          <w:tcPr>
            <w:tcW w:w="910" w:type="dxa"/>
            <w:gridSpan w:val="2"/>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1 979</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360</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308</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1 312</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ongoing</w:t>
            </w:r>
          </w:p>
        </w:tc>
      </w:tr>
      <w:tr w:rsidR="007C3681" w:rsidRPr="00184BF2" w:rsidTr="00567470">
        <w:trPr>
          <w:cantSplit/>
        </w:trPr>
        <w:tc>
          <w:tcPr>
            <w:tcW w:w="2894" w:type="dxa"/>
            <w:tcBorders>
              <w:top w:val="nil"/>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 xml:space="preserve">Montpellier – Lovely Banks transfer main </w:t>
            </w:r>
            <w:r>
              <w:rPr>
                <w:rFonts w:eastAsiaTheme="minorEastAsia"/>
              </w:rPr>
              <w:t>stage </w:t>
            </w:r>
            <w:r w:rsidRPr="00184BF2">
              <w:rPr>
                <w:rFonts w:eastAsiaTheme="minorEastAsia"/>
              </w:rPr>
              <w:t>4 (Cowies Creek/Lovely Banks)</w:t>
            </w:r>
            <w:r>
              <w:rPr>
                <w:rFonts w:eastAsiaTheme="minorEastAsia"/>
              </w:rPr>
              <w:fldChar w:fldCharType="begin"/>
            </w:r>
            <w:r>
              <w:rPr>
                <w:rFonts w:eastAsiaTheme="minorEastAsia"/>
              </w:rPr>
              <w:instrText xml:space="preserve"> XE "</w:instrText>
            </w:r>
            <w:r>
              <w:rPr>
                <w:rFonts w:cs="Calibri"/>
              </w:rPr>
              <w:instrText>Lovely Banks"</w:instrText>
            </w:r>
            <w:r>
              <w:rPr>
                <w:rFonts w:eastAsiaTheme="minorEastAsia"/>
              </w:rPr>
              <w:instrText xml:space="preserve"> </w:instrText>
            </w:r>
            <w:r>
              <w:rPr>
                <w:rFonts w:eastAsiaTheme="minorEastAsia"/>
              </w:rPr>
              <w:fldChar w:fldCharType="end"/>
            </w:r>
            <w:r>
              <w:rPr>
                <w:rFonts w:eastAsiaTheme="minorEastAsia"/>
              </w:rPr>
              <w:fldChar w:fldCharType="begin"/>
            </w:r>
            <w:r>
              <w:rPr>
                <w:rFonts w:eastAsiaTheme="minorEastAsia"/>
              </w:rPr>
              <w:instrText xml:space="preserve"> XE "</w:instrText>
            </w:r>
            <w:r>
              <w:rPr>
                <w:rFonts w:cs="Calibri"/>
              </w:rPr>
              <w:instrText>Cowies Creek"</w:instrText>
            </w:r>
            <w:r>
              <w:rPr>
                <w:rFonts w:eastAsiaTheme="minorEastAsia"/>
              </w:rPr>
              <w:instrText xml:space="preserve"> </w:instrText>
            </w:r>
            <w:r>
              <w:rPr>
                <w:rFonts w:eastAsiaTheme="minorEastAsia"/>
              </w:rPr>
              <w:fldChar w:fldCharType="end"/>
            </w:r>
            <w:r w:rsidRPr="00184BF2">
              <w:rPr>
                <w:rFonts w:eastAsiaTheme="minorEastAsia"/>
              </w:rPr>
              <w:t xml:space="preserve"> </w:t>
            </w:r>
          </w:p>
        </w:tc>
        <w:tc>
          <w:tcPr>
            <w:tcW w:w="910" w:type="dxa"/>
            <w:gridSpan w:val="2"/>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15 164</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15 164</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ongoing</w:t>
            </w:r>
          </w:p>
        </w:tc>
      </w:tr>
      <w:tr w:rsidR="007C3681" w:rsidRPr="00184BF2" w:rsidTr="00567470">
        <w:trPr>
          <w:cantSplit/>
        </w:trPr>
        <w:tc>
          <w:tcPr>
            <w:tcW w:w="2894" w:type="dxa"/>
            <w:tcBorders>
              <w:top w:val="nil"/>
              <w:left w:val="nil"/>
              <w:bottom w:val="nil"/>
              <w:right w:val="nil"/>
            </w:tcBorders>
          </w:tcPr>
          <w:p w:rsidR="007C3681" w:rsidRPr="00184BF2" w:rsidRDefault="007C3681" w:rsidP="002C73E8">
            <w:pPr>
              <w:pStyle w:val="BP4tabletext"/>
              <w:rPr>
                <w:rFonts w:eastAsiaTheme="minorEastAsia"/>
              </w:rPr>
            </w:pPr>
            <w:r w:rsidRPr="00184BF2">
              <w:rPr>
                <w:rFonts w:eastAsiaTheme="minorEastAsia"/>
              </w:rPr>
              <w:t>Moorabool water treatment plant improvements (Moorabool)</w:t>
            </w:r>
            <w:r>
              <w:rPr>
                <w:rFonts w:eastAsiaTheme="minorEastAsia"/>
              </w:rPr>
              <w:t xml:space="preserve"> </w:t>
            </w:r>
            <w:r>
              <w:rPr>
                <w:rFonts w:eastAsiaTheme="minorEastAsia"/>
              </w:rPr>
              <w:fldChar w:fldCharType="begin"/>
            </w:r>
            <w:r>
              <w:rPr>
                <w:rFonts w:eastAsiaTheme="minorEastAsia"/>
              </w:rPr>
              <w:instrText xml:space="preserve"> XE "Moorabool</w:instrText>
            </w:r>
            <w:r>
              <w:rPr>
                <w:rFonts w:cs="Calibri"/>
              </w:rPr>
              <w:instrText>"</w:instrText>
            </w:r>
            <w:r>
              <w:rPr>
                <w:rFonts w:eastAsiaTheme="minorEastAsia"/>
              </w:rPr>
              <w:instrText xml:space="preserve"> </w:instrText>
            </w:r>
            <w:r>
              <w:rPr>
                <w:rFonts w:eastAsiaTheme="minorEastAsia"/>
              </w:rPr>
              <w:fldChar w:fldCharType="end"/>
            </w:r>
          </w:p>
        </w:tc>
        <w:tc>
          <w:tcPr>
            <w:tcW w:w="910" w:type="dxa"/>
            <w:gridSpan w:val="2"/>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1 185</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319</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67</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799</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ongoing</w:t>
            </w:r>
          </w:p>
        </w:tc>
      </w:tr>
      <w:tr w:rsidR="007C3681" w:rsidRPr="00184BF2" w:rsidTr="00567470">
        <w:trPr>
          <w:cantSplit/>
        </w:trPr>
        <w:tc>
          <w:tcPr>
            <w:tcW w:w="2894" w:type="dxa"/>
            <w:tcBorders>
              <w:top w:val="nil"/>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 xml:space="preserve">Northern feeder main </w:t>
            </w:r>
            <w:r>
              <w:rPr>
                <w:rFonts w:eastAsiaTheme="minorEastAsia"/>
              </w:rPr>
              <w:t>stage </w:t>
            </w:r>
            <w:r w:rsidRPr="00184BF2">
              <w:rPr>
                <w:rFonts w:eastAsiaTheme="minorEastAsia"/>
              </w:rPr>
              <w:t>3 (non</w:t>
            </w:r>
            <w:r>
              <w:rPr>
                <w:rFonts w:eastAsiaTheme="minorEastAsia"/>
              </w:rPr>
              <w:noBreakHyphen/>
            </w:r>
            <w:r w:rsidRPr="00184BF2">
              <w:rPr>
                <w:rFonts w:eastAsiaTheme="minorEastAsia"/>
              </w:rPr>
              <w:t>metro various)</w:t>
            </w:r>
            <w:r>
              <w:rPr>
                <w:rFonts w:eastAsiaTheme="minorEastAsia"/>
              </w:rPr>
              <w:t xml:space="preserve"> </w:t>
            </w:r>
            <w:r>
              <w:rPr>
                <w:rFonts w:eastAsiaTheme="minorEastAsia"/>
              </w:rPr>
              <w:fldChar w:fldCharType="begin"/>
            </w:r>
            <w:r>
              <w:rPr>
                <w:rFonts w:eastAsiaTheme="minorEastAsia"/>
              </w:rPr>
              <w:instrText xml:space="preserve"> XE "N</w:instrText>
            </w:r>
            <w:r>
              <w:rPr>
                <w:rFonts w:cs="Calibri"/>
              </w:rPr>
              <w:instrText>on-metropolitan:Various"</w:instrText>
            </w:r>
            <w:r>
              <w:rPr>
                <w:rFonts w:eastAsiaTheme="minorEastAsia"/>
              </w:rPr>
              <w:instrText xml:space="preserve"> </w:instrText>
            </w:r>
            <w:r>
              <w:rPr>
                <w:rFonts w:eastAsiaTheme="minorEastAsia"/>
              </w:rPr>
              <w:fldChar w:fldCharType="end"/>
            </w:r>
          </w:p>
        </w:tc>
        <w:tc>
          <w:tcPr>
            <w:tcW w:w="910" w:type="dxa"/>
            <w:gridSpan w:val="2"/>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5 193</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255</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4 791</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148</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mid 2014</w:t>
            </w:r>
          </w:p>
        </w:tc>
      </w:tr>
      <w:tr w:rsidR="007C3681" w:rsidRPr="00184BF2" w:rsidTr="00567470">
        <w:trPr>
          <w:cantSplit/>
        </w:trPr>
        <w:tc>
          <w:tcPr>
            <w:tcW w:w="2894" w:type="dxa"/>
            <w:tcBorders>
              <w:top w:val="nil"/>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 xml:space="preserve">Northern feeder main </w:t>
            </w:r>
            <w:r>
              <w:rPr>
                <w:rFonts w:eastAsiaTheme="minorEastAsia"/>
              </w:rPr>
              <w:t>stage </w:t>
            </w:r>
            <w:r w:rsidRPr="00184BF2">
              <w:rPr>
                <w:rFonts w:eastAsiaTheme="minorEastAsia"/>
              </w:rPr>
              <w:t>4 – Canterbury Road – Station Lake Road (non</w:t>
            </w:r>
            <w:r>
              <w:rPr>
                <w:rFonts w:eastAsiaTheme="minorEastAsia"/>
              </w:rPr>
              <w:noBreakHyphen/>
            </w:r>
            <w:r w:rsidRPr="00184BF2">
              <w:rPr>
                <w:rFonts w:eastAsiaTheme="minorEastAsia"/>
              </w:rPr>
              <w:t>metro various)</w:t>
            </w:r>
            <w:r>
              <w:rPr>
                <w:rFonts w:eastAsiaTheme="minorEastAsia"/>
              </w:rPr>
              <w:t xml:space="preserve"> </w:t>
            </w:r>
            <w:r>
              <w:rPr>
                <w:rFonts w:eastAsiaTheme="minorEastAsia"/>
              </w:rPr>
              <w:fldChar w:fldCharType="begin"/>
            </w:r>
            <w:r>
              <w:rPr>
                <w:rFonts w:eastAsiaTheme="minorEastAsia"/>
              </w:rPr>
              <w:instrText xml:space="preserve"> XE "N</w:instrText>
            </w:r>
            <w:r>
              <w:rPr>
                <w:rFonts w:cs="Calibri"/>
              </w:rPr>
              <w:instrText>on-metropolitan:Various"</w:instrText>
            </w:r>
            <w:r>
              <w:rPr>
                <w:rFonts w:eastAsiaTheme="minorEastAsia"/>
              </w:rPr>
              <w:instrText xml:space="preserve"> </w:instrText>
            </w:r>
            <w:r>
              <w:rPr>
                <w:rFonts w:eastAsiaTheme="minorEastAsia"/>
              </w:rPr>
              <w:fldChar w:fldCharType="end"/>
            </w:r>
          </w:p>
        </w:tc>
        <w:tc>
          <w:tcPr>
            <w:tcW w:w="910" w:type="dxa"/>
            <w:gridSpan w:val="2"/>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4 360</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4 360</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mid 2016</w:t>
            </w:r>
          </w:p>
        </w:tc>
      </w:tr>
      <w:tr w:rsidR="007C3681" w:rsidRPr="00184BF2" w:rsidTr="00567470">
        <w:trPr>
          <w:cantSplit/>
        </w:trPr>
        <w:tc>
          <w:tcPr>
            <w:tcW w:w="2894" w:type="dxa"/>
            <w:tcBorders>
              <w:top w:val="nil"/>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Northern Water Reclamation Plant (Geelong)</w:t>
            </w:r>
            <w:r>
              <w:rPr>
                <w:rFonts w:eastAsiaTheme="minorEastAsia"/>
              </w:rPr>
              <w:fldChar w:fldCharType="begin"/>
            </w:r>
            <w:r>
              <w:rPr>
                <w:rFonts w:eastAsiaTheme="minorEastAsia"/>
              </w:rPr>
              <w:instrText xml:space="preserve"> XE "</w:instrText>
            </w:r>
            <w:r>
              <w:rPr>
                <w:rFonts w:cs="Calibri"/>
              </w:rPr>
              <w:instrText>Geelong"</w:instrText>
            </w:r>
            <w:r>
              <w:rPr>
                <w:rFonts w:eastAsiaTheme="minorEastAsia"/>
              </w:rPr>
              <w:instrText xml:space="preserve"> </w:instrText>
            </w:r>
            <w:r>
              <w:rPr>
                <w:rFonts w:eastAsiaTheme="minorEastAsia"/>
              </w:rPr>
              <w:fldChar w:fldCharType="end"/>
            </w:r>
          </w:p>
        </w:tc>
        <w:tc>
          <w:tcPr>
            <w:tcW w:w="910" w:type="dxa"/>
            <w:gridSpan w:val="2"/>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93 379</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93 224</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103</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53</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late 2014</w:t>
            </w:r>
          </w:p>
        </w:tc>
      </w:tr>
      <w:tr w:rsidR="007C3681" w:rsidRPr="00184BF2" w:rsidTr="00567470">
        <w:trPr>
          <w:cantSplit/>
        </w:trPr>
        <w:tc>
          <w:tcPr>
            <w:tcW w:w="2894" w:type="dxa"/>
            <w:tcBorders>
              <w:top w:val="nil"/>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Ocean Grove Banks Road Pump Station construction (Ocean Grove)</w:t>
            </w:r>
            <w:r>
              <w:rPr>
                <w:rFonts w:eastAsiaTheme="minorEastAsia"/>
              </w:rPr>
              <w:fldChar w:fldCharType="begin"/>
            </w:r>
            <w:r>
              <w:rPr>
                <w:rFonts w:eastAsiaTheme="minorEastAsia"/>
              </w:rPr>
              <w:instrText xml:space="preserve"> XE "</w:instrText>
            </w:r>
            <w:r>
              <w:rPr>
                <w:rFonts w:cs="Calibri"/>
              </w:rPr>
              <w:instrText>Ocean Grove"</w:instrText>
            </w:r>
            <w:r>
              <w:rPr>
                <w:rFonts w:eastAsiaTheme="minorEastAsia"/>
              </w:rPr>
              <w:instrText xml:space="preserve"> </w:instrText>
            </w:r>
            <w:r>
              <w:rPr>
                <w:rFonts w:eastAsiaTheme="minorEastAsia"/>
              </w:rPr>
              <w:fldChar w:fldCharType="end"/>
            </w:r>
          </w:p>
        </w:tc>
        <w:tc>
          <w:tcPr>
            <w:tcW w:w="910" w:type="dxa"/>
            <w:gridSpan w:val="2"/>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10 897</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10 897</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mid 2024</w:t>
            </w:r>
          </w:p>
        </w:tc>
      </w:tr>
      <w:tr w:rsidR="007C3681" w:rsidRPr="00184BF2" w:rsidTr="00567470">
        <w:trPr>
          <w:cantSplit/>
        </w:trPr>
        <w:tc>
          <w:tcPr>
            <w:tcW w:w="2894" w:type="dxa"/>
            <w:tcBorders>
              <w:top w:val="nil"/>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 xml:space="preserve">Ocean Grove North feeder mains </w:t>
            </w:r>
            <w:r>
              <w:rPr>
                <w:rFonts w:eastAsiaTheme="minorEastAsia"/>
              </w:rPr>
              <w:t>stage </w:t>
            </w:r>
            <w:r w:rsidRPr="00184BF2">
              <w:rPr>
                <w:rFonts w:eastAsiaTheme="minorEastAsia"/>
              </w:rPr>
              <w:t>3 (Ocean Grove)</w:t>
            </w:r>
            <w:r>
              <w:rPr>
                <w:rFonts w:eastAsiaTheme="minorEastAsia"/>
              </w:rPr>
              <w:fldChar w:fldCharType="begin"/>
            </w:r>
            <w:r>
              <w:rPr>
                <w:rFonts w:eastAsiaTheme="minorEastAsia"/>
              </w:rPr>
              <w:instrText xml:space="preserve"> XE "</w:instrText>
            </w:r>
            <w:r>
              <w:rPr>
                <w:rFonts w:cs="Calibri"/>
              </w:rPr>
              <w:instrText>Ocean Grove"</w:instrText>
            </w:r>
            <w:r>
              <w:rPr>
                <w:rFonts w:eastAsiaTheme="minorEastAsia"/>
              </w:rPr>
              <w:instrText xml:space="preserve"> </w:instrText>
            </w:r>
            <w:r>
              <w:rPr>
                <w:rFonts w:eastAsiaTheme="minorEastAsia"/>
              </w:rPr>
              <w:fldChar w:fldCharType="end"/>
            </w:r>
          </w:p>
        </w:tc>
        <w:tc>
          <w:tcPr>
            <w:tcW w:w="910" w:type="dxa"/>
            <w:gridSpan w:val="2"/>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3 569</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410</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3 159</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mid 2016</w:t>
            </w:r>
          </w:p>
        </w:tc>
      </w:tr>
      <w:tr w:rsidR="007C3681" w:rsidRPr="00184BF2" w:rsidTr="00567470">
        <w:trPr>
          <w:cantSplit/>
        </w:trPr>
        <w:tc>
          <w:tcPr>
            <w:tcW w:w="2894" w:type="dxa"/>
            <w:tcBorders>
              <w:top w:val="nil"/>
              <w:left w:val="nil"/>
              <w:bottom w:val="nil"/>
              <w:right w:val="nil"/>
            </w:tcBorders>
          </w:tcPr>
          <w:p w:rsidR="007C3681" w:rsidRPr="00184BF2" w:rsidRDefault="007C3681" w:rsidP="00184BF2">
            <w:pPr>
              <w:pStyle w:val="BP4tabletext"/>
              <w:rPr>
                <w:rFonts w:eastAsiaTheme="minorEastAsia" w:cs="Calibri"/>
                <w:sz w:val="20"/>
                <w:vertAlign w:val="superscript"/>
              </w:rPr>
            </w:pPr>
            <w:r w:rsidRPr="00184BF2">
              <w:rPr>
                <w:rFonts w:eastAsiaTheme="minorEastAsia"/>
              </w:rPr>
              <w:t>Ocean Grove North Pump Station (Wallington)</w:t>
            </w:r>
            <w:r>
              <w:rPr>
                <w:rFonts w:eastAsiaTheme="minorEastAsia"/>
              </w:rPr>
              <w:fldChar w:fldCharType="begin"/>
            </w:r>
            <w:r>
              <w:rPr>
                <w:rFonts w:eastAsiaTheme="minorEastAsia"/>
              </w:rPr>
              <w:instrText xml:space="preserve"> XE "</w:instrText>
            </w:r>
            <w:r>
              <w:rPr>
                <w:rFonts w:cs="Calibri"/>
              </w:rPr>
              <w:instrText>Wallington"</w:instrText>
            </w:r>
            <w:r>
              <w:rPr>
                <w:rFonts w:eastAsiaTheme="minorEastAsia"/>
              </w:rPr>
              <w:instrText xml:space="preserve"> </w:instrText>
            </w:r>
            <w:r>
              <w:rPr>
                <w:rFonts w:eastAsiaTheme="minorEastAsia"/>
              </w:rPr>
              <w:fldChar w:fldCharType="end"/>
            </w:r>
            <w:r w:rsidRPr="00184BF2">
              <w:rPr>
                <w:rFonts w:eastAsiaTheme="minorEastAsia"/>
              </w:rPr>
              <w:t xml:space="preserve"> </w:t>
            </w:r>
            <w:r w:rsidRPr="00184BF2">
              <w:rPr>
                <w:rFonts w:eastAsiaTheme="minorEastAsia" w:cs="Calibri"/>
                <w:sz w:val="20"/>
                <w:vertAlign w:val="superscript"/>
              </w:rPr>
              <w:t>(b)</w:t>
            </w:r>
          </w:p>
        </w:tc>
        <w:tc>
          <w:tcPr>
            <w:tcW w:w="910" w:type="dxa"/>
            <w:gridSpan w:val="2"/>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2 768</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2 719</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49</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mid 2014</w:t>
            </w:r>
          </w:p>
        </w:tc>
      </w:tr>
      <w:tr w:rsidR="007C3681" w:rsidRPr="00184BF2" w:rsidTr="00567470">
        <w:trPr>
          <w:cantSplit/>
        </w:trPr>
        <w:tc>
          <w:tcPr>
            <w:tcW w:w="2894" w:type="dxa"/>
            <w:tcBorders>
              <w:top w:val="nil"/>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Ocean Grove Pump Station No. 2 upgrade (Ocean Grove)</w:t>
            </w:r>
            <w:r>
              <w:rPr>
                <w:rFonts w:eastAsiaTheme="minorEastAsia"/>
              </w:rPr>
              <w:fldChar w:fldCharType="begin"/>
            </w:r>
            <w:r>
              <w:rPr>
                <w:rFonts w:eastAsiaTheme="minorEastAsia"/>
              </w:rPr>
              <w:instrText xml:space="preserve"> XE "</w:instrText>
            </w:r>
            <w:r>
              <w:rPr>
                <w:rFonts w:cs="Calibri"/>
              </w:rPr>
              <w:instrText>Ocean Grove"</w:instrText>
            </w:r>
            <w:r>
              <w:rPr>
                <w:rFonts w:eastAsiaTheme="minorEastAsia"/>
              </w:rPr>
              <w:instrText xml:space="preserve"> </w:instrText>
            </w:r>
            <w:r>
              <w:rPr>
                <w:rFonts w:eastAsiaTheme="minorEastAsia"/>
              </w:rPr>
              <w:fldChar w:fldCharType="end"/>
            </w:r>
          </w:p>
        </w:tc>
        <w:tc>
          <w:tcPr>
            <w:tcW w:w="910" w:type="dxa"/>
            <w:gridSpan w:val="2"/>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4 622</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4 551</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70</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mid 2014</w:t>
            </w:r>
          </w:p>
        </w:tc>
      </w:tr>
      <w:tr w:rsidR="007C3681" w:rsidRPr="00184BF2" w:rsidTr="00567470">
        <w:trPr>
          <w:cantSplit/>
        </w:trPr>
        <w:tc>
          <w:tcPr>
            <w:tcW w:w="2894" w:type="dxa"/>
            <w:tcBorders>
              <w:top w:val="nil"/>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Ocean Grove tank augmentation (Ocean Grove)</w:t>
            </w:r>
            <w:r>
              <w:rPr>
                <w:rFonts w:eastAsiaTheme="minorEastAsia"/>
              </w:rPr>
              <w:fldChar w:fldCharType="begin"/>
            </w:r>
            <w:r>
              <w:rPr>
                <w:rFonts w:eastAsiaTheme="minorEastAsia"/>
              </w:rPr>
              <w:instrText xml:space="preserve"> XE "</w:instrText>
            </w:r>
            <w:r>
              <w:rPr>
                <w:rFonts w:cs="Calibri"/>
              </w:rPr>
              <w:instrText>Ocean Grove"</w:instrText>
            </w:r>
            <w:r>
              <w:rPr>
                <w:rFonts w:eastAsiaTheme="minorEastAsia"/>
              </w:rPr>
              <w:instrText xml:space="preserve"> </w:instrText>
            </w:r>
            <w:r>
              <w:rPr>
                <w:rFonts w:eastAsiaTheme="minorEastAsia"/>
              </w:rPr>
              <w:fldChar w:fldCharType="end"/>
            </w:r>
            <w:r w:rsidRPr="00184BF2">
              <w:rPr>
                <w:rFonts w:eastAsiaTheme="minorEastAsia"/>
              </w:rPr>
              <w:t xml:space="preserve"> </w:t>
            </w:r>
          </w:p>
        </w:tc>
        <w:tc>
          <w:tcPr>
            <w:tcW w:w="910" w:type="dxa"/>
            <w:gridSpan w:val="2"/>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16 972</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16 972</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mid 2023</w:t>
            </w:r>
          </w:p>
        </w:tc>
      </w:tr>
      <w:tr w:rsidR="007C3681" w:rsidRPr="00184BF2" w:rsidTr="00567470">
        <w:trPr>
          <w:cantSplit/>
        </w:trPr>
        <w:tc>
          <w:tcPr>
            <w:tcW w:w="2894" w:type="dxa"/>
            <w:tcBorders>
              <w:top w:val="nil"/>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Occupational health and safety (OH&amp;S) items (non</w:t>
            </w:r>
            <w:r>
              <w:rPr>
                <w:rFonts w:eastAsiaTheme="minorEastAsia"/>
              </w:rPr>
              <w:noBreakHyphen/>
            </w:r>
            <w:r w:rsidRPr="00184BF2">
              <w:rPr>
                <w:rFonts w:eastAsiaTheme="minorEastAsia"/>
              </w:rPr>
              <w:t>metro various)</w:t>
            </w:r>
            <w:r>
              <w:rPr>
                <w:rFonts w:eastAsiaTheme="minorEastAsia"/>
              </w:rPr>
              <w:t xml:space="preserve"> </w:t>
            </w:r>
            <w:r>
              <w:rPr>
                <w:rFonts w:eastAsiaTheme="minorEastAsia"/>
              </w:rPr>
              <w:fldChar w:fldCharType="begin"/>
            </w:r>
            <w:r>
              <w:rPr>
                <w:rFonts w:eastAsiaTheme="minorEastAsia"/>
              </w:rPr>
              <w:instrText xml:space="preserve"> XE "N</w:instrText>
            </w:r>
            <w:r>
              <w:rPr>
                <w:rFonts w:cs="Calibri"/>
              </w:rPr>
              <w:instrText>on-metropolitan:Various"</w:instrText>
            </w:r>
            <w:r>
              <w:rPr>
                <w:rFonts w:eastAsiaTheme="minorEastAsia"/>
              </w:rPr>
              <w:instrText xml:space="preserve"> </w:instrText>
            </w:r>
            <w:r>
              <w:rPr>
                <w:rFonts w:eastAsiaTheme="minorEastAsia"/>
              </w:rPr>
              <w:fldChar w:fldCharType="end"/>
            </w:r>
          </w:p>
        </w:tc>
        <w:tc>
          <w:tcPr>
            <w:tcW w:w="910" w:type="dxa"/>
            <w:gridSpan w:val="2"/>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1 111</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499</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125</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487</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ongoing</w:t>
            </w:r>
          </w:p>
        </w:tc>
      </w:tr>
      <w:tr w:rsidR="007C3681" w:rsidRPr="00184BF2" w:rsidTr="00567470">
        <w:trPr>
          <w:cantSplit/>
        </w:trPr>
        <w:tc>
          <w:tcPr>
            <w:tcW w:w="2894" w:type="dxa"/>
            <w:tcBorders>
              <w:top w:val="nil"/>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Odour and corrosion programs (non</w:t>
            </w:r>
            <w:r>
              <w:rPr>
                <w:rFonts w:eastAsiaTheme="minorEastAsia"/>
              </w:rPr>
              <w:noBreakHyphen/>
            </w:r>
            <w:r w:rsidRPr="00184BF2">
              <w:rPr>
                <w:rFonts w:eastAsiaTheme="minorEastAsia"/>
              </w:rPr>
              <w:t>metro various)</w:t>
            </w:r>
            <w:r>
              <w:rPr>
                <w:rFonts w:eastAsiaTheme="minorEastAsia"/>
              </w:rPr>
              <w:t xml:space="preserve"> </w:t>
            </w:r>
            <w:r>
              <w:rPr>
                <w:rFonts w:eastAsiaTheme="minorEastAsia"/>
              </w:rPr>
              <w:fldChar w:fldCharType="begin"/>
            </w:r>
            <w:r>
              <w:rPr>
                <w:rFonts w:eastAsiaTheme="minorEastAsia"/>
              </w:rPr>
              <w:instrText xml:space="preserve"> XE "N</w:instrText>
            </w:r>
            <w:r>
              <w:rPr>
                <w:rFonts w:cs="Calibri"/>
              </w:rPr>
              <w:instrText>on-metropolitan:Various"</w:instrText>
            </w:r>
            <w:r>
              <w:rPr>
                <w:rFonts w:eastAsiaTheme="minorEastAsia"/>
              </w:rPr>
              <w:instrText xml:space="preserve"> </w:instrText>
            </w:r>
            <w:r>
              <w:rPr>
                <w:rFonts w:eastAsiaTheme="minorEastAsia"/>
              </w:rPr>
              <w:fldChar w:fldCharType="end"/>
            </w:r>
          </w:p>
        </w:tc>
        <w:tc>
          <w:tcPr>
            <w:tcW w:w="910" w:type="dxa"/>
            <w:gridSpan w:val="2"/>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2 918</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757</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173</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1 988</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ongoing</w:t>
            </w:r>
          </w:p>
        </w:tc>
      </w:tr>
      <w:tr w:rsidR="007C3681" w:rsidRPr="00184BF2" w:rsidTr="00567470">
        <w:trPr>
          <w:cantSplit/>
        </w:trPr>
        <w:tc>
          <w:tcPr>
            <w:tcW w:w="2894" w:type="dxa"/>
            <w:tcBorders>
              <w:top w:val="nil"/>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Outfall to Ovoid Cross connection booster pump station (Geelong)</w:t>
            </w:r>
            <w:r>
              <w:rPr>
                <w:rFonts w:eastAsiaTheme="minorEastAsia"/>
              </w:rPr>
              <w:fldChar w:fldCharType="begin"/>
            </w:r>
            <w:r>
              <w:rPr>
                <w:rFonts w:eastAsiaTheme="minorEastAsia"/>
              </w:rPr>
              <w:instrText xml:space="preserve"> XE "</w:instrText>
            </w:r>
            <w:r>
              <w:rPr>
                <w:rFonts w:cs="Calibri"/>
              </w:rPr>
              <w:instrText>Geelong"</w:instrText>
            </w:r>
            <w:r>
              <w:rPr>
                <w:rFonts w:eastAsiaTheme="minorEastAsia"/>
              </w:rPr>
              <w:instrText xml:space="preserve"> </w:instrText>
            </w:r>
            <w:r>
              <w:rPr>
                <w:rFonts w:eastAsiaTheme="minorEastAsia"/>
              </w:rPr>
              <w:fldChar w:fldCharType="end"/>
            </w:r>
          </w:p>
        </w:tc>
        <w:tc>
          <w:tcPr>
            <w:tcW w:w="910" w:type="dxa"/>
            <w:gridSpan w:val="2"/>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11 224</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11 224</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early 2024</w:t>
            </w:r>
          </w:p>
        </w:tc>
      </w:tr>
      <w:tr w:rsidR="007C3681" w:rsidRPr="00184BF2" w:rsidTr="00567470">
        <w:trPr>
          <w:cantSplit/>
        </w:trPr>
        <w:tc>
          <w:tcPr>
            <w:tcW w:w="2894" w:type="dxa"/>
            <w:tcBorders>
              <w:top w:val="nil"/>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Ovoid Sewer replacement racecourse to Carr Street (Geelong)</w:t>
            </w:r>
            <w:r>
              <w:rPr>
                <w:rFonts w:eastAsiaTheme="minorEastAsia"/>
              </w:rPr>
              <w:fldChar w:fldCharType="begin"/>
            </w:r>
            <w:r>
              <w:rPr>
                <w:rFonts w:eastAsiaTheme="minorEastAsia"/>
              </w:rPr>
              <w:instrText xml:space="preserve"> XE "</w:instrText>
            </w:r>
            <w:r>
              <w:rPr>
                <w:rFonts w:cs="Calibri"/>
              </w:rPr>
              <w:instrText>Geelong"</w:instrText>
            </w:r>
            <w:r>
              <w:rPr>
                <w:rFonts w:eastAsiaTheme="minorEastAsia"/>
              </w:rPr>
              <w:instrText xml:space="preserve"> </w:instrText>
            </w:r>
            <w:r>
              <w:rPr>
                <w:rFonts w:eastAsiaTheme="minorEastAsia"/>
              </w:rPr>
              <w:fldChar w:fldCharType="end"/>
            </w:r>
          </w:p>
        </w:tc>
        <w:tc>
          <w:tcPr>
            <w:tcW w:w="910" w:type="dxa"/>
            <w:gridSpan w:val="2"/>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11 024</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11 024</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early 2024</w:t>
            </w:r>
          </w:p>
        </w:tc>
      </w:tr>
      <w:tr w:rsidR="007C3681" w:rsidRPr="00184BF2" w:rsidTr="00567470">
        <w:trPr>
          <w:cantSplit/>
        </w:trPr>
        <w:tc>
          <w:tcPr>
            <w:tcW w:w="2894" w:type="dxa"/>
            <w:tcBorders>
              <w:top w:val="nil"/>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Painkalac Reservoir – embankment (Aireys Inlet)</w:t>
            </w:r>
            <w:r>
              <w:rPr>
                <w:rFonts w:eastAsiaTheme="minorEastAsia"/>
              </w:rPr>
              <w:fldChar w:fldCharType="begin"/>
            </w:r>
            <w:r>
              <w:rPr>
                <w:rFonts w:eastAsiaTheme="minorEastAsia"/>
              </w:rPr>
              <w:instrText xml:space="preserve"> XE "</w:instrText>
            </w:r>
            <w:r>
              <w:rPr>
                <w:rFonts w:cs="Calibri"/>
              </w:rPr>
              <w:instrText>Aireys Inlet"</w:instrText>
            </w:r>
            <w:r>
              <w:rPr>
                <w:rFonts w:eastAsiaTheme="minorEastAsia"/>
              </w:rPr>
              <w:instrText xml:space="preserve"> </w:instrText>
            </w:r>
            <w:r>
              <w:rPr>
                <w:rFonts w:eastAsiaTheme="minorEastAsia"/>
              </w:rPr>
              <w:fldChar w:fldCharType="end"/>
            </w:r>
          </w:p>
        </w:tc>
        <w:tc>
          <w:tcPr>
            <w:tcW w:w="910" w:type="dxa"/>
            <w:gridSpan w:val="2"/>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5 223</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5 136</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87</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mid 2014</w:t>
            </w:r>
          </w:p>
        </w:tc>
      </w:tr>
      <w:tr w:rsidR="007C3681" w:rsidRPr="00184BF2" w:rsidTr="00567470">
        <w:trPr>
          <w:cantSplit/>
        </w:trPr>
        <w:tc>
          <w:tcPr>
            <w:tcW w:w="2894" w:type="dxa"/>
            <w:tcBorders>
              <w:top w:val="nil"/>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lastRenderedPageBreak/>
              <w:t xml:space="preserve">Pettavel Basin augmentation </w:t>
            </w:r>
            <w:r>
              <w:rPr>
                <w:rFonts w:eastAsiaTheme="minorEastAsia"/>
              </w:rPr>
              <w:t>stage </w:t>
            </w:r>
            <w:r w:rsidRPr="00184BF2">
              <w:rPr>
                <w:rFonts w:eastAsiaTheme="minorEastAsia"/>
              </w:rPr>
              <w:t>2 100ML basin (non</w:t>
            </w:r>
            <w:r>
              <w:rPr>
                <w:rFonts w:eastAsiaTheme="minorEastAsia"/>
              </w:rPr>
              <w:noBreakHyphen/>
            </w:r>
            <w:r w:rsidRPr="00184BF2">
              <w:rPr>
                <w:rFonts w:eastAsiaTheme="minorEastAsia"/>
              </w:rPr>
              <w:t>metro various)</w:t>
            </w:r>
            <w:r>
              <w:rPr>
                <w:rFonts w:eastAsiaTheme="minorEastAsia"/>
              </w:rPr>
              <w:t xml:space="preserve"> </w:t>
            </w:r>
            <w:r>
              <w:rPr>
                <w:rFonts w:eastAsiaTheme="minorEastAsia"/>
              </w:rPr>
              <w:fldChar w:fldCharType="begin"/>
            </w:r>
            <w:r>
              <w:rPr>
                <w:rFonts w:eastAsiaTheme="minorEastAsia"/>
              </w:rPr>
              <w:instrText xml:space="preserve"> XE "N</w:instrText>
            </w:r>
            <w:r>
              <w:rPr>
                <w:rFonts w:cs="Calibri"/>
              </w:rPr>
              <w:instrText>on-metropolitan:Various"</w:instrText>
            </w:r>
            <w:r>
              <w:rPr>
                <w:rFonts w:eastAsiaTheme="minorEastAsia"/>
              </w:rPr>
              <w:instrText xml:space="preserve"> </w:instrText>
            </w:r>
            <w:r>
              <w:rPr>
                <w:rFonts w:eastAsiaTheme="minorEastAsia"/>
              </w:rPr>
              <w:fldChar w:fldCharType="end"/>
            </w:r>
          </w:p>
        </w:tc>
        <w:tc>
          <w:tcPr>
            <w:tcW w:w="910" w:type="dxa"/>
            <w:gridSpan w:val="2"/>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9 581</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9 581</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mid 2025</w:t>
            </w:r>
          </w:p>
        </w:tc>
      </w:tr>
      <w:tr w:rsidR="007C3681" w:rsidRPr="00184BF2" w:rsidTr="00567470">
        <w:trPr>
          <w:cantSplit/>
        </w:trPr>
        <w:tc>
          <w:tcPr>
            <w:tcW w:w="2894" w:type="dxa"/>
            <w:tcBorders>
              <w:top w:val="nil"/>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 xml:space="preserve">Pettavel Basin augmentation </w:t>
            </w:r>
            <w:r>
              <w:rPr>
                <w:rFonts w:eastAsiaTheme="minorEastAsia"/>
              </w:rPr>
              <w:t>stage </w:t>
            </w:r>
            <w:r w:rsidRPr="00184BF2">
              <w:rPr>
                <w:rFonts w:eastAsiaTheme="minorEastAsia"/>
              </w:rPr>
              <w:t>1 100ML basin (non</w:t>
            </w:r>
            <w:r>
              <w:rPr>
                <w:rFonts w:eastAsiaTheme="minorEastAsia"/>
              </w:rPr>
              <w:noBreakHyphen/>
            </w:r>
            <w:r w:rsidRPr="00184BF2">
              <w:rPr>
                <w:rFonts w:eastAsiaTheme="minorEastAsia"/>
              </w:rPr>
              <w:t>metro various)</w:t>
            </w:r>
            <w:r>
              <w:rPr>
                <w:rFonts w:eastAsiaTheme="minorEastAsia"/>
              </w:rPr>
              <w:t xml:space="preserve"> </w:t>
            </w:r>
            <w:r>
              <w:rPr>
                <w:rFonts w:eastAsiaTheme="minorEastAsia"/>
              </w:rPr>
              <w:fldChar w:fldCharType="begin"/>
            </w:r>
            <w:r>
              <w:rPr>
                <w:rFonts w:eastAsiaTheme="minorEastAsia"/>
              </w:rPr>
              <w:instrText xml:space="preserve"> XE "N</w:instrText>
            </w:r>
            <w:r>
              <w:rPr>
                <w:rFonts w:cs="Calibri"/>
              </w:rPr>
              <w:instrText>on-metropolitan:Various"</w:instrText>
            </w:r>
            <w:r>
              <w:rPr>
                <w:rFonts w:eastAsiaTheme="minorEastAsia"/>
              </w:rPr>
              <w:instrText xml:space="preserve"> </w:instrText>
            </w:r>
            <w:r>
              <w:rPr>
                <w:rFonts w:eastAsiaTheme="minorEastAsia"/>
              </w:rPr>
              <w:fldChar w:fldCharType="end"/>
            </w:r>
          </w:p>
        </w:tc>
        <w:tc>
          <w:tcPr>
            <w:tcW w:w="910" w:type="dxa"/>
            <w:gridSpan w:val="2"/>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7 585</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457</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6 026</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1 102</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mid 2015</w:t>
            </w:r>
          </w:p>
        </w:tc>
      </w:tr>
      <w:tr w:rsidR="007C3681" w:rsidRPr="00184BF2" w:rsidTr="00567470">
        <w:trPr>
          <w:cantSplit/>
        </w:trPr>
        <w:tc>
          <w:tcPr>
            <w:tcW w:w="2894" w:type="dxa"/>
            <w:tcBorders>
              <w:top w:val="nil"/>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Pettavel Basin cover replacement (Waurn Ponds)</w:t>
            </w:r>
            <w:r>
              <w:rPr>
                <w:rFonts w:eastAsiaTheme="minorEastAsia"/>
              </w:rPr>
              <w:fldChar w:fldCharType="begin"/>
            </w:r>
            <w:r>
              <w:rPr>
                <w:rFonts w:eastAsiaTheme="minorEastAsia"/>
              </w:rPr>
              <w:instrText xml:space="preserve"> XE "</w:instrText>
            </w:r>
            <w:r>
              <w:rPr>
                <w:rFonts w:cs="Calibri"/>
              </w:rPr>
              <w:instrText>Waurn Ponds"</w:instrText>
            </w:r>
            <w:r>
              <w:rPr>
                <w:rFonts w:eastAsiaTheme="minorEastAsia"/>
              </w:rPr>
              <w:instrText xml:space="preserve"> </w:instrText>
            </w:r>
            <w:r>
              <w:rPr>
                <w:rFonts w:eastAsiaTheme="minorEastAsia"/>
              </w:rPr>
              <w:fldChar w:fldCharType="end"/>
            </w:r>
            <w:r w:rsidRPr="00184BF2">
              <w:rPr>
                <w:rFonts w:eastAsiaTheme="minorEastAsia"/>
              </w:rPr>
              <w:t xml:space="preserve"> </w:t>
            </w:r>
          </w:p>
        </w:tc>
        <w:tc>
          <w:tcPr>
            <w:tcW w:w="910" w:type="dxa"/>
            <w:gridSpan w:val="2"/>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1 336</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1 324</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12</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mid 2016</w:t>
            </w:r>
          </w:p>
        </w:tc>
      </w:tr>
      <w:tr w:rsidR="007C3681" w:rsidRPr="00184BF2" w:rsidTr="00567470">
        <w:trPr>
          <w:cantSplit/>
        </w:trPr>
        <w:tc>
          <w:tcPr>
            <w:tcW w:w="2894" w:type="dxa"/>
            <w:tcBorders>
              <w:top w:val="nil"/>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Pettavel Basin new disinfection works (Pettavel)</w:t>
            </w:r>
            <w:r>
              <w:rPr>
                <w:rFonts w:eastAsiaTheme="minorEastAsia"/>
              </w:rPr>
              <w:fldChar w:fldCharType="begin"/>
            </w:r>
            <w:r>
              <w:rPr>
                <w:rFonts w:eastAsiaTheme="minorEastAsia"/>
              </w:rPr>
              <w:instrText xml:space="preserve"> XE "</w:instrText>
            </w:r>
            <w:r>
              <w:rPr>
                <w:rFonts w:cs="Calibri"/>
              </w:rPr>
              <w:instrText>Pettavel"</w:instrText>
            </w:r>
            <w:r>
              <w:rPr>
                <w:rFonts w:eastAsiaTheme="minorEastAsia"/>
              </w:rPr>
              <w:instrText xml:space="preserve"> </w:instrText>
            </w:r>
            <w:r>
              <w:rPr>
                <w:rFonts w:eastAsiaTheme="minorEastAsia"/>
              </w:rPr>
              <w:fldChar w:fldCharType="end"/>
            </w:r>
          </w:p>
        </w:tc>
        <w:tc>
          <w:tcPr>
            <w:tcW w:w="910" w:type="dxa"/>
            <w:gridSpan w:val="2"/>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1 095</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1 095</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mid 2021</w:t>
            </w:r>
          </w:p>
        </w:tc>
      </w:tr>
      <w:tr w:rsidR="007C3681" w:rsidRPr="00184BF2" w:rsidTr="00567470">
        <w:trPr>
          <w:cantSplit/>
        </w:trPr>
        <w:tc>
          <w:tcPr>
            <w:tcW w:w="2894" w:type="dxa"/>
            <w:tcBorders>
              <w:top w:val="nil"/>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Pettavel Basin outlet improvements (Pettavel)</w:t>
            </w:r>
            <w:r>
              <w:rPr>
                <w:rFonts w:eastAsiaTheme="minorEastAsia"/>
              </w:rPr>
              <w:fldChar w:fldCharType="begin"/>
            </w:r>
            <w:r>
              <w:rPr>
                <w:rFonts w:eastAsiaTheme="minorEastAsia"/>
              </w:rPr>
              <w:instrText xml:space="preserve"> XE "</w:instrText>
            </w:r>
            <w:r>
              <w:rPr>
                <w:rFonts w:cs="Calibri"/>
              </w:rPr>
              <w:instrText>Pettavel"</w:instrText>
            </w:r>
            <w:r>
              <w:rPr>
                <w:rFonts w:eastAsiaTheme="minorEastAsia"/>
              </w:rPr>
              <w:instrText xml:space="preserve"> </w:instrText>
            </w:r>
            <w:r>
              <w:rPr>
                <w:rFonts w:eastAsiaTheme="minorEastAsia"/>
              </w:rPr>
              <w:fldChar w:fldCharType="end"/>
            </w:r>
          </w:p>
        </w:tc>
        <w:tc>
          <w:tcPr>
            <w:tcW w:w="910" w:type="dxa"/>
            <w:gridSpan w:val="2"/>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1 704</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1 704</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mid 2021</w:t>
            </w:r>
          </w:p>
        </w:tc>
      </w:tr>
      <w:tr w:rsidR="007C3681" w:rsidRPr="00184BF2" w:rsidTr="00567470">
        <w:trPr>
          <w:cantSplit/>
        </w:trPr>
        <w:tc>
          <w:tcPr>
            <w:tcW w:w="2894" w:type="dxa"/>
            <w:tcBorders>
              <w:top w:val="nil"/>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Pisces Pump Station improvements (Apollo Bay)</w:t>
            </w:r>
            <w:r>
              <w:rPr>
                <w:rFonts w:eastAsiaTheme="minorEastAsia"/>
              </w:rPr>
              <w:fldChar w:fldCharType="begin"/>
            </w:r>
            <w:r>
              <w:rPr>
                <w:rFonts w:eastAsiaTheme="minorEastAsia"/>
              </w:rPr>
              <w:instrText xml:space="preserve"> XE "</w:instrText>
            </w:r>
            <w:r>
              <w:rPr>
                <w:rFonts w:cs="Calibri"/>
              </w:rPr>
              <w:instrText>Apollo Bay"</w:instrText>
            </w:r>
            <w:r>
              <w:rPr>
                <w:rFonts w:eastAsiaTheme="minorEastAsia"/>
              </w:rPr>
              <w:instrText xml:space="preserve"> </w:instrText>
            </w:r>
            <w:r>
              <w:rPr>
                <w:rFonts w:eastAsiaTheme="minorEastAsia"/>
              </w:rPr>
              <w:fldChar w:fldCharType="end"/>
            </w:r>
          </w:p>
        </w:tc>
        <w:tc>
          <w:tcPr>
            <w:tcW w:w="910" w:type="dxa"/>
            <w:gridSpan w:val="2"/>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3 423</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3 423</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mid 2021</w:t>
            </w:r>
          </w:p>
        </w:tc>
      </w:tr>
      <w:tr w:rsidR="007C3681" w:rsidRPr="00184BF2" w:rsidTr="00567470">
        <w:trPr>
          <w:cantSplit/>
        </w:trPr>
        <w:tc>
          <w:tcPr>
            <w:tcW w:w="2894" w:type="dxa"/>
            <w:tcBorders>
              <w:top w:val="nil"/>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Plant and machinery (non</w:t>
            </w:r>
            <w:r>
              <w:rPr>
                <w:rFonts w:eastAsiaTheme="minorEastAsia"/>
              </w:rPr>
              <w:noBreakHyphen/>
            </w:r>
            <w:r w:rsidRPr="00184BF2">
              <w:rPr>
                <w:rFonts w:eastAsiaTheme="minorEastAsia"/>
              </w:rPr>
              <w:t>metro various)</w:t>
            </w:r>
            <w:r>
              <w:rPr>
                <w:rFonts w:eastAsiaTheme="minorEastAsia"/>
              </w:rPr>
              <w:t xml:space="preserve"> </w:t>
            </w:r>
            <w:r>
              <w:rPr>
                <w:rFonts w:eastAsiaTheme="minorEastAsia"/>
              </w:rPr>
              <w:fldChar w:fldCharType="begin"/>
            </w:r>
            <w:r>
              <w:rPr>
                <w:rFonts w:eastAsiaTheme="minorEastAsia"/>
              </w:rPr>
              <w:instrText xml:space="preserve"> XE "N</w:instrText>
            </w:r>
            <w:r>
              <w:rPr>
                <w:rFonts w:cs="Calibri"/>
              </w:rPr>
              <w:instrText>on-metropolitan:Various"</w:instrText>
            </w:r>
            <w:r>
              <w:rPr>
                <w:rFonts w:eastAsiaTheme="minorEastAsia"/>
              </w:rPr>
              <w:instrText xml:space="preserve"> </w:instrText>
            </w:r>
            <w:r>
              <w:rPr>
                <w:rFonts w:eastAsiaTheme="minorEastAsia"/>
              </w:rPr>
              <w:fldChar w:fldCharType="end"/>
            </w:r>
          </w:p>
        </w:tc>
        <w:tc>
          <w:tcPr>
            <w:tcW w:w="910" w:type="dxa"/>
            <w:gridSpan w:val="2"/>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8 806</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1 072</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251</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7 483</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ongoing</w:t>
            </w:r>
          </w:p>
        </w:tc>
      </w:tr>
      <w:tr w:rsidR="007C3681" w:rsidRPr="00184BF2" w:rsidTr="00567470">
        <w:trPr>
          <w:cantSplit/>
        </w:trPr>
        <w:tc>
          <w:tcPr>
            <w:tcW w:w="2894" w:type="dxa"/>
            <w:tcBorders>
              <w:top w:val="nil"/>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Portarlington basins lining and covering (Portarlington)</w:t>
            </w:r>
            <w:r>
              <w:rPr>
                <w:rFonts w:eastAsiaTheme="minorEastAsia"/>
              </w:rPr>
              <w:fldChar w:fldCharType="begin"/>
            </w:r>
            <w:r>
              <w:rPr>
                <w:rFonts w:eastAsiaTheme="minorEastAsia"/>
              </w:rPr>
              <w:instrText xml:space="preserve"> XE "</w:instrText>
            </w:r>
            <w:r>
              <w:rPr>
                <w:rFonts w:cs="Calibri"/>
              </w:rPr>
              <w:instrText>Portarlington"</w:instrText>
            </w:r>
            <w:r>
              <w:rPr>
                <w:rFonts w:eastAsiaTheme="minorEastAsia"/>
              </w:rPr>
              <w:instrText xml:space="preserve"> </w:instrText>
            </w:r>
            <w:r>
              <w:rPr>
                <w:rFonts w:eastAsiaTheme="minorEastAsia"/>
              </w:rPr>
              <w:fldChar w:fldCharType="end"/>
            </w:r>
          </w:p>
        </w:tc>
        <w:tc>
          <w:tcPr>
            <w:tcW w:w="910" w:type="dxa"/>
            <w:gridSpan w:val="2"/>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1 036</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997</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39</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mid 2014</w:t>
            </w:r>
          </w:p>
        </w:tc>
      </w:tr>
      <w:tr w:rsidR="007C3681" w:rsidRPr="00184BF2" w:rsidTr="00567470">
        <w:trPr>
          <w:cantSplit/>
        </w:trPr>
        <w:tc>
          <w:tcPr>
            <w:tcW w:w="2894" w:type="dxa"/>
            <w:tcBorders>
              <w:top w:val="nil"/>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Portarlington Pump Station No. 7 upgrade (Portarlington)</w:t>
            </w:r>
            <w:r>
              <w:rPr>
                <w:rFonts w:eastAsiaTheme="minorEastAsia"/>
              </w:rPr>
              <w:fldChar w:fldCharType="begin"/>
            </w:r>
            <w:r>
              <w:rPr>
                <w:rFonts w:eastAsiaTheme="minorEastAsia"/>
              </w:rPr>
              <w:instrText xml:space="preserve"> XE "</w:instrText>
            </w:r>
            <w:r>
              <w:rPr>
                <w:rFonts w:cs="Calibri"/>
              </w:rPr>
              <w:instrText>Portarlington"</w:instrText>
            </w:r>
            <w:r>
              <w:rPr>
                <w:rFonts w:eastAsiaTheme="minorEastAsia"/>
              </w:rPr>
              <w:instrText xml:space="preserve"> </w:instrText>
            </w:r>
            <w:r>
              <w:rPr>
                <w:rFonts w:eastAsiaTheme="minorEastAsia"/>
              </w:rPr>
              <w:fldChar w:fldCharType="end"/>
            </w:r>
            <w:r w:rsidRPr="00184BF2">
              <w:rPr>
                <w:rFonts w:eastAsiaTheme="minorEastAsia"/>
              </w:rPr>
              <w:t xml:space="preserve"> </w:t>
            </w:r>
          </w:p>
        </w:tc>
        <w:tc>
          <w:tcPr>
            <w:tcW w:w="910" w:type="dxa"/>
            <w:gridSpan w:val="2"/>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1 999</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1 999</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early 2024</w:t>
            </w:r>
          </w:p>
        </w:tc>
      </w:tr>
      <w:tr w:rsidR="007C3681" w:rsidRPr="00184BF2" w:rsidTr="00567470">
        <w:trPr>
          <w:cantSplit/>
        </w:trPr>
        <w:tc>
          <w:tcPr>
            <w:tcW w:w="2894" w:type="dxa"/>
            <w:tcBorders>
              <w:top w:val="nil"/>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Portarlington Pump Station No. 6 upgrade (Portarlington)</w:t>
            </w:r>
            <w:r>
              <w:rPr>
                <w:rFonts w:eastAsiaTheme="minorEastAsia"/>
              </w:rPr>
              <w:fldChar w:fldCharType="begin"/>
            </w:r>
            <w:r>
              <w:rPr>
                <w:rFonts w:eastAsiaTheme="minorEastAsia"/>
              </w:rPr>
              <w:instrText xml:space="preserve"> XE "</w:instrText>
            </w:r>
            <w:r>
              <w:rPr>
                <w:rFonts w:cs="Calibri"/>
              </w:rPr>
              <w:instrText>Portarlington"</w:instrText>
            </w:r>
            <w:r>
              <w:rPr>
                <w:rFonts w:eastAsiaTheme="minorEastAsia"/>
              </w:rPr>
              <w:instrText xml:space="preserve"> </w:instrText>
            </w:r>
            <w:r>
              <w:rPr>
                <w:rFonts w:eastAsiaTheme="minorEastAsia"/>
              </w:rPr>
              <w:fldChar w:fldCharType="end"/>
            </w:r>
            <w:r w:rsidRPr="00184BF2">
              <w:rPr>
                <w:rFonts w:eastAsiaTheme="minorEastAsia"/>
              </w:rPr>
              <w:t xml:space="preserve"> </w:t>
            </w:r>
          </w:p>
        </w:tc>
        <w:tc>
          <w:tcPr>
            <w:tcW w:w="910" w:type="dxa"/>
            <w:gridSpan w:val="2"/>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4 169</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4 169</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mid 2015</w:t>
            </w:r>
          </w:p>
        </w:tc>
      </w:tr>
      <w:tr w:rsidR="007C3681" w:rsidRPr="00184BF2" w:rsidTr="00567470">
        <w:trPr>
          <w:cantSplit/>
        </w:trPr>
        <w:tc>
          <w:tcPr>
            <w:tcW w:w="2894" w:type="dxa"/>
            <w:tcBorders>
              <w:top w:val="nil"/>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Portarlington Water Reclamation Plant reuse upgrade (Portarlington)</w:t>
            </w:r>
            <w:r>
              <w:rPr>
                <w:rFonts w:eastAsiaTheme="minorEastAsia"/>
              </w:rPr>
              <w:fldChar w:fldCharType="begin"/>
            </w:r>
            <w:r>
              <w:rPr>
                <w:rFonts w:eastAsiaTheme="minorEastAsia"/>
              </w:rPr>
              <w:instrText xml:space="preserve"> XE "</w:instrText>
            </w:r>
            <w:r>
              <w:rPr>
                <w:rFonts w:cs="Calibri"/>
              </w:rPr>
              <w:instrText>Portarlington"</w:instrText>
            </w:r>
            <w:r>
              <w:rPr>
                <w:rFonts w:eastAsiaTheme="minorEastAsia"/>
              </w:rPr>
              <w:instrText xml:space="preserve"> </w:instrText>
            </w:r>
            <w:r>
              <w:rPr>
                <w:rFonts w:eastAsiaTheme="minorEastAsia"/>
              </w:rPr>
              <w:fldChar w:fldCharType="end"/>
            </w:r>
          </w:p>
        </w:tc>
        <w:tc>
          <w:tcPr>
            <w:tcW w:w="910" w:type="dxa"/>
            <w:gridSpan w:val="2"/>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9 015</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9 015</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mid 2026</w:t>
            </w:r>
          </w:p>
        </w:tc>
      </w:tr>
      <w:tr w:rsidR="007C3681" w:rsidRPr="00184BF2" w:rsidTr="00567470">
        <w:trPr>
          <w:cantSplit/>
        </w:trPr>
        <w:tc>
          <w:tcPr>
            <w:tcW w:w="2894" w:type="dxa"/>
            <w:tcBorders>
              <w:top w:val="nil"/>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Pump station occupational health and safety (OH&amp;S) issues (non</w:t>
            </w:r>
            <w:r>
              <w:rPr>
                <w:rFonts w:eastAsiaTheme="minorEastAsia"/>
              </w:rPr>
              <w:noBreakHyphen/>
            </w:r>
            <w:r w:rsidRPr="00184BF2">
              <w:rPr>
                <w:rFonts w:eastAsiaTheme="minorEastAsia"/>
              </w:rPr>
              <w:t>metro various)</w:t>
            </w:r>
            <w:r>
              <w:rPr>
                <w:rFonts w:eastAsiaTheme="minorEastAsia"/>
              </w:rPr>
              <w:t xml:space="preserve"> </w:t>
            </w:r>
            <w:r>
              <w:rPr>
                <w:rFonts w:eastAsiaTheme="minorEastAsia"/>
              </w:rPr>
              <w:fldChar w:fldCharType="begin"/>
            </w:r>
            <w:r>
              <w:rPr>
                <w:rFonts w:eastAsiaTheme="minorEastAsia"/>
              </w:rPr>
              <w:instrText xml:space="preserve"> XE "N</w:instrText>
            </w:r>
            <w:r>
              <w:rPr>
                <w:rFonts w:cs="Calibri"/>
              </w:rPr>
              <w:instrText>on-metropolitan:Various"</w:instrText>
            </w:r>
            <w:r>
              <w:rPr>
                <w:rFonts w:eastAsiaTheme="minorEastAsia"/>
              </w:rPr>
              <w:instrText xml:space="preserve"> </w:instrText>
            </w:r>
            <w:r>
              <w:rPr>
                <w:rFonts w:eastAsiaTheme="minorEastAsia"/>
              </w:rPr>
              <w:fldChar w:fldCharType="end"/>
            </w:r>
          </w:p>
        </w:tc>
        <w:tc>
          <w:tcPr>
            <w:tcW w:w="910" w:type="dxa"/>
            <w:gridSpan w:val="2"/>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2 486</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500</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135</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1 852</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ongoing</w:t>
            </w:r>
          </w:p>
        </w:tc>
      </w:tr>
      <w:tr w:rsidR="007C3681" w:rsidRPr="00184BF2" w:rsidTr="00567470">
        <w:trPr>
          <w:cantSplit/>
        </w:trPr>
        <w:tc>
          <w:tcPr>
            <w:tcW w:w="2894" w:type="dxa"/>
            <w:tcBorders>
              <w:top w:val="nil"/>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Queenscliff rising main No. 4 replacement (Queenscliff)</w:t>
            </w:r>
            <w:r>
              <w:rPr>
                <w:rFonts w:eastAsiaTheme="minorEastAsia"/>
              </w:rPr>
              <w:fldChar w:fldCharType="begin"/>
            </w:r>
            <w:r>
              <w:rPr>
                <w:rFonts w:eastAsiaTheme="minorEastAsia"/>
              </w:rPr>
              <w:instrText xml:space="preserve"> XE "</w:instrText>
            </w:r>
            <w:r>
              <w:rPr>
                <w:rFonts w:cs="Calibri"/>
              </w:rPr>
              <w:instrText>Queenscliff"</w:instrText>
            </w:r>
            <w:r>
              <w:rPr>
                <w:rFonts w:eastAsiaTheme="minorEastAsia"/>
              </w:rPr>
              <w:instrText xml:space="preserve"> </w:instrText>
            </w:r>
            <w:r>
              <w:rPr>
                <w:rFonts w:eastAsiaTheme="minorEastAsia"/>
              </w:rPr>
              <w:fldChar w:fldCharType="end"/>
            </w:r>
          </w:p>
        </w:tc>
        <w:tc>
          <w:tcPr>
            <w:tcW w:w="910" w:type="dxa"/>
            <w:gridSpan w:val="2"/>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1 804</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88</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1 716</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late 2018</w:t>
            </w:r>
          </w:p>
        </w:tc>
      </w:tr>
      <w:tr w:rsidR="007C3681" w:rsidRPr="00184BF2" w:rsidTr="00567470">
        <w:trPr>
          <w:cantSplit/>
        </w:trPr>
        <w:tc>
          <w:tcPr>
            <w:tcW w:w="2894" w:type="dxa"/>
            <w:tcBorders>
              <w:top w:val="nil"/>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Queenscliff transfer main replacement (Wallington)</w:t>
            </w:r>
            <w:r>
              <w:rPr>
                <w:rFonts w:eastAsiaTheme="minorEastAsia"/>
              </w:rPr>
              <w:fldChar w:fldCharType="begin"/>
            </w:r>
            <w:r>
              <w:rPr>
                <w:rFonts w:eastAsiaTheme="minorEastAsia"/>
              </w:rPr>
              <w:instrText xml:space="preserve"> XE "</w:instrText>
            </w:r>
            <w:r>
              <w:rPr>
                <w:rFonts w:cs="Calibri"/>
              </w:rPr>
              <w:instrText>Wallington"</w:instrText>
            </w:r>
            <w:r>
              <w:rPr>
                <w:rFonts w:eastAsiaTheme="minorEastAsia"/>
              </w:rPr>
              <w:instrText xml:space="preserve"> </w:instrText>
            </w:r>
            <w:r>
              <w:rPr>
                <w:rFonts w:eastAsiaTheme="minorEastAsia"/>
              </w:rPr>
              <w:fldChar w:fldCharType="end"/>
            </w:r>
            <w:r w:rsidRPr="00184BF2">
              <w:rPr>
                <w:rFonts w:eastAsiaTheme="minorEastAsia"/>
              </w:rPr>
              <w:t xml:space="preserve"> </w:t>
            </w:r>
          </w:p>
        </w:tc>
        <w:tc>
          <w:tcPr>
            <w:tcW w:w="910" w:type="dxa"/>
            <w:gridSpan w:val="2"/>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8 279</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8 279</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mid 2021</w:t>
            </w:r>
          </w:p>
        </w:tc>
      </w:tr>
      <w:tr w:rsidR="007C3681" w:rsidRPr="00184BF2" w:rsidTr="00567470">
        <w:trPr>
          <w:cantSplit/>
        </w:trPr>
        <w:tc>
          <w:tcPr>
            <w:tcW w:w="2894" w:type="dxa"/>
            <w:tcBorders>
              <w:top w:val="nil"/>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Queenscliff</w:t>
            </w:r>
            <w:r>
              <w:rPr>
                <w:rFonts w:eastAsiaTheme="minorEastAsia"/>
              </w:rPr>
              <w:noBreakHyphen/>
            </w:r>
            <w:r w:rsidRPr="00184BF2">
              <w:rPr>
                <w:rFonts w:eastAsiaTheme="minorEastAsia"/>
              </w:rPr>
              <w:t>Ocean Grove rising main replacement (Point Lonsdale)</w:t>
            </w:r>
            <w:r>
              <w:rPr>
                <w:rFonts w:eastAsiaTheme="minorEastAsia"/>
              </w:rPr>
              <w:fldChar w:fldCharType="begin"/>
            </w:r>
            <w:r>
              <w:rPr>
                <w:rFonts w:eastAsiaTheme="minorEastAsia"/>
              </w:rPr>
              <w:instrText xml:space="preserve"> XE "</w:instrText>
            </w:r>
            <w:r>
              <w:rPr>
                <w:rFonts w:cs="Calibri"/>
              </w:rPr>
              <w:instrText>Point Lonsdale"</w:instrText>
            </w:r>
            <w:r>
              <w:rPr>
                <w:rFonts w:eastAsiaTheme="minorEastAsia"/>
              </w:rPr>
              <w:instrText xml:space="preserve"> </w:instrText>
            </w:r>
            <w:r>
              <w:rPr>
                <w:rFonts w:eastAsiaTheme="minorEastAsia"/>
              </w:rPr>
              <w:fldChar w:fldCharType="end"/>
            </w:r>
          </w:p>
        </w:tc>
        <w:tc>
          <w:tcPr>
            <w:tcW w:w="910" w:type="dxa"/>
            <w:gridSpan w:val="2"/>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9 335</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9 274</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61</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mid 2014</w:t>
            </w:r>
          </w:p>
        </w:tc>
      </w:tr>
      <w:tr w:rsidR="007C3681" w:rsidRPr="00184BF2" w:rsidTr="00567470">
        <w:trPr>
          <w:cantSplit/>
        </w:trPr>
        <w:tc>
          <w:tcPr>
            <w:tcW w:w="2894" w:type="dxa"/>
            <w:tcBorders>
              <w:top w:val="nil"/>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Regional treatment plants – minor improvements (non</w:t>
            </w:r>
            <w:r>
              <w:rPr>
                <w:rFonts w:eastAsiaTheme="minorEastAsia"/>
              </w:rPr>
              <w:noBreakHyphen/>
            </w:r>
            <w:r w:rsidRPr="00184BF2">
              <w:rPr>
                <w:rFonts w:eastAsiaTheme="minorEastAsia"/>
              </w:rPr>
              <w:t>metro various)</w:t>
            </w:r>
            <w:r>
              <w:rPr>
                <w:rFonts w:eastAsiaTheme="minorEastAsia"/>
              </w:rPr>
              <w:t xml:space="preserve"> </w:t>
            </w:r>
            <w:r>
              <w:rPr>
                <w:rFonts w:eastAsiaTheme="minorEastAsia"/>
              </w:rPr>
              <w:fldChar w:fldCharType="begin"/>
            </w:r>
            <w:r>
              <w:rPr>
                <w:rFonts w:eastAsiaTheme="minorEastAsia"/>
              </w:rPr>
              <w:instrText xml:space="preserve"> XE "N</w:instrText>
            </w:r>
            <w:r>
              <w:rPr>
                <w:rFonts w:cs="Calibri"/>
              </w:rPr>
              <w:instrText>on-metropolitan:Various"</w:instrText>
            </w:r>
            <w:r>
              <w:rPr>
                <w:rFonts w:eastAsiaTheme="minorEastAsia"/>
              </w:rPr>
              <w:instrText xml:space="preserve"> </w:instrText>
            </w:r>
            <w:r>
              <w:rPr>
                <w:rFonts w:eastAsiaTheme="minorEastAsia"/>
              </w:rPr>
              <w:fldChar w:fldCharType="end"/>
            </w:r>
          </w:p>
        </w:tc>
        <w:tc>
          <w:tcPr>
            <w:tcW w:w="910" w:type="dxa"/>
            <w:gridSpan w:val="2"/>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5 957</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1 719</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1 018</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3 220</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ongoing</w:t>
            </w:r>
          </w:p>
        </w:tc>
      </w:tr>
      <w:tr w:rsidR="007C3681" w:rsidRPr="00184BF2" w:rsidTr="00567470">
        <w:trPr>
          <w:cantSplit/>
        </w:trPr>
        <w:tc>
          <w:tcPr>
            <w:tcW w:w="2894" w:type="dxa"/>
            <w:tcBorders>
              <w:top w:val="nil"/>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Sewer reticulation improvements (non</w:t>
            </w:r>
            <w:r>
              <w:rPr>
                <w:rFonts w:eastAsiaTheme="minorEastAsia"/>
              </w:rPr>
              <w:noBreakHyphen/>
            </w:r>
            <w:r w:rsidRPr="00184BF2">
              <w:rPr>
                <w:rFonts w:eastAsiaTheme="minorEastAsia"/>
              </w:rPr>
              <w:t>metro various)</w:t>
            </w:r>
            <w:r>
              <w:rPr>
                <w:rFonts w:eastAsiaTheme="minorEastAsia"/>
              </w:rPr>
              <w:t xml:space="preserve"> </w:t>
            </w:r>
            <w:r>
              <w:rPr>
                <w:rFonts w:eastAsiaTheme="minorEastAsia"/>
              </w:rPr>
              <w:fldChar w:fldCharType="begin"/>
            </w:r>
            <w:r>
              <w:rPr>
                <w:rFonts w:eastAsiaTheme="minorEastAsia"/>
              </w:rPr>
              <w:instrText xml:space="preserve"> XE "N</w:instrText>
            </w:r>
            <w:r>
              <w:rPr>
                <w:rFonts w:cs="Calibri"/>
              </w:rPr>
              <w:instrText>on-metropolitan:Various"</w:instrText>
            </w:r>
            <w:r>
              <w:rPr>
                <w:rFonts w:eastAsiaTheme="minorEastAsia"/>
              </w:rPr>
              <w:instrText xml:space="preserve"> </w:instrText>
            </w:r>
            <w:r>
              <w:rPr>
                <w:rFonts w:eastAsiaTheme="minorEastAsia"/>
              </w:rPr>
              <w:fldChar w:fldCharType="end"/>
            </w:r>
          </w:p>
        </w:tc>
        <w:tc>
          <w:tcPr>
            <w:tcW w:w="910" w:type="dxa"/>
            <w:gridSpan w:val="2"/>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6 941</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1 310</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381</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5 249</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ongoing</w:t>
            </w:r>
          </w:p>
        </w:tc>
      </w:tr>
      <w:tr w:rsidR="007C3681" w:rsidRPr="00184BF2" w:rsidTr="00567470">
        <w:trPr>
          <w:cantSplit/>
        </w:trPr>
        <w:tc>
          <w:tcPr>
            <w:tcW w:w="2894" w:type="dxa"/>
            <w:tcBorders>
              <w:top w:val="nil"/>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Shared sewerage assets (&lt;300mm) (non</w:t>
            </w:r>
            <w:r>
              <w:rPr>
                <w:rFonts w:eastAsiaTheme="minorEastAsia"/>
              </w:rPr>
              <w:noBreakHyphen/>
            </w:r>
            <w:r w:rsidRPr="00184BF2">
              <w:rPr>
                <w:rFonts w:eastAsiaTheme="minorEastAsia"/>
              </w:rPr>
              <w:t>metro various)</w:t>
            </w:r>
            <w:r>
              <w:rPr>
                <w:rFonts w:eastAsiaTheme="minorEastAsia"/>
              </w:rPr>
              <w:t xml:space="preserve"> </w:t>
            </w:r>
            <w:r>
              <w:rPr>
                <w:rFonts w:eastAsiaTheme="minorEastAsia"/>
              </w:rPr>
              <w:fldChar w:fldCharType="begin"/>
            </w:r>
            <w:r>
              <w:rPr>
                <w:rFonts w:eastAsiaTheme="minorEastAsia"/>
              </w:rPr>
              <w:instrText xml:space="preserve"> XE "N</w:instrText>
            </w:r>
            <w:r>
              <w:rPr>
                <w:rFonts w:cs="Calibri"/>
              </w:rPr>
              <w:instrText>on-metropolitan:Various"</w:instrText>
            </w:r>
            <w:r>
              <w:rPr>
                <w:rFonts w:eastAsiaTheme="minorEastAsia"/>
              </w:rPr>
              <w:instrText xml:space="preserve"> </w:instrText>
            </w:r>
            <w:r>
              <w:rPr>
                <w:rFonts w:eastAsiaTheme="minorEastAsia"/>
              </w:rPr>
              <w:fldChar w:fldCharType="end"/>
            </w:r>
          </w:p>
        </w:tc>
        <w:tc>
          <w:tcPr>
            <w:tcW w:w="910" w:type="dxa"/>
            <w:gridSpan w:val="2"/>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3 171</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1 218</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241</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1 712</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ongoing</w:t>
            </w:r>
          </w:p>
        </w:tc>
      </w:tr>
      <w:tr w:rsidR="007C3681" w:rsidRPr="00184BF2" w:rsidTr="00567470">
        <w:trPr>
          <w:cantSplit/>
        </w:trPr>
        <w:tc>
          <w:tcPr>
            <w:tcW w:w="2894" w:type="dxa"/>
            <w:tcBorders>
              <w:top w:val="nil"/>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Shared water reticulation assets (non</w:t>
            </w:r>
            <w:r>
              <w:rPr>
                <w:rFonts w:eastAsiaTheme="minorEastAsia"/>
              </w:rPr>
              <w:noBreakHyphen/>
            </w:r>
            <w:r w:rsidRPr="00184BF2">
              <w:rPr>
                <w:rFonts w:eastAsiaTheme="minorEastAsia"/>
              </w:rPr>
              <w:t>metro various)</w:t>
            </w:r>
            <w:r>
              <w:rPr>
                <w:rFonts w:eastAsiaTheme="minorEastAsia"/>
              </w:rPr>
              <w:t xml:space="preserve"> </w:t>
            </w:r>
            <w:r>
              <w:rPr>
                <w:rFonts w:eastAsiaTheme="minorEastAsia"/>
              </w:rPr>
              <w:fldChar w:fldCharType="begin"/>
            </w:r>
            <w:r>
              <w:rPr>
                <w:rFonts w:eastAsiaTheme="minorEastAsia"/>
              </w:rPr>
              <w:instrText xml:space="preserve"> XE "N</w:instrText>
            </w:r>
            <w:r>
              <w:rPr>
                <w:rFonts w:cs="Calibri"/>
              </w:rPr>
              <w:instrText>on-metropolitan:Various"</w:instrText>
            </w:r>
            <w:r>
              <w:rPr>
                <w:rFonts w:eastAsiaTheme="minorEastAsia"/>
              </w:rPr>
              <w:instrText xml:space="preserve"> </w:instrText>
            </w:r>
            <w:r>
              <w:rPr>
                <w:rFonts w:eastAsiaTheme="minorEastAsia"/>
              </w:rPr>
              <w:fldChar w:fldCharType="end"/>
            </w:r>
          </w:p>
        </w:tc>
        <w:tc>
          <w:tcPr>
            <w:tcW w:w="910" w:type="dxa"/>
            <w:gridSpan w:val="2"/>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4 387</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1 468</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214</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2 706</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ongoing</w:t>
            </w:r>
          </w:p>
        </w:tc>
      </w:tr>
      <w:tr w:rsidR="007C3681" w:rsidRPr="00184BF2" w:rsidTr="00567470">
        <w:trPr>
          <w:cantSplit/>
        </w:trPr>
        <w:tc>
          <w:tcPr>
            <w:tcW w:w="2894" w:type="dxa"/>
            <w:tcBorders>
              <w:top w:val="nil"/>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 xml:space="preserve">South Highton feeder main </w:t>
            </w:r>
            <w:r>
              <w:rPr>
                <w:rFonts w:eastAsiaTheme="minorEastAsia"/>
              </w:rPr>
              <w:t>stage </w:t>
            </w:r>
            <w:r w:rsidRPr="00184BF2">
              <w:rPr>
                <w:rFonts w:eastAsiaTheme="minorEastAsia"/>
              </w:rPr>
              <w:t>3 (South Highton)</w:t>
            </w:r>
            <w:r>
              <w:rPr>
                <w:rFonts w:eastAsiaTheme="minorEastAsia"/>
              </w:rPr>
              <w:fldChar w:fldCharType="begin"/>
            </w:r>
            <w:r>
              <w:rPr>
                <w:rFonts w:eastAsiaTheme="minorEastAsia"/>
              </w:rPr>
              <w:instrText xml:space="preserve"> XE "</w:instrText>
            </w:r>
            <w:r>
              <w:rPr>
                <w:rFonts w:cs="Calibri"/>
              </w:rPr>
              <w:instrText>South Highton"</w:instrText>
            </w:r>
            <w:r>
              <w:rPr>
                <w:rFonts w:eastAsiaTheme="minorEastAsia"/>
              </w:rPr>
              <w:instrText xml:space="preserve"> </w:instrText>
            </w:r>
            <w:r>
              <w:rPr>
                <w:rFonts w:eastAsiaTheme="minorEastAsia"/>
              </w:rPr>
              <w:fldChar w:fldCharType="end"/>
            </w:r>
          </w:p>
        </w:tc>
        <w:tc>
          <w:tcPr>
            <w:tcW w:w="910" w:type="dxa"/>
            <w:gridSpan w:val="2"/>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3 446</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3 446</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ongoing</w:t>
            </w:r>
          </w:p>
        </w:tc>
      </w:tr>
      <w:tr w:rsidR="007C3681" w:rsidRPr="00184BF2" w:rsidTr="00567470">
        <w:trPr>
          <w:cantSplit/>
        </w:trPr>
        <w:tc>
          <w:tcPr>
            <w:tcW w:w="2894" w:type="dxa"/>
            <w:tcBorders>
              <w:top w:val="nil"/>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Switchboard replacements (non</w:t>
            </w:r>
            <w:r>
              <w:rPr>
                <w:rFonts w:eastAsiaTheme="minorEastAsia"/>
              </w:rPr>
              <w:noBreakHyphen/>
            </w:r>
            <w:r w:rsidRPr="00184BF2">
              <w:rPr>
                <w:rFonts w:eastAsiaTheme="minorEastAsia"/>
              </w:rPr>
              <w:t>metro various)</w:t>
            </w:r>
            <w:r>
              <w:rPr>
                <w:rFonts w:eastAsiaTheme="minorEastAsia"/>
              </w:rPr>
              <w:t xml:space="preserve"> </w:t>
            </w:r>
            <w:r>
              <w:rPr>
                <w:rFonts w:eastAsiaTheme="minorEastAsia"/>
              </w:rPr>
              <w:fldChar w:fldCharType="begin"/>
            </w:r>
            <w:r>
              <w:rPr>
                <w:rFonts w:eastAsiaTheme="minorEastAsia"/>
              </w:rPr>
              <w:instrText xml:space="preserve"> XE "N</w:instrText>
            </w:r>
            <w:r>
              <w:rPr>
                <w:rFonts w:cs="Calibri"/>
              </w:rPr>
              <w:instrText>on-metropolitan:Various"</w:instrText>
            </w:r>
            <w:r>
              <w:rPr>
                <w:rFonts w:eastAsiaTheme="minorEastAsia"/>
              </w:rPr>
              <w:instrText xml:space="preserve"> </w:instrText>
            </w:r>
            <w:r>
              <w:rPr>
                <w:rFonts w:eastAsiaTheme="minorEastAsia"/>
              </w:rPr>
              <w:fldChar w:fldCharType="end"/>
            </w:r>
          </w:p>
        </w:tc>
        <w:tc>
          <w:tcPr>
            <w:tcW w:w="910" w:type="dxa"/>
            <w:gridSpan w:val="2"/>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5 385</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859</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262</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4 264</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ongoing</w:t>
            </w:r>
          </w:p>
        </w:tc>
      </w:tr>
      <w:tr w:rsidR="007C3681" w:rsidRPr="00184BF2" w:rsidTr="00567470">
        <w:trPr>
          <w:cantSplit/>
        </w:trPr>
        <w:tc>
          <w:tcPr>
            <w:tcW w:w="2894" w:type="dxa"/>
            <w:tcBorders>
              <w:top w:val="nil"/>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 xml:space="preserve">Torquay – Horseshoe Bend Road sewer </w:t>
            </w:r>
            <w:r>
              <w:rPr>
                <w:rFonts w:eastAsiaTheme="minorEastAsia"/>
              </w:rPr>
              <w:t>stage </w:t>
            </w:r>
            <w:r w:rsidRPr="00184BF2">
              <w:rPr>
                <w:rFonts w:eastAsiaTheme="minorEastAsia"/>
              </w:rPr>
              <w:t>2 (Torquay)</w:t>
            </w:r>
            <w:r>
              <w:rPr>
                <w:rFonts w:eastAsiaTheme="minorEastAsia"/>
              </w:rPr>
              <w:fldChar w:fldCharType="begin"/>
            </w:r>
            <w:r>
              <w:rPr>
                <w:rFonts w:eastAsiaTheme="minorEastAsia"/>
              </w:rPr>
              <w:instrText xml:space="preserve"> XE "</w:instrText>
            </w:r>
            <w:r>
              <w:rPr>
                <w:rFonts w:cs="Calibri"/>
              </w:rPr>
              <w:instrText>Torquay"</w:instrText>
            </w:r>
            <w:r>
              <w:rPr>
                <w:rFonts w:eastAsiaTheme="minorEastAsia"/>
              </w:rPr>
              <w:instrText xml:space="preserve"> </w:instrText>
            </w:r>
            <w:r>
              <w:rPr>
                <w:rFonts w:eastAsiaTheme="minorEastAsia"/>
              </w:rPr>
              <w:fldChar w:fldCharType="end"/>
            </w:r>
          </w:p>
        </w:tc>
        <w:tc>
          <w:tcPr>
            <w:tcW w:w="910" w:type="dxa"/>
            <w:gridSpan w:val="2"/>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1 341</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1 299</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29</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13</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mid 2015</w:t>
            </w:r>
          </w:p>
        </w:tc>
      </w:tr>
      <w:tr w:rsidR="007C3681" w:rsidRPr="00184BF2" w:rsidTr="00567470">
        <w:trPr>
          <w:cantSplit/>
        </w:trPr>
        <w:tc>
          <w:tcPr>
            <w:tcW w:w="2894" w:type="dxa"/>
            <w:tcBorders>
              <w:top w:val="nil"/>
              <w:left w:val="nil"/>
              <w:bottom w:val="nil"/>
              <w:right w:val="nil"/>
            </w:tcBorders>
          </w:tcPr>
          <w:p w:rsidR="007C3681" w:rsidRPr="00184BF2" w:rsidRDefault="007C3681" w:rsidP="00184BF2">
            <w:pPr>
              <w:pStyle w:val="BP4tabletext"/>
              <w:rPr>
                <w:rFonts w:eastAsiaTheme="minorEastAsia"/>
                <w:vertAlign w:val="superscript"/>
              </w:rPr>
            </w:pPr>
            <w:r w:rsidRPr="00184BF2">
              <w:rPr>
                <w:rFonts w:eastAsiaTheme="minorEastAsia"/>
              </w:rPr>
              <w:t>Torquay high level tank (Torquay)</w:t>
            </w:r>
            <w:r>
              <w:rPr>
                <w:rFonts w:eastAsiaTheme="minorEastAsia"/>
              </w:rPr>
              <w:fldChar w:fldCharType="begin"/>
            </w:r>
            <w:r>
              <w:rPr>
                <w:rFonts w:eastAsiaTheme="minorEastAsia"/>
              </w:rPr>
              <w:instrText xml:space="preserve"> XE "</w:instrText>
            </w:r>
            <w:r>
              <w:rPr>
                <w:rFonts w:cs="Calibri"/>
              </w:rPr>
              <w:instrText>Torquay"</w:instrText>
            </w:r>
            <w:r>
              <w:rPr>
                <w:rFonts w:eastAsiaTheme="minorEastAsia"/>
              </w:rPr>
              <w:instrText xml:space="preserve"> </w:instrText>
            </w:r>
            <w:r>
              <w:rPr>
                <w:rFonts w:eastAsiaTheme="minorEastAsia"/>
              </w:rPr>
              <w:fldChar w:fldCharType="end"/>
            </w:r>
            <w:r w:rsidRPr="00184BF2">
              <w:rPr>
                <w:rFonts w:eastAsiaTheme="minorEastAsia"/>
              </w:rPr>
              <w:t xml:space="preserve"> </w:t>
            </w:r>
            <w:r w:rsidRPr="00184BF2">
              <w:rPr>
                <w:rFonts w:eastAsiaTheme="minorEastAsia"/>
                <w:vertAlign w:val="superscript"/>
              </w:rPr>
              <w:t>(b)</w:t>
            </w:r>
          </w:p>
        </w:tc>
        <w:tc>
          <w:tcPr>
            <w:tcW w:w="910" w:type="dxa"/>
            <w:gridSpan w:val="2"/>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7 727</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7 655</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72</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mid 2014</w:t>
            </w:r>
          </w:p>
        </w:tc>
      </w:tr>
      <w:tr w:rsidR="007C3681" w:rsidRPr="00184BF2" w:rsidTr="00567470">
        <w:trPr>
          <w:cantSplit/>
        </w:trPr>
        <w:tc>
          <w:tcPr>
            <w:tcW w:w="2894" w:type="dxa"/>
            <w:tcBorders>
              <w:top w:val="nil"/>
              <w:left w:val="nil"/>
              <w:bottom w:val="nil"/>
              <w:right w:val="nil"/>
            </w:tcBorders>
          </w:tcPr>
          <w:p w:rsidR="007C3681" w:rsidRPr="00184BF2" w:rsidRDefault="007C3681" w:rsidP="00510968">
            <w:pPr>
              <w:pStyle w:val="BP4tabletext"/>
              <w:keepNext/>
              <w:rPr>
                <w:rFonts w:eastAsiaTheme="minorEastAsia"/>
              </w:rPr>
            </w:pPr>
            <w:r w:rsidRPr="00184BF2">
              <w:rPr>
                <w:rFonts w:eastAsiaTheme="minorEastAsia"/>
              </w:rPr>
              <w:lastRenderedPageBreak/>
              <w:t>Torquay No. 2 Sewer Pump Station storage (Torquay)</w:t>
            </w:r>
            <w:r>
              <w:rPr>
                <w:rFonts w:eastAsiaTheme="minorEastAsia"/>
              </w:rPr>
              <w:fldChar w:fldCharType="begin"/>
            </w:r>
            <w:r>
              <w:rPr>
                <w:rFonts w:eastAsiaTheme="minorEastAsia"/>
              </w:rPr>
              <w:instrText xml:space="preserve"> XE "</w:instrText>
            </w:r>
            <w:r>
              <w:rPr>
                <w:rFonts w:cs="Calibri"/>
              </w:rPr>
              <w:instrText>Torquay"</w:instrText>
            </w:r>
            <w:r>
              <w:rPr>
                <w:rFonts w:eastAsiaTheme="minorEastAsia"/>
              </w:rPr>
              <w:instrText xml:space="preserve"> </w:instrText>
            </w:r>
            <w:r>
              <w:rPr>
                <w:rFonts w:eastAsiaTheme="minorEastAsia"/>
              </w:rPr>
              <w:fldChar w:fldCharType="end"/>
            </w:r>
          </w:p>
        </w:tc>
        <w:tc>
          <w:tcPr>
            <w:tcW w:w="910" w:type="dxa"/>
            <w:gridSpan w:val="2"/>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1 117</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1 117</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early 2021</w:t>
            </w:r>
          </w:p>
        </w:tc>
      </w:tr>
      <w:tr w:rsidR="007C3681" w:rsidRPr="00184BF2" w:rsidTr="00567470">
        <w:trPr>
          <w:cantSplit/>
        </w:trPr>
        <w:tc>
          <w:tcPr>
            <w:tcW w:w="2894" w:type="dxa"/>
            <w:tcBorders>
              <w:top w:val="nil"/>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Torquay No. 3 Sewer Pump Station and rising main – upgrade (Torquay)</w:t>
            </w:r>
            <w:r>
              <w:rPr>
                <w:rFonts w:eastAsiaTheme="minorEastAsia"/>
              </w:rPr>
              <w:fldChar w:fldCharType="begin"/>
            </w:r>
            <w:r>
              <w:rPr>
                <w:rFonts w:eastAsiaTheme="minorEastAsia"/>
              </w:rPr>
              <w:instrText xml:space="preserve"> XE "</w:instrText>
            </w:r>
            <w:r>
              <w:rPr>
                <w:rFonts w:cs="Calibri"/>
              </w:rPr>
              <w:instrText>Torquay"</w:instrText>
            </w:r>
            <w:r>
              <w:rPr>
                <w:rFonts w:eastAsiaTheme="minorEastAsia"/>
              </w:rPr>
              <w:instrText xml:space="preserve"> </w:instrText>
            </w:r>
            <w:r>
              <w:rPr>
                <w:rFonts w:eastAsiaTheme="minorEastAsia"/>
              </w:rPr>
              <w:fldChar w:fldCharType="end"/>
            </w:r>
          </w:p>
        </w:tc>
        <w:tc>
          <w:tcPr>
            <w:tcW w:w="910" w:type="dxa"/>
            <w:gridSpan w:val="2"/>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2 625</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2 625</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mid 2016</w:t>
            </w:r>
          </w:p>
        </w:tc>
      </w:tr>
      <w:tr w:rsidR="007C3681" w:rsidRPr="00184BF2" w:rsidTr="00567470">
        <w:trPr>
          <w:cantSplit/>
        </w:trPr>
        <w:tc>
          <w:tcPr>
            <w:tcW w:w="2894" w:type="dxa"/>
            <w:tcBorders>
              <w:top w:val="nil"/>
              <w:left w:val="nil"/>
              <w:bottom w:val="nil"/>
              <w:right w:val="nil"/>
            </w:tcBorders>
          </w:tcPr>
          <w:p w:rsidR="007C3681" w:rsidRPr="00184BF2" w:rsidRDefault="007C3681" w:rsidP="00184BF2">
            <w:pPr>
              <w:pStyle w:val="BP4tabletext"/>
              <w:rPr>
                <w:rFonts w:eastAsiaTheme="minorEastAsia"/>
                <w:vertAlign w:val="superscript"/>
              </w:rPr>
            </w:pPr>
            <w:r w:rsidRPr="00184BF2">
              <w:rPr>
                <w:rFonts w:eastAsiaTheme="minorEastAsia"/>
              </w:rPr>
              <w:t>Torquay North recycled water rising main, pump and tank (Torquay)</w:t>
            </w:r>
            <w:r>
              <w:rPr>
                <w:rFonts w:eastAsiaTheme="minorEastAsia"/>
              </w:rPr>
              <w:fldChar w:fldCharType="begin"/>
            </w:r>
            <w:r>
              <w:rPr>
                <w:rFonts w:eastAsiaTheme="minorEastAsia"/>
              </w:rPr>
              <w:instrText xml:space="preserve"> XE "</w:instrText>
            </w:r>
            <w:r>
              <w:rPr>
                <w:rFonts w:cs="Calibri"/>
              </w:rPr>
              <w:instrText>Torquay"</w:instrText>
            </w:r>
            <w:r>
              <w:rPr>
                <w:rFonts w:eastAsiaTheme="minorEastAsia"/>
              </w:rPr>
              <w:instrText xml:space="preserve"> </w:instrText>
            </w:r>
            <w:r>
              <w:rPr>
                <w:rFonts w:eastAsiaTheme="minorEastAsia"/>
              </w:rPr>
              <w:fldChar w:fldCharType="end"/>
            </w:r>
            <w:r w:rsidRPr="00184BF2">
              <w:rPr>
                <w:rFonts w:eastAsiaTheme="minorEastAsia"/>
              </w:rPr>
              <w:t xml:space="preserve"> </w:t>
            </w:r>
          </w:p>
        </w:tc>
        <w:tc>
          <w:tcPr>
            <w:tcW w:w="910" w:type="dxa"/>
            <w:gridSpan w:val="2"/>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9 865</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2 388</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7 465</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11</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mid 2014</w:t>
            </w:r>
          </w:p>
        </w:tc>
      </w:tr>
      <w:tr w:rsidR="007C3681" w:rsidRPr="00184BF2" w:rsidTr="00567470">
        <w:trPr>
          <w:cantSplit/>
        </w:trPr>
        <w:tc>
          <w:tcPr>
            <w:tcW w:w="2894" w:type="dxa"/>
            <w:tcBorders>
              <w:top w:val="nil"/>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Torquay recycled water winter storage (Torquay)</w:t>
            </w:r>
            <w:r>
              <w:rPr>
                <w:rFonts w:eastAsiaTheme="minorEastAsia"/>
              </w:rPr>
              <w:fldChar w:fldCharType="begin"/>
            </w:r>
            <w:r>
              <w:rPr>
                <w:rFonts w:eastAsiaTheme="minorEastAsia"/>
              </w:rPr>
              <w:instrText xml:space="preserve"> XE "</w:instrText>
            </w:r>
            <w:r>
              <w:rPr>
                <w:rFonts w:cs="Calibri"/>
              </w:rPr>
              <w:instrText>Torquay"</w:instrText>
            </w:r>
            <w:r>
              <w:rPr>
                <w:rFonts w:eastAsiaTheme="minorEastAsia"/>
              </w:rPr>
              <w:instrText xml:space="preserve"> </w:instrText>
            </w:r>
            <w:r>
              <w:rPr>
                <w:rFonts w:eastAsiaTheme="minorEastAsia"/>
              </w:rPr>
              <w:fldChar w:fldCharType="end"/>
            </w:r>
          </w:p>
        </w:tc>
        <w:tc>
          <w:tcPr>
            <w:tcW w:w="910" w:type="dxa"/>
            <w:gridSpan w:val="2"/>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3 976</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2 689</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1 263</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24</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mid 2014</w:t>
            </w:r>
          </w:p>
        </w:tc>
      </w:tr>
      <w:tr w:rsidR="007C3681" w:rsidRPr="00184BF2" w:rsidTr="00567470">
        <w:trPr>
          <w:cantSplit/>
        </w:trPr>
        <w:tc>
          <w:tcPr>
            <w:tcW w:w="2894" w:type="dxa"/>
            <w:tcBorders>
              <w:top w:val="nil"/>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 xml:space="preserve">Torquay Surfviews Estate Sewer Pump Station and rising main </w:t>
            </w:r>
            <w:r>
              <w:rPr>
                <w:rFonts w:eastAsiaTheme="minorEastAsia"/>
              </w:rPr>
              <w:t>stage </w:t>
            </w:r>
            <w:r w:rsidRPr="00184BF2">
              <w:rPr>
                <w:rFonts w:eastAsiaTheme="minorEastAsia"/>
              </w:rPr>
              <w:t>2 (Torquay)</w:t>
            </w:r>
            <w:r>
              <w:rPr>
                <w:rFonts w:eastAsiaTheme="minorEastAsia"/>
              </w:rPr>
              <w:fldChar w:fldCharType="begin"/>
            </w:r>
            <w:r>
              <w:rPr>
                <w:rFonts w:eastAsiaTheme="minorEastAsia"/>
              </w:rPr>
              <w:instrText xml:space="preserve"> XE "</w:instrText>
            </w:r>
            <w:r>
              <w:rPr>
                <w:rFonts w:cs="Calibri"/>
              </w:rPr>
              <w:instrText>Torquay"</w:instrText>
            </w:r>
            <w:r>
              <w:rPr>
                <w:rFonts w:eastAsiaTheme="minorEastAsia"/>
              </w:rPr>
              <w:instrText xml:space="preserve"> </w:instrText>
            </w:r>
            <w:r>
              <w:rPr>
                <w:rFonts w:eastAsiaTheme="minorEastAsia"/>
              </w:rPr>
              <w:fldChar w:fldCharType="end"/>
            </w:r>
          </w:p>
        </w:tc>
        <w:tc>
          <w:tcPr>
            <w:tcW w:w="910" w:type="dxa"/>
            <w:gridSpan w:val="2"/>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4 594</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4 485</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109</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mid 2014</w:t>
            </w:r>
          </w:p>
        </w:tc>
      </w:tr>
      <w:tr w:rsidR="007C3681" w:rsidRPr="00184BF2" w:rsidTr="00567470">
        <w:trPr>
          <w:cantSplit/>
        </w:trPr>
        <w:tc>
          <w:tcPr>
            <w:tcW w:w="2894" w:type="dxa"/>
            <w:tcBorders>
              <w:top w:val="nil"/>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Torquay transfer main augmentation (Torquay)</w:t>
            </w:r>
            <w:r>
              <w:rPr>
                <w:rFonts w:eastAsiaTheme="minorEastAsia"/>
              </w:rPr>
              <w:fldChar w:fldCharType="begin"/>
            </w:r>
            <w:r>
              <w:rPr>
                <w:rFonts w:eastAsiaTheme="minorEastAsia"/>
              </w:rPr>
              <w:instrText xml:space="preserve"> XE "</w:instrText>
            </w:r>
            <w:r>
              <w:rPr>
                <w:rFonts w:cs="Calibri"/>
              </w:rPr>
              <w:instrText>Torquay"</w:instrText>
            </w:r>
            <w:r>
              <w:rPr>
                <w:rFonts w:eastAsiaTheme="minorEastAsia"/>
              </w:rPr>
              <w:instrText xml:space="preserve"> </w:instrText>
            </w:r>
            <w:r>
              <w:rPr>
                <w:rFonts w:eastAsiaTheme="minorEastAsia"/>
              </w:rPr>
              <w:fldChar w:fldCharType="end"/>
            </w:r>
            <w:r w:rsidRPr="00184BF2">
              <w:rPr>
                <w:rFonts w:eastAsiaTheme="minorEastAsia"/>
              </w:rPr>
              <w:t xml:space="preserve"> </w:t>
            </w:r>
          </w:p>
        </w:tc>
        <w:tc>
          <w:tcPr>
            <w:tcW w:w="910" w:type="dxa"/>
            <w:gridSpan w:val="2"/>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30 327</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30 327</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mid 2024</w:t>
            </w:r>
          </w:p>
        </w:tc>
      </w:tr>
      <w:tr w:rsidR="007C3681" w:rsidRPr="00184BF2" w:rsidTr="00567470">
        <w:trPr>
          <w:cantSplit/>
        </w:trPr>
        <w:tc>
          <w:tcPr>
            <w:tcW w:w="2894" w:type="dxa"/>
            <w:tcBorders>
              <w:top w:val="nil"/>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Torquay transfer main booster pump station (Torquay)</w:t>
            </w:r>
            <w:r>
              <w:rPr>
                <w:rFonts w:eastAsiaTheme="minorEastAsia"/>
              </w:rPr>
              <w:fldChar w:fldCharType="begin"/>
            </w:r>
            <w:r>
              <w:rPr>
                <w:rFonts w:eastAsiaTheme="minorEastAsia"/>
              </w:rPr>
              <w:instrText xml:space="preserve"> XE "</w:instrText>
            </w:r>
            <w:r>
              <w:rPr>
                <w:rFonts w:cs="Calibri"/>
              </w:rPr>
              <w:instrText>Torquay"</w:instrText>
            </w:r>
            <w:r>
              <w:rPr>
                <w:rFonts w:eastAsiaTheme="minorEastAsia"/>
              </w:rPr>
              <w:instrText xml:space="preserve"> </w:instrText>
            </w:r>
            <w:r>
              <w:rPr>
                <w:rFonts w:eastAsiaTheme="minorEastAsia"/>
              </w:rPr>
              <w:fldChar w:fldCharType="end"/>
            </w:r>
            <w:r w:rsidRPr="00184BF2">
              <w:rPr>
                <w:rFonts w:eastAsiaTheme="minorEastAsia"/>
              </w:rPr>
              <w:t xml:space="preserve"> </w:t>
            </w:r>
          </w:p>
        </w:tc>
        <w:tc>
          <w:tcPr>
            <w:tcW w:w="910" w:type="dxa"/>
            <w:gridSpan w:val="2"/>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3 069</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472</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2 560</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37</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mid 2014</w:t>
            </w:r>
          </w:p>
        </w:tc>
      </w:tr>
      <w:tr w:rsidR="007C3681" w:rsidRPr="00184BF2" w:rsidTr="00567470">
        <w:trPr>
          <w:cantSplit/>
        </w:trPr>
        <w:tc>
          <w:tcPr>
            <w:tcW w:w="2894" w:type="dxa"/>
            <w:tcBorders>
              <w:top w:val="nil"/>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Torquay West high level feeder main (Torquay)</w:t>
            </w:r>
            <w:r>
              <w:rPr>
                <w:rFonts w:eastAsiaTheme="minorEastAsia"/>
              </w:rPr>
              <w:fldChar w:fldCharType="begin"/>
            </w:r>
            <w:r>
              <w:rPr>
                <w:rFonts w:eastAsiaTheme="minorEastAsia"/>
              </w:rPr>
              <w:instrText xml:space="preserve"> XE "</w:instrText>
            </w:r>
            <w:r>
              <w:rPr>
                <w:rFonts w:cs="Calibri"/>
              </w:rPr>
              <w:instrText>Torquay"</w:instrText>
            </w:r>
            <w:r>
              <w:rPr>
                <w:rFonts w:eastAsiaTheme="minorEastAsia"/>
              </w:rPr>
              <w:instrText xml:space="preserve"> </w:instrText>
            </w:r>
            <w:r>
              <w:rPr>
                <w:rFonts w:eastAsiaTheme="minorEastAsia"/>
              </w:rPr>
              <w:fldChar w:fldCharType="end"/>
            </w:r>
            <w:r w:rsidRPr="00184BF2">
              <w:rPr>
                <w:rFonts w:eastAsiaTheme="minorEastAsia"/>
              </w:rPr>
              <w:t xml:space="preserve"> </w:t>
            </w:r>
          </w:p>
        </w:tc>
        <w:tc>
          <w:tcPr>
            <w:tcW w:w="910" w:type="dxa"/>
            <w:gridSpan w:val="2"/>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7 151</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500</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6 651</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mid 2018</w:t>
            </w:r>
          </w:p>
        </w:tc>
      </w:tr>
      <w:tr w:rsidR="007C3681" w:rsidRPr="00184BF2" w:rsidTr="00567470">
        <w:trPr>
          <w:cantSplit/>
        </w:trPr>
        <w:tc>
          <w:tcPr>
            <w:tcW w:w="2894" w:type="dxa"/>
            <w:tcBorders>
              <w:top w:val="nil"/>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Vehicles (Geelong)</w:t>
            </w:r>
            <w:r>
              <w:rPr>
                <w:rFonts w:eastAsiaTheme="minorEastAsia"/>
              </w:rPr>
              <w:fldChar w:fldCharType="begin"/>
            </w:r>
            <w:r>
              <w:rPr>
                <w:rFonts w:eastAsiaTheme="minorEastAsia"/>
              </w:rPr>
              <w:instrText xml:space="preserve"> XE "</w:instrText>
            </w:r>
            <w:r>
              <w:rPr>
                <w:rFonts w:cs="Calibri"/>
              </w:rPr>
              <w:instrText>Geelong"</w:instrText>
            </w:r>
            <w:r>
              <w:rPr>
                <w:rFonts w:eastAsiaTheme="minorEastAsia"/>
              </w:rPr>
              <w:instrText xml:space="preserve"> </w:instrText>
            </w:r>
            <w:r>
              <w:rPr>
                <w:rFonts w:eastAsiaTheme="minorEastAsia"/>
              </w:rPr>
              <w:fldChar w:fldCharType="end"/>
            </w:r>
          </w:p>
        </w:tc>
        <w:tc>
          <w:tcPr>
            <w:tcW w:w="910" w:type="dxa"/>
            <w:gridSpan w:val="2"/>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23 668</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4 397</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1 610</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17 661</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ongoing</w:t>
            </w:r>
          </w:p>
        </w:tc>
      </w:tr>
      <w:tr w:rsidR="007C3681" w:rsidRPr="00184BF2" w:rsidTr="00567470">
        <w:trPr>
          <w:cantSplit/>
        </w:trPr>
        <w:tc>
          <w:tcPr>
            <w:tcW w:w="2894" w:type="dxa"/>
            <w:tcBorders>
              <w:top w:val="nil"/>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Water leakage reduction (non</w:t>
            </w:r>
            <w:r>
              <w:rPr>
                <w:rFonts w:eastAsiaTheme="minorEastAsia"/>
              </w:rPr>
              <w:noBreakHyphen/>
            </w:r>
            <w:r w:rsidRPr="00184BF2">
              <w:rPr>
                <w:rFonts w:eastAsiaTheme="minorEastAsia"/>
              </w:rPr>
              <w:t>metro various)</w:t>
            </w:r>
            <w:r>
              <w:rPr>
                <w:rFonts w:eastAsiaTheme="minorEastAsia"/>
              </w:rPr>
              <w:t xml:space="preserve"> </w:t>
            </w:r>
            <w:r>
              <w:rPr>
                <w:rFonts w:eastAsiaTheme="minorEastAsia"/>
              </w:rPr>
              <w:fldChar w:fldCharType="begin"/>
            </w:r>
            <w:r>
              <w:rPr>
                <w:rFonts w:eastAsiaTheme="minorEastAsia"/>
              </w:rPr>
              <w:instrText xml:space="preserve"> XE "N</w:instrText>
            </w:r>
            <w:r>
              <w:rPr>
                <w:rFonts w:cs="Calibri"/>
              </w:rPr>
              <w:instrText>on-metropolitan:Various"</w:instrText>
            </w:r>
            <w:r>
              <w:rPr>
                <w:rFonts w:eastAsiaTheme="minorEastAsia"/>
              </w:rPr>
              <w:instrText xml:space="preserve"> </w:instrText>
            </w:r>
            <w:r>
              <w:rPr>
                <w:rFonts w:eastAsiaTheme="minorEastAsia"/>
              </w:rPr>
              <w:fldChar w:fldCharType="end"/>
            </w:r>
          </w:p>
        </w:tc>
        <w:tc>
          <w:tcPr>
            <w:tcW w:w="910" w:type="dxa"/>
            <w:gridSpan w:val="2"/>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6 923</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1 427</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1 064</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4 432</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ongoing</w:t>
            </w:r>
          </w:p>
        </w:tc>
      </w:tr>
      <w:tr w:rsidR="007C3681" w:rsidRPr="00184BF2" w:rsidTr="00567470">
        <w:trPr>
          <w:cantSplit/>
        </w:trPr>
        <w:tc>
          <w:tcPr>
            <w:tcW w:w="2894" w:type="dxa"/>
            <w:tcBorders>
              <w:top w:val="nil"/>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Water main replacements – feeder mains (non</w:t>
            </w:r>
            <w:r>
              <w:rPr>
                <w:rFonts w:eastAsiaTheme="minorEastAsia"/>
              </w:rPr>
              <w:noBreakHyphen/>
            </w:r>
            <w:r w:rsidRPr="00184BF2">
              <w:rPr>
                <w:rFonts w:eastAsiaTheme="minorEastAsia"/>
              </w:rPr>
              <w:t>metro various)</w:t>
            </w:r>
            <w:r>
              <w:rPr>
                <w:rFonts w:eastAsiaTheme="minorEastAsia"/>
              </w:rPr>
              <w:t xml:space="preserve"> </w:t>
            </w:r>
            <w:r>
              <w:rPr>
                <w:rFonts w:eastAsiaTheme="minorEastAsia"/>
              </w:rPr>
              <w:fldChar w:fldCharType="begin"/>
            </w:r>
            <w:r>
              <w:rPr>
                <w:rFonts w:eastAsiaTheme="minorEastAsia"/>
              </w:rPr>
              <w:instrText xml:space="preserve"> XE "N</w:instrText>
            </w:r>
            <w:r>
              <w:rPr>
                <w:rFonts w:cs="Calibri"/>
              </w:rPr>
              <w:instrText>on-metropolitan:Various"</w:instrText>
            </w:r>
            <w:r>
              <w:rPr>
                <w:rFonts w:eastAsiaTheme="minorEastAsia"/>
              </w:rPr>
              <w:instrText xml:space="preserve"> </w:instrText>
            </w:r>
            <w:r>
              <w:rPr>
                <w:rFonts w:eastAsiaTheme="minorEastAsia"/>
              </w:rPr>
              <w:fldChar w:fldCharType="end"/>
            </w:r>
          </w:p>
        </w:tc>
        <w:tc>
          <w:tcPr>
            <w:tcW w:w="910" w:type="dxa"/>
            <w:gridSpan w:val="2"/>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10 090</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69</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1 242</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8 779</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ongoing</w:t>
            </w:r>
          </w:p>
        </w:tc>
      </w:tr>
      <w:tr w:rsidR="007C3681" w:rsidRPr="00184BF2" w:rsidTr="00567470">
        <w:trPr>
          <w:cantSplit/>
        </w:trPr>
        <w:tc>
          <w:tcPr>
            <w:tcW w:w="2894" w:type="dxa"/>
            <w:tcBorders>
              <w:top w:val="nil"/>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Water mains – replacements (non</w:t>
            </w:r>
            <w:r>
              <w:rPr>
                <w:rFonts w:eastAsiaTheme="minorEastAsia"/>
              </w:rPr>
              <w:noBreakHyphen/>
            </w:r>
            <w:r w:rsidRPr="00184BF2">
              <w:rPr>
                <w:rFonts w:eastAsiaTheme="minorEastAsia"/>
              </w:rPr>
              <w:t>metro various)</w:t>
            </w:r>
            <w:r>
              <w:rPr>
                <w:rFonts w:eastAsiaTheme="minorEastAsia"/>
              </w:rPr>
              <w:t xml:space="preserve"> </w:t>
            </w:r>
            <w:r>
              <w:rPr>
                <w:rFonts w:eastAsiaTheme="minorEastAsia"/>
              </w:rPr>
              <w:fldChar w:fldCharType="begin"/>
            </w:r>
            <w:r>
              <w:rPr>
                <w:rFonts w:eastAsiaTheme="minorEastAsia"/>
              </w:rPr>
              <w:instrText xml:space="preserve"> XE "N</w:instrText>
            </w:r>
            <w:r>
              <w:rPr>
                <w:rFonts w:cs="Calibri"/>
              </w:rPr>
              <w:instrText>on-metropolitan:Various"</w:instrText>
            </w:r>
            <w:r>
              <w:rPr>
                <w:rFonts w:eastAsiaTheme="minorEastAsia"/>
              </w:rPr>
              <w:instrText xml:space="preserve"> </w:instrText>
            </w:r>
            <w:r>
              <w:rPr>
                <w:rFonts w:eastAsiaTheme="minorEastAsia"/>
              </w:rPr>
              <w:fldChar w:fldCharType="end"/>
            </w:r>
          </w:p>
        </w:tc>
        <w:tc>
          <w:tcPr>
            <w:tcW w:w="910" w:type="dxa"/>
            <w:gridSpan w:val="2"/>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66 530</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15 919</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4 190</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46 421</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ongoing</w:t>
            </w:r>
          </w:p>
        </w:tc>
      </w:tr>
      <w:tr w:rsidR="007C3681" w:rsidRPr="00184BF2" w:rsidTr="00567470">
        <w:trPr>
          <w:cantSplit/>
        </w:trPr>
        <w:tc>
          <w:tcPr>
            <w:tcW w:w="2894" w:type="dxa"/>
            <w:tcBorders>
              <w:top w:val="nil"/>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Water meter replacement program (non</w:t>
            </w:r>
            <w:r>
              <w:rPr>
                <w:rFonts w:eastAsiaTheme="minorEastAsia"/>
              </w:rPr>
              <w:noBreakHyphen/>
            </w:r>
            <w:r w:rsidRPr="00184BF2">
              <w:rPr>
                <w:rFonts w:eastAsiaTheme="minorEastAsia"/>
              </w:rPr>
              <w:t>metro various)</w:t>
            </w:r>
            <w:r>
              <w:rPr>
                <w:rFonts w:eastAsiaTheme="minorEastAsia"/>
              </w:rPr>
              <w:t xml:space="preserve"> </w:t>
            </w:r>
            <w:r>
              <w:rPr>
                <w:rFonts w:eastAsiaTheme="minorEastAsia"/>
              </w:rPr>
              <w:fldChar w:fldCharType="begin"/>
            </w:r>
            <w:r>
              <w:rPr>
                <w:rFonts w:eastAsiaTheme="minorEastAsia"/>
              </w:rPr>
              <w:instrText xml:space="preserve"> XE "N</w:instrText>
            </w:r>
            <w:r>
              <w:rPr>
                <w:rFonts w:cs="Calibri"/>
              </w:rPr>
              <w:instrText>on-metropolitan:Various"</w:instrText>
            </w:r>
            <w:r>
              <w:rPr>
                <w:rFonts w:eastAsiaTheme="minorEastAsia"/>
              </w:rPr>
              <w:instrText xml:space="preserve"> </w:instrText>
            </w:r>
            <w:r>
              <w:rPr>
                <w:rFonts w:eastAsiaTheme="minorEastAsia"/>
              </w:rPr>
              <w:fldChar w:fldCharType="end"/>
            </w:r>
          </w:p>
        </w:tc>
        <w:tc>
          <w:tcPr>
            <w:tcW w:w="910" w:type="dxa"/>
            <w:gridSpan w:val="2"/>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8 865</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2 001</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547</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6 316</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ongoing</w:t>
            </w:r>
          </w:p>
        </w:tc>
      </w:tr>
      <w:tr w:rsidR="007C3681" w:rsidRPr="00184BF2" w:rsidTr="00567470">
        <w:trPr>
          <w:cantSplit/>
        </w:trPr>
        <w:tc>
          <w:tcPr>
            <w:tcW w:w="2894" w:type="dxa"/>
            <w:tcBorders>
              <w:top w:val="nil"/>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 xml:space="preserve">Water Reclamation Plant – </w:t>
            </w:r>
            <w:r>
              <w:rPr>
                <w:rFonts w:eastAsiaTheme="minorEastAsia"/>
              </w:rPr>
              <w:t>stage </w:t>
            </w:r>
            <w:r w:rsidRPr="00184BF2">
              <w:rPr>
                <w:rFonts w:eastAsiaTheme="minorEastAsia"/>
              </w:rPr>
              <w:t>1 construction (Fyansford)</w:t>
            </w:r>
            <w:r>
              <w:rPr>
                <w:rFonts w:eastAsiaTheme="minorEastAsia"/>
              </w:rPr>
              <w:fldChar w:fldCharType="begin"/>
            </w:r>
            <w:r>
              <w:rPr>
                <w:rFonts w:eastAsiaTheme="minorEastAsia"/>
              </w:rPr>
              <w:instrText xml:space="preserve"> XE "</w:instrText>
            </w:r>
            <w:r>
              <w:rPr>
                <w:rFonts w:cs="Calibri"/>
              </w:rPr>
              <w:instrText>Fyansford"</w:instrText>
            </w:r>
            <w:r>
              <w:rPr>
                <w:rFonts w:eastAsiaTheme="minorEastAsia"/>
              </w:rPr>
              <w:instrText xml:space="preserve"> </w:instrText>
            </w:r>
            <w:r>
              <w:rPr>
                <w:rFonts w:eastAsiaTheme="minorEastAsia"/>
              </w:rPr>
              <w:fldChar w:fldCharType="end"/>
            </w:r>
          </w:p>
        </w:tc>
        <w:tc>
          <w:tcPr>
            <w:tcW w:w="910" w:type="dxa"/>
            <w:gridSpan w:val="2"/>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46 649</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423</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46 226</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late 2020</w:t>
            </w:r>
          </w:p>
        </w:tc>
      </w:tr>
      <w:tr w:rsidR="007C3681" w:rsidRPr="00184BF2" w:rsidTr="00567470">
        <w:trPr>
          <w:cantSplit/>
        </w:trPr>
        <w:tc>
          <w:tcPr>
            <w:tcW w:w="2894" w:type="dxa"/>
            <w:tcBorders>
              <w:top w:val="nil"/>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West Gellibrand reservoir upgrade (Forrest)</w:t>
            </w:r>
            <w:r>
              <w:rPr>
                <w:rFonts w:eastAsiaTheme="minorEastAsia"/>
              </w:rPr>
              <w:fldChar w:fldCharType="begin"/>
            </w:r>
            <w:r>
              <w:rPr>
                <w:rFonts w:eastAsiaTheme="minorEastAsia"/>
              </w:rPr>
              <w:instrText xml:space="preserve"> XE "</w:instrText>
            </w:r>
            <w:r>
              <w:rPr>
                <w:rFonts w:cs="Calibri"/>
              </w:rPr>
              <w:instrText>Forrest"</w:instrText>
            </w:r>
            <w:r>
              <w:rPr>
                <w:rFonts w:eastAsiaTheme="minorEastAsia"/>
              </w:rPr>
              <w:instrText xml:space="preserve"> </w:instrText>
            </w:r>
            <w:r>
              <w:rPr>
                <w:rFonts w:eastAsiaTheme="minorEastAsia"/>
              </w:rPr>
              <w:fldChar w:fldCharType="end"/>
            </w:r>
          </w:p>
        </w:tc>
        <w:tc>
          <w:tcPr>
            <w:tcW w:w="910" w:type="dxa"/>
            <w:gridSpan w:val="2"/>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2 257</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2 257</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mid 2016</w:t>
            </w:r>
          </w:p>
        </w:tc>
      </w:tr>
      <w:tr w:rsidR="007C3681" w:rsidRPr="00184BF2" w:rsidTr="00567470">
        <w:trPr>
          <w:cantSplit/>
        </w:trPr>
        <w:tc>
          <w:tcPr>
            <w:tcW w:w="2894" w:type="dxa"/>
            <w:tcBorders>
              <w:top w:val="nil"/>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West Lara transfer system (West Lara)</w:t>
            </w:r>
            <w:r>
              <w:rPr>
                <w:rFonts w:eastAsiaTheme="minorEastAsia"/>
              </w:rPr>
              <w:fldChar w:fldCharType="begin"/>
            </w:r>
            <w:r>
              <w:rPr>
                <w:rFonts w:eastAsiaTheme="minorEastAsia"/>
              </w:rPr>
              <w:instrText xml:space="preserve"> XE "</w:instrText>
            </w:r>
            <w:r>
              <w:rPr>
                <w:rFonts w:cs="Calibri"/>
              </w:rPr>
              <w:instrText>West Lara"</w:instrText>
            </w:r>
            <w:r>
              <w:rPr>
                <w:rFonts w:eastAsiaTheme="minorEastAsia"/>
              </w:rPr>
              <w:instrText xml:space="preserve"> </w:instrText>
            </w:r>
            <w:r>
              <w:rPr>
                <w:rFonts w:eastAsiaTheme="minorEastAsia"/>
              </w:rPr>
              <w:fldChar w:fldCharType="end"/>
            </w:r>
            <w:r w:rsidRPr="00184BF2">
              <w:rPr>
                <w:rFonts w:eastAsiaTheme="minorEastAsia"/>
              </w:rPr>
              <w:t xml:space="preserve"> </w:t>
            </w:r>
          </w:p>
        </w:tc>
        <w:tc>
          <w:tcPr>
            <w:tcW w:w="910" w:type="dxa"/>
            <w:gridSpan w:val="2"/>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9 440</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362</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9 077</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late 2015</w:t>
            </w:r>
          </w:p>
        </w:tc>
      </w:tr>
      <w:tr w:rsidR="007C3681" w:rsidRPr="00184BF2" w:rsidTr="00567470">
        <w:trPr>
          <w:cantSplit/>
        </w:trPr>
        <w:tc>
          <w:tcPr>
            <w:tcW w:w="2894" w:type="dxa"/>
            <w:tcBorders>
              <w:top w:val="nil"/>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 xml:space="preserve">Winchelsea feeder main </w:t>
            </w:r>
            <w:r>
              <w:rPr>
                <w:rFonts w:eastAsiaTheme="minorEastAsia"/>
              </w:rPr>
              <w:t>stage </w:t>
            </w:r>
            <w:r w:rsidRPr="00184BF2">
              <w:rPr>
                <w:rFonts w:eastAsiaTheme="minorEastAsia"/>
              </w:rPr>
              <w:t>2 (Winchelsea)</w:t>
            </w:r>
            <w:r>
              <w:rPr>
                <w:rFonts w:eastAsiaTheme="minorEastAsia"/>
              </w:rPr>
              <w:fldChar w:fldCharType="begin"/>
            </w:r>
            <w:r>
              <w:rPr>
                <w:rFonts w:eastAsiaTheme="minorEastAsia"/>
              </w:rPr>
              <w:instrText xml:space="preserve"> XE "</w:instrText>
            </w:r>
            <w:r>
              <w:rPr>
                <w:rFonts w:cs="Calibri"/>
              </w:rPr>
              <w:instrText>Winchelsea"</w:instrText>
            </w:r>
            <w:r>
              <w:rPr>
                <w:rFonts w:eastAsiaTheme="minorEastAsia"/>
              </w:rPr>
              <w:instrText xml:space="preserve"> </w:instrText>
            </w:r>
            <w:r>
              <w:rPr>
                <w:rFonts w:eastAsiaTheme="minorEastAsia"/>
              </w:rPr>
              <w:fldChar w:fldCharType="end"/>
            </w:r>
          </w:p>
        </w:tc>
        <w:tc>
          <w:tcPr>
            <w:tcW w:w="910" w:type="dxa"/>
            <w:gridSpan w:val="2"/>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2 512</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308</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2 205</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mid 2015</w:t>
            </w:r>
          </w:p>
        </w:tc>
      </w:tr>
      <w:tr w:rsidR="007C3681" w:rsidRPr="00184BF2" w:rsidTr="008F06EF">
        <w:trPr>
          <w:cantSplit/>
        </w:trPr>
        <w:tc>
          <w:tcPr>
            <w:tcW w:w="2984" w:type="dxa"/>
            <w:gridSpan w:val="2"/>
            <w:tcBorders>
              <w:top w:val="nil"/>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 xml:space="preserve">Wurdee Boluc inlet channel reconstruction </w:t>
            </w:r>
            <w:r>
              <w:rPr>
                <w:rFonts w:eastAsiaTheme="minorEastAsia"/>
              </w:rPr>
              <w:t>stage </w:t>
            </w:r>
            <w:r w:rsidRPr="00184BF2">
              <w:rPr>
                <w:rFonts w:eastAsiaTheme="minorEastAsia"/>
              </w:rPr>
              <w:t>7 – replacement (Winchelsea)</w:t>
            </w:r>
            <w:r>
              <w:rPr>
                <w:rFonts w:eastAsiaTheme="minorEastAsia"/>
              </w:rPr>
              <w:fldChar w:fldCharType="begin"/>
            </w:r>
            <w:r>
              <w:rPr>
                <w:rFonts w:eastAsiaTheme="minorEastAsia"/>
              </w:rPr>
              <w:instrText xml:space="preserve"> XE "</w:instrText>
            </w:r>
            <w:r>
              <w:rPr>
                <w:rFonts w:cs="Calibri"/>
              </w:rPr>
              <w:instrText>Winchelsea"</w:instrText>
            </w:r>
            <w:r>
              <w:rPr>
                <w:rFonts w:eastAsiaTheme="minorEastAsia"/>
              </w:rPr>
              <w:instrText xml:space="preserve"> </w:instrText>
            </w:r>
            <w:r>
              <w:rPr>
                <w:rFonts w:eastAsiaTheme="minorEastAsia"/>
              </w:rPr>
              <w:fldChar w:fldCharType="end"/>
            </w:r>
          </w:p>
        </w:tc>
        <w:tc>
          <w:tcPr>
            <w:tcW w:w="820"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3 204</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57</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3 147</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mid 2015</w:t>
            </w:r>
          </w:p>
        </w:tc>
      </w:tr>
      <w:tr w:rsidR="007C3681" w:rsidRPr="00184BF2" w:rsidTr="00567470">
        <w:trPr>
          <w:cantSplit/>
        </w:trPr>
        <w:tc>
          <w:tcPr>
            <w:tcW w:w="2894" w:type="dxa"/>
            <w:tcBorders>
              <w:top w:val="nil"/>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Wurdee Boluc renewal and system upgrade (Moriac)</w:t>
            </w:r>
            <w:r>
              <w:rPr>
                <w:rFonts w:eastAsiaTheme="minorEastAsia"/>
              </w:rPr>
              <w:fldChar w:fldCharType="begin"/>
            </w:r>
            <w:r>
              <w:rPr>
                <w:rFonts w:eastAsiaTheme="minorEastAsia"/>
              </w:rPr>
              <w:instrText xml:space="preserve"> XE "</w:instrText>
            </w:r>
            <w:r>
              <w:rPr>
                <w:rFonts w:cs="Calibri"/>
              </w:rPr>
              <w:instrText>Moriac"</w:instrText>
            </w:r>
            <w:r>
              <w:rPr>
                <w:rFonts w:eastAsiaTheme="minorEastAsia"/>
              </w:rPr>
              <w:instrText xml:space="preserve"> </w:instrText>
            </w:r>
            <w:r>
              <w:rPr>
                <w:rFonts w:eastAsiaTheme="minorEastAsia"/>
              </w:rPr>
              <w:fldChar w:fldCharType="end"/>
            </w:r>
          </w:p>
        </w:tc>
        <w:tc>
          <w:tcPr>
            <w:tcW w:w="910" w:type="dxa"/>
            <w:gridSpan w:val="2"/>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1 874</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496</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87</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1 292</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mid 2015</w:t>
            </w:r>
          </w:p>
        </w:tc>
      </w:tr>
      <w:tr w:rsidR="007C3681" w:rsidRPr="00184BF2" w:rsidTr="00567470">
        <w:trPr>
          <w:cantSplit/>
        </w:trPr>
        <w:tc>
          <w:tcPr>
            <w:tcW w:w="2894" w:type="dxa"/>
            <w:tcBorders>
              <w:top w:val="nil"/>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Wurdee Boluc Wastewater Treatment Plant filters refurbishment (Winchelsea)</w:t>
            </w:r>
            <w:r>
              <w:rPr>
                <w:rFonts w:eastAsiaTheme="minorEastAsia"/>
              </w:rPr>
              <w:fldChar w:fldCharType="begin"/>
            </w:r>
            <w:r>
              <w:rPr>
                <w:rFonts w:eastAsiaTheme="minorEastAsia"/>
              </w:rPr>
              <w:instrText xml:space="preserve"> XE "</w:instrText>
            </w:r>
            <w:r>
              <w:rPr>
                <w:rFonts w:cs="Calibri"/>
              </w:rPr>
              <w:instrText>Winchelsea"</w:instrText>
            </w:r>
            <w:r>
              <w:rPr>
                <w:rFonts w:eastAsiaTheme="minorEastAsia"/>
              </w:rPr>
              <w:instrText xml:space="preserve"> </w:instrText>
            </w:r>
            <w:r>
              <w:rPr>
                <w:rFonts w:eastAsiaTheme="minorEastAsia"/>
              </w:rPr>
              <w:fldChar w:fldCharType="end"/>
            </w:r>
          </w:p>
        </w:tc>
        <w:tc>
          <w:tcPr>
            <w:tcW w:w="910" w:type="dxa"/>
            <w:gridSpan w:val="2"/>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5 743</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148</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1 396</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4 199</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late 2016</w:t>
            </w:r>
          </w:p>
        </w:tc>
      </w:tr>
      <w:tr w:rsidR="007C3681" w:rsidRPr="00184BF2" w:rsidTr="00567470">
        <w:trPr>
          <w:cantSplit/>
        </w:trPr>
        <w:tc>
          <w:tcPr>
            <w:tcW w:w="2894" w:type="dxa"/>
            <w:tcBorders>
              <w:top w:val="nil"/>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Wurdee Boluc Wastewater Treatment Plant lagoon capacity increase (Winchelsea)</w:t>
            </w:r>
            <w:r>
              <w:rPr>
                <w:rFonts w:eastAsiaTheme="minorEastAsia"/>
              </w:rPr>
              <w:fldChar w:fldCharType="begin"/>
            </w:r>
            <w:r>
              <w:rPr>
                <w:rFonts w:eastAsiaTheme="minorEastAsia"/>
              </w:rPr>
              <w:instrText xml:space="preserve"> XE "</w:instrText>
            </w:r>
            <w:r>
              <w:rPr>
                <w:rFonts w:cs="Calibri"/>
              </w:rPr>
              <w:instrText>Winchelsea"</w:instrText>
            </w:r>
            <w:r>
              <w:rPr>
                <w:rFonts w:eastAsiaTheme="minorEastAsia"/>
              </w:rPr>
              <w:instrText xml:space="preserve"> </w:instrText>
            </w:r>
            <w:r>
              <w:rPr>
                <w:rFonts w:eastAsiaTheme="minorEastAsia"/>
              </w:rPr>
              <w:fldChar w:fldCharType="end"/>
            </w:r>
          </w:p>
        </w:tc>
        <w:tc>
          <w:tcPr>
            <w:tcW w:w="910" w:type="dxa"/>
            <w:gridSpan w:val="2"/>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2 607</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2 607</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mid 2022</w:t>
            </w:r>
          </w:p>
        </w:tc>
      </w:tr>
      <w:tr w:rsidR="007C3681" w:rsidRPr="00184BF2" w:rsidTr="00567470">
        <w:trPr>
          <w:cantSplit/>
        </w:trPr>
        <w:tc>
          <w:tcPr>
            <w:tcW w:w="2894" w:type="dxa"/>
            <w:tcBorders>
              <w:top w:val="nil"/>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Wurdee Boluc Water Treatment Plant ultraviolet (UV) disinfection (Winchelsea)</w:t>
            </w:r>
            <w:r>
              <w:rPr>
                <w:rFonts w:eastAsiaTheme="minorEastAsia"/>
              </w:rPr>
              <w:fldChar w:fldCharType="begin"/>
            </w:r>
            <w:r>
              <w:rPr>
                <w:rFonts w:eastAsiaTheme="minorEastAsia"/>
              </w:rPr>
              <w:instrText xml:space="preserve"> XE "</w:instrText>
            </w:r>
            <w:r>
              <w:rPr>
                <w:rFonts w:cs="Calibri"/>
              </w:rPr>
              <w:instrText>Winchelsea"</w:instrText>
            </w:r>
            <w:r>
              <w:rPr>
                <w:rFonts w:eastAsiaTheme="minorEastAsia"/>
              </w:rPr>
              <w:instrText xml:space="preserve"> </w:instrText>
            </w:r>
            <w:r>
              <w:rPr>
                <w:rFonts w:eastAsiaTheme="minorEastAsia"/>
              </w:rPr>
              <w:fldChar w:fldCharType="end"/>
            </w:r>
          </w:p>
        </w:tc>
        <w:tc>
          <w:tcPr>
            <w:tcW w:w="910" w:type="dxa"/>
            <w:gridSpan w:val="2"/>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4 823</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4 823</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late 2019</w:t>
            </w:r>
          </w:p>
        </w:tc>
      </w:tr>
      <w:tr w:rsidR="007C3681" w:rsidRPr="00184BF2" w:rsidTr="00567470">
        <w:trPr>
          <w:cantSplit/>
        </w:trPr>
        <w:tc>
          <w:tcPr>
            <w:tcW w:w="2894" w:type="dxa"/>
            <w:tcBorders>
              <w:top w:val="nil"/>
              <w:left w:val="nil"/>
              <w:bottom w:val="nil"/>
              <w:right w:val="nil"/>
            </w:tcBorders>
          </w:tcPr>
          <w:p w:rsidR="007C3681" w:rsidRPr="00184BF2" w:rsidRDefault="007C3681" w:rsidP="00510968">
            <w:pPr>
              <w:pStyle w:val="BP4tabletext"/>
              <w:keepNext/>
              <w:rPr>
                <w:rFonts w:eastAsiaTheme="minorEastAsia"/>
              </w:rPr>
            </w:pPr>
            <w:r w:rsidRPr="00184BF2">
              <w:rPr>
                <w:rFonts w:eastAsiaTheme="minorEastAsia"/>
              </w:rPr>
              <w:lastRenderedPageBreak/>
              <w:t xml:space="preserve">All remaining projects with a TEI less than $1 </w:t>
            </w:r>
            <w:r>
              <w:rPr>
                <w:rFonts w:eastAsiaTheme="minorEastAsia"/>
              </w:rPr>
              <w:t>million</w:t>
            </w:r>
            <w:r w:rsidRPr="00184BF2">
              <w:rPr>
                <w:rFonts w:eastAsiaTheme="minorEastAsia"/>
              </w:rPr>
              <w:t xml:space="preserve"> </w:t>
            </w:r>
            <w:r w:rsidRPr="00184BF2">
              <w:rPr>
                <w:rFonts w:eastAsiaTheme="minorEastAsia"/>
                <w:vertAlign w:val="superscript"/>
              </w:rPr>
              <w:t>(c)</w:t>
            </w:r>
          </w:p>
        </w:tc>
        <w:tc>
          <w:tcPr>
            <w:tcW w:w="910" w:type="dxa"/>
            <w:gridSpan w:val="2"/>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16 241</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7 202</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3 320</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5 719</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various</w:t>
            </w:r>
          </w:p>
        </w:tc>
      </w:tr>
      <w:tr w:rsidR="007C3681" w:rsidRPr="00184BF2" w:rsidTr="00567470">
        <w:trPr>
          <w:cantSplit/>
        </w:trPr>
        <w:tc>
          <w:tcPr>
            <w:tcW w:w="2894" w:type="dxa"/>
            <w:tcBorders>
              <w:top w:val="single" w:sz="6" w:space="0" w:color="auto"/>
              <w:left w:val="nil"/>
              <w:bottom w:val="single" w:sz="6" w:space="0" w:color="auto"/>
              <w:right w:val="nil"/>
            </w:tcBorders>
          </w:tcPr>
          <w:p w:rsidR="007C3681" w:rsidRPr="00184BF2" w:rsidRDefault="007C3681" w:rsidP="00510968">
            <w:pPr>
              <w:pStyle w:val="BP4tabletext"/>
              <w:keepNext/>
              <w:rPr>
                <w:rFonts w:eastAsiaTheme="minorEastAsia"/>
                <w:b/>
                <w:bCs/>
              </w:rPr>
            </w:pPr>
            <w:r w:rsidRPr="00184BF2">
              <w:rPr>
                <w:rFonts w:eastAsiaTheme="minorEastAsia"/>
                <w:b/>
                <w:bCs/>
              </w:rPr>
              <w:t>Total existing projects</w:t>
            </w:r>
          </w:p>
        </w:tc>
        <w:tc>
          <w:tcPr>
            <w:tcW w:w="910" w:type="dxa"/>
            <w:gridSpan w:val="2"/>
            <w:tcBorders>
              <w:top w:val="single" w:sz="6" w:space="0" w:color="auto"/>
              <w:left w:val="nil"/>
              <w:bottom w:val="single" w:sz="6" w:space="0" w:color="auto"/>
              <w:right w:val="nil"/>
            </w:tcBorders>
          </w:tcPr>
          <w:p w:rsidR="007C3681" w:rsidRPr="00184BF2" w:rsidRDefault="007C3681" w:rsidP="00184BF2">
            <w:pPr>
              <w:pStyle w:val="BP4Figures"/>
              <w:rPr>
                <w:rFonts w:eastAsiaTheme="minorEastAsia"/>
                <w:b/>
                <w:bCs/>
                <w:color w:val="000000"/>
              </w:rPr>
            </w:pPr>
            <w:r w:rsidRPr="00184BF2">
              <w:rPr>
                <w:rFonts w:eastAsiaTheme="minorEastAsia"/>
                <w:b/>
                <w:bCs/>
                <w:color w:val="000000"/>
              </w:rPr>
              <w:t>1 670 049</w:t>
            </w:r>
          </w:p>
        </w:tc>
        <w:tc>
          <w:tcPr>
            <w:tcW w:w="993" w:type="dxa"/>
            <w:tcBorders>
              <w:top w:val="single" w:sz="6" w:space="0" w:color="auto"/>
              <w:left w:val="nil"/>
              <w:bottom w:val="single" w:sz="6" w:space="0" w:color="auto"/>
              <w:right w:val="nil"/>
            </w:tcBorders>
          </w:tcPr>
          <w:p w:rsidR="007C3681" w:rsidRPr="00184BF2" w:rsidRDefault="007C3681" w:rsidP="00184BF2">
            <w:pPr>
              <w:pStyle w:val="BP4Figures"/>
              <w:rPr>
                <w:rFonts w:eastAsiaTheme="minorEastAsia"/>
                <w:b/>
                <w:bCs/>
                <w:color w:val="000000"/>
              </w:rPr>
            </w:pPr>
            <w:r w:rsidRPr="00184BF2">
              <w:rPr>
                <w:rFonts w:eastAsiaTheme="minorEastAsia"/>
                <w:b/>
                <w:bCs/>
                <w:color w:val="000000"/>
              </w:rPr>
              <w:t xml:space="preserve"> 478 554</w:t>
            </w:r>
          </w:p>
        </w:tc>
        <w:tc>
          <w:tcPr>
            <w:tcW w:w="993" w:type="dxa"/>
            <w:tcBorders>
              <w:top w:val="single" w:sz="6" w:space="0" w:color="auto"/>
              <w:left w:val="nil"/>
              <w:bottom w:val="single" w:sz="6" w:space="0" w:color="auto"/>
              <w:right w:val="nil"/>
            </w:tcBorders>
          </w:tcPr>
          <w:p w:rsidR="007C3681" w:rsidRPr="00184BF2" w:rsidRDefault="007C3681" w:rsidP="00184BF2">
            <w:pPr>
              <w:pStyle w:val="BP4Figures"/>
              <w:rPr>
                <w:rFonts w:eastAsiaTheme="minorEastAsia"/>
                <w:b/>
                <w:bCs/>
                <w:color w:val="000000"/>
              </w:rPr>
            </w:pPr>
            <w:r w:rsidRPr="00184BF2">
              <w:rPr>
                <w:rFonts w:eastAsiaTheme="minorEastAsia"/>
                <w:b/>
                <w:bCs/>
                <w:color w:val="000000"/>
              </w:rPr>
              <w:t xml:space="preserve"> 84 085</w:t>
            </w:r>
          </w:p>
        </w:tc>
        <w:tc>
          <w:tcPr>
            <w:tcW w:w="993" w:type="dxa"/>
            <w:tcBorders>
              <w:top w:val="single" w:sz="6" w:space="0" w:color="auto"/>
              <w:left w:val="nil"/>
              <w:bottom w:val="single" w:sz="6" w:space="0" w:color="auto"/>
              <w:right w:val="nil"/>
            </w:tcBorders>
          </w:tcPr>
          <w:p w:rsidR="007C3681" w:rsidRPr="00184BF2" w:rsidRDefault="007C3681" w:rsidP="00184BF2">
            <w:pPr>
              <w:pStyle w:val="BP4Figures"/>
              <w:rPr>
                <w:rFonts w:eastAsiaTheme="minorEastAsia"/>
                <w:b/>
                <w:bCs/>
                <w:color w:val="000000"/>
              </w:rPr>
            </w:pPr>
            <w:r w:rsidRPr="00184BF2">
              <w:rPr>
                <w:rFonts w:eastAsiaTheme="minorEastAsia"/>
                <w:b/>
                <w:bCs/>
                <w:color w:val="000000"/>
              </w:rPr>
              <w:t>1 107 410</w:t>
            </w:r>
          </w:p>
        </w:tc>
        <w:tc>
          <w:tcPr>
            <w:tcW w:w="993" w:type="dxa"/>
            <w:tcBorders>
              <w:top w:val="single" w:sz="6" w:space="0" w:color="auto"/>
              <w:left w:val="nil"/>
              <w:bottom w:val="single" w:sz="6" w:space="0" w:color="auto"/>
              <w:right w:val="nil"/>
            </w:tcBorders>
          </w:tcPr>
          <w:p w:rsidR="007C3681" w:rsidRPr="00184BF2" w:rsidRDefault="007C3681" w:rsidP="00184BF2">
            <w:pPr>
              <w:pStyle w:val="BP4Figures"/>
              <w:rPr>
                <w:rFonts w:eastAsiaTheme="minorEastAsia"/>
                <w:b/>
                <w:bCs/>
                <w:color w:val="000000"/>
              </w:rPr>
            </w:pPr>
          </w:p>
        </w:tc>
      </w:tr>
      <w:tr w:rsidR="007C3681" w:rsidRPr="00184BF2" w:rsidTr="00567470">
        <w:trPr>
          <w:cantSplit/>
        </w:trPr>
        <w:tc>
          <w:tcPr>
            <w:tcW w:w="2894" w:type="dxa"/>
            <w:tcBorders>
              <w:top w:val="single" w:sz="6" w:space="0" w:color="auto"/>
              <w:left w:val="nil"/>
              <w:bottom w:val="single" w:sz="12" w:space="0" w:color="auto"/>
              <w:right w:val="nil"/>
            </w:tcBorders>
          </w:tcPr>
          <w:p w:rsidR="007C3681" w:rsidRPr="00184BF2" w:rsidRDefault="007C3681" w:rsidP="00184BF2">
            <w:pPr>
              <w:pStyle w:val="BP4tabletext"/>
              <w:rPr>
                <w:rFonts w:eastAsiaTheme="minorEastAsia"/>
                <w:b/>
                <w:bCs/>
              </w:rPr>
            </w:pPr>
            <w:r w:rsidRPr="00184BF2">
              <w:rPr>
                <w:rFonts w:eastAsiaTheme="minorEastAsia"/>
                <w:b/>
                <w:bCs/>
              </w:rPr>
              <w:t xml:space="preserve">Total Barwon Region Water </w:t>
            </w:r>
            <w:r>
              <w:rPr>
                <w:rFonts w:eastAsiaTheme="minorEastAsia"/>
                <w:b/>
                <w:bCs/>
              </w:rPr>
              <w:t xml:space="preserve">Corporation </w:t>
            </w:r>
            <w:r w:rsidRPr="00184BF2">
              <w:rPr>
                <w:rFonts w:eastAsiaTheme="minorEastAsia"/>
                <w:b/>
                <w:bCs/>
              </w:rPr>
              <w:t>projects</w:t>
            </w:r>
          </w:p>
        </w:tc>
        <w:tc>
          <w:tcPr>
            <w:tcW w:w="910" w:type="dxa"/>
            <w:gridSpan w:val="2"/>
            <w:tcBorders>
              <w:top w:val="single" w:sz="6" w:space="0" w:color="auto"/>
              <w:left w:val="nil"/>
              <w:bottom w:val="single" w:sz="12" w:space="0" w:color="auto"/>
              <w:right w:val="nil"/>
            </w:tcBorders>
          </w:tcPr>
          <w:p w:rsidR="007C3681" w:rsidRPr="00184BF2" w:rsidRDefault="007C3681" w:rsidP="00184BF2">
            <w:pPr>
              <w:pStyle w:val="BP4Figures"/>
              <w:rPr>
                <w:rFonts w:eastAsiaTheme="minorEastAsia"/>
                <w:b/>
                <w:bCs/>
                <w:color w:val="000000"/>
              </w:rPr>
            </w:pPr>
            <w:r w:rsidRPr="00184BF2">
              <w:rPr>
                <w:rFonts w:eastAsiaTheme="minorEastAsia"/>
                <w:b/>
                <w:bCs/>
                <w:color w:val="000000"/>
              </w:rPr>
              <w:t>1 988 433</w:t>
            </w:r>
          </w:p>
        </w:tc>
        <w:tc>
          <w:tcPr>
            <w:tcW w:w="993" w:type="dxa"/>
            <w:tcBorders>
              <w:top w:val="single" w:sz="6" w:space="0" w:color="auto"/>
              <w:left w:val="nil"/>
              <w:bottom w:val="single" w:sz="12" w:space="0" w:color="auto"/>
              <w:right w:val="nil"/>
            </w:tcBorders>
          </w:tcPr>
          <w:p w:rsidR="007C3681" w:rsidRPr="00184BF2" w:rsidRDefault="007C3681" w:rsidP="00184BF2">
            <w:pPr>
              <w:pStyle w:val="BP4Figures"/>
              <w:rPr>
                <w:rFonts w:eastAsiaTheme="minorEastAsia"/>
                <w:b/>
                <w:bCs/>
                <w:color w:val="000000"/>
              </w:rPr>
            </w:pPr>
            <w:r w:rsidRPr="00184BF2">
              <w:rPr>
                <w:rFonts w:eastAsiaTheme="minorEastAsia"/>
                <w:b/>
                <w:bCs/>
                <w:color w:val="000000"/>
              </w:rPr>
              <w:t xml:space="preserve"> 601 047</w:t>
            </w:r>
          </w:p>
        </w:tc>
        <w:tc>
          <w:tcPr>
            <w:tcW w:w="993" w:type="dxa"/>
            <w:tcBorders>
              <w:top w:val="single" w:sz="6" w:space="0" w:color="auto"/>
              <w:left w:val="nil"/>
              <w:bottom w:val="single" w:sz="12" w:space="0" w:color="auto"/>
              <w:right w:val="nil"/>
            </w:tcBorders>
          </w:tcPr>
          <w:p w:rsidR="007C3681" w:rsidRPr="00184BF2" w:rsidRDefault="007C3681" w:rsidP="00184BF2">
            <w:pPr>
              <w:pStyle w:val="BP4Figures"/>
              <w:rPr>
                <w:rFonts w:eastAsiaTheme="minorEastAsia"/>
                <w:b/>
                <w:bCs/>
                <w:color w:val="000000"/>
              </w:rPr>
            </w:pPr>
            <w:r w:rsidRPr="00184BF2">
              <w:rPr>
                <w:rFonts w:eastAsiaTheme="minorEastAsia"/>
                <w:b/>
                <w:bCs/>
                <w:color w:val="000000"/>
              </w:rPr>
              <w:t xml:space="preserve"> 98 320</w:t>
            </w:r>
          </w:p>
        </w:tc>
        <w:tc>
          <w:tcPr>
            <w:tcW w:w="993" w:type="dxa"/>
            <w:tcBorders>
              <w:top w:val="single" w:sz="6" w:space="0" w:color="auto"/>
              <w:left w:val="nil"/>
              <w:bottom w:val="single" w:sz="12" w:space="0" w:color="auto"/>
              <w:right w:val="nil"/>
            </w:tcBorders>
          </w:tcPr>
          <w:p w:rsidR="007C3681" w:rsidRPr="00184BF2" w:rsidRDefault="007C3681" w:rsidP="00184BF2">
            <w:pPr>
              <w:pStyle w:val="BP4Figures"/>
              <w:rPr>
                <w:rFonts w:eastAsiaTheme="minorEastAsia"/>
                <w:b/>
                <w:bCs/>
                <w:color w:val="000000"/>
              </w:rPr>
            </w:pPr>
            <w:r w:rsidRPr="00184BF2">
              <w:rPr>
                <w:rFonts w:eastAsiaTheme="minorEastAsia"/>
                <w:b/>
                <w:bCs/>
                <w:color w:val="000000"/>
              </w:rPr>
              <w:t>1 289 065</w:t>
            </w:r>
          </w:p>
        </w:tc>
        <w:tc>
          <w:tcPr>
            <w:tcW w:w="993" w:type="dxa"/>
            <w:tcBorders>
              <w:top w:val="single" w:sz="6" w:space="0" w:color="auto"/>
              <w:left w:val="nil"/>
              <w:bottom w:val="single" w:sz="12" w:space="0" w:color="auto"/>
              <w:right w:val="nil"/>
            </w:tcBorders>
          </w:tcPr>
          <w:p w:rsidR="007C3681" w:rsidRPr="00184BF2" w:rsidRDefault="007C3681" w:rsidP="00184BF2">
            <w:pPr>
              <w:pStyle w:val="BP4Figures"/>
              <w:rPr>
                <w:rFonts w:eastAsiaTheme="minorEastAsia"/>
                <w:b/>
                <w:bCs/>
                <w:color w:val="000000"/>
              </w:rPr>
            </w:pPr>
          </w:p>
        </w:tc>
      </w:tr>
    </w:tbl>
    <w:p w:rsidR="007C3681" w:rsidRDefault="007C3681" w:rsidP="002F6372">
      <w:pPr>
        <w:pStyle w:val="Source"/>
      </w:pPr>
      <w:r>
        <w:t>Source: Barwon Region Water Corporation</w:t>
      </w:r>
    </w:p>
    <w:p w:rsidR="007C3681" w:rsidRDefault="007C3681" w:rsidP="00C42D98">
      <w:pPr>
        <w:pStyle w:val="Notes"/>
      </w:pPr>
      <w:r>
        <w:t>Notes:</w:t>
      </w:r>
    </w:p>
    <w:p w:rsidR="007C3681" w:rsidRDefault="007C3681" w:rsidP="00C42D98">
      <w:pPr>
        <w:pStyle w:val="Notes"/>
      </w:pPr>
      <w:r>
        <w:t>(a)</w:t>
      </w:r>
      <w:r>
        <w:tab/>
        <w:t xml:space="preserve">A </w:t>
      </w:r>
      <w:r w:rsidRPr="00C42D98">
        <w:t xml:space="preserve">number of projects from last year's Budget Paper No. 4 have </w:t>
      </w:r>
      <w:r>
        <w:t xml:space="preserve">either </w:t>
      </w:r>
      <w:r w:rsidRPr="00C42D98">
        <w:t xml:space="preserve">had their names changed or </w:t>
      </w:r>
      <w:r>
        <w:t xml:space="preserve">have </w:t>
      </w:r>
      <w:r w:rsidRPr="00C42D98">
        <w:t>been con</w:t>
      </w:r>
      <w:r>
        <w:t>s</w:t>
      </w:r>
      <w:r w:rsidRPr="00C42D98">
        <w:t>olidated into other projects.</w:t>
      </w:r>
    </w:p>
    <w:p w:rsidR="007C3681" w:rsidRDefault="007C3681" w:rsidP="00C42D98">
      <w:pPr>
        <w:pStyle w:val="Notes"/>
      </w:pPr>
      <w:r>
        <w:t>(b)</w:t>
      </w:r>
      <w:r>
        <w:tab/>
        <w:t xml:space="preserve">These </w:t>
      </w:r>
      <w:r w:rsidRPr="005201F9">
        <w:t>project</w:t>
      </w:r>
      <w:r>
        <w:t>s</w:t>
      </w:r>
      <w:r w:rsidRPr="005201F9">
        <w:t xml:space="preserve"> </w:t>
      </w:r>
      <w:r>
        <w:t xml:space="preserve">were </w:t>
      </w:r>
      <w:r w:rsidRPr="005201F9">
        <w:t>marked as completed in last year's Budget Paper No. 4 however financ</w:t>
      </w:r>
      <w:r>
        <w:t>ial close was not reached by 30 June 2012 as expected</w:t>
      </w:r>
      <w:r w:rsidRPr="00C42D98">
        <w:t>.</w:t>
      </w:r>
    </w:p>
    <w:p w:rsidR="007C3681" w:rsidRDefault="007C3681" w:rsidP="00C242B7">
      <w:pPr>
        <w:pStyle w:val="Notes"/>
      </w:pPr>
      <w:r>
        <w:t>(c)</w:t>
      </w:r>
      <w:r>
        <w:tab/>
        <w:t xml:space="preserve">Includes the </w:t>
      </w:r>
      <w:r w:rsidRPr="00C42D98">
        <w:t>following projects</w:t>
      </w:r>
      <w:r>
        <w:t xml:space="preserve"> from l</w:t>
      </w:r>
      <w:r w:rsidRPr="00C42D98">
        <w:t xml:space="preserve">ast year's Budget Paper No. 4: Armstrong Creek Charlemont South recycled water mains (Armstrong Creek), Bannockburn West feeder main </w:t>
      </w:r>
      <w:r>
        <w:t>stage </w:t>
      </w:r>
      <w:r w:rsidRPr="00C42D98">
        <w:t>3 (Bannockburn), Disinfection plants</w:t>
      </w:r>
      <w:r>
        <w:t xml:space="preserve"> – </w:t>
      </w:r>
      <w:r w:rsidRPr="00C42D98">
        <w:t>duty/standby systems (</w:t>
      </w:r>
      <w:r>
        <w:t>non</w:t>
      </w:r>
      <w:r>
        <w:noBreakHyphen/>
        <w:t>metro</w:t>
      </w:r>
      <w:r w:rsidRPr="00C42D98">
        <w:t xml:space="preserve"> various</w:t>
      </w:r>
      <w:r>
        <w:t>)</w:t>
      </w:r>
      <w:r w:rsidRPr="00C42D98">
        <w:t xml:space="preserve">, Elliminyt feeder main (Elliminyt), Golf course feeder main replacement (North Geelong), Leopold water supply improvements </w:t>
      </w:r>
      <w:r>
        <w:t>stage </w:t>
      </w:r>
      <w:r w:rsidRPr="00C42D98">
        <w:t xml:space="preserve">2 (Leopold), Leopold water supply improvements </w:t>
      </w:r>
      <w:r>
        <w:t>stage </w:t>
      </w:r>
      <w:r w:rsidRPr="00C42D98">
        <w:t xml:space="preserve">4 (Leopold), Leopold water supply improvements </w:t>
      </w:r>
      <w:r>
        <w:t>stage </w:t>
      </w:r>
      <w:r w:rsidRPr="00C42D98">
        <w:t>5 (Leopold), Other (</w:t>
      </w:r>
      <w:r>
        <w:t>non</w:t>
      </w:r>
      <w:r>
        <w:noBreakHyphen/>
        <w:t>metro various), P</w:t>
      </w:r>
      <w:r w:rsidRPr="00C42D98">
        <w:t xml:space="preserve">ortarlington high level pump station (Portarlington), Torquay high level feeder mains </w:t>
      </w:r>
      <w:r>
        <w:t>stage </w:t>
      </w:r>
      <w:r w:rsidRPr="00C42D98">
        <w:t>4 (Torquay) and Winchelsea sewerage system upgrades (Winchelsea).</w:t>
      </w:r>
    </w:p>
    <w:p w:rsidR="007C3681" w:rsidRDefault="007C3681" w:rsidP="00C242B7">
      <w:pPr>
        <w:pStyle w:val="Notes"/>
      </w:pPr>
    </w:p>
    <w:p w:rsidR="007C3681" w:rsidRDefault="007C3681" w:rsidP="00C242B7">
      <w:pPr>
        <w:pStyle w:val="Notes"/>
      </w:pPr>
    </w:p>
    <w:p w:rsidR="007C3681" w:rsidRDefault="007C3681">
      <w:pPr>
        <w:spacing w:after="0"/>
        <w:rPr>
          <w:rFonts w:ascii="Calibri" w:hAnsi="Calibri"/>
          <w:b/>
          <w:kern w:val="28"/>
          <w:sz w:val="26"/>
          <w:szCs w:val="22"/>
        </w:rPr>
      </w:pPr>
      <w:r>
        <w:br w:type="page"/>
      </w:r>
    </w:p>
    <w:p w:rsidR="007C3681" w:rsidRPr="00184BF2" w:rsidRDefault="007C3681" w:rsidP="00184BF2">
      <w:pPr>
        <w:pStyle w:val="Heading2"/>
        <w:rPr>
          <w:rFonts w:ascii="Times New Roman" w:hAnsi="Times New Roman"/>
          <w:i/>
          <w:szCs w:val="20"/>
          <w:lang w:eastAsia="en-AU"/>
        </w:rPr>
      </w:pPr>
      <w:r w:rsidRPr="001C3BC7">
        <w:lastRenderedPageBreak/>
        <w:t>Completed projects</w:t>
      </w:r>
      <w:r w:rsidRPr="00C42D98">
        <w:rPr>
          <w:vertAlign w:val="superscript"/>
        </w:rPr>
        <w:t>(a)</w:t>
      </w:r>
      <w:r>
        <w:rPr>
          <w:vertAlign w:val="superscript"/>
        </w:rPr>
        <w:t>(b)</w:t>
      </w:r>
    </w:p>
    <w:tbl>
      <w:tblPr>
        <w:tblW w:w="0" w:type="auto"/>
        <w:tblInd w:w="29" w:type="dxa"/>
        <w:tblLayout w:type="fixed"/>
        <w:tblCellMar>
          <w:left w:w="43" w:type="dxa"/>
          <w:right w:w="43" w:type="dxa"/>
        </w:tblCellMar>
        <w:tblLook w:val="0000" w:firstRow="0" w:lastRow="0" w:firstColumn="0" w:lastColumn="0" w:noHBand="0" w:noVBand="0"/>
      </w:tblPr>
      <w:tblGrid>
        <w:gridCol w:w="7776"/>
      </w:tblGrid>
      <w:tr w:rsidR="007C3681" w:rsidRPr="00184BF2" w:rsidTr="005E4DFF">
        <w:tc>
          <w:tcPr>
            <w:tcW w:w="7776" w:type="dxa"/>
            <w:tcBorders>
              <w:top w:val="single" w:sz="6" w:space="0" w:color="auto"/>
              <w:left w:val="single" w:sz="6" w:space="0" w:color="auto"/>
              <w:bottom w:val="single" w:sz="6" w:space="0" w:color="auto"/>
              <w:right w:val="single" w:sz="6" w:space="0" w:color="auto"/>
            </w:tcBorders>
            <w:shd w:val="clear" w:color="auto" w:fill="000000"/>
          </w:tcPr>
          <w:p w:rsidR="007C3681" w:rsidRPr="00184BF2" w:rsidRDefault="007C3681" w:rsidP="00184BF2">
            <w:pPr>
              <w:pStyle w:val="BP4headingl"/>
              <w:rPr>
                <w:rFonts w:eastAsiaTheme="minorEastAsia"/>
              </w:rPr>
            </w:pPr>
          </w:p>
        </w:tc>
      </w:tr>
      <w:tr w:rsidR="007C3681" w:rsidRPr="00184BF2" w:rsidTr="005E4DFF">
        <w:tc>
          <w:tcPr>
            <w:tcW w:w="7776" w:type="dxa"/>
            <w:tcBorders>
              <w:top w:val="single" w:sz="6" w:space="0" w:color="auto"/>
              <w:left w:val="nil"/>
              <w:bottom w:val="nil"/>
              <w:right w:val="nil"/>
            </w:tcBorders>
          </w:tcPr>
          <w:p w:rsidR="007C3681" w:rsidRPr="00184BF2" w:rsidRDefault="007C3681" w:rsidP="008F06EF">
            <w:pPr>
              <w:pStyle w:val="BP4tabletextcompleted"/>
            </w:pPr>
            <w:r w:rsidRPr="00184BF2">
              <w:t>Anglesea 8 rising main – repair works (Anglesea)</w:t>
            </w:r>
            <w:r>
              <w:fldChar w:fldCharType="begin"/>
            </w:r>
            <w:r>
              <w:instrText xml:space="preserve"> XE "</w:instrText>
            </w:r>
            <w:r>
              <w:rPr>
                <w:rFonts w:cs="Calibri"/>
              </w:rPr>
              <w:instrText>Anglesea"</w:instrText>
            </w:r>
            <w:r>
              <w:instrText xml:space="preserve"> </w:instrText>
            </w:r>
            <w:r>
              <w:fldChar w:fldCharType="end"/>
            </w:r>
          </w:p>
        </w:tc>
      </w:tr>
      <w:tr w:rsidR="007C3681" w:rsidRPr="00184BF2" w:rsidTr="00184BF2">
        <w:tc>
          <w:tcPr>
            <w:tcW w:w="7776" w:type="dxa"/>
            <w:tcBorders>
              <w:top w:val="nil"/>
              <w:left w:val="nil"/>
              <w:bottom w:val="nil"/>
              <w:right w:val="nil"/>
            </w:tcBorders>
          </w:tcPr>
          <w:p w:rsidR="007C3681" w:rsidRPr="00184BF2" w:rsidRDefault="007C3681" w:rsidP="008F06EF">
            <w:pPr>
              <w:pStyle w:val="BP4tabletextcompleted"/>
            </w:pPr>
            <w:r w:rsidRPr="00184BF2">
              <w:t>Apollo Bay rising main No. 2 division (Apollo Bay)</w:t>
            </w:r>
            <w:r>
              <w:fldChar w:fldCharType="begin"/>
            </w:r>
            <w:r>
              <w:instrText xml:space="preserve"> XE "</w:instrText>
            </w:r>
            <w:r>
              <w:rPr>
                <w:rFonts w:cs="Calibri"/>
              </w:rPr>
              <w:instrText>Apollo Bay"</w:instrText>
            </w:r>
            <w:r>
              <w:instrText xml:space="preserve"> </w:instrText>
            </w:r>
            <w:r>
              <w:fldChar w:fldCharType="end"/>
            </w:r>
          </w:p>
        </w:tc>
      </w:tr>
      <w:tr w:rsidR="007C3681" w:rsidRPr="00184BF2" w:rsidTr="00184BF2">
        <w:tc>
          <w:tcPr>
            <w:tcW w:w="7776" w:type="dxa"/>
            <w:tcBorders>
              <w:top w:val="nil"/>
              <w:left w:val="nil"/>
              <w:bottom w:val="nil"/>
              <w:right w:val="nil"/>
            </w:tcBorders>
          </w:tcPr>
          <w:p w:rsidR="007C3681" w:rsidRPr="00184BF2" w:rsidRDefault="007C3681" w:rsidP="008F06EF">
            <w:pPr>
              <w:pStyle w:val="BP4tabletextcompleted"/>
            </w:pPr>
            <w:r w:rsidRPr="00184BF2">
              <w:t xml:space="preserve">Barwon Heads rising main No. 1 and Ocean Grove rising main No. 2 </w:t>
            </w:r>
            <w:r>
              <w:t>w</w:t>
            </w:r>
            <w:r w:rsidRPr="00184BF2">
              <w:t>est section (Barwon Heads)</w:t>
            </w:r>
            <w:r>
              <w:fldChar w:fldCharType="begin"/>
            </w:r>
            <w:r>
              <w:instrText xml:space="preserve"> XE "</w:instrText>
            </w:r>
            <w:r>
              <w:rPr>
                <w:rFonts w:cs="Calibri"/>
              </w:rPr>
              <w:instrText>Barwon Heads"</w:instrText>
            </w:r>
            <w:r>
              <w:instrText xml:space="preserve"> </w:instrText>
            </w:r>
            <w:r>
              <w:fldChar w:fldCharType="end"/>
            </w:r>
          </w:p>
        </w:tc>
      </w:tr>
      <w:tr w:rsidR="007C3681" w:rsidRPr="00184BF2" w:rsidTr="00184BF2">
        <w:tc>
          <w:tcPr>
            <w:tcW w:w="7776" w:type="dxa"/>
            <w:tcBorders>
              <w:top w:val="nil"/>
              <w:left w:val="nil"/>
              <w:bottom w:val="nil"/>
              <w:right w:val="nil"/>
            </w:tcBorders>
          </w:tcPr>
          <w:p w:rsidR="007C3681" w:rsidRPr="00184BF2" w:rsidRDefault="007C3681" w:rsidP="008F06EF">
            <w:pPr>
              <w:pStyle w:val="BP4tabletextcompleted"/>
            </w:pPr>
            <w:r w:rsidRPr="00184BF2">
              <w:t xml:space="preserve">Callahans channel syphon replacement </w:t>
            </w:r>
            <w:r>
              <w:t>stage </w:t>
            </w:r>
            <w:r w:rsidRPr="00184BF2">
              <w:t>2 (Winchelsea)</w:t>
            </w:r>
            <w:r>
              <w:fldChar w:fldCharType="begin"/>
            </w:r>
            <w:r>
              <w:instrText xml:space="preserve"> XE "</w:instrText>
            </w:r>
            <w:r>
              <w:rPr>
                <w:rFonts w:cs="Calibri"/>
              </w:rPr>
              <w:instrText>Winchelsea"</w:instrText>
            </w:r>
            <w:r>
              <w:instrText xml:space="preserve"> </w:instrText>
            </w:r>
            <w:r>
              <w:fldChar w:fldCharType="end"/>
            </w:r>
          </w:p>
        </w:tc>
      </w:tr>
      <w:tr w:rsidR="007C3681" w:rsidRPr="00184BF2" w:rsidTr="00184BF2">
        <w:tc>
          <w:tcPr>
            <w:tcW w:w="7776" w:type="dxa"/>
            <w:tcBorders>
              <w:top w:val="nil"/>
              <w:left w:val="nil"/>
              <w:bottom w:val="nil"/>
              <w:right w:val="nil"/>
            </w:tcBorders>
          </w:tcPr>
          <w:p w:rsidR="007C3681" w:rsidRPr="00184BF2" w:rsidRDefault="007C3681" w:rsidP="008F06EF">
            <w:pPr>
              <w:pStyle w:val="BP4tabletextcompleted"/>
            </w:pPr>
            <w:r w:rsidRPr="00184BF2">
              <w:t>Colac pipeline replacement – future stages (Colac)</w:t>
            </w:r>
            <w:r>
              <w:fldChar w:fldCharType="begin"/>
            </w:r>
            <w:r>
              <w:instrText xml:space="preserve"> XE "</w:instrText>
            </w:r>
            <w:r>
              <w:rPr>
                <w:rFonts w:cs="Calibri"/>
              </w:rPr>
              <w:instrText>Colac"</w:instrText>
            </w:r>
            <w:r>
              <w:instrText xml:space="preserve"> </w:instrText>
            </w:r>
            <w:r>
              <w:fldChar w:fldCharType="end"/>
            </w:r>
          </w:p>
        </w:tc>
      </w:tr>
      <w:tr w:rsidR="007C3681" w:rsidRPr="00184BF2" w:rsidTr="00184BF2">
        <w:tc>
          <w:tcPr>
            <w:tcW w:w="7776" w:type="dxa"/>
            <w:tcBorders>
              <w:top w:val="nil"/>
              <w:left w:val="nil"/>
              <w:bottom w:val="nil"/>
              <w:right w:val="nil"/>
            </w:tcBorders>
          </w:tcPr>
          <w:p w:rsidR="007C3681" w:rsidRPr="00184BF2" w:rsidRDefault="007C3681" w:rsidP="008F06EF">
            <w:pPr>
              <w:pStyle w:val="BP4tabletextcompleted"/>
            </w:pPr>
            <w:r w:rsidRPr="00184BF2">
              <w:t>Construction of Barwon Heads No. 11 sewer pump station (Barwon Heads)</w:t>
            </w:r>
            <w:r>
              <w:fldChar w:fldCharType="begin"/>
            </w:r>
            <w:r>
              <w:instrText xml:space="preserve"> XE "</w:instrText>
            </w:r>
            <w:r>
              <w:rPr>
                <w:rFonts w:cs="Calibri"/>
              </w:rPr>
              <w:instrText>Barwon Heads"</w:instrText>
            </w:r>
            <w:r>
              <w:instrText xml:space="preserve"> </w:instrText>
            </w:r>
            <w:r>
              <w:fldChar w:fldCharType="end"/>
            </w:r>
          </w:p>
        </w:tc>
      </w:tr>
      <w:tr w:rsidR="007C3681" w:rsidRPr="00184BF2" w:rsidTr="00184BF2">
        <w:tc>
          <w:tcPr>
            <w:tcW w:w="7776" w:type="dxa"/>
            <w:tcBorders>
              <w:top w:val="nil"/>
              <w:left w:val="nil"/>
              <w:bottom w:val="nil"/>
              <w:right w:val="nil"/>
            </w:tcBorders>
          </w:tcPr>
          <w:p w:rsidR="007C3681" w:rsidRPr="00184BF2" w:rsidRDefault="007C3681" w:rsidP="008F06EF">
            <w:pPr>
              <w:pStyle w:val="BP4tabletextcompleted"/>
            </w:pPr>
            <w:r w:rsidRPr="00184BF2">
              <w:t xml:space="preserve">Indented Head feeder main </w:t>
            </w:r>
            <w:r>
              <w:t>stage </w:t>
            </w:r>
            <w:r w:rsidRPr="00184BF2">
              <w:t>2 (Indented Head)</w:t>
            </w:r>
            <w:r>
              <w:fldChar w:fldCharType="begin"/>
            </w:r>
            <w:r>
              <w:instrText xml:space="preserve"> XE "</w:instrText>
            </w:r>
            <w:r>
              <w:rPr>
                <w:rFonts w:cs="Calibri"/>
              </w:rPr>
              <w:instrText>Indented Head"</w:instrText>
            </w:r>
            <w:r>
              <w:instrText xml:space="preserve"> </w:instrText>
            </w:r>
            <w:r>
              <w:fldChar w:fldCharType="end"/>
            </w:r>
          </w:p>
        </w:tc>
      </w:tr>
      <w:tr w:rsidR="007C3681" w:rsidRPr="00184BF2" w:rsidTr="00184BF2">
        <w:tc>
          <w:tcPr>
            <w:tcW w:w="7776" w:type="dxa"/>
            <w:tcBorders>
              <w:top w:val="nil"/>
              <w:left w:val="nil"/>
              <w:bottom w:val="nil"/>
              <w:right w:val="nil"/>
            </w:tcBorders>
          </w:tcPr>
          <w:p w:rsidR="007C3681" w:rsidRPr="00184BF2" w:rsidRDefault="007C3681" w:rsidP="008F06EF">
            <w:pPr>
              <w:pStyle w:val="BP4tabletextcompleted"/>
            </w:pPr>
            <w:r w:rsidRPr="00184BF2">
              <w:t>Leopold rising main No. 1 replacement (Geelong)</w:t>
            </w:r>
            <w:r>
              <w:fldChar w:fldCharType="begin"/>
            </w:r>
            <w:r>
              <w:instrText xml:space="preserve"> XE "</w:instrText>
            </w:r>
            <w:r>
              <w:rPr>
                <w:rFonts w:cs="Calibri"/>
              </w:rPr>
              <w:instrText>Geelong"</w:instrText>
            </w:r>
            <w:r>
              <w:instrText xml:space="preserve"> </w:instrText>
            </w:r>
            <w:r>
              <w:fldChar w:fldCharType="end"/>
            </w:r>
          </w:p>
        </w:tc>
      </w:tr>
      <w:tr w:rsidR="007C3681" w:rsidRPr="00184BF2" w:rsidTr="00184BF2">
        <w:tc>
          <w:tcPr>
            <w:tcW w:w="7776" w:type="dxa"/>
            <w:tcBorders>
              <w:top w:val="nil"/>
              <w:left w:val="nil"/>
              <w:bottom w:val="nil"/>
              <w:right w:val="nil"/>
            </w:tcBorders>
          </w:tcPr>
          <w:p w:rsidR="007C3681" w:rsidRPr="00184BF2" w:rsidRDefault="007C3681" w:rsidP="008F06EF">
            <w:pPr>
              <w:pStyle w:val="BP4tabletextcompleted"/>
            </w:pPr>
            <w:r w:rsidRPr="00184BF2">
              <w:t>Meredith water supply improvements (Meredith)</w:t>
            </w:r>
            <w:r>
              <w:fldChar w:fldCharType="begin"/>
            </w:r>
            <w:r>
              <w:instrText xml:space="preserve"> XE "</w:instrText>
            </w:r>
            <w:r>
              <w:rPr>
                <w:rFonts w:cs="Calibri"/>
              </w:rPr>
              <w:instrText>Meredith"</w:instrText>
            </w:r>
            <w:r>
              <w:instrText xml:space="preserve"> </w:instrText>
            </w:r>
            <w:r>
              <w:fldChar w:fldCharType="end"/>
            </w:r>
          </w:p>
        </w:tc>
      </w:tr>
      <w:tr w:rsidR="007C3681" w:rsidRPr="00184BF2" w:rsidTr="00184BF2">
        <w:tc>
          <w:tcPr>
            <w:tcW w:w="7776" w:type="dxa"/>
            <w:tcBorders>
              <w:top w:val="nil"/>
              <w:left w:val="nil"/>
              <w:bottom w:val="nil"/>
              <w:right w:val="nil"/>
            </w:tcBorders>
          </w:tcPr>
          <w:p w:rsidR="007C3681" w:rsidRPr="00184BF2" w:rsidRDefault="007C3681" w:rsidP="008F06EF">
            <w:pPr>
              <w:pStyle w:val="BP4tabletextcompleted"/>
            </w:pPr>
            <w:r w:rsidRPr="00184BF2">
              <w:t>MGP bulk entitlement (Geelong)</w:t>
            </w:r>
            <w:r>
              <w:fldChar w:fldCharType="begin"/>
            </w:r>
            <w:r>
              <w:instrText xml:space="preserve"> XE "</w:instrText>
            </w:r>
            <w:r>
              <w:rPr>
                <w:rFonts w:cs="Calibri"/>
              </w:rPr>
              <w:instrText>Geelong"</w:instrText>
            </w:r>
            <w:r>
              <w:instrText xml:space="preserve"> </w:instrText>
            </w:r>
            <w:r>
              <w:fldChar w:fldCharType="end"/>
            </w:r>
          </w:p>
        </w:tc>
      </w:tr>
      <w:tr w:rsidR="007C3681" w:rsidRPr="00184BF2" w:rsidTr="00184BF2">
        <w:tc>
          <w:tcPr>
            <w:tcW w:w="7776" w:type="dxa"/>
            <w:tcBorders>
              <w:top w:val="nil"/>
              <w:left w:val="nil"/>
              <w:bottom w:val="nil"/>
              <w:right w:val="nil"/>
            </w:tcBorders>
          </w:tcPr>
          <w:p w:rsidR="007C3681" w:rsidRPr="00184BF2" w:rsidRDefault="007C3681" w:rsidP="008F06EF">
            <w:pPr>
              <w:pStyle w:val="BP4tabletextcompleted"/>
            </w:pPr>
            <w:r w:rsidRPr="00184BF2">
              <w:t xml:space="preserve">Northern flow retarding facility </w:t>
            </w:r>
            <w:r>
              <w:t>stage </w:t>
            </w:r>
            <w:r w:rsidRPr="00184BF2">
              <w:t>3 (non</w:t>
            </w:r>
            <w:r>
              <w:noBreakHyphen/>
            </w:r>
            <w:r w:rsidRPr="00184BF2">
              <w:t>metro various)</w:t>
            </w:r>
            <w:r>
              <w:t xml:space="preserve"> </w:t>
            </w:r>
            <w:r>
              <w:fldChar w:fldCharType="begin"/>
            </w:r>
            <w:r>
              <w:instrText xml:space="preserve"> XE "N</w:instrText>
            </w:r>
            <w:r>
              <w:rPr>
                <w:rFonts w:cs="Calibri"/>
              </w:rPr>
              <w:instrText>on-metropolitan:Various"</w:instrText>
            </w:r>
            <w:r>
              <w:instrText xml:space="preserve"> </w:instrText>
            </w:r>
            <w:r>
              <w:fldChar w:fldCharType="end"/>
            </w:r>
          </w:p>
        </w:tc>
      </w:tr>
      <w:tr w:rsidR="007C3681" w:rsidRPr="00184BF2" w:rsidTr="00184BF2">
        <w:tc>
          <w:tcPr>
            <w:tcW w:w="7776" w:type="dxa"/>
            <w:tcBorders>
              <w:top w:val="nil"/>
              <w:left w:val="nil"/>
              <w:bottom w:val="nil"/>
              <w:right w:val="nil"/>
            </w:tcBorders>
          </w:tcPr>
          <w:p w:rsidR="007C3681" w:rsidRPr="00184BF2" w:rsidRDefault="007C3681" w:rsidP="008F06EF">
            <w:pPr>
              <w:pStyle w:val="BP4tabletextcompleted"/>
            </w:pPr>
            <w:r w:rsidRPr="00184BF2">
              <w:t>Ocean Grove Pump Station No. 3 upgrade (Ocean Grove)</w:t>
            </w:r>
            <w:r>
              <w:fldChar w:fldCharType="begin"/>
            </w:r>
            <w:r>
              <w:instrText xml:space="preserve"> XE "</w:instrText>
            </w:r>
            <w:r>
              <w:rPr>
                <w:rFonts w:cs="Calibri"/>
              </w:rPr>
              <w:instrText>Ocean Grove"</w:instrText>
            </w:r>
            <w:r>
              <w:instrText xml:space="preserve"> </w:instrText>
            </w:r>
            <w:r>
              <w:fldChar w:fldCharType="end"/>
            </w:r>
          </w:p>
        </w:tc>
      </w:tr>
      <w:tr w:rsidR="007C3681" w:rsidRPr="00184BF2" w:rsidTr="00184BF2">
        <w:tc>
          <w:tcPr>
            <w:tcW w:w="7776" w:type="dxa"/>
            <w:tcBorders>
              <w:top w:val="nil"/>
              <w:left w:val="nil"/>
              <w:bottom w:val="nil"/>
              <w:right w:val="nil"/>
            </w:tcBorders>
          </w:tcPr>
          <w:p w:rsidR="007C3681" w:rsidRPr="00184BF2" w:rsidRDefault="007C3681" w:rsidP="008F06EF">
            <w:pPr>
              <w:pStyle w:val="BP4tabletextcompleted"/>
            </w:pPr>
            <w:r w:rsidRPr="00184BF2">
              <w:t>Ocean Grove rising main No. 4 replacement (Ocean Grove)</w:t>
            </w:r>
            <w:r>
              <w:fldChar w:fldCharType="begin"/>
            </w:r>
            <w:r>
              <w:instrText xml:space="preserve"> XE "</w:instrText>
            </w:r>
            <w:r>
              <w:rPr>
                <w:rFonts w:cs="Calibri"/>
              </w:rPr>
              <w:instrText>Ocean Grove"</w:instrText>
            </w:r>
            <w:r>
              <w:instrText xml:space="preserve"> </w:instrText>
            </w:r>
            <w:r>
              <w:fldChar w:fldCharType="end"/>
            </w:r>
          </w:p>
        </w:tc>
      </w:tr>
      <w:tr w:rsidR="007C3681" w:rsidRPr="00184BF2" w:rsidTr="00184BF2">
        <w:tc>
          <w:tcPr>
            <w:tcW w:w="7776" w:type="dxa"/>
            <w:tcBorders>
              <w:top w:val="nil"/>
              <w:left w:val="nil"/>
              <w:bottom w:val="nil"/>
              <w:right w:val="nil"/>
            </w:tcBorders>
          </w:tcPr>
          <w:p w:rsidR="007C3681" w:rsidRPr="00184BF2" w:rsidRDefault="007C3681" w:rsidP="008F06EF">
            <w:pPr>
              <w:pStyle w:val="BP4tabletextcompleted"/>
            </w:pPr>
            <w:r w:rsidRPr="00184BF2">
              <w:t>Ocean Grove rising main No. 2 upgrade (Ocean Grove)</w:t>
            </w:r>
            <w:r>
              <w:fldChar w:fldCharType="begin"/>
            </w:r>
            <w:r>
              <w:instrText xml:space="preserve"> XE "</w:instrText>
            </w:r>
            <w:r>
              <w:rPr>
                <w:rFonts w:cs="Calibri"/>
              </w:rPr>
              <w:instrText>Ocean Grove"</w:instrText>
            </w:r>
            <w:r>
              <w:instrText xml:space="preserve"> </w:instrText>
            </w:r>
            <w:r>
              <w:fldChar w:fldCharType="end"/>
            </w:r>
          </w:p>
        </w:tc>
      </w:tr>
      <w:tr w:rsidR="007C3681" w:rsidRPr="00184BF2" w:rsidTr="00184BF2">
        <w:tc>
          <w:tcPr>
            <w:tcW w:w="7776" w:type="dxa"/>
            <w:tcBorders>
              <w:top w:val="nil"/>
              <w:left w:val="nil"/>
              <w:bottom w:val="single" w:sz="12" w:space="0" w:color="auto"/>
              <w:right w:val="nil"/>
            </w:tcBorders>
          </w:tcPr>
          <w:p w:rsidR="007C3681" w:rsidRPr="00184BF2" w:rsidRDefault="007C3681" w:rsidP="008F06EF">
            <w:pPr>
              <w:pStyle w:val="BP4tabletextcompleted"/>
            </w:pPr>
            <w:r w:rsidRPr="00184BF2">
              <w:t xml:space="preserve">Torquay high level feeder mains </w:t>
            </w:r>
            <w:r>
              <w:t>stage </w:t>
            </w:r>
            <w:r w:rsidRPr="00184BF2">
              <w:t>2 (Torquay)</w:t>
            </w:r>
            <w:r>
              <w:fldChar w:fldCharType="begin"/>
            </w:r>
            <w:r>
              <w:instrText xml:space="preserve"> XE "</w:instrText>
            </w:r>
            <w:r>
              <w:rPr>
                <w:rFonts w:cs="Calibri"/>
              </w:rPr>
              <w:instrText>Torquay"</w:instrText>
            </w:r>
            <w:r>
              <w:instrText xml:space="preserve"> </w:instrText>
            </w:r>
            <w:r>
              <w:fldChar w:fldCharType="end"/>
            </w:r>
          </w:p>
        </w:tc>
      </w:tr>
    </w:tbl>
    <w:p w:rsidR="007C3681" w:rsidRDefault="007C3681" w:rsidP="002F6372">
      <w:pPr>
        <w:pStyle w:val="Source"/>
      </w:pPr>
      <w:r>
        <w:t>Source: Barwon Region Water Corporation</w:t>
      </w:r>
    </w:p>
    <w:p w:rsidR="007C3681" w:rsidRDefault="007C3681" w:rsidP="002F6372">
      <w:pPr>
        <w:pStyle w:val="Notes"/>
      </w:pPr>
      <w:r>
        <w:t>Notes:</w:t>
      </w:r>
    </w:p>
    <w:p w:rsidR="007C3681" w:rsidRDefault="007C3681" w:rsidP="00C42D98">
      <w:pPr>
        <w:pStyle w:val="Notes"/>
      </w:pPr>
      <w:r>
        <w:t>(a)</w:t>
      </w:r>
      <w:r>
        <w:tab/>
        <w:t>A</w:t>
      </w:r>
      <w:r w:rsidRPr="00C42D98">
        <w:t xml:space="preserve"> number of projects from last year's Budget Paper No. 4 have </w:t>
      </w:r>
      <w:r>
        <w:t xml:space="preserve">either </w:t>
      </w:r>
      <w:r w:rsidRPr="00C42D98">
        <w:t xml:space="preserve">had their names changed or </w:t>
      </w:r>
      <w:r>
        <w:t xml:space="preserve">have </w:t>
      </w:r>
      <w:r w:rsidRPr="00C42D98">
        <w:t>been con</w:t>
      </w:r>
      <w:r>
        <w:t>s</w:t>
      </w:r>
      <w:r w:rsidRPr="00C42D98">
        <w:t>olidated into other projects.</w:t>
      </w:r>
    </w:p>
    <w:p w:rsidR="007C3681" w:rsidRDefault="007C3681" w:rsidP="00C42D98">
      <w:pPr>
        <w:pStyle w:val="Notes"/>
      </w:pPr>
      <w:r w:rsidRPr="00787BB6">
        <w:t>(</w:t>
      </w:r>
      <w:r>
        <w:t>b</w:t>
      </w:r>
      <w:r w:rsidRPr="00787BB6">
        <w:t>)</w:t>
      </w:r>
      <w:r>
        <w:tab/>
      </w:r>
      <w:r w:rsidRPr="00787BB6">
        <w:t xml:space="preserve">The following projects </w:t>
      </w:r>
      <w:r>
        <w:t xml:space="preserve">from </w:t>
      </w:r>
      <w:r w:rsidRPr="00787BB6">
        <w:t xml:space="preserve">last year's Budget Paper No. 4 </w:t>
      </w:r>
      <w:r>
        <w:t xml:space="preserve">are no </w:t>
      </w:r>
      <w:r w:rsidRPr="00787BB6">
        <w:t>longer proceeding: Lovely Banks growth area servicing (Lovely Banks, Armstrong Creek</w:t>
      </w:r>
      <w:r>
        <w:t xml:space="preserve"> – </w:t>
      </w:r>
      <w:r w:rsidRPr="00787BB6">
        <w:t xml:space="preserve">Recycled water seasonal storage </w:t>
      </w:r>
      <w:r>
        <w:t>stage </w:t>
      </w:r>
      <w:r w:rsidRPr="00787BB6">
        <w:t>2 (Armstrong Creek), Bannockburn Water Reclamation Plant reuse system upgrade</w:t>
      </w:r>
      <w:r>
        <w:t xml:space="preserve"> – </w:t>
      </w:r>
      <w:r w:rsidRPr="00787BB6">
        <w:t>West buffer land acquisition (Bannockburn), Black Rock Water Reclamation Plant outfall disinfection (</w:t>
      </w:r>
      <w:r>
        <w:t>non</w:t>
      </w:r>
      <w:r>
        <w:noBreakHyphen/>
        <w:t>metro</w:t>
      </w:r>
      <w:r w:rsidRPr="00787BB6">
        <w:t xml:space="preserve"> various</w:t>
      </w:r>
      <w:r>
        <w:t>)</w:t>
      </w:r>
      <w:r>
        <w:rPr>
          <w:rFonts w:eastAsiaTheme="minorEastAsia"/>
        </w:rPr>
        <w:t>,</w:t>
      </w:r>
      <w:r w:rsidRPr="00184BF2">
        <w:rPr>
          <w:rFonts w:eastAsiaTheme="minorEastAsia"/>
        </w:rPr>
        <w:t xml:space="preserve"> </w:t>
      </w:r>
      <w:r w:rsidRPr="00787BB6">
        <w:t>Caddy's Road feeder main (Lara), Colac industrial zone pump station and rising main (Colac), Colac West Pump Station and detention storage</w:t>
      </w:r>
      <w:r>
        <w:t xml:space="preserve"> </w:t>
      </w:r>
      <w:r w:rsidRPr="00787BB6">
        <w:t>(Colac West), Lovely Banks sewerage transfer system (Lovely Banks), Moolap sewerage scheme (Moolap), Portarlington rising main No. 1 replacement (Portarlington), Property rationalisation</w:t>
      </w:r>
      <w:r>
        <w:t xml:space="preserve"> – </w:t>
      </w:r>
      <w:r w:rsidRPr="00787BB6">
        <w:t>construction (Geelong), Renewable energy projects</w:t>
      </w:r>
      <w:r>
        <w:t xml:space="preserve"> – </w:t>
      </w:r>
      <w:r w:rsidRPr="00787BB6">
        <w:t>Construction (</w:t>
      </w:r>
      <w:r>
        <w:t>non</w:t>
      </w:r>
      <w:r>
        <w:noBreakHyphen/>
        <w:t>metro</w:t>
      </w:r>
      <w:r w:rsidRPr="00787BB6">
        <w:t xml:space="preserve"> various), Spring Creek recycled water shared infrastructure (Spring Creek), Water reclamation plant</w:t>
      </w:r>
      <w:r>
        <w:t xml:space="preserve"> – stage </w:t>
      </w:r>
      <w:r w:rsidRPr="00787BB6">
        <w:t>2 construction (Fyansford), West Fyansford feeder main (West Fyansford), Wurdee Boluc inlet channel reconstruction</w:t>
      </w:r>
      <w:r>
        <w:t xml:space="preserve"> – stage </w:t>
      </w:r>
      <w:r w:rsidRPr="00787BB6">
        <w:t>8 (</w:t>
      </w:r>
      <w:r>
        <w:t>non</w:t>
      </w:r>
      <w:r>
        <w:noBreakHyphen/>
        <w:t>metro</w:t>
      </w:r>
      <w:r w:rsidRPr="00787BB6">
        <w:t> various)</w:t>
      </w:r>
      <w:r w:rsidRPr="00F35CBB">
        <w:rPr>
          <w:rFonts w:eastAsiaTheme="minorEastAsia"/>
        </w:rPr>
        <w:t xml:space="preserve"> </w:t>
      </w:r>
      <w:r w:rsidRPr="00787BB6">
        <w:t>and Wurdee Boluc Wastewater Treatmen</w:t>
      </w:r>
      <w:r>
        <w:t>t Plant capacity upgrade to 240 </w:t>
      </w:r>
      <w:r w:rsidRPr="00787BB6">
        <w:t>ML/d (Moriac).</w:t>
      </w:r>
    </w:p>
    <w:p w:rsidR="007C3681" w:rsidRDefault="007C3681" w:rsidP="00373008">
      <w:pPr>
        <w:spacing w:after="0"/>
      </w:pPr>
    </w:p>
    <w:p w:rsidR="007C3681" w:rsidRDefault="007C3681" w:rsidP="00373008">
      <w:pPr>
        <w:pStyle w:val="Heading1"/>
        <w:sectPr w:rsidR="007C3681" w:rsidSect="009714CF">
          <w:footerReference w:type="even" r:id="rId43"/>
          <w:footerReference w:type="default" r:id="rId44"/>
          <w:type w:val="oddPage"/>
          <w:pgSz w:w="9979" w:h="14170" w:code="34"/>
          <w:pgMar w:top="1138" w:right="1138" w:bottom="1138" w:left="1138" w:header="720" w:footer="720" w:gutter="0"/>
          <w:cols w:space="708"/>
          <w:docGrid w:linePitch="360"/>
        </w:sectPr>
      </w:pPr>
    </w:p>
    <w:p w:rsidR="007C3681" w:rsidRDefault="007C3681" w:rsidP="00373008">
      <w:pPr>
        <w:pStyle w:val="Heading1"/>
      </w:pPr>
      <w:bookmarkStart w:id="33" w:name="_Toc355288976"/>
      <w:r>
        <w:lastRenderedPageBreak/>
        <w:t>Cemetery Trusts</w:t>
      </w:r>
      <w:bookmarkEnd w:id="33"/>
    </w:p>
    <w:p w:rsidR="007C3681" w:rsidRPr="001C3BC7" w:rsidRDefault="007C3681" w:rsidP="00373008">
      <w:pPr>
        <w:pStyle w:val="Heading2"/>
      </w:pPr>
      <w:r w:rsidRPr="001C3BC7">
        <w:t>Existing projects</w:t>
      </w:r>
    </w:p>
    <w:p w:rsidR="007C3681" w:rsidRPr="00184BF2" w:rsidRDefault="007C3681" w:rsidP="00184BF2">
      <w:pPr>
        <w:pStyle w:val="million"/>
        <w:rPr>
          <w:rFonts w:ascii="Times New Roman" w:hAnsi="Times New Roman"/>
          <w:szCs w:val="20"/>
          <w:lang w:eastAsia="en-AU"/>
        </w:rPr>
      </w:pPr>
      <w:r w:rsidRPr="001C3BC7">
        <w:t>(</w:t>
      </w:r>
      <w:r>
        <w:t>$ thousand</w:t>
      </w:r>
      <w:r w:rsidRPr="001C3BC7">
        <w:t>)</w:t>
      </w:r>
    </w:p>
    <w:tbl>
      <w:tblPr>
        <w:tblW w:w="7776" w:type="dxa"/>
        <w:tblInd w:w="29" w:type="dxa"/>
        <w:tblLayout w:type="fixed"/>
        <w:tblCellMar>
          <w:left w:w="43" w:type="dxa"/>
          <w:right w:w="43" w:type="dxa"/>
        </w:tblCellMar>
        <w:tblLook w:val="0000" w:firstRow="0" w:lastRow="0" w:firstColumn="0" w:lastColumn="0" w:noHBand="0" w:noVBand="0"/>
      </w:tblPr>
      <w:tblGrid>
        <w:gridCol w:w="2810"/>
        <w:gridCol w:w="994"/>
        <w:gridCol w:w="993"/>
        <w:gridCol w:w="993"/>
        <w:gridCol w:w="993"/>
        <w:gridCol w:w="993"/>
      </w:tblGrid>
      <w:tr w:rsidR="007C3681" w:rsidRPr="00184BF2" w:rsidTr="005E4DFF">
        <w:tc>
          <w:tcPr>
            <w:tcW w:w="2808" w:type="dxa"/>
            <w:tcBorders>
              <w:top w:val="single" w:sz="6" w:space="0" w:color="auto"/>
              <w:left w:val="single" w:sz="6" w:space="0" w:color="auto"/>
              <w:bottom w:val="single" w:sz="6" w:space="0" w:color="auto"/>
            </w:tcBorders>
            <w:shd w:val="clear" w:color="auto" w:fill="000000"/>
          </w:tcPr>
          <w:p w:rsidR="007C3681" w:rsidRPr="00184BF2" w:rsidRDefault="007C3681" w:rsidP="00184BF2">
            <w:pPr>
              <w:pStyle w:val="BP4headingl"/>
              <w:rPr>
                <w:rFonts w:eastAsiaTheme="minorEastAsia"/>
              </w:rPr>
            </w:pPr>
          </w:p>
        </w:tc>
        <w:tc>
          <w:tcPr>
            <w:tcW w:w="993" w:type="dxa"/>
            <w:tcBorders>
              <w:top w:val="single" w:sz="6" w:space="0" w:color="auto"/>
              <w:bottom w:val="single" w:sz="6" w:space="0" w:color="auto"/>
            </w:tcBorders>
            <w:shd w:val="clear" w:color="auto" w:fill="000000"/>
          </w:tcPr>
          <w:p w:rsidR="007C3681" w:rsidRPr="00184BF2" w:rsidRDefault="007C3681" w:rsidP="00184BF2">
            <w:pPr>
              <w:pStyle w:val="BP4headingr"/>
              <w:rPr>
                <w:rFonts w:eastAsiaTheme="minorEastAsia"/>
              </w:rPr>
            </w:pPr>
            <w:r w:rsidRPr="00184BF2">
              <w:rPr>
                <w:rFonts w:eastAsiaTheme="minorEastAsia"/>
              </w:rPr>
              <w:t>Total Estimated Investment</w:t>
            </w:r>
          </w:p>
        </w:tc>
        <w:tc>
          <w:tcPr>
            <w:tcW w:w="993" w:type="dxa"/>
            <w:tcBorders>
              <w:top w:val="single" w:sz="6" w:space="0" w:color="auto"/>
              <w:bottom w:val="single" w:sz="6" w:space="0" w:color="auto"/>
            </w:tcBorders>
            <w:shd w:val="clear" w:color="auto" w:fill="000000"/>
          </w:tcPr>
          <w:p w:rsidR="007C3681" w:rsidRPr="00184BF2" w:rsidRDefault="007C3681" w:rsidP="00184BF2">
            <w:pPr>
              <w:pStyle w:val="BP4headingr"/>
              <w:rPr>
                <w:rFonts w:eastAsiaTheme="minorEastAsia"/>
              </w:rPr>
            </w:pPr>
            <w:r w:rsidRPr="00184BF2">
              <w:rPr>
                <w:rFonts w:eastAsiaTheme="minorEastAsia"/>
              </w:rPr>
              <w:t>Estimated Expenditure to 30.06.13</w:t>
            </w:r>
          </w:p>
        </w:tc>
        <w:tc>
          <w:tcPr>
            <w:tcW w:w="993" w:type="dxa"/>
            <w:tcBorders>
              <w:top w:val="single" w:sz="6" w:space="0" w:color="auto"/>
              <w:bottom w:val="single" w:sz="6" w:space="0" w:color="auto"/>
            </w:tcBorders>
            <w:shd w:val="clear" w:color="auto" w:fill="000000"/>
          </w:tcPr>
          <w:p w:rsidR="007C3681" w:rsidRPr="00184BF2" w:rsidRDefault="007C3681" w:rsidP="00184BF2">
            <w:pPr>
              <w:pStyle w:val="BP4headingr"/>
              <w:rPr>
                <w:rFonts w:eastAsiaTheme="minorEastAsia"/>
              </w:rPr>
            </w:pPr>
            <w:r w:rsidRPr="00184BF2">
              <w:rPr>
                <w:rFonts w:eastAsiaTheme="minorEastAsia"/>
              </w:rPr>
              <w:t>Estimated Expenditure</w:t>
            </w:r>
          </w:p>
          <w:p w:rsidR="007C3681" w:rsidRPr="00184BF2" w:rsidRDefault="007C3681" w:rsidP="00184BF2">
            <w:pPr>
              <w:pStyle w:val="BP4headingr"/>
              <w:rPr>
                <w:rFonts w:eastAsiaTheme="minorEastAsia"/>
              </w:rPr>
            </w:pPr>
            <w:r w:rsidRPr="00184BF2">
              <w:rPr>
                <w:rFonts w:eastAsiaTheme="minorEastAsia"/>
              </w:rPr>
              <w:t>2013</w:t>
            </w:r>
            <w:r>
              <w:rPr>
                <w:rFonts w:eastAsiaTheme="minorEastAsia"/>
              </w:rPr>
              <w:noBreakHyphen/>
            </w:r>
            <w:r w:rsidRPr="00184BF2">
              <w:rPr>
                <w:rFonts w:eastAsiaTheme="minorEastAsia"/>
              </w:rPr>
              <w:t>14</w:t>
            </w:r>
          </w:p>
        </w:tc>
        <w:tc>
          <w:tcPr>
            <w:tcW w:w="993" w:type="dxa"/>
            <w:tcBorders>
              <w:top w:val="single" w:sz="6" w:space="0" w:color="auto"/>
              <w:bottom w:val="single" w:sz="6" w:space="0" w:color="auto"/>
            </w:tcBorders>
            <w:shd w:val="clear" w:color="auto" w:fill="000000"/>
          </w:tcPr>
          <w:p w:rsidR="007C3681" w:rsidRPr="00184BF2" w:rsidRDefault="007C3681" w:rsidP="00184BF2">
            <w:pPr>
              <w:pStyle w:val="BP4headingr"/>
              <w:rPr>
                <w:rFonts w:eastAsiaTheme="minorEastAsia"/>
              </w:rPr>
            </w:pPr>
          </w:p>
          <w:p w:rsidR="007C3681" w:rsidRPr="00184BF2" w:rsidRDefault="007C3681" w:rsidP="00184BF2">
            <w:pPr>
              <w:pStyle w:val="BP4headingr"/>
              <w:rPr>
                <w:rFonts w:eastAsiaTheme="minorEastAsia"/>
              </w:rPr>
            </w:pPr>
            <w:r w:rsidRPr="00184BF2">
              <w:rPr>
                <w:rFonts w:eastAsiaTheme="minorEastAsia"/>
              </w:rPr>
              <w:t>Remaining Expenditure</w:t>
            </w:r>
          </w:p>
        </w:tc>
        <w:tc>
          <w:tcPr>
            <w:tcW w:w="993" w:type="dxa"/>
            <w:tcBorders>
              <w:top w:val="single" w:sz="6" w:space="0" w:color="auto"/>
              <w:bottom w:val="single" w:sz="6" w:space="0" w:color="auto"/>
              <w:right w:val="single" w:sz="6" w:space="0" w:color="auto"/>
            </w:tcBorders>
            <w:shd w:val="clear" w:color="auto" w:fill="000000"/>
          </w:tcPr>
          <w:p w:rsidR="007C3681" w:rsidRPr="00184BF2" w:rsidRDefault="007C3681" w:rsidP="00184BF2">
            <w:pPr>
              <w:pStyle w:val="BP4headingr"/>
              <w:rPr>
                <w:rFonts w:eastAsiaTheme="minorEastAsia"/>
              </w:rPr>
            </w:pPr>
            <w:r w:rsidRPr="00184BF2">
              <w:rPr>
                <w:rFonts w:eastAsiaTheme="minorEastAsia"/>
              </w:rPr>
              <w:t>Estimated Completion Date</w:t>
            </w:r>
          </w:p>
        </w:tc>
      </w:tr>
      <w:tr w:rsidR="007C3681" w:rsidRPr="00184BF2" w:rsidTr="005E4DFF">
        <w:tc>
          <w:tcPr>
            <w:tcW w:w="2808" w:type="dxa"/>
            <w:tcBorders>
              <w:top w:val="single" w:sz="6" w:space="0" w:color="auto"/>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Greater Metropolitan Cemeteries Trust Cremators – equipment (Altona)</w:t>
            </w:r>
            <w:r>
              <w:rPr>
                <w:rFonts w:eastAsiaTheme="minorEastAsia"/>
              </w:rPr>
              <w:fldChar w:fldCharType="begin"/>
            </w:r>
            <w:r>
              <w:rPr>
                <w:rFonts w:eastAsiaTheme="minorEastAsia"/>
              </w:rPr>
              <w:instrText xml:space="preserve"> XE "</w:instrText>
            </w:r>
            <w:r>
              <w:rPr>
                <w:rFonts w:cs="Calibri"/>
              </w:rPr>
              <w:instrText>Altona"</w:instrText>
            </w:r>
            <w:r>
              <w:rPr>
                <w:rFonts w:eastAsiaTheme="minorEastAsia"/>
              </w:rPr>
              <w:instrText xml:space="preserve"> </w:instrText>
            </w:r>
            <w:r>
              <w:rPr>
                <w:rFonts w:eastAsiaTheme="minorEastAsia"/>
              </w:rPr>
              <w:fldChar w:fldCharType="end"/>
            </w:r>
          </w:p>
        </w:tc>
        <w:tc>
          <w:tcPr>
            <w:tcW w:w="993" w:type="dxa"/>
            <w:tcBorders>
              <w:top w:val="single" w:sz="6" w:space="0" w:color="auto"/>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1 000</w:t>
            </w:r>
          </w:p>
        </w:tc>
        <w:tc>
          <w:tcPr>
            <w:tcW w:w="993" w:type="dxa"/>
            <w:tcBorders>
              <w:top w:val="single" w:sz="6" w:space="0" w:color="auto"/>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200</w:t>
            </w:r>
          </w:p>
        </w:tc>
        <w:tc>
          <w:tcPr>
            <w:tcW w:w="993" w:type="dxa"/>
            <w:tcBorders>
              <w:top w:val="single" w:sz="6" w:space="0" w:color="auto"/>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800</w:t>
            </w:r>
          </w:p>
        </w:tc>
        <w:tc>
          <w:tcPr>
            <w:tcW w:w="993" w:type="dxa"/>
            <w:tcBorders>
              <w:top w:val="single" w:sz="6" w:space="0" w:color="auto"/>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w:t>
            </w:r>
          </w:p>
        </w:tc>
        <w:tc>
          <w:tcPr>
            <w:tcW w:w="993" w:type="dxa"/>
            <w:tcBorders>
              <w:top w:val="single" w:sz="6" w:space="0" w:color="auto"/>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late 2013</w:t>
            </w:r>
          </w:p>
        </w:tc>
      </w:tr>
      <w:tr w:rsidR="007C3681" w:rsidRPr="00184BF2" w:rsidTr="00184BF2">
        <w:tc>
          <w:tcPr>
            <w:tcW w:w="2808" w:type="dxa"/>
            <w:tcBorders>
              <w:top w:val="nil"/>
              <w:left w:val="nil"/>
              <w:bottom w:val="nil"/>
              <w:right w:val="nil"/>
            </w:tcBorders>
          </w:tcPr>
          <w:p w:rsidR="007C3681" w:rsidRPr="00184BF2" w:rsidRDefault="007C3681" w:rsidP="00173D34">
            <w:pPr>
              <w:pStyle w:val="BP4tabletext"/>
              <w:rPr>
                <w:rFonts w:eastAsiaTheme="minorEastAsia"/>
                <w:vertAlign w:val="superscript"/>
              </w:rPr>
            </w:pPr>
            <w:r w:rsidRPr="00184BF2">
              <w:rPr>
                <w:rFonts w:eastAsiaTheme="minorEastAsia"/>
              </w:rPr>
              <w:t xml:space="preserve">All remaining projects with a TEI less than $1 </w:t>
            </w:r>
            <w:r>
              <w:rPr>
                <w:rFonts w:eastAsiaTheme="minorEastAsia"/>
              </w:rPr>
              <w:t>million</w:t>
            </w:r>
            <w:r w:rsidRPr="00184BF2">
              <w:rPr>
                <w:rFonts w:eastAsiaTheme="minorEastAsia"/>
              </w:rPr>
              <w:t xml:space="preserve"> </w:t>
            </w:r>
            <w:r w:rsidRPr="00184BF2">
              <w:rPr>
                <w:rFonts w:eastAsiaTheme="minorEastAsia"/>
                <w:vertAlign w:val="superscript"/>
              </w:rPr>
              <w:t>(a)</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565</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565</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various</w:t>
            </w:r>
          </w:p>
        </w:tc>
      </w:tr>
      <w:tr w:rsidR="007C3681" w:rsidRPr="00184BF2" w:rsidTr="00184BF2">
        <w:tc>
          <w:tcPr>
            <w:tcW w:w="2808" w:type="dxa"/>
            <w:tcBorders>
              <w:top w:val="single" w:sz="6" w:space="0" w:color="auto"/>
              <w:left w:val="nil"/>
              <w:bottom w:val="single" w:sz="6" w:space="0" w:color="auto"/>
              <w:right w:val="nil"/>
            </w:tcBorders>
          </w:tcPr>
          <w:p w:rsidR="007C3681" w:rsidRPr="00184BF2" w:rsidRDefault="007C3681" w:rsidP="00184BF2">
            <w:pPr>
              <w:pStyle w:val="BP4tabletext"/>
              <w:rPr>
                <w:rFonts w:eastAsiaTheme="minorEastAsia"/>
                <w:b/>
                <w:bCs/>
              </w:rPr>
            </w:pPr>
            <w:r w:rsidRPr="00184BF2">
              <w:rPr>
                <w:rFonts w:eastAsiaTheme="minorEastAsia"/>
                <w:b/>
                <w:bCs/>
              </w:rPr>
              <w:t>Total existing projects</w:t>
            </w:r>
          </w:p>
        </w:tc>
        <w:tc>
          <w:tcPr>
            <w:tcW w:w="993" w:type="dxa"/>
            <w:tcBorders>
              <w:top w:val="single" w:sz="6" w:space="0" w:color="auto"/>
              <w:left w:val="nil"/>
              <w:bottom w:val="single" w:sz="6" w:space="0" w:color="auto"/>
              <w:right w:val="nil"/>
            </w:tcBorders>
          </w:tcPr>
          <w:p w:rsidR="007C3681" w:rsidRPr="00184BF2" w:rsidRDefault="007C3681" w:rsidP="00184BF2">
            <w:pPr>
              <w:pStyle w:val="BP4Figures"/>
              <w:rPr>
                <w:rFonts w:eastAsiaTheme="minorEastAsia"/>
                <w:b/>
                <w:bCs/>
                <w:color w:val="000000"/>
                <w:lang w:eastAsia="en-AU"/>
              </w:rPr>
            </w:pPr>
            <w:r w:rsidRPr="00184BF2">
              <w:rPr>
                <w:rFonts w:eastAsiaTheme="minorEastAsia"/>
                <w:b/>
                <w:bCs/>
                <w:color w:val="000000"/>
                <w:lang w:eastAsia="en-AU"/>
              </w:rPr>
              <w:t xml:space="preserve"> 1 565</w:t>
            </w:r>
          </w:p>
        </w:tc>
        <w:tc>
          <w:tcPr>
            <w:tcW w:w="993" w:type="dxa"/>
            <w:tcBorders>
              <w:top w:val="single" w:sz="6" w:space="0" w:color="auto"/>
              <w:left w:val="nil"/>
              <w:bottom w:val="single" w:sz="6" w:space="0" w:color="auto"/>
              <w:right w:val="nil"/>
            </w:tcBorders>
          </w:tcPr>
          <w:p w:rsidR="007C3681" w:rsidRPr="00184BF2" w:rsidRDefault="007C3681" w:rsidP="00184BF2">
            <w:pPr>
              <w:pStyle w:val="BP4Figures"/>
              <w:rPr>
                <w:rFonts w:eastAsiaTheme="minorEastAsia"/>
                <w:b/>
                <w:bCs/>
                <w:color w:val="000000"/>
                <w:lang w:eastAsia="en-AU"/>
              </w:rPr>
            </w:pPr>
            <w:r w:rsidRPr="00184BF2">
              <w:rPr>
                <w:rFonts w:eastAsiaTheme="minorEastAsia"/>
                <w:b/>
                <w:bCs/>
                <w:color w:val="000000"/>
                <w:lang w:eastAsia="en-AU"/>
              </w:rPr>
              <w:t xml:space="preserve">  200</w:t>
            </w:r>
          </w:p>
        </w:tc>
        <w:tc>
          <w:tcPr>
            <w:tcW w:w="993" w:type="dxa"/>
            <w:tcBorders>
              <w:top w:val="single" w:sz="6" w:space="0" w:color="auto"/>
              <w:left w:val="nil"/>
              <w:bottom w:val="single" w:sz="6" w:space="0" w:color="auto"/>
              <w:right w:val="nil"/>
            </w:tcBorders>
          </w:tcPr>
          <w:p w:rsidR="007C3681" w:rsidRPr="00184BF2" w:rsidRDefault="007C3681" w:rsidP="00184BF2">
            <w:pPr>
              <w:pStyle w:val="BP4Figures"/>
              <w:rPr>
                <w:rFonts w:eastAsiaTheme="minorEastAsia"/>
                <w:b/>
                <w:bCs/>
                <w:color w:val="000000"/>
                <w:lang w:eastAsia="en-AU"/>
              </w:rPr>
            </w:pPr>
            <w:r w:rsidRPr="00184BF2">
              <w:rPr>
                <w:rFonts w:eastAsiaTheme="minorEastAsia"/>
                <w:b/>
                <w:bCs/>
                <w:color w:val="000000"/>
                <w:lang w:eastAsia="en-AU"/>
              </w:rPr>
              <w:t xml:space="preserve"> 1 365</w:t>
            </w:r>
          </w:p>
        </w:tc>
        <w:tc>
          <w:tcPr>
            <w:tcW w:w="993" w:type="dxa"/>
            <w:tcBorders>
              <w:top w:val="single" w:sz="6" w:space="0" w:color="auto"/>
              <w:left w:val="nil"/>
              <w:bottom w:val="single" w:sz="6" w:space="0" w:color="auto"/>
              <w:right w:val="nil"/>
            </w:tcBorders>
          </w:tcPr>
          <w:p w:rsidR="007C3681" w:rsidRPr="00184BF2" w:rsidRDefault="007C3681" w:rsidP="00184BF2">
            <w:pPr>
              <w:pStyle w:val="BP4Figures"/>
              <w:rPr>
                <w:rFonts w:eastAsiaTheme="minorEastAsia"/>
                <w:b/>
                <w:bCs/>
                <w:color w:val="000000"/>
                <w:lang w:eastAsia="en-AU"/>
              </w:rPr>
            </w:pPr>
            <w:r w:rsidRPr="00184BF2">
              <w:rPr>
                <w:rFonts w:eastAsiaTheme="minorEastAsia"/>
                <w:b/>
                <w:bCs/>
                <w:color w:val="000000"/>
                <w:lang w:eastAsia="en-AU"/>
              </w:rPr>
              <w:t>..</w:t>
            </w:r>
          </w:p>
        </w:tc>
        <w:tc>
          <w:tcPr>
            <w:tcW w:w="993" w:type="dxa"/>
            <w:tcBorders>
              <w:top w:val="single" w:sz="6" w:space="0" w:color="auto"/>
              <w:left w:val="nil"/>
              <w:bottom w:val="single" w:sz="6" w:space="0" w:color="auto"/>
              <w:right w:val="nil"/>
            </w:tcBorders>
          </w:tcPr>
          <w:p w:rsidR="007C3681" w:rsidRPr="00184BF2" w:rsidRDefault="007C3681" w:rsidP="00184BF2">
            <w:pPr>
              <w:pStyle w:val="BP4Figures"/>
              <w:rPr>
                <w:rFonts w:eastAsiaTheme="minorEastAsia"/>
                <w:b/>
                <w:bCs/>
                <w:color w:val="000000"/>
                <w:lang w:eastAsia="en-AU"/>
              </w:rPr>
            </w:pPr>
          </w:p>
        </w:tc>
      </w:tr>
      <w:tr w:rsidR="007C3681" w:rsidRPr="00184BF2" w:rsidTr="00184BF2">
        <w:tc>
          <w:tcPr>
            <w:tcW w:w="2808" w:type="dxa"/>
            <w:tcBorders>
              <w:top w:val="single" w:sz="6" w:space="0" w:color="auto"/>
              <w:left w:val="nil"/>
              <w:bottom w:val="single" w:sz="12" w:space="0" w:color="auto"/>
              <w:right w:val="nil"/>
            </w:tcBorders>
          </w:tcPr>
          <w:p w:rsidR="007C3681" w:rsidRPr="00184BF2" w:rsidRDefault="007C3681" w:rsidP="00EE5321">
            <w:pPr>
              <w:pStyle w:val="BP4tabletext"/>
              <w:rPr>
                <w:rFonts w:eastAsiaTheme="minorEastAsia"/>
                <w:b/>
                <w:bCs/>
              </w:rPr>
            </w:pPr>
            <w:r w:rsidRPr="00184BF2">
              <w:rPr>
                <w:rFonts w:eastAsiaTheme="minorEastAsia"/>
                <w:b/>
                <w:bCs/>
              </w:rPr>
              <w:t>Total Cemeter</w:t>
            </w:r>
            <w:r>
              <w:rPr>
                <w:rFonts w:eastAsiaTheme="minorEastAsia"/>
                <w:b/>
                <w:bCs/>
              </w:rPr>
              <w:t xml:space="preserve">y Trusts </w:t>
            </w:r>
            <w:r w:rsidRPr="00184BF2">
              <w:rPr>
                <w:rFonts w:eastAsiaTheme="minorEastAsia"/>
                <w:b/>
                <w:bCs/>
              </w:rPr>
              <w:t>projects</w:t>
            </w:r>
          </w:p>
        </w:tc>
        <w:tc>
          <w:tcPr>
            <w:tcW w:w="993" w:type="dxa"/>
            <w:tcBorders>
              <w:top w:val="single" w:sz="6" w:space="0" w:color="auto"/>
              <w:left w:val="nil"/>
              <w:bottom w:val="single" w:sz="12" w:space="0" w:color="auto"/>
              <w:right w:val="nil"/>
            </w:tcBorders>
          </w:tcPr>
          <w:p w:rsidR="007C3681" w:rsidRPr="00184BF2" w:rsidRDefault="007C3681" w:rsidP="00184BF2">
            <w:pPr>
              <w:pStyle w:val="BP4Figures"/>
              <w:rPr>
                <w:rFonts w:eastAsiaTheme="minorEastAsia"/>
                <w:b/>
                <w:bCs/>
                <w:color w:val="000000"/>
                <w:lang w:eastAsia="en-AU"/>
              </w:rPr>
            </w:pPr>
            <w:r w:rsidRPr="00184BF2">
              <w:rPr>
                <w:rFonts w:eastAsiaTheme="minorEastAsia"/>
                <w:b/>
                <w:bCs/>
                <w:color w:val="000000"/>
                <w:lang w:eastAsia="en-AU"/>
              </w:rPr>
              <w:t xml:space="preserve"> 1 565</w:t>
            </w:r>
          </w:p>
        </w:tc>
        <w:tc>
          <w:tcPr>
            <w:tcW w:w="993" w:type="dxa"/>
            <w:tcBorders>
              <w:top w:val="single" w:sz="6" w:space="0" w:color="auto"/>
              <w:left w:val="nil"/>
              <w:bottom w:val="single" w:sz="12" w:space="0" w:color="auto"/>
              <w:right w:val="nil"/>
            </w:tcBorders>
          </w:tcPr>
          <w:p w:rsidR="007C3681" w:rsidRPr="00184BF2" w:rsidRDefault="007C3681" w:rsidP="00184BF2">
            <w:pPr>
              <w:pStyle w:val="BP4Figures"/>
              <w:rPr>
                <w:rFonts w:eastAsiaTheme="minorEastAsia"/>
                <w:b/>
                <w:bCs/>
                <w:color w:val="000000"/>
                <w:lang w:eastAsia="en-AU"/>
              </w:rPr>
            </w:pPr>
            <w:r w:rsidRPr="00184BF2">
              <w:rPr>
                <w:rFonts w:eastAsiaTheme="minorEastAsia"/>
                <w:b/>
                <w:bCs/>
                <w:color w:val="000000"/>
                <w:lang w:eastAsia="en-AU"/>
              </w:rPr>
              <w:t xml:space="preserve">  200</w:t>
            </w:r>
          </w:p>
        </w:tc>
        <w:tc>
          <w:tcPr>
            <w:tcW w:w="993" w:type="dxa"/>
            <w:tcBorders>
              <w:top w:val="single" w:sz="6" w:space="0" w:color="auto"/>
              <w:left w:val="nil"/>
              <w:bottom w:val="single" w:sz="12" w:space="0" w:color="auto"/>
              <w:right w:val="nil"/>
            </w:tcBorders>
          </w:tcPr>
          <w:p w:rsidR="007C3681" w:rsidRPr="00184BF2" w:rsidRDefault="007C3681" w:rsidP="00184BF2">
            <w:pPr>
              <w:pStyle w:val="BP4Figures"/>
              <w:rPr>
                <w:rFonts w:eastAsiaTheme="minorEastAsia"/>
                <w:b/>
                <w:bCs/>
                <w:color w:val="000000"/>
                <w:lang w:eastAsia="en-AU"/>
              </w:rPr>
            </w:pPr>
            <w:r w:rsidRPr="00184BF2">
              <w:rPr>
                <w:rFonts w:eastAsiaTheme="minorEastAsia"/>
                <w:b/>
                <w:bCs/>
                <w:color w:val="000000"/>
                <w:lang w:eastAsia="en-AU"/>
              </w:rPr>
              <w:t xml:space="preserve"> 1 365</w:t>
            </w:r>
          </w:p>
        </w:tc>
        <w:tc>
          <w:tcPr>
            <w:tcW w:w="993" w:type="dxa"/>
            <w:tcBorders>
              <w:top w:val="single" w:sz="6" w:space="0" w:color="auto"/>
              <w:left w:val="nil"/>
              <w:bottom w:val="single" w:sz="12" w:space="0" w:color="auto"/>
              <w:right w:val="nil"/>
            </w:tcBorders>
          </w:tcPr>
          <w:p w:rsidR="007C3681" w:rsidRPr="00184BF2" w:rsidRDefault="007C3681" w:rsidP="00184BF2">
            <w:pPr>
              <w:pStyle w:val="BP4Figures"/>
              <w:rPr>
                <w:rFonts w:eastAsiaTheme="minorEastAsia"/>
                <w:b/>
                <w:bCs/>
                <w:color w:val="000000"/>
                <w:lang w:eastAsia="en-AU"/>
              </w:rPr>
            </w:pPr>
            <w:r w:rsidRPr="00184BF2">
              <w:rPr>
                <w:rFonts w:eastAsiaTheme="minorEastAsia"/>
                <w:b/>
                <w:bCs/>
                <w:color w:val="000000"/>
                <w:lang w:eastAsia="en-AU"/>
              </w:rPr>
              <w:t>..</w:t>
            </w:r>
          </w:p>
        </w:tc>
        <w:tc>
          <w:tcPr>
            <w:tcW w:w="993" w:type="dxa"/>
            <w:tcBorders>
              <w:top w:val="single" w:sz="6" w:space="0" w:color="auto"/>
              <w:left w:val="nil"/>
              <w:bottom w:val="single" w:sz="12" w:space="0" w:color="auto"/>
              <w:right w:val="nil"/>
            </w:tcBorders>
          </w:tcPr>
          <w:p w:rsidR="007C3681" w:rsidRPr="00184BF2" w:rsidRDefault="007C3681" w:rsidP="00184BF2">
            <w:pPr>
              <w:pStyle w:val="BP4Figures"/>
              <w:rPr>
                <w:rFonts w:eastAsiaTheme="minorEastAsia"/>
                <w:b/>
                <w:bCs/>
                <w:color w:val="000000"/>
                <w:lang w:eastAsia="en-AU"/>
              </w:rPr>
            </w:pPr>
          </w:p>
        </w:tc>
      </w:tr>
    </w:tbl>
    <w:p w:rsidR="007C3681" w:rsidRDefault="007C3681" w:rsidP="002F6372">
      <w:pPr>
        <w:pStyle w:val="Source"/>
      </w:pPr>
      <w:r>
        <w:t>Source: Cemetery Trusts</w:t>
      </w:r>
    </w:p>
    <w:p w:rsidR="007C3681" w:rsidRDefault="007C3681" w:rsidP="002F6372">
      <w:pPr>
        <w:pStyle w:val="Notes"/>
      </w:pPr>
      <w:r>
        <w:t>Note:</w:t>
      </w:r>
    </w:p>
    <w:p w:rsidR="007C3681" w:rsidRDefault="007C3681" w:rsidP="008A5DA0">
      <w:pPr>
        <w:pStyle w:val="Notes"/>
      </w:pPr>
      <w:r>
        <w:t>(a)</w:t>
      </w:r>
      <w:r>
        <w:tab/>
        <w:t>Incorporates t</w:t>
      </w:r>
      <w:r w:rsidRPr="008A5DA0">
        <w:t>he following project from last year’s Budget Paper No. 4:</w:t>
      </w:r>
      <w:r w:rsidRPr="002F6372">
        <w:t xml:space="preserve"> Greater Metropolitan Cemeteries Trust</w:t>
      </w:r>
      <w:r>
        <w:t xml:space="preserve"> – </w:t>
      </w:r>
      <w:r w:rsidRPr="002F6372">
        <w:t>new finance system (metro various).</w:t>
      </w:r>
    </w:p>
    <w:p w:rsidR="007C3681" w:rsidRDefault="007C3681" w:rsidP="008A5DA0">
      <w:pPr>
        <w:pStyle w:val="Notes"/>
      </w:pPr>
    </w:p>
    <w:p w:rsidR="007C3681" w:rsidRDefault="007C3681" w:rsidP="008A5DA0">
      <w:pPr>
        <w:pStyle w:val="Notes"/>
      </w:pPr>
    </w:p>
    <w:p w:rsidR="007C3681" w:rsidRPr="00184BF2" w:rsidRDefault="007C3681" w:rsidP="00184BF2">
      <w:pPr>
        <w:pStyle w:val="Heading2"/>
        <w:rPr>
          <w:rFonts w:ascii="Times New Roman" w:hAnsi="Times New Roman"/>
          <w:i/>
          <w:szCs w:val="20"/>
          <w:lang w:eastAsia="en-AU"/>
        </w:rPr>
      </w:pPr>
      <w:r w:rsidRPr="001C3BC7">
        <w:t>Completed projects</w:t>
      </w:r>
      <w:r w:rsidRPr="008A5DA0">
        <w:rPr>
          <w:vertAlign w:val="superscript"/>
        </w:rPr>
        <w:t>(a)(b)</w:t>
      </w:r>
    </w:p>
    <w:tbl>
      <w:tblPr>
        <w:tblW w:w="0" w:type="auto"/>
        <w:tblInd w:w="29" w:type="dxa"/>
        <w:tblLayout w:type="fixed"/>
        <w:tblCellMar>
          <w:left w:w="43" w:type="dxa"/>
          <w:right w:w="43" w:type="dxa"/>
        </w:tblCellMar>
        <w:tblLook w:val="0000" w:firstRow="0" w:lastRow="0" w:firstColumn="0" w:lastColumn="0" w:noHBand="0" w:noVBand="0"/>
      </w:tblPr>
      <w:tblGrid>
        <w:gridCol w:w="7776"/>
      </w:tblGrid>
      <w:tr w:rsidR="007C3681" w:rsidRPr="00184BF2" w:rsidTr="005E4DFF">
        <w:tc>
          <w:tcPr>
            <w:tcW w:w="7776" w:type="dxa"/>
            <w:tcBorders>
              <w:top w:val="single" w:sz="6" w:space="0" w:color="auto"/>
              <w:left w:val="single" w:sz="6" w:space="0" w:color="auto"/>
              <w:bottom w:val="single" w:sz="6" w:space="0" w:color="auto"/>
              <w:right w:val="single" w:sz="6" w:space="0" w:color="auto"/>
            </w:tcBorders>
            <w:shd w:val="clear" w:color="auto" w:fill="000000"/>
          </w:tcPr>
          <w:p w:rsidR="007C3681" w:rsidRPr="00184BF2" w:rsidRDefault="007C3681" w:rsidP="00184BF2">
            <w:pPr>
              <w:pStyle w:val="BP4headingl"/>
              <w:rPr>
                <w:rFonts w:eastAsiaTheme="minorEastAsia"/>
              </w:rPr>
            </w:pPr>
          </w:p>
        </w:tc>
      </w:tr>
      <w:tr w:rsidR="007C3681" w:rsidRPr="00184BF2" w:rsidTr="005E4DFF">
        <w:tc>
          <w:tcPr>
            <w:tcW w:w="7776" w:type="dxa"/>
            <w:tcBorders>
              <w:top w:val="single" w:sz="6" w:space="0" w:color="auto"/>
              <w:left w:val="nil"/>
              <w:bottom w:val="nil"/>
              <w:right w:val="nil"/>
            </w:tcBorders>
          </w:tcPr>
          <w:p w:rsidR="007C3681" w:rsidRPr="00184BF2" w:rsidRDefault="007C3681" w:rsidP="00173D34">
            <w:pPr>
              <w:pStyle w:val="BP4tabletextcompleted"/>
            </w:pPr>
            <w:r w:rsidRPr="00184BF2">
              <w:t>Chapel complex – redevelopment (Altona/Fawkner)</w:t>
            </w:r>
            <w:r>
              <w:fldChar w:fldCharType="begin"/>
            </w:r>
            <w:r>
              <w:instrText xml:space="preserve"> XE "</w:instrText>
            </w:r>
            <w:r>
              <w:rPr>
                <w:rFonts w:cs="Calibri"/>
              </w:rPr>
              <w:instrText>Fawkner"</w:instrText>
            </w:r>
            <w:r>
              <w:instrText xml:space="preserve"> </w:instrText>
            </w:r>
            <w:r>
              <w:fldChar w:fldCharType="end"/>
            </w:r>
            <w:r>
              <w:fldChar w:fldCharType="begin"/>
            </w:r>
            <w:r>
              <w:instrText xml:space="preserve"> XE "</w:instrText>
            </w:r>
            <w:r>
              <w:rPr>
                <w:rFonts w:cs="Calibri"/>
              </w:rPr>
              <w:instrText>Altona"</w:instrText>
            </w:r>
            <w:r>
              <w:instrText xml:space="preserve"> </w:instrText>
            </w:r>
            <w:r>
              <w:fldChar w:fldCharType="end"/>
            </w:r>
          </w:p>
        </w:tc>
      </w:tr>
      <w:tr w:rsidR="007C3681" w:rsidRPr="00184BF2" w:rsidTr="00184BF2">
        <w:tc>
          <w:tcPr>
            <w:tcW w:w="7776" w:type="dxa"/>
            <w:tcBorders>
              <w:top w:val="nil"/>
              <w:left w:val="nil"/>
              <w:bottom w:val="nil"/>
              <w:right w:val="nil"/>
            </w:tcBorders>
          </w:tcPr>
          <w:p w:rsidR="007C3681" w:rsidRPr="00184BF2" w:rsidRDefault="007C3681" w:rsidP="00173D34">
            <w:pPr>
              <w:pStyle w:val="BP4tabletextcompleted"/>
            </w:pPr>
            <w:r w:rsidRPr="00184BF2">
              <w:t>Greater Metropolitan Cemeteries Trust – interment infrastructure (metro various)</w:t>
            </w:r>
            <w:r>
              <w:t xml:space="preserve"> </w:t>
            </w:r>
            <w:r>
              <w:fldChar w:fldCharType="begin"/>
            </w:r>
            <w:r>
              <w:instrText xml:space="preserve"> XE "</w:instrText>
            </w:r>
            <w:r>
              <w:rPr>
                <w:rFonts w:cs="Calibri"/>
              </w:rPr>
              <w:instrText>Metropolitan:Various"</w:instrText>
            </w:r>
            <w:r>
              <w:instrText xml:space="preserve"> </w:instrText>
            </w:r>
            <w:r>
              <w:fldChar w:fldCharType="end"/>
            </w:r>
            <w:r w:rsidRPr="00184BF2">
              <w:t xml:space="preserve"> </w:t>
            </w:r>
          </w:p>
        </w:tc>
      </w:tr>
      <w:tr w:rsidR="007C3681" w:rsidRPr="00184BF2" w:rsidTr="00184BF2">
        <w:tc>
          <w:tcPr>
            <w:tcW w:w="7776" w:type="dxa"/>
            <w:tcBorders>
              <w:top w:val="nil"/>
              <w:left w:val="nil"/>
              <w:bottom w:val="single" w:sz="12" w:space="0" w:color="auto"/>
              <w:right w:val="nil"/>
            </w:tcBorders>
          </w:tcPr>
          <w:p w:rsidR="007C3681" w:rsidRPr="00184BF2" w:rsidRDefault="007C3681" w:rsidP="00173D34">
            <w:pPr>
              <w:pStyle w:val="BP4tabletextcompleted"/>
            </w:pPr>
            <w:r w:rsidRPr="00184BF2">
              <w:t xml:space="preserve">Mausoleum construction – </w:t>
            </w:r>
            <w:r>
              <w:t>stage </w:t>
            </w:r>
            <w:r w:rsidRPr="00184BF2">
              <w:t>2 (East Geelong)</w:t>
            </w:r>
            <w:r>
              <w:fldChar w:fldCharType="begin"/>
            </w:r>
            <w:r>
              <w:instrText xml:space="preserve"> XE "</w:instrText>
            </w:r>
            <w:r>
              <w:rPr>
                <w:rFonts w:cs="Calibri"/>
              </w:rPr>
              <w:instrText>East Geelong"</w:instrText>
            </w:r>
            <w:r>
              <w:instrText xml:space="preserve"> </w:instrText>
            </w:r>
            <w:r>
              <w:fldChar w:fldCharType="end"/>
            </w:r>
          </w:p>
        </w:tc>
      </w:tr>
    </w:tbl>
    <w:p w:rsidR="007C3681" w:rsidRDefault="007C3681" w:rsidP="008A5DA0">
      <w:pPr>
        <w:pStyle w:val="Source"/>
      </w:pPr>
      <w:r>
        <w:t>Source: Cemetery Trusts</w:t>
      </w:r>
    </w:p>
    <w:p w:rsidR="007C3681" w:rsidRPr="008A5DA0" w:rsidRDefault="007C3681" w:rsidP="008A5DA0">
      <w:pPr>
        <w:pStyle w:val="Notes"/>
      </w:pPr>
      <w:r w:rsidRPr="008A5DA0">
        <w:t>Notes:</w:t>
      </w:r>
    </w:p>
    <w:p w:rsidR="007C3681" w:rsidRPr="008A5DA0" w:rsidRDefault="007C3681" w:rsidP="008A5DA0">
      <w:pPr>
        <w:pStyle w:val="Notes"/>
      </w:pPr>
      <w:r w:rsidRPr="008A5DA0">
        <w:t>(a)</w:t>
      </w:r>
      <w:r w:rsidRPr="008A5DA0">
        <w:tab/>
        <w:t xml:space="preserve">The following projects from last year’s Budget Paper No. 4 </w:t>
      </w:r>
      <w:r>
        <w:t>are</w:t>
      </w:r>
      <w:r w:rsidRPr="008A5DA0">
        <w:t xml:space="preserve"> completed</w:t>
      </w:r>
      <w:r>
        <w:t xml:space="preserve"> projects</w:t>
      </w:r>
      <w:r w:rsidRPr="008A5DA0">
        <w:t xml:space="preserve"> </w:t>
      </w:r>
      <w:r>
        <w:t xml:space="preserve">with a </w:t>
      </w:r>
      <w:r w:rsidRPr="008A5DA0">
        <w:t>revised TEI less than $1</w:t>
      </w:r>
      <w:r>
        <w:t> million</w:t>
      </w:r>
      <w:r w:rsidRPr="008A5DA0">
        <w:t>: Fawkner Monumental</w:t>
      </w:r>
      <w:r>
        <w:t xml:space="preserve"> – </w:t>
      </w:r>
      <w:r w:rsidRPr="008A5DA0">
        <w:t>development (Fawkner) and Keilor Monumental</w:t>
      </w:r>
      <w:r>
        <w:t xml:space="preserve"> – </w:t>
      </w:r>
      <w:r w:rsidRPr="008A5DA0">
        <w:t>development (Keilor).</w:t>
      </w:r>
    </w:p>
    <w:p w:rsidR="007C3681" w:rsidRPr="008A5DA0" w:rsidRDefault="007C3681" w:rsidP="008A5DA0">
      <w:pPr>
        <w:pStyle w:val="Notes"/>
      </w:pPr>
      <w:r w:rsidRPr="008A5DA0">
        <w:t>(b)</w:t>
      </w:r>
      <w:r w:rsidRPr="008A5DA0">
        <w:tab/>
      </w:r>
      <w:r>
        <w:t xml:space="preserve">The following project from last year’s Budget Paper No. 4 is not proceeding: </w:t>
      </w:r>
      <w:r w:rsidRPr="008A5DA0">
        <w:t>Greate</w:t>
      </w:r>
      <w:r>
        <w:t xml:space="preserve">r Metropolitan Cemeteries Trust – </w:t>
      </w:r>
      <w:r w:rsidRPr="008A5DA0">
        <w:t>Café/florist development (Altona).</w:t>
      </w:r>
    </w:p>
    <w:p w:rsidR="007C3681" w:rsidRPr="001C3BC7" w:rsidRDefault="007C3681" w:rsidP="003931BE"/>
    <w:p w:rsidR="007C3681" w:rsidRDefault="007C3681" w:rsidP="00CC62BD"/>
    <w:p w:rsidR="007C3681" w:rsidRDefault="007C3681" w:rsidP="00373008">
      <w:pPr>
        <w:spacing w:after="0"/>
      </w:pPr>
    </w:p>
    <w:p w:rsidR="007C3681" w:rsidRDefault="007C3681" w:rsidP="00373008">
      <w:pPr>
        <w:pStyle w:val="Heading1"/>
        <w:sectPr w:rsidR="007C3681" w:rsidSect="00373008">
          <w:footerReference w:type="even" r:id="rId45"/>
          <w:footerReference w:type="default" r:id="rId46"/>
          <w:pgSz w:w="9979" w:h="14181" w:code="138"/>
          <w:pgMar w:top="1138" w:right="1138" w:bottom="1138" w:left="1138" w:header="720" w:footer="720" w:gutter="0"/>
          <w:cols w:space="708"/>
          <w:docGrid w:linePitch="360"/>
        </w:sectPr>
      </w:pPr>
    </w:p>
    <w:p w:rsidR="007C3681" w:rsidRDefault="007C3681" w:rsidP="00373008">
      <w:pPr>
        <w:pStyle w:val="Heading1"/>
      </w:pPr>
      <w:bookmarkStart w:id="34" w:name="_Toc355288977"/>
      <w:r>
        <w:lastRenderedPageBreak/>
        <w:t>Central Gippsland Region Water Corporation</w:t>
      </w:r>
      <w:bookmarkEnd w:id="34"/>
    </w:p>
    <w:p w:rsidR="007C3681" w:rsidRPr="001C3BC7" w:rsidRDefault="007C3681" w:rsidP="00373008">
      <w:pPr>
        <w:pStyle w:val="Heading2"/>
      </w:pPr>
      <w:r w:rsidRPr="001C3BC7">
        <w:t>New projects</w:t>
      </w:r>
    </w:p>
    <w:p w:rsidR="007C3681" w:rsidRPr="00184BF2" w:rsidRDefault="007C3681" w:rsidP="00184BF2">
      <w:pPr>
        <w:pStyle w:val="million"/>
        <w:rPr>
          <w:rFonts w:ascii="Times New Roman" w:hAnsi="Times New Roman"/>
          <w:i w:val="0"/>
          <w:sz w:val="20"/>
          <w:szCs w:val="20"/>
          <w:lang w:eastAsia="en-AU"/>
        </w:rPr>
      </w:pPr>
      <w:r w:rsidRPr="001C3BC7">
        <w:t>(</w:t>
      </w:r>
      <w:r>
        <w:t>$ thousand)</w:t>
      </w:r>
    </w:p>
    <w:tbl>
      <w:tblPr>
        <w:tblW w:w="7776" w:type="dxa"/>
        <w:tblInd w:w="29" w:type="dxa"/>
        <w:tblLayout w:type="fixed"/>
        <w:tblCellMar>
          <w:left w:w="43" w:type="dxa"/>
          <w:right w:w="43" w:type="dxa"/>
        </w:tblCellMar>
        <w:tblLook w:val="0000" w:firstRow="0" w:lastRow="0" w:firstColumn="0" w:lastColumn="0" w:noHBand="0" w:noVBand="0"/>
      </w:tblPr>
      <w:tblGrid>
        <w:gridCol w:w="2894"/>
        <w:gridCol w:w="90"/>
        <w:gridCol w:w="820"/>
        <w:gridCol w:w="993"/>
        <w:gridCol w:w="993"/>
        <w:gridCol w:w="993"/>
        <w:gridCol w:w="993"/>
      </w:tblGrid>
      <w:tr w:rsidR="007C3681" w:rsidRPr="00184BF2" w:rsidTr="00C242B7">
        <w:trPr>
          <w:cantSplit/>
          <w:tblHeader/>
        </w:trPr>
        <w:tc>
          <w:tcPr>
            <w:tcW w:w="2894" w:type="dxa"/>
            <w:tcBorders>
              <w:top w:val="single" w:sz="6" w:space="0" w:color="auto"/>
              <w:left w:val="single" w:sz="6" w:space="0" w:color="auto"/>
              <w:bottom w:val="single" w:sz="6" w:space="0" w:color="auto"/>
            </w:tcBorders>
            <w:shd w:val="clear" w:color="auto" w:fill="000000"/>
          </w:tcPr>
          <w:p w:rsidR="007C3681" w:rsidRPr="00184BF2" w:rsidRDefault="007C3681" w:rsidP="00184BF2">
            <w:pPr>
              <w:pStyle w:val="BP4headingl"/>
              <w:rPr>
                <w:rFonts w:eastAsiaTheme="minorEastAsia"/>
              </w:rPr>
            </w:pPr>
          </w:p>
        </w:tc>
        <w:tc>
          <w:tcPr>
            <w:tcW w:w="910" w:type="dxa"/>
            <w:gridSpan w:val="2"/>
            <w:tcBorders>
              <w:top w:val="single" w:sz="6" w:space="0" w:color="auto"/>
              <w:bottom w:val="single" w:sz="6" w:space="0" w:color="auto"/>
            </w:tcBorders>
            <w:shd w:val="clear" w:color="auto" w:fill="000000"/>
          </w:tcPr>
          <w:p w:rsidR="007C3681" w:rsidRPr="00184BF2" w:rsidRDefault="007C3681" w:rsidP="00184BF2">
            <w:pPr>
              <w:pStyle w:val="BP4headingr"/>
              <w:rPr>
                <w:rFonts w:eastAsiaTheme="minorEastAsia"/>
              </w:rPr>
            </w:pPr>
            <w:r w:rsidRPr="00184BF2">
              <w:rPr>
                <w:rFonts w:eastAsiaTheme="minorEastAsia"/>
              </w:rPr>
              <w:t>Total Estimated Investment</w:t>
            </w:r>
          </w:p>
        </w:tc>
        <w:tc>
          <w:tcPr>
            <w:tcW w:w="993" w:type="dxa"/>
            <w:tcBorders>
              <w:top w:val="single" w:sz="6" w:space="0" w:color="auto"/>
              <w:bottom w:val="single" w:sz="6" w:space="0" w:color="auto"/>
            </w:tcBorders>
            <w:shd w:val="clear" w:color="auto" w:fill="000000"/>
          </w:tcPr>
          <w:p w:rsidR="007C3681" w:rsidRPr="00184BF2" w:rsidRDefault="007C3681" w:rsidP="00184BF2">
            <w:pPr>
              <w:pStyle w:val="BP4headingr"/>
              <w:rPr>
                <w:rFonts w:eastAsiaTheme="minorEastAsia"/>
              </w:rPr>
            </w:pPr>
            <w:r w:rsidRPr="00184BF2">
              <w:rPr>
                <w:rFonts w:eastAsiaTheme="minorEastAsia"/>
              </w:rPr>
              <w:t>Estimated Expenditure to 30.06.13</w:t>
            </w:r>
          </w:p>
        </w:tc>
        <w:tc>
          <w:tcPr>
            <w:tcW w:w="993" w:type="dxa"/>
            <w:tcBorders>
              <w:top w:val="single" w:sz="6" w:space="0" w:color="auto"/>
              <w:bottom w:val="single" w:sz="6" w:space="0" w:color="auto"/>
            </w:tcBorders>
            <w:shd w:val="clear" w:color="auto" w:fill="000000"/>
          </w:tcPr>
          <w:p w:rsidR="007C3681" w:rsidRPr="00184BF2" w:rsidRDefault="007C3681" w:rsidP="00184BF2">
            <w:pPr>
              <w:pStyle w:val="BP4headingr"/>
              <w:rPr>
                <w:rFonts w:eastAsiaTheme="minorEastAsia"/>
              </w:rPr>
            </w:pPr>
            <w:r w:rsidRPr="00184BF2">
              <w:rPr>
                <w:rFonts w:eastAsiaTheme="minorEastAsia"/>
              </w:rPr>
              <w:t>Estimated Expenditure</w:t>
            </w:r>
          </w:p>
          <w:p w:rsidR="007C3681" w:rsidRPr="00184BF2" w:rsidRDefault="007C3681" w:rsidP="00184BF2">
            <w:pPr>
              <w:pStyle w:val="BP4headingr"/>
              <w:rPr>
                <w:rFonts w:eastAsiaTheme="minorEastAsia"/>
              </w:rPr>
            </w:pPr>
            <w:r w:rsidRPr="00184BF2">
              <w:rPr>
                <w:rFonts w:eastAsiaTheme="minorEastAsia"/>
              </w:rPr>
              <w:t>2013</w:t>
            </w:r>
            <w:r>
              <w:rPr>
                <w:rFonts w:eastAsiaTheme="minorEastAsia"/>
              </w:rPr>
              <w:noBreakHyphen/>
            </w:r>
            <w:r w:rsidRPr="00184BF2">
              <w:rPr>
                <w:rFonts w:eastAsiaTheme="minorEastAsia"/>
              </w:rPr>
              <w:t>14</w:t>
            </w:r>
          </w:p>
        </w:tc>
        <w:tc>
          <w:tcPr>
            <w:tcW w:w="993" w:type="dxa"/>
            <w:tcBorders>
              <w:top w:val="single" w:sz="6" w:space="0" w:color="auto"/>
              <w:bottom w:val="single" w:sz="6" w:space="0" w:color="auto"/>
            </w:tcBorders>
            <w:shd w:val="clear" w:color="auto" w:fill="000000"/>
          </w:tcPr>
          <w:p w:rsidR="007C3681" w:rsidRPr="00184BF2" w:rsidRDefault="007C3681" w:rsidP="00184BF2">
            <w:pPr>
              <w:pStyle w:val="BP4headingr"/>
              <w:rPr>
                <w:rFonts w:eastAsiaTheme="minorEastAsia"/>
              </w:rPr>
            </w:pPr>
          </w:p>
          <w:p w:rsidR="007C3681" w:rsidRPr="00184BF2" w:rsidRDefault="007C3681" w:rsidP="00184BF2">
            <w:pPr>
              <w:pStyle w:val="BP4headingr"/>
              <w:rPr>
                <w:rFonts w:eastAsiaTheme="minorEastAsia"/>
              </w:rPr>
            </w:pPr>
            <w:r w:rsidRPr="00184BF2">
              <w:rPr>
                <w:rFonts w:eastAsiaTheme="minorEastAsia"/>
              </w:rPr>
              <w:t>Remaining Expenditure</w:t>
            </w:r>
          </w:p>
        </w:tc>
        <w:tc>
          <w:tcPr>
            <w:tcW w:w="993" w:type="dxa"/>
            <w:tcBorders>
              <w:top w:val="single" w:sz="6" w:space="0" w:color="auto"/>
              <w:bottom w:val="single" w:sz="6" w:space="0" w:color="auto"/>
              <w:right w:val="single" w:sz="6" w:space="0" w:color="auto"/>
            </w:tcBorders>
            <w:shd w:val="clear" w:color="auto" w:fill="000000"/>
          </w:tcPr>
          <w:p w:rsidR="007C3681" w:rsidRPr="00184BF2" w:rsidRDefault="007C3681" w:rsidP="00184BF2">
            <w:pPr>
              <w:pStyle w:val="BP4headingr"/>
              <w:rPr>
                <w:rFonts w:eastAsiaTheme="minorEastAsia"/>
              </w:rPr>
            </w:pPr>
            <w:r w:rsidRPr="00184BF2">
              <w:rPr>
                <w:rFonts w:eastAsiaTheme="minorEastAsia"/>
              </w:rPr>
              <w:t>Estimated Completion Date</w:t>
            </w:r>
          </w:p>
        </w:tc>
      </w:tr>
      <w:tr w:rsidR="007C3681" w:rsidRPr="00184BF2" w:rsidTr="00C242B7">
        <w:trPr>
          <w:cantSplit/>
        </w:trPr>
        <w:tc>
          <w:tcPr>
            <w:tcW w:w="2894" w:type="dxa"/>
            <w:tcBorders>
              <w:top w:val="single" w:sz="6" w:space="0" w:color="auto"/>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Ancillary capital equipment (non</w:t>
            </w:r>
            <w:r>
              <w:rPr>
                <w:rFonts w:eastAsiaTheme="minorEastAsia"/>
              </w:rPr>
              <w:noBreakHyphen/>
            </w:r>
            <w:r w:rsidRPr="00184BF2">
              <w:rPr>
                <w:rFonts w:eastAsiaTheme="minorEastAsia"/>
              </w:rPr>
              <w:t>metro various)</w:t>
            </w:r>
            <w:r>
              <w:rPr>
                <w:rFonts w:eastAsiaTheme="minorEastAsia"/>
              </w:rPr>
              <w:t xml:space="preserve"> </w:t>
            </w:r>
            <w:r>
              <w:rPr>
                <w:rFonts w:eastAsiaTheme="minorEastAsia"/>
              </w:rPr>
              <w:fldChar w:fldCharType="begin"/>
            </w:r>
            <w:r>
              <w:rPr>
                <w:rFonts w:eastAsiaTheme="minorEastAsia"/>
              </w:rPr>
              <w:instrText xml:space="preserve"> XE "N</w:instrText>
            </w:r>
            <w:r>
              <w:rPr>
                <w:rFonts w:cs="Calibri"/>
              </w:rPr>
              <w:instrText>on-metropolitan:Various"</w:instrText>
            </w:r>
            <w:r>
              <w:rPr>
                <w:rFonts w:eastAsiaTheme="minorEastAsia"/>
              </w:rPr>
              <w:instrText xml:space="preserve"> </w:instrText>
            </w:r>
            <w:r>
              <w:rPr>
                <w:rFonts w:eastAsiaTheme="minorEastAsia"/>
              </w:rPr>
              <w:fldChar w:fldCharType="end"/>
            </w:r>
          </w:p>
        </w:tc>
        <w:tc>
          <w:tcPr>
            <w:tcW w:w="910" w:type="dxa"/>
            <w:gridSpan w:val="2"/>
            <w:tcBorders>
              <w:top w:val="single" w:sz="6" w:space="0" w:color="auto"/>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3 092</w:t>
            </w:r>
          </w:p>
        </w:tc>
        <w:tc>
          <w:tcPr>
            <w:tcW w:w="993" w:type="dxa"/>
            <w:tcBorders>
              <w:top w:val="single" w:sz="6" w:space="0" w:color="auto"/>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679</w:t>
            </w:r>
          </w:p>
        </w:tc>
        <w:tc>
          <w:tcPr>
            <w:tcW w:w="993" w:type="dxa"/>
            <w:tcBorders>
              <w:top w:val="single" w:sz="6" w:space="0" w:color="auto"/>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215</w:t>
            </w:r>
          </w:p>
        </w:tc>
        <w:tc>
          <w:tcPr>
            <w:tcW w:w="993" w:type="dxa"/>
            <w:tcBorders>
              <w:top w:val="single" w:sz="6" w:space="0" w:color="auto"/>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2 198</w:t>
            </w:r>
          </w:p>
        </w:tc>
        <w:tc>
          <w:tcPr>
            <w:tcW w:w="993" w:type="dxa"/>
            <w:tcBorders>
              <w:top w:val="single" w:sz="6" w:space="0" w:color="auto"/>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ongoing</w:t>
            </w:r>
          </w:p>
        </w:tc>
      </w:tr>
      <w:tr w:rsidR="007C3681" w:rsidRPr="00184BF2" w:rsidTr="004701DD">
        <w:trPr>
          <w:cantSplit/>
        </w:trPr>
        <w:tc>
          <w:tcPr>
            <w:tcW w:w="2894" w:type="dxa"/>
            <w:tcBorders>
              <w:top w:val="nil"/>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Bulk waste water capital projects (non</w:t>
            </w:r>
            <w:r>
              <w:rPr>
                <w:rFonts w:eastAsiaTheme="minorEastAsia"/>
              </w:rPr>
              <w:noBreakHyphen/>
            </w:r>
            <w:r w:rsidRPr="00184BF2">
              <w:rPr>
                <w:rFonts w:eastAsiaTheme="minorEastAsia"/>
              </w:rPr>
              <w:t>metro various)</w:t>
            </w:r>
            <w:r>
              <w:rPr>
                <w:rFonts w:eastAsiaTheme="minorEastAsia"/>
              </w:rPr>
              <w:t xml:space="preserve"> </w:t>
            </w:r>
            <w:r>
              <w:rPr>
                <w:rFonts w:eastAsiaTheme="minorEastAsia"/>
              </w:rPr>
              <w:fldChar w:fldCharType="begin"/>
            </w:r>
            <w:r>
              <w:rPr>
                <w:rFonts w:eastAsiaTheme="minorEastAsia"/>
              </w:rPr>
              <w:instrText xml:space="preserve"> XE "N</w:instrText>
            </w:r>
            <w:r>
              <w:rPr>
                <w:rFonts w:cs="Calibri"/>
              </w:rPr>
              <w:instrText>on-metropolitan:Various"</w:instrText>
            </w:r>
            <w:r>
              <w:rPr>
                <w:rFonts w:eastAsiaTheme="minorEastAsia"/>
              </w:rPr>
              <w:instrText xml:space="preserve"> </w:instrText>
            </w:r>
            <w:r>
              <w:rPr>
                <w:rFonts w:eastAsiaTheme="minorEastAsia"/>
              </w:rPr>
              <w:fldChar w:fldCharType="end"/>
            </w:r>
          </w:p>
        </w:tc>
        <w:tc>
          <w:tcPr>
            <w:tcW w:w="910" w:type="dxa"/>
            <w:gridSpan w:val="2"/>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9 871</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772</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9 099</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ongoing</w:t>
            </w:r>
          </w:p>
        </w:tc>
      </w:tr>
      <w:tr w:rsidR="007C3681" w:rsidRPr="00184BF2" w:rsidTr="004701DD">
        <w:trPr>
          <w:cantSplit/>
        </w:trPr>
        <w:tc>
          <w:tcPr>
            <w:tcW w:w="2894" w:type="dxa"/>
            <w:tcBorders>
              <w:top w:val="nil"/>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Bulk water capital projects (non</w:t>
            </w:r>
            <w:r>
              <w:rPr>
                <w:rFonts w:eastAsiaTheme="minorEastAsia"/>
              </w:rPr>
              <w:noBreakHyphen/>
            </w:r>
            <w:r w:rsidRPr="00184BF2">
              <w:rPr>
                <w:rFonts w:eastAsiaTheme="minorEastAsia"/>
              </w:rPr>
              <w:t>metro various)</w:t>
            </w:r>
            <w:r>
              <w:rPr>
                <w:rFonts w:eastAsiaTheme="minorEastAsia"/>
              </w:rPr>
              <w:t xml:space="preserve"> </w:t>
            </w:r>
            <w:r>
              <w:rPr>
                <w:rFonts w:eastAsiaTheme="minorEastAsia"/>
              </w:rPr>
              <w:fldChar w:fldCharType="begin"/>
            </w:r>
            <w:r>
              <w:rPr>
                <w:rFonts w:eastAsiaTheme="minorEastAsia"/>
              </w:rPr>
              <w:instrText xml:space="preserve"> XE "N</w:instrText>
            </w:r>
            <w:r>
              <w:rPr>
                <w:rFonts w:cs="Calibri"/>
              </w:rPr>
              <w:instrText>on-metropolitan:Various"</w:instrText>
            </w:r>
            <w:r>
              <w:rPr>
                <w:rFonts w:eastAsiaTheme="minorEastAsia"/>
              </w:rPr>
              <w:instrText xml:space="preserve"> </w:instrText>
            </w:r>
            <w:r>
              <w:rPr>
                <w:rFonts w:eastAsiaTheme="minorEastAsia"/>
              </w:rPr>
              <w:fldChar w:fldCharType="end"/>
            </w:r>
          </w:p>
        </w:tc>
        <w:tc>
          <w:tcPr>
            <w:tcW w:w="910" w:type="dxa"/>
            <w:gridSpan w:val="2"/>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6 382</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468</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5 914</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ongoing</w:t>
            </w:r>
          </w:p>
        </w:tc>
      </w:tr>
      <w:tr w:rsidR="007C3681" w:rsidRPr="00184BF2" w:rsidTr="004701DD">
        <w:trPr>
          <w:cantSplit/>
        </w:trPr>
        <w:tc>
          <w:tcPr>
            <w:tcW w:w="2894" w:type="dxa"/>
            <w:tcBorders>
              <w:top w:val="nil"/>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Churchill outfall sewer pipeline replacement (Churchill)</w:t>
            </w:r>
            <w:r>
              <w:rPr>
                <w:rFonts w:eastAsiaTheme="minorEastAsia"/>
              </w:rPr>
              <w:fldChar w:fldCharType="begin"/>
            </w:r>
            <w:r>
              <w:rPr>
                <w:rFonts w:eastAsiaTheme="minorEastAsia"/>
              </w:rPr>
              <w:instrText xml:space="preserve"> XE "</w:instrText>
            </w:r>
            <w:r>
              <w:rPr>
                <w:rFonts w:cs="Calibri"/>
              </w:rPr>
              <w:instrText>Churchill"</w:instrText>
            </w:r>
            <w:r>
              <w:rPr>
                <w:rFonts w:eastAsiaTheme="minorEastAsia"/>
              </w:rPr>
              <w:instrText xml:space="preserve"> </w:instrText>
            </w:r>
            <w:r>
              <w:rPr>
                <w:rFonts w:eastAsiaTheme="minorEastAsia"/>
              </w:rPr>
              <w:fldChar w:fldCharType="end"/>
            </w:r>
          </w:p>
        </w:tc>
        <w:tc>
          <w:tcPr>
            <w:tcW w:w="910" w:type="dxa"/>
            <w:gridSpan w:val="2"/>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2 433</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2 433</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mid 2018</w:t>
            </w:r>
          </w:p>
        </w:tc>
      </w:tr>
      <w:tr w:rsidR="007C3681" w:rsidRPr="00184BF2" w:rsidTr="004701DD">
        <w:trPr>
          <w:cantSplit/>
        </w:trPr>
        <w:tc>
          <w:tcPr>
            <w:tcW w:w="2894" w:type="dxa"/>
            <w:tcBorders>
              <w:top w:val="nil"/>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Desludging program – treatment group (non</w:t>
            </w:r>
            <w:r>
              <w:rPr>
                <w:rFonts w:eastAsiaTheme="minorEastAsia"/>
              </w:rPr>
              <w:noBreakHyphen/>
            </w:r>
            <w:r w:rsidRPr="00184BF2">
              <w:rPr>
                <w:rFonts w:eastAsiaTheme="minorEastAsia"/>
              </w:rPr>
              <w:t>metro various)</w:t>
            </w:r>
            <w:r>
              <w:rPr>
                <w:rFonts w:eastAsiaTheme="minorEastAsia"/>
              </w:rPr>
              <w:t xml:space="preserve"> </w:t>
            </w:r>
            <w:r>
              <w:rPr>
                <w:rFonts w:eastAsiaTheme="minorEastAsia"/>
              </w:rPr>
              <w:fldChar w:fldCharType="begin"/>
            </w:r>
            <w:r>
              <w:rPr>
                <w:rFonts w:eastAsiaTheme="minorEastAsia"/>
              </w:rPr>
              <w:instrText xml:space="preserve"> XE "N</w:instrText>
            </w:r>
            <w:r>
              <w:rPr>
                <w:rFonts w:cs="Calibri"/>
              </w:rPr>
              <w:instrText>on-metropolitan:Various"</w:instrText>
            </w:r>
            <w:r>
              <w:rPr>
                <w:rFonts w:eastAsiaTheme="minorEastAsia"/>
              </w:rPr>
              <w:instrText xml:space="preserve"> </w:instrText>
            </w:r>
            <w:r>
              <w:rPr>
                <w:rFonts w:eastAsiaTheme="minorEastAsia"/>
              </w:rPr>
              <w:fldChar w:fldCharType="end"/>
            </w:r>
          </w:p>
        </w:tc>
        <w:tc>
          <w:tcPr>
            <w:tcW w:w="910" w:type="dxa"/>
            <w:gridSpan w:val="2"/>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2 581</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836</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1 745</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ongoing</w:t>
            </w:r>
          </w:p>
        </w:tc>
      </w:tr>
      <w:tr w:rsidR="007C3681" w:rsidRPr="00184BF2" w:rsidTr="004701DD">
        <w:trPr>
          <w:cantSplit/>
        </w:trPr>
        <w:tc>
          <w:tcPr>
            <w:tcW w:w="2984" w:type="dxa"/>
            <w:gridSpan w:val="2"/>
            <w:tcBorders>
              <w:top w:val="nil"/>
              <w:left w:val="nil"/>
              <w:bottom w:val="nil"/>
              <w:right w:val="nil"/>
            </w:tcBorders>
          </w:tcPr>
          <w:p w:rsidR="007C3681" w:rsidRPr="00184BF2" w:rsidRDefault="007C3681" w:rsidP="00184BF2">
            <w:pPr>
              <w:pStyle w:val="BP4tabletext"/>
              <w:rPr>
                <w:rFonts w:eastAsiaTheme="minorEastAsia" w:cs="Calibri"/>
                <w:sz w:val="20"/>
              </w:rPr>
            </w:pPr>
            <w:r w:rsidRPr="00184BF2">
              <w:rPr>
                <w:rFonts w:eastAsiaTheme="minorEastAsia"/>
              </w:rPr>
              <w:t>Drouin Waste Water Treatment Plant – membrane or reverse osmosis treatment (Drouin)</w:t>
            </w:r>
            <w:r>
              <w:rPr>
                <w:rFonts w:eastAsiaTheme="minorEastAsia"/>
              </w:rPr>
              <w:fldChar w:fldCharType="begin"/>
            </w:r>
            <w:r>
              <w:rPr>
                <w:rFonts w:eastAsiaTheme="minorEastAsia"/>
              </w:rPr>
              <w:instrText xml:space="preserve"> XE "</w:instrText>
            </w:r>
            <w:r>
              <w:rPr>
                <w:rFonts w:cs="Calibri"/>
              </w:rPr>
              <w:instrText>Drouin"</w:instrText>
            </w:r>
            <w:r>
              <w:rPr>
                <w:rFonts w:eastAsiaTheme="minorEastAsia"/>
              </w:rPr>
              <w:instrText xml:space="preserve"> </w:instrText>
            </w:r>
            <w:r>
              <w:rPr>
                <w:rFonts w:eastAsiaTheme="minorEastAsia"/>
              </w:rPr>
              <w:fldChar w:fldCharType="end"/>
            </w:r>
          </w:p>
        </w:tc>
        <w:tc>
          <w:tcPr>
            <w:tcW w:w="820"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1 484</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914</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570</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mid 2022</w:t>
            </w:r>
          </w:p>
        </w:tc>
      </w:tr>
      <w:tr w:rsidR="007C3681" w:rsidRPr="00184BF2" w:rsidTr="004701DD">
        <w:trPr>
          <w:cantSplit/>
        </w:trPr>
        <w:tc>
          <w:tcPr>
            <w:tcW w:w="2894" w:type="dxa"/>
            <w:tcBorders>
              <w:top w:val="nil"/>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Duplicate supply main from Sale Water Treatment Plant to town (Sale)</w:t>
            </w:r>
            <w:r>
              <w:rPr>
                <w:rFonts w:eastAsiaTheme="minorEastAsia"/>
              </w:rPr>
              <w:fldChar w:fldCharType="begin"/>
            </w:r>
            <w:r>
              <w:rPr>
                <w:rFonts w:eastAsiaTheme="minorEastAsia"/>
              </w:rPr>
              <w:instrText xml:space="preserve"> XE "</w:instrText>
            </w:r>
            <w:r>
              <w:rPr>
                <w:rFonts w:cs="Calibri"/>
              </w:rPr>
              <w:instrText>Sale"</w:instrText>
            </w:r>
            <w:r>
              <w:rPr>
                <w:rFonts w:eastAsiaTheme="minorEastAsia"/>
              </w:rPr>
              <w:instrText xml:space="preserve"> </w:instrText>
            </w:r>
            <w:r>
              <w:rPr>
                <w:rFonts w:eastAsiaTheme="minorEastAsia"/>
              </w:rPr>
              <w:fldChar w:fldCharType="end"/>
            </w:r>
          </w:p>
        </w:tc>
        <w:tc>
          <w:tcPr>
            <w:tcW w:w="910" w:type="dxa"/>
            <w:gridSpan w:val="2"/>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1 007</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1 007</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mid 2017</w:t>
            </w:r>
          </w:p>
        </w:tc>
      </w:tr>
      <w:tr w:rsidR="007C3681" w:rsidRPr="00184BF2" w:rsidTr="004701DD">
        <w:trPr>
          <w:cantSplit/>
        </w:trPr>
        <w:tc>
          <w:tcPr>
            <w:tcW w:w="2894" w:type="dxa"/>
            <w:tcBorders>
              <w:top w:val="nil"/>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Dutson Downs 300ML winter storage (Dutson Downs)</w:t>
            </w:r>
            <w:r>
              <w:rPr>
                <w:rFonts w:eastAsiaTheme="minorEastAsia"/>
              </w:rPr>
              <w:fldChar w:fldCharType="begin"/>
            </w:r>
            <w:r>
              <w:rPr>
                <w:rFonts w:eastAsiaTheme="minorEastAsia"/>
              </w:rPr>
              <w:instrText xml:space="preserve"> XE "</w:instrText>
            </w:r>
            <w:r>
              <w:rPr>
                <w:rFonts w:cs="Calibri"/>
              </w:rPr>
              <w:instrText>Dutson Downs"</w:instrText>
            </w:r>
            <w:r>
              <w:rPr>
                <w:rFonts w:eastAsiaTheme="minorEastAsia"/>
              </w:rPr>
              <w:instrText xml:space="preserve"> </w:instrText>
            </w:r>
            <w:r>
              <w:rPr>
                <w:rFonts w:eastAsiaTheme="minorEastAsia"/>
              </w:rPr>
              <w:fldChar w:fldCharType="end"/>
            </w:r>
          </w:p>
        </w:tc>
        <w:tc>
          <w:tcPr>
            <w:tcW w:w="910" w:type="dxa"/>
            <w:gridSpan w:val="2"/>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2 129</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2 076</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53</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mid 2014</w:t>
            </w:r>
          </w:p>
        </w:tc>
      </w:tr>
      <w:tr w:rsidR="007C3681" w:rsidRPr="00184BF2" w:rsidTr="004701DD">
        <w:trPr>
          <w:cantSplit/>
        </w:trPr>
        <w:tc>
          <w:tcPr>
            <w:tcW w:w="2894" w:type="dxa"/>
            <w:tcBorders>
              <w:top w:val="nil"/>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Labertouche watermain condition renewal (Warragul)</w:t>
            </w:r>
            <w:r>
              <w:rPr>
                <w:rFonts w:eastAsiaTheme="minorEastAsia"/>
              </w:rPr>
              <w:fldChar w:fldCharType="begin"/>
            </w:r>
            <w:r>
              <w:rPr>
                <w:rFonts w:eastAsiaTheme="minorEastAsia"/>
              </w:rPr>
              <w:instrText xml:space="preserve"> XE "</w:instrText>
            </w:r>
            <w:r>
              <w:rPr>
                <w:rFonts w:cs="Calibri"/>
              </w:rPr>
              <w:instrText>Warragul"</w:instrText>
            </w:r>
            <w:r>
              <w:rPr>
                <w:rFonts w:eastAsiaTheme="minorEastAsia"/>
              </w:rPr>
              <w:instrText xml:space="preserve"> </w:instrText>
            </w:r>
            <w:r>
              <w:rPr>
                <w:rFonts w:eastAsiaTheme="minorEastAsia"/>
              </w:rPr>
              <w:fldChar w:fldCharType="end"/>
            </w:r>
          </w:p>
        </w:tc>
        <w:tc>
          <w:tcPr>
            <w:tcW w:w="910" w:type="dxa"/>
            <w:gridSpan w:val="2"/>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1 313</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1 260</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53</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mid 2014</w:t>
            </w:r>
          </w:p>
        </w:tc>
      </w:tr>
      <w:tr w:rsidR="007C3681" w:rsidRPr="00184BF2" w:rsidTr="004701DD">
        <w:trPr>
          <w:cantSplit/>
        </w:trPr>
        <w:tc>
          <w:tcPr>
            <w:tcW w:w="2894" w:type="dxa"/>
            <w:tcBorders>
              <w:top w:val="nil"/>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McDonnald and Holmes Road augmentation (Morwell)</w:t>
            </w:r>
            <w:r>
              <w:rPr>
                <w:rFonts w:eastAsiaTheme="minorEastAsia"/>
              </w:rPr>
              <w:fldChar w:fldCharType="begin"/>
            </w:r>
            <w:r>
              <w:rPr>
                <w:rFonts w:eastAsiaTheme="minorEastAsia"/>
              </w:rPr>
              <w:instrText xml:space="preserve"> XE "</w:instrText>
            </w:r>
            <w:r>
              <w:rPr>
                <w:rFonts w:cs="Calibri"/>
              </w:rPr>
              <w:instrText>Morwell"</w:instrText>
            </w:r>
            <w:r>
              <w:rPr>
                <w:rFonts w:eastAsiaTheme="minorEastAsia"/>
              </w:rPr>
              <w:instrText xml:space="preserve"> </w:instrText>
            </w:r>
            <w:r>
              <w:rPr>
                <w:rFonts w:eastAsiaTheme="minorEastAsia"/>
              </w:rPr>
              <w:fldChar w:fldCharType="end"/>
            </w:r>
          </w:p>
        </w:tc>
        <w:tc>
          <w:tcPr>
            <w:tcW w:w="910" w:type="dxa"/>
            <w:gridSpan w:val="2"/>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1 094</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1 094</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mid 2020</w:t>
            </w:r>
          </w:p>
        </w:tc>
      </w:tr>
      <w:tr w:rsidR="007C3681" w:rsidRPr="00184BF2" w:rsidTr="004701DD">
        <w:trPr>
          <w:cantSplit/>
        </w:trPr>
        <w:tc>
          <w:tcPr>
            <w:tcW w:w="2894" w:type="dxa"/>
            <w:tcBorders>
              <w:top w:val="nil"/>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Moe Waste Water Treatment Plant – New ultra violet unit (Moe)</w:t>
            </w:r>
            <w:r>
              <w:rPr>
                <w:rFonts w:eastAsiaTheme="minorEastAsia"/>
              </w:rPr>
              <w:fldChar w:fldCharType="begin"/>
            </w:r>
            <w:r>
              <w:rPr>
                <w:rFonts w:eastAsiaTheme="minorEastAsia"/>
              </w:rPr>
              <w:instrText xml:space="preserve"> XE "</w:instrText>
            </w:r>
            <w:r>
              <w:rPr>
                <w:rFonts w:cs="Calibri"/>
              </w:rPr>
              <w:instrText>Moe"</w:instrText>
            </w:r>
            <w:r>
              <w:rPr>
                <w:rFonts w:eastAsiaTheme="minorEastAsia"/>
              </w:rPr>
              <w:instrText xml:space="preserve"> </w:instrText>
            </w:r>
            <w:r>
              <w:rPr>
                <w:rFonts w:eastAsiaTheme="minorEastAsia"/>
              </w:rPr>
              <w:fldChar w:fldCharType="end"/>
            </w:r>
          </w:p>
        </w:tc>
        <w:tc>
          <w:tcPr>
            <w:tcW w:w="910" w:type="dxa"/>
            <w:gridSpan w:val="2"/>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1 250</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2</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1 248</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mid 2018</w:t>
            </w:r>
          </w:p>
        </w:tc>
      </w:tr>
      <w:tr w:rsidR="007C3681" w:rsidRPr="00184BF2" w:rsidTr="004701DD">
        <w:trPr>
          <w:cantSplit/>
        </w:trPr>
        <w:tc>
          <w:tcPr>
            <w:tcW w:w="2894" w:type="dxa"/>
            <w:tcBorders>
              <w:top w:val="nil"/>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Moe Waste Water Treatment Plant phosphorus removal (Moe)</w:t>
            </w:r>
            <w:r>
              <w:rPr>
                <w:rFonts w:eastAsiaTheme="minorEastAsia"/>
              </w:rPr>
              <w:fldChar w:fldCharType="begin"/>
            </w:r>
            <w:r>
              <w:rPr>
                <w:rFonts w:eastAsiaTheme="minorEastAsia"/>
              </w:rPr>
              <w:instrText xml:space="preserve"> XE "</w:instrText>
            </w:r>
            <w:r>
              <w:rPr>
                <w:rFonts w:cs="Calibri"/>
              </w:rPr>
              <w:instrText>Moe"</w:instrText>
            </w:r>
            <w:r>
              <w:rPr>
                <w:rFonts w:eastAsiaTheme="minorEastAsia"/>
              </w:rPr>
              <w:instrText xml:space="preserve"> </w:instrText>
            </w:r>
            <w:r>
              <w:rPr>
                <w:rFonts w:eastAsiaTheme="minorEastAsia"/>
              </w:rPr>
              <w:fldChar w:fldCharType="end"/>
            </w:r>
          </w:p>
        </w:tc>
        <w:tc>
          <w:tcPr>
            <w:tcW w:w="910" w:type="dxa"/>
            <w:gridSpan w:val="2"/>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1 889</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1 889</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mid 2022</w:t>
            </w:r>
          </w:p>
        </w:tc>
      </w:tr>
      <w:tr w:rsidR="007C3681" w:rsidRPr="00184BF2" w:rsidTr="004701DD">
        <w:trPr>
          <w:cantSplit/>
        </w:trPr>
        <w:tc>
          <w:tcPr>
            <w:tcW w:w="2894" w:type="dxa"/>
            <w:tcBorders>
              <w:top w:val="nil"/>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Moondarra – Pine Gully dam safety remediation works (Moondarra)</w:t>
            </w:r>
            <w:r>
              <w:rPr>
                <w:rFonts w:eastAsiaTheme="minorEastAsia"/>
              </w:rPr>
              <w:fldChar w:fldCharType="begin"/>
            </w:r>
            <w:r>
              <w:rPr>
                <w:rFonts w:eastAsiaTheme="minorEastAsia"/>
              </w:rPr>
              <w:instrText xml:space="preserve"> XE "</w:instrText>
            </w:r>
            <w:r>
              <w:rPr>
                <w:rFonts w:cs="Calibri"/>
              </w:rPr>
              <w:instrText>Moondarra"</w:instrText>
            </w:r>
            <w:r>
              <w:rPr>
                <w:rFonts w:eastAsiaTheme="minorEastAsia"/>
              </w:rPr>
              <w:instrText xml:space="preserve"> </w:instrText>
            </w:r>
            <w:r>
              <w:rPr>
                <w:rFonts w:eastAsiaTheme="minorEastAsia"/>
              </w:rPr>
              <w:fldChar w:fldCharType="end"/>
            </w:r>
          </w:p>
        </w:tc>
        <w:tc>
          <w:tcPr>
            <w:tcW w:w="910" w:type="dxa"/>
            <w:gridSpan w:val="2"/>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1 586</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1 586</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mid 2022</w:t>
            </w:r>
          </w:p>
        </w:tc>
      </w:tr>
      <w:tr w:rsidR="007C3681" w:rsidRPr="00184BF2" w:rsidTr="004701DD">
        <w:trPr>
          <w:cantSplit/>
        </w:trPr>
        <w:tc>
          <w:tcPr>
            <w:tcW w:w="2894" w:type="dxa"/>
            <w:tcBorders>
              <w:top w:val="nil"/>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 xml:space="preserve">Moondarra/Buckleys Hill – Australian National Committee of Large Dams (ANCOLD) remediation works </w:t>
            </w:r>
            <w:r>
              <w:rPr>
                <w:rFonts w:eastAsiaTheme="minorEastAsia"/>
              </w:rPr>
              <w:t>stage </w:t>
            </w:r>
            <w:r w:rsidRPr="00184BF2">
              <w:rPr>
                <w:rFonts w:eastAsiaTheme="minorEastAsia"/>
              </w:rPr>
              <w:t>1 (Moondarra)</w:t>
            </w:r>
            <w:r>
              <w:rPr>
                <w:rFonts w:eastAsiaTheme="minorEastAsia"/>
              </w:rPr>
              <w:fldChar w:fldCharType="begin"/>
            </w:r>
            <w:r>
              <w:rPr>
                <w:rFonts w:eastAsiaTheme="minorEastAsia"/>
              </w:rPr>
              <w:instrText xml:space="preserve"> XE "</w:instrText>
            </w:r>
            <w:r>
              <w:rPr>
                <w:rFonts w:cs="Calibri"/>
              </w:rPr>
              <w:instrText>Moondarra"</w:instrText>
            </w:r>
            <w:r>
              <w:rPr>
                <w:rFonts w:eastAsiaTheme="minorEastAsia"/>
              </w:rPr>
              <w:instrText xml:space="preserve"> </w:instrText>
            </w:r>
            <w:r>
              <w:rPr>
                <w:rFonts w:eastAsiaTheme="minorEastAsia"/>
              </w:rPr>
              <w:fldChar w:fldCharType="end"/>
            </w:r>
          </w:p>
        </w:tc>
        <w:tc>
          <w:tcPr>
            <w:tcW w:w="910" w:type="dxa"/>
            <w:gridSpan w:val="2"/>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4 592</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4 592</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mid 2023</w:t>
            </w:r>
          </w:p>
        </w:tc>
      </w:tr>
      <w:tr w:rsidR="007C3681" w:rsidRPr="00184BF2" w:rsidTr="004701DD">
        <w:trPr>
          <w:cantSplit/>
        </w:trPr>
        <w:tc>
          <w:tcPr>
            <w:tcW w:w="2894" w:type="dxa"/>
            <w:tcBorders>
              <w:top w:val="nil"/>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Morwell South West Sewer Pump Station upgrade strategy (Morwell)</w:t>
            </w:r>
            <w:r>
              <w:rPr>
                <w:rFonts w:eastAsiaTheme="minorEastAsia"/>
              </w:rPr>
              <w:fldChar w:fldCharType="begin"/>
            </w:r>
            <w:r>
              <w:rPr>
                <w:rFonts w:eastAsiaTheme="minorEastAsia"/>
              </w:rPr>
              <w:instrText xml:space="preserve"> XE "</w:instrText>
            </w:r>
            <w:r>
              <w:rPr>
                <w:rFonts w:cs="Calibri"/>
              </w:rPr>
              <w:instrText>Morwell"</w:instrText>
            </w:r>
            <w:r>
              <w:rPr>
                <w:rFonts w:eastAsiaTheme="minorEastAsia"/>
              </w:rPr>
              <w:instrText xml:space="preserve"> </w:instrText>
            </w:r>
            <w:r>
              <w:rPr>
                <w:rFonts w:eastAsiaTheme="minorEastAsia"/>
              </w:rPr>
              <w:fldChar w:fldCharType="end"/>
            </w:r>
          </w:p>
        </w:tc>
        <w:tc>
          <w:tcPr>
            <w:tcW w:w="910" w:type="dxa"/>
            <w:gridSpan w:val="2"/>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1 186</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1 186</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mid 2019</w:t>
            </w:r>
          </w:p>
        </w:tc>
      </w:tr>
      <w:tr w:rsidR="007C3681" w:rsidRPr="00184BF2" w:rsidTr="004701DD">
        <w:trPr>
          <w:cantSplit/>
        </w:trPr>
        <w:tc>
          <w:tcPr>
            <w:tcW w:w="2894" w:type="dxa"/>
            <w:tcBorders>
              <w:top w:val="nil"/>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Morwell water – twin six main replacement (Morwell)</w:t>
            </w:r>
            <w:r>
              <w:rPr>
                <w:rFonts w:eastAsiaTheme="minorEastAsia"/>
              </w:rPr>
              <w:fldChar w:fldCharType="begin"/>
            </w:r>
            <w:r>
              <w:rPr>
                <w:rFonts w:eastAsiaTheme="minorEastAsia"/>
              </w:rPr>
              <w:instrText xml:space="preserve"> XE "</w:instrText>
            </w:r>
            <w:r>
              <w:rPr>
                <w:rFonts w:cs="Calibri"/>
              </w:rPr>
              <w:instrText>Morwell"</w:instrText>
            </w:r>
            <w:r>
              <w:rPr>
                <w:rFonts w:eastAsiaTheme="minorEastAsia"/>
              </w:rPr>
              <w:instrText xml:space="preserve"> </w:instrText>
            </w:r>
            <w:r>
              <w:rPr>
                <w:rFonts w:eastAsiaTheme="minorEastAsia"/>
              </w:rPr>
              <w:fldChar w:fldCharType="end"/>
            </w:r>
          </w:p>
        </w:tc>
        <w:tc>
          <w:tcPr>
            <w:tcW w:w="910" w:type="dxa"/>
            <w:gridSpan w:val="2"/>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1 124</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105</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1 019</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mid 2016</w:t>
            </w:r>
          </w:p>
        </w:tc>
      </w:tr>
      <w:tr w:rsidR="007C3681" w:rsidRPr="00184BF2" w:rsidTr="004701DD">
        <w:trPr>
          <w:cantSplit/>
        </w:trPr>
        <w:tc>
          <w:tcPr>
            <w:tcW w:w="2894" w:type="dxa"/>
            <w:tcBorders>
              <w:top w:val="nil"/>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Purchase 3 GL bulk entitlements (non</w:t>
            </w:r>
            <w:r>
              <w:rPr>
                <w:rFonts w:eastAsiaTheme="minorEastAsia"/>
              </w:rPr>
              <w:noBreakHyphen/>
            </w:r>
            <w:r w:rsidRPr="00184BF2">
              <w:rPr>
                <w:rFonts w:eastAsiaTheme="minorEastAsia"/>
              </w:rPr>
              <w:t>metro various)</w:t>
            </w:r>
            <w:r>
              <w:rPr>
                <w:rFonts w:eastAsiaTheme="minorEastAsia"/>
              </w:rPr>
              <w:t xml:space="preserve"> </w:t>
            </w:r>
            <w:r>
              <w:rPr>
                <w:rFonts w:eastAsiaTheme="minorEastAsia"/>
              </w:rPr>
              <w:fldChar w:fldCharType="begin"/>
            </w:r>
            <w:r>
              <w:rPr>
                <w:rFonts w:eastAsiaTheme="minorEastAsia"/>
              </w:rPr>
              <w:instrText xml:space="preserve"> XE "N</w:instrText>
            </w:r>
            <w:r>
              <w:rPr>
                <w:rFonts w:cs="Calibri"/>
              </w:rPr>
              <w:instrText>on-metropolitan:Various"</w:instrText>
            </w:r>
            <w:r>
              <w:rPr>
                <w:rFonts w:eastAsiaTheme="minorEastAsia"/>
              </w:rPr>
              <w:instrText xml:space="preserve"> </w:instrText>
            </w:r>
            <w:r>
              <w:rPr>
                <w:rFonts w:eastAsiaTheme="minorEastAsia"/>
              </w:rPr>
              <w:fldChar w:fldCharType="end"/>
            </w:r>
          </w:p>
        </w:tc>
        <w:tc>
          <w:tcPr>
            <w:tcW w:w="910" w:type="dxa"/>
            <w:gridSpan w:val="2"/>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5 219</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5 219</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mid 2018</w:t>
            </w:r>
          </w:p>
        </w:tc>
      </w:tr>
      <w:tr w:rsidR="007C3681" w:rsidRPr="00184BF2" w:rsidTr="004701DD">
        <w:trPr>
          <w:cantSplit/>
        </w:trPr>
        <w:tc>
          <w:tcPr>
            <w:tcW w:w="2894" w:type="dxa"/>
            <w:tcBorders>
              <w:top w:val="nil"/>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 xml:space="preserve">Rainfall dependent infiltration and </w:t>
            </w:r>
            <w:r>
              <w:rPr>
                <w:rFonts w:eastAsiaTheme="minorEastAsia"/>
              </w:rPr>
              <w:t>i</w:t>
            </w:r>
            <w:r w:rsidRPr="00184BF2">
              <w:rPr>
                <w:rFonts w:eastAsiaTheme="minorEastAsia"/>
              </w:rPr>
              <w:t>nflow minor works (non</w:t>
            </w:r>
            <w:r>
              <w:rPr>
                <w:rFonts w:eastAsiaTheme="minorEastAsia"/>
              </w:rPr>
              <w:noBreakHyphen/>
            </w:r>
            <w:r w:rsidRPr="00184BF2">
              <w:rPr>
                <w:rFonts w:eastAsiaTheme="minorEastAsia"/>
              </w:rPr>
              <w:t>metro various)</w:t>
            </w:r>
            <w:r>
              <w:rPr>
                <w:rFonts w:eastAsiaTheme="minorEastAsia"/>
              </w:rPr>
              <w:t xml:space="preserve"> </w:t>
            </w:r>
            <w:r>
              <w:rPr>
                <w:rFonts w:eastAsiaTheme="minorEastAsia"/>
              </w:rPr>
              <w:fldChar w:fldCharType="begin"/>
            </w:r>
            <w:r>
              <w:rPr>
                <w:rFonts w:eastAsiaTheme="minorEastAsia"/>
              </w:rPr>
              <w:instrText xml:space="preserve"> XE "N</w:instrText>
            </w:r>
            <w:r>
              <w:rPr>
                <w:rFonts w:cs="Calibri"/>
              </w:rPr>
              <w:instrText>on-metropolitan:Various"</w:instrText>
            </w:r>
            <w:r>
              <w:rPr>
                <w:rFonts w:eastAsiaTheme="minorEastAsia"/>
              </w:rPr>
              <w:instrText xml:space="preserve"> </w:instrText>
            </w:r>
            <w:r>
              <w:rPr>
                <w:rFonts w:eastAsiaTheme="minorEastAsia"/>
              </w:rPr>
              <w:fldChar w:fldCharType="end"/>
            </w:r>
          </w:p>
        </w:tc>
        <w:tc>
          <w:tcPr>
            <w:tcW w:w="910" w:type="dxa"/>
            <w:gridSpan w:val="2"/>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1 562</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1 562</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ongoing</w:t>
            </w:r>
          </w:p>
        </w:tc>
      </w:tr>
      <w:tr w:rsidR="007C3681" w:rsidRPr="00184BF2" w:rsidTr="004701DD">
        <w:trPr>
          <w:cantSplit/>
        </w:trPr>
        <w:tc>
          <w:tcPr>
            <w:tcW w:w="2894" w:type="dxa"/>
            <w:tcBorders>
              <w:top w:val="nil"/>
              <w:left w:val="nil"/>
              <w:bottom w:val="nil"/>
              <w:right w:val="nil"/>
            </w:tcBorders>
          </w:tcPr>
          <w:p w:rsidR="007C3681" w:rsidRPr="00184BF2" w:rsidRDefault="007C3681" w:rsidP="00184BF2">
            <w:pPr>
              <w:pStyle w:val="BP4tabletext"/>
              <w:rPr>
                <w:rFonts w:eastAsiaTheme="minorEastAsia"/>
                <w:vertAlign w:val="superscript"/>
              </w:rPr>
            </w:pPr>
            <w:r w:rsidRPr="00184BF2">
              <w:rPr>
                <w:rFonts w:eastAsiaTheme="minorEastAsia"/>
              </w:rPr>
              <w:lastRenderedPageBreak/>
              <w:t>Regional outfall sewer – Renewal program (non</w:t>
            </w:r>
            <w:r>
              <w:rPr>
                <w:rFonts w:eastAsiaTheme="minorEastAsia"/>
              </w:rPr>
              <w:noBreakHyphen/>
            </w:r>
            <w:r w:rsidRPr="00184BF2">
              <w:rPr>
                <w:rFonts w:eastAsiaTheme="minorEastAsia"/>
              </w:rPr>
              <w:t>metro various)</w:t>
            </w:r>
            <w:r>
              <w:rPr>
                <w:rFonts w:eastAsiaTheme="minorEastAsia"/>
              </w:rPr>
              <w:t xml:space="preserve"> </w:t>
            </w:r>
            <w:r>
              <w:rPr>
                <w:rFonts w:eastAsiaTheme="minorEastAsia"/>
              </w:rPr>
              <w:fldChar w:fldCharType="begin"/>
            </w:r>
            <w:r>
              <w:rPr>
                <w:rFonts w:eastAsiaTheme="minorEastAsia"/>
              </w:rPr>
              <w:instrText xml:space="preserve"> XE "N</w:instrText>
            </w:r>
            <w:r>
              <w:rPr>
                <w:rFonts w:cs="Calibri"/>
              </w:rPr>
              <w:instrText>on-metropolitan:Various"</w:instrText>
            </w:r>
            <w:r>
              <w:rPr>
                <w:rFonts w:eastAsiaTheme="minorEastAsia"/>
              </w:rPr>
              <w:instrText xml:space="preserve"> </w:instrText>
            </w:r>
            <w:r>
              <w:rPr>
                <w:rFonts w:eastAsiaTheme="minorEastAsia"/>
              </w:rPr>
              <w:fldChar w:fldCharType="end"/>
            </w:r>
            <w:r w:rsidRPr="00184BF2">
              <w:rPr>
                <w:rFonts w:eastAsiaTheme="minorEastAsia"/>
                <w:vertAlign w:val="superscript"/>
              </w:rPr>
              <w:t>(a)</w:t>
            </w:r>
          </w:p>
        </w:tc>
        <w:tc>
          <w:tcPr>
            <w:tcW w:w="910" w:type="dxa"/>
            <w:gridSpan w:val="2"/>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10 501</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2 522</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7 979</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mid 2018</w:t>
            </w:r>
          </w:p>
        </w:tc>
      </w:tr>
      <w:tr w:rsidR="007C3681" w:rsidRPr="00184BF2" w:rsidTr="004701DD">
        <w:trPr>
          <w:cantSplit/>
        </w:trPr>
        <w:tc>
          <w:tcPr>
            <w:tcW w:w="2894" w:type="dxa"/>
            <w:tcBorders>
              <w:top w:val="nil"/>
              <w:left w:val="nil"/>
              <w:bottom w:val="nil"/>
              <w:right w:val="nil"/>
            </w:tcBorders>
          </w:tcPr>
          <w:p w:rsidR="007C3681" w:rsidRPr="00184BF2" w:rsidRDefault="007C3681" w:rsidP="00184BF2">
            <w:pPr>
              <w:pStyle w:val="BP4tabletext"/>
              <w:rPr>
                <w:rFonts w:eastAsiaTheme="minorEastAsia"/>
                <w:vertAlign w:val="superscript"/>
              </w:rPr>
            </w:pPr>
            <w:r w:rsidRPr="00184BF2">
              <w:rPr>
                <w:rFonts w:eastAsiaTheme="minorEastAsia"/>
              </w:rPr>
              <w:t>Sale rising main upgrade (Sale)</w:t>
            </w:r>
            <w:r>
              <w:rPr>
                <w:rFonts w:eastAsiaTheme="minorEastAsia"/>
              </w:rPr>
              <w:fldChar w:fldCharType="begin"/>
            </w:r>
            <w:r>
              <w:rPr>
                <w:rFonts w:eastAsiaTheme="minorEastAsia"/>
              </w:rPr>
              <w:instrText xml:space="preserve"> XE "</w:instrText>
            </w:r>
            <w:r>
              <w:rPr>
                <w:rFonts w:cs="Calibri"/>
              </w:rPr>
              <w:instrText>Sale"</w:instrText>
            </w:r>
            <w:r>
              <w:rPr>
                <w:rFonts w:eastAsiaTheme="minorEastAsia"/>
              </w:rPr>
              <w:instrText xml:space="preserve"> </w:instrText>
            </w:r>
            <w:r>
              <w:rPr>
                <w:rFonts w:eastAsiaTheme="minorEastAsia"/>
              </w:rPr>
              <w:fldChar w:fldCharType="end"/>
            </w:r>
            <w:r w:rsidRPr="00184BF2">
              <w:rPr>
                <w:rFonts w:eastAsiaTheme="minorEastAsia"/>
              </w:rPr>
              <w:t xml:space="preserve"> </w:t>
            </w:r>
            <w:r w:rsidRPr="00184BF2">
              <w:rPr>
                <w:rFonts w:eastAsiaTheme="minorEastAsia"/>
                <w:vertAlign w:val="superscript"/>
              </w:rPr>
              <w:t>(b)</w:t>
            </w:r>
          </w:p>
        </w:tc>
        <w:tc>
          <w:tcPr>
            <w:tcW w:w="910" w:type="dxa"/>
            <w:gridSpan w:val="2"/>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4 809</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4 809</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mid 2023</w:t>
            </w:r>
          </w:p>
        </w:tc>
      </w:tr>
      <w:tr w:rsidR="007C3681" w:rsidRPr="00184BF2" w:rsidTr="004701DD">
        <w:trPr>
          <w:cantSplit/>
        </w:trPr>
        <w:tc>
          <w:tcPr>
            <w:tcW w:w="2894" w:type="dxa"/>
            <w:tcBorders>
              <w:top w:val="nil"/>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Sale sewer outfall/sewer pump station and land acquisition (Sale)</w:t>
            </w:r>
            <w:r>
              <w:rPr>
                <w:rFonts w:eastAsiaTheme="minorEastAsia"/>
              </w:rPr>
              <w:fldChar w:fldCharType="begin"/>
            </w:r>
            <w:r>
              <w:rPr>
                <w:rFonts w:eastAsiaTheme="minorEastAsia"/>
              </w:rPr>
              <w:instrText xml:space="preserve"> XE "</w:instrText>
            </w:r>
            <w:r>
              <w:rPr>
                <w:rFonts w:cs="Calibri"/>
              </w:rPr>
              <w:instrText>Sale"</w:instrText>
            </w:r>
            <w:r>
              <w:rPr>
                <w:rFonts w:eastAsiaTheme="minorEastAsia"/>
              </w:rPr>
              <w:instrText xml:space="preserve"> </w:instrText>
            </w:r>
            <w:r>
              <w:rPr>
                <w:rFonts w:eastAsiaTheme="minorEastAsia"/>
              </w:rPr>
              <w:fldChar w:fldCharType="end"/>
            </w:r>
          </w:p>
        </w:tc>
        <w:tc>
          <w:tcPr>
            <w:tcW w:w="910" w:type="dxa"/>
            <w:gridSpan w:val="2"/>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5 354</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5 354</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mid 2022</w:t>
            </w:r>
          </w:p>
        </w:tc>
      </w:tr>
      <w:tr w:rsidR="007C3681" w:rsidRPr="00184BF2" w:rsidTr="004701DD">
        <w:trPr>
          <w:cantSplit/>
        </w:trPr>
        <w:tc>
          <w:tcPr>
            <w:tcW w:w="2894" w:type="dxa"/>
            <w:tcBorders>
              <w:top w:val="nil"/>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Trafalgar waste – upgrade Middle Road Sewer Pump Station (Trafalgar)</w:t>
            </w:r>
            <w:r>
              <w:rPr>
                <w:rFonts w:eastAsiaTheme="minorEastAsia"/>
              </w:rPr>
              <w:fldChar w:fldCharType="begin"/>
            </w:r>
            <w:r>
              <w:rPr>
                <w:rFonts w:eastAsiaTheme="minorEastAsia"/>
              </w:rPr>
              <w:instrText xml:space="preserve"> XE "</w:instrText>
            </w:r>
            <w:r>
              <w:rPr>
                <w:rFonts w:cs="Calibri"/>
              </w:rPr>
              <w:instrText>Trafalgar"</w:instrText>
            </w:r>
            <w:r>
              <w:rPr>
                <w:rFonts w:eastAsiaTheme="minorEastAsia"/>
              </w:rPr>
              <w:instrText xml:space="preserve"> </w:instrText>
            </w:r>
            <w:r>
              <w:rPr>
                <w:rFonts w:eastAsiaTheme="minorEastAsia"/>
              </w:rPr>
              <w:fldChar w:fldCharType="end"/>
            </w:r>
          </w:p>
        </w:tc>
        <w:tc>
          <w:tcPr>
            <w:tcW w:w="910" w:type="dxa"/>
            <w:gridSpan w:val="2"/>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1 418</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51</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1 366</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1</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Pr>
                <w:rFonts w:eastAsiaTheme="minorEastAsia"/>
                <w:color w:val="000000"/>
              </w:rPr>
              <w:t>mid 2014</w:t>
            </w:r>
          </w:p>
        </w:tc>
      </w:tr>
      <w:tr w:rsidR="007C3681" w:rsidRPr="00184BF2" w:rsidTr="004701DD">
        <w:trPr>
          <w:cantSplit/>
        </w:trPr>
        <w:tc>
          <w:tcPr>
            <w:tcW w:w="2894" w:type="dxa"/>
            <w:tcBorders>
              <w:top w:val="nil"/>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Traralgon waste – Range View Drive/James Parade augmentation (Traralgon)</w:t>
            </w:r>
            <w:r>
              <w:rPr>
                <w:rFonts w:eastAsiaTheme="minorEastAsia"/>
              </w:rPr>
              <w:fldChar w:fldCharType="begin"/>
            </w:r>
            <w:r>
              <w:rPr>
                <w:rFonts w:eastAsiaTheme="minorEastAsia"/>
              </w:rPr>
              <w:instrText xml:space="preserve"> XE "</w:instrText>
            </w:r>
            <w:r>
              <w:rPr>
                <w:rFonts w:cs="Calibri"/>
              </w:rPr>
              <w:instrText>Traralgon"</w:instrText>
            </w:r>
            <w:r>
              <w:rPr>
                <w:rFonts w:eastAsiaTheme="minorEastAsia"/>
              </w:rPr>
              <w:instrText xml:space="preserve"> </w:instrText>
            </w:r>
            <w:r>
              <w:rPr>
                <w:rFonts w:eastAsiaTheme="minorEastAsia"/>
              </w:rPr>
              <w:fldChar w:fldCharType="end"/>
            </w:r>
          </w:p>
        </w:tc>
        <w:tc>
          <w:tcPr>
            <w:tcW w:w="910" w:type="dxa"/>
            <w:gridSpan w:val="2"/>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1 694</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1 694</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mid 2015</w:t>
            </w:r>
          </w:p>
        </w:tc>
      </w:tr>
      <w:tr w:rsidR="007C3681" w:rsidRPr="00184BF2" w:rsidTr="004701DD">
        <w:trPr>
          <w:cantSplit/>
        </w:trPr>
        <w:tc>
          <w:tcPr>
            <w:tcW w:w="2894" w:type="dxa"/>
            <w:tcBorders>
              <w:top w:val="nil"/>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Traralgon waste – Stockdale Road 500mm high density polyethylene main and TES (Traralgon)</w:t>
            </w:r>
            <w:r>
              <w:rPr>
                <w:rFonts w:eastAsiaTheme="minorEastAsia"/>
              </w:rPr>
              <w:fldChar w:fldCharType="begin"/>
            </w:r>
            <w:r>
              <w:rPr>
                <w:rFonts w:eastAsiaTheme="minorEastAsia"/>
              </w:rPr>
              <w:instrText xml:space="preserve"> XE "</w:instrText>
            </w:r>
            <w:r>
              <w:rPr>
                <w:rFonts w:cs="Calibri"/>
              </w:rPr>
              <w:instrText>Traralgon"</w:instrText>
            </w:r>
            <w:r>
              <w:rPr>
                <w:rFonts w:eastAsiaTheme="minorEastAsia"/>
              </w:rPr>
              <w:instrText xml:space="preserve"> </w:instrText>
            </w:r>
            <w:r>
              <w:rPr>
                <w:rFonts w:eastAsiaTheme="minorEastAsia"/>
              </w:rPr>
              <w:fldChar w:fldCharType="end"/>
            </w:r>
          </w:p>
        </w:tc>
        <w:tc>
          <w:tcPr>
            <w:tcW w:w="910" w:type="dxa"/>
            <w:gridSpan w:val="2"/>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3 527</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1 051</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2 476</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ongoing</w:t>
            </w:r>
          </w:p>
        </w:tc>
      </w:tr>
      <w:tr w:rsidR="007C3681" w:rsidRPr="00184BF2" w:rsidTr="004701DD">
        <w:trPr>
          <w:cantSplit/>
        </w:trPr>
        <w:tc>
          <w:tcPr>
            <w:tcW w:w="2894" w:type="dxa"/>
            <w:tcBorders>
              <w:top w:val="nil"/>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 xml:space="preserve">Warragul waste water – Hazel Creek trunk sewer </w:t>
            </w:r>
            <w:r>
              <w:rPr>
                <w:rFonts w:eastAsiaTheme="minorEastAsia"/>
              </w:rPr>
              <w:t>stage </w:t>
            </w:r>
            <w:r w:rsidRPr="00184BF2">
              <w:rPr>
                <w:rFonts w:eastAsiaTheme="minorEastAsia"/>
              </w:rPr>
              <w:t>3, Howitt Street to sewer pump station site 2 (Warragul)</w:t>
            </w:r>
            <w:r>
              <w:rPr>
                <w:rFonts w:eastAsiaTheme="minorEastAsia"/>
              </w:rPr>
              <w:fldChar w:fldCharType="begin"/>
            </w:r>
            <w:r>
              <w:rPr>
                <w:rFonts w:eastAsiaTheme="minorEastAsia"/>
              </w:rPr>
              <w:instrText xml:space="preserve"> XE "</w:instrText>
            </w:r>
            <w:r>
              <w:rPr>
                <w:rFonts w:cs="Calibri"/>
              </w:rPr>
              <w:instrText>Warragul"</w:instrText>
            </w:r>
            <w:r>
              <w:rPr>
                <w:rFonts w:eastAsiaTheme="minorEastAsia"/>
              </w:rPr>
              <w:instrText xml:space="preserve"> </w:instrText>
            </w:r>
            <w:r>
              <w:rPr>
                <w:rFonts w:eastAsiaTheme="minorEastAsia"/>
              </w:rPr>
              <w:fldChar w:fldCharType="end"/>
            </w:r>
          </w:p>
        </w:tc>
        <w:tc>
          <w:tcPr>
            <w:tcW w:w="910" w:type="dxa"/>
            <w:gridSpan w:val="2"/>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6 415</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6 415</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mid 2015</w:t>
            </w:r>
          </w:p>
        </w:tc>
      </w:tr>
      <w:tr w:rsidR="007C3681" w:rsidRPr="00184BF2" w:rsidTr="004701DD">
        <w:trPr>
          <w:cantSplit/>
        </w:trPr>
        <w:tc>
          <w:tcPr>
            <w:tcW w:w="2894" w:type="dxa"/>
            <w:tcBorders>
              <w:top w:val="nil"/>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Yarragon waste – Factory Road Sewer Pump Station (Yarragon)</w:t>
            </w:r>
            <w:r>
              <w:rPr>
                <w:rFonts w:eastAsiaTheme="minorEastAsia"/>
              </w:rPr>
              <w:fldChar w:fldCharType="begin"/>
            </w:r>
            <w:r>
              <w:rPr>
                <w:rFonts w:eastAsiaTheme="minorEastAsia"/>
              </w:rPr>
              <w:instrText xml:space="preserve"> XE "</w:instrText>
            </w:r>
            <w:r>
              <w:rPr>
                <w:rFonts w:cs="Calibri"/>
              </w:rPr>
              <w:instrText>Yarragon"</w:instrText>
            </w:r>
            <w:r>
              <w:rPr>
                <w:rFonts w:eastAsiaTheme="minorEastAsia"/>
              </w:rPr>
              <w:instrText xml:space="preserve"> </w:instrText>
            </w:r>
            <w:r>
              <w:rPr>
                <w:rFonts w:eastAsiaTheme="minorEastAsia"/>
              </w:rPr>
              <w:fldChar w:fldCharType="end"/>
            </w:r>
          </w:p>
        </w:tc>
        <w:tc>
          <w:tcPr>
            <w:tcW w:w="910" w:type="dxa"/>
            <w:gridSpan w:val="2"/>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1 618</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1 618</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mid 2014</w:t>
            </w:r>
          </w:p>
        </w:tc>
      </w:tr>
      <w:tr w:rsidR="007C3681" w:rsidRPr="00184BF2" w:rsidTr="004701DD">
        <w:trPr>
          <w:cantSplit/>
        </w:trPr>
        <w:tc>
          <w:tcPr>
            <w:tcW w:w="2894" w:type="dxa"/>
            <w:tcBorders>
              <w:top w:val="nil"/>
              <w:left w:val="nil"/>
              <w:bottom w:val="single" w:sz="6" w:space="0" w:color="auto"/>
              <w:right w:val="nil"/>
            </w:tcBorders>
          </w:tcPr>
          <w:p w:rsidR="007C3681" w:rsidRPr="00184BF2" w:rsidRDefault="007C3681" w:rsidP="00173D34">
            <w:pPr>
              <w:pStyle w:val="BP4tabletext"/>
              <w:rPr>
                <w:rFonts w:eastAsiaTheme="minorEastAsia"/>
              </w:rPr>
            </w:pPr>
            <w:r w:rsidRPr="00184BF2">
              <w:rPr>
                <w:rFonts w:eastAsiaTheme="minorEastAsia"/>
              </w:rPr>
              <w:t xml:space="preserve">All remaining projects with a TEI less than $1 </w:t>
            </w:r>
            <w:r>
              <w:rPr>
                <w:rFonts w:eastAsiaTheme="minorEastAsia"/>
              </w:rPr>
              <w:t>million</w:t>
            </w:r>
          </w:p>
        </w:tc>
        <w:tc>
          <w:tcPr>
            <w:tcW w:w="910" w:type="dxa"/>
            <w:gridSpan w:val="2"/>
            <w:tcBorders>
              <w:top w:val="nil"/>
              <w:left w:val="nil"/>
              <w:bottom w:val="single" w:sz="6" w:space="0" w:color="auto"/>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19 377</w:t>
            </w:r>
          </w:p>
        </w:tc>
        <w:tc>
          <w:tcPr>
            <w:tcW w:w="993" w:type="dxa"/>
            <w:tcBorders>
              <w:top w:val="nil"/>
              <w:left w:val="nil"/>
              <w:bottom w:val="single" w:sz="6" w:space="0" w:color="auto"/>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98</w:t>
            </w:r>
          </w:p>
        </w:tc>
        <w:tc>
          <w:tcPr>
            <w:tcW w:w="993" w:type="dxa"/>
            <w:tcBorders>
              <w:top w:val="nil"/>
              <w:left w:val="nil"/>
              <w:bottom w:val="single" w:sz="6" w:space="0" w:color="auto"/>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2 174</w:t>
            </w:r>
          </w:p>
        </w:tc>
        <w:tc>
          <w:tcPr>
            <w:tcW w:w="993" w:type="dxa"/>
            <w:tcBorders>
              <w:top w:val="nil"/>
              <w:left w:val="nil"/>
              <w:bottom w:val="single" w:sz="6" w:space="0" w:color="auto"/>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17 105</w:t>
            </w:r>
          </w:p>
        </w:tc>
        <w:tc>
          <w:tcPr>
            <w:tcW w:w="993" w:type="dxa"/>
            <w:tcBorders>
              <w:top w:val="nil"/>
              <w:left w:val="nil"/>
              <w:bottom w:val="single" w:sz="6" w:space="0" w:color="auto"/>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various</w:t>
            </w:r>
          </w:p>
        </w:tc>
      </w:tr>
      <w:tr w:rsidR="007C3681" w:rsidRPr="00184BF2" w:rsidTr="004701DD">
        <w:trPr>
          <w:cantSplit/>
        </w:trPr>
        <w:tc>
          <w:tcPr>
            <w:tcW w:w="2894" w:type="dxa"/>
            <w:tcBorders>
              <w:top w:val="single" w:sz="6" w:space="0" w:color="auto"/>
              <w:left w:val="nil"/>
              <w:bottom w:val="single" w:sz="12" w:space="0" w:color="auto"/>
              <w:right w:val="nil"/>
            </w:tcBorders>
          </w:tcPr>
          <w:p w:rsidR="007C3681" w:rsidRPr="00184BF2" w:rsidRDefault="007C3681" w:rsidP="00184BF2">
            <w:pPr>
              <w:pStyle w:val="BP4tabletext"/>
              <w:rPr>
                <w:rFonts w:eastAsiaTheme="minorEastAsia"/>
                <w:b/>
                <w:bCs/>
              </w:rPr>
            </w:pPr>
            <w:r w:rsidRPr="00184BF2">
              <w:rPr>
                <w:rFonts w:eastAsiaTheme="minorEastAsia"/>
                <w:b/>
                <w:bCs/>
              </w:rPr>
              <w:t>Total new projects</w:t>
            </w:r>
          </w:p>
        </w:tc>
        <w:tc>
          <w:tcPr>
            <w:tcW w:w="910" w:type="dxa"/>
            <w:gridSpan w:val="2"/>
            <w:tcBorders>
              <w:top w:val="single" w:sz="6" w:space="0" w:color="auto"/>
              <w:left w:val="nil"/>
              <w:bottom w:val="single" w:sz="12" w:space="0" w:color="auto"/>
              <w:right w:val="nil"/>
            </w:tcBorders>
          </w:tcPr>
          <w:p w:rsidR="007C3681" w:rsidRPr="00184BF2" w:rsidRDefault="007C3681" w:rsidP="00184BF2">
            <w:pPr>
              <w:pStyle w:val="BP4Figures"/>
              <w:rPr>
                <w:rFonts w:eastAsiaTheme="minorEastAsia"/>
                <w:b/>
                <w:bCs/>
                <w:color w:val="000000"/>
              </w:rPr>
            </w:pPr>
            <w:r w:rsidRPr="00184BF2">
              <w:rPr>
                <w:rFonts w:eastAsiaTheme="minorEastAsia"/>
                <w:b/>
                <w:bCs/>
                <w:color w:val="000000"/>
              </w:rPr>
              <w:t xml:space="preserve"> 104 507</w:t>
            </w:r>
          </w:p>
        </w:tc>
        <w:tc>
          <w:tcPr>
            <w:tcW w:w="993" w:type="dxa"/>
            <w:tcBorders>
              <w:top w:val="single" w:sz="6" w:space="0" w:color="auto"/>
              <w:left w:val="nil"/>
              <w:bottom w:val="single" w:sz="12" w:space="0" w:color="auto"/>
              <w:right w:val="nil"/>
            </w:tcBorders>
          </w:tcPr>
          <w:p w:rsidR="007C3681" w:rsidRPr="00184BF2" w:rsidRDefault="007C3681" w:rsidP="00184BF2">
            <w:pPr>
              <w:pStyle w:val="BP4Figures"/>
              <w:rPr>
                <w:rFonts w:eastAsiaTheme="minorEastAsia"/>
                <w:b/>
                <w:bCs/>
                <w:color w:val="000000"/>
              </w:rPr>
            </w:pPr>
            <w:r w:rsidRPr="00184BF2">
              <w:rPr>
                <w:rFonts w:eastAsiaTheme="minorEastAsia"/>
                <w:b/>
                <w:bCs/>
                <w:color w:val="000000"/>
              </w:rPr>
              <w:t xml:space="preserve"> 5 916</w:t>
            </w:r>
          </w:p>
        </w:tc>
        <w:tc>
          <w:tcPr>
            <w:tcW w:w="993" w:type="dxa"/>
            <w:tcBorders>
              <w:top w:val="single" w:sz="6" w:space="0" w:color="auto"/>
              <w:left w:val="nil"/>
              <w:bottom w:val="single" w:sz="12" w:space="0" w:color="auto"/>
              <w:right w:val="nil"/>
            </w:tcBorders>
          </w:tcPr>
          <w:p w:rsidR="007C3681" w:rsidRPr="00184BF2" w:rsidRDefault="007C3681" w:rsidP="00184BF2">
            <w:pPr>
              <w:pStyle w:val="BP4Figures"/>
              <w:rPr>
                <w:rFonts w:eastAsiaTheme="minorEastAsia"/>
                <w:b/>
                <w:bCs/>
                <w:color w:val="000000"/>
              </w:rPr>
            </w:pPr>
            <w:r w:rsidRPr="00184BF2">
              <w:rPr>
                <w:rFonts w:eastAsiaTheme="minorEastAsia"/>
                <w:b/>
                <w:bCs/>
                <w:color w:val="000000"/>
              </w:rPr>
              <w:t xml:space="preserve"> 10 397</w:t>
            </w:r>
          </w:p>
        </w:tc>
        <w:tc>
          <w:tcPr>
            <w:tcW w:w="993" w:type="dxa"/>
            <w:tcBorders>
              <w:top w:val="single" w:sz="6" w:space="0" w:color="auto"/>
              <w:left w:val="nil"/>
              <w:bottom w:val="single" w:sz="12" w:space="0" w:color="auto"/>
              <w:right w:val="nil"/>
            </w:tcBorders>
          </w:tcPr>
          <w:p w:rsidR="007C3681" w:rsidRPr="00184BF2" w:rsidRDefault="007C3681" w:rsidP="00184BF2">
            <w:pPr>
              <w:pStyle w:val="BP4Figures"/>
              <w:rPr>
                <w:rFonts w:eastAsiaTheme="minorEastAsia"/>
                <w:b/>
                <w:bCs/>
                <w:color w:val="000000"/>
              </w:rPr>
            </w:pPr>
            <w:r w:rsidRPr="00184BF2">
              <w:rPr>
                <w:rFonts w:eastAsiaTheme="minorEastAsia"/>
                <w:b/>
                <w:bCs/>
                <w:color w:val="000000"/>
              </w:rPr>
              <w:t xml:space="preserve"> 88 194</w:t>
            </w:r>
          </w:p>
        </w:tc>
        <w:tc>
          <w:tcPr>
            <w:tcW w:w="993" w:type="dxa"/>
            <w:tcBorders>
              <w:top w:val="single" w:sz="6" w:space="0" w:color="auto"/>
              <w:left w:val="nil"/>
              <w:bottom w:val="single" w:sz="12" w:space="0" w:color="auto"/>
              <w:right w:val="nil"/>
            </w:tcBorders>
          </w:tcPr>
          <w:p w:rsidR="007C3681" w:rsidRPr="00184BF2" w:rsidRDefault="007C3681" w:rsidP="00184BF2">
            <w:pPr>
              <w:pStyle w:val="BP4Figures"/>
              <w:rPr>
                <w:rFonts w:eastAsiaTheme="minorEastAsia"/>
                <w:b/>
                <w:bCs/>
                <w:color w:val="000000"/>
              </w:rPr>
            </w:pPr>
          </w:p>
        </w:tc>
      </w:tr>
    </w:tbl>
    <w:p w:rsidR="007C3681" w:rsidRDefault="007C3681" w:rsidP="00122F9B">
      <w:pPr>
        <w:pStyle w:val="Source"/>
      </w:pPr>
      <w:r>
        <w:t>Source: Central Gippsland Region Water Corporation</w:t>
      </w:r>
    </w:p>
    <w:p w:rsidR="007C3681" w:rsidRPr="008A5DA0" w:rsidRDefault="007C3681" w:rsidP="003C0131">
      <w:pPr>
        <w:pStyle w:val="Notes"/>
      </w:pPr>
      <w:r w:rsidRPr="008A5DA0">
        <w:t>Notes:</w:t>
      </w:r>
    </w:p>
    <w:p w:rsidR="007C3681" w:rsidRDefault="007C3681" w:rsidP="003C0131">
      <w:pPr>
        <w:pStyle w:val="Notes"/>
      </w:pPr>
      <w:r w:rsidRPr="008A5DA0">
        <w:t>(a)</w:t>
      </w:r>
      <w:r>
        <w:tab/>
      </w:r>
      <w:r w:rsidRPr="003C0131">
        <w:t xml:space="preserve">Incorporates </w:t>
      </w:r>
      <w:r>
        <w:t xml:space="preserve">the following project from last year’s Budget Paper No. 4: </w:t>
      </w:r>
      <w:r w:rsidRPr="003C0131">
        <w:t>ROS</w:t>
      </w:r>
      <w:r>
        <w:t xml:space="preserve"> – </w:t>
      </w:r>
      <w:r w:rsidRPr="003C0131">
        <w:t>Refurbish channel and syphons</w:t>
      </w:r>
      <w:r>
        <w:t xml:space="preserve"> – </w:t>
      </w:r>
      <w:r w:rsidRPr="003C0131">
        <w:t>Renewal (</w:t>
      </w:r>
      <w:r>
        <w:t>non</w:t>
      </w:r>
      <w:r>
        <w:noBreakHyphen/>
        <w:t>metro</w:t>
      </w:r>
      <w:r w:rsidRPr="003C0131">
        <w:t xml:space="preserve"> various</w:t>
      </w:r>
      <w:r>
        <w:t>)</w:t>
      </w:r>
      <w:r>
        <w:rPr>
          <w:rFonts w:eastAsiaTheme="minorEastAsia"/>
        </w:rPr>
        <w:t>.</w:t>
      </w:r>
    </w:p>
    <w:p w:rsidR="007C3681" w:rsidRPr="001C3BC7" w:rsidRDefault="007C3681" w:rsidP="003C0131">
      <w:pPr>
        <w:pStyle w:val="Notes"/>
      </w:pPr>
      <w:r>
        <w:t>(b)</w:t>
      </w:r>
      <w:r>
        <w:tab/>
      </w:r>
      <w:r w:rsidRPr="005E54CE">
        <w:t>Incorporates</w:t>
      </w:r>
      <w:r>
        <w:t xml:space="preserve"> the following project from last year’s Budget Paper No. 4: </w:t>
      </w:r>
      <w:r w:rsidRPr="005E54CE">
        <w:t>Replacement or rehabilitation of Sale rising main across the Sale</w:t>
      </w:r>
      <w:r>
        <w:t xml:space="preserve"> Common and Latrobe River (Sale)</w:t>
      </w:r>
      <w:r w:rsidRPr="005E54CE">
        <w:t>.</w:t>
      </w:r>
    </w:p>
    <w:p w:rsidR="007C3681" w:rsidRDefault="007C3681" w:rsidP="004701DD">
      <w:pPr>
        <w:rPr>
          <w:rFonts w:ascii="Calibri" w:hAnsi="Calibri"/>
          <w:kern w:val="28"/>
          <w:sz w:val="26"/>
          <w:szCs w:val="22"/>
        </w:rPr>
      </w:pPr>
      <w:r>
        <w:br w:type="page"/>
      </w:r>
    </w:p>
    <w:p w:rsidR="007C3681" w:rsidRPr="001C3BC7" w:rsidRDefault="007C3681" w:rsidP="00373008">
      <w:pPr>
        <w:pStyle w:val="Heading2"/>
      </w:pPr>
      <w:r w:rsidRPr="001C3BC7">
        <w:lastRenderedPageBreak/>
        <w:t>Existing projects</w:t>
      </w:r>
    </w:p>
    <w:p w:rsidR="007C3681" w:rsidRPr="00184BF2" w:rsidRDefault="007C3681" w:rsidP="00184BF2">
      <w:pPr>
        <w:pStyle w:val="million"/>
        <w:rPr>
          <w:rFonts w:ascii="Times New Roman" w:hAnsi="Times New Roman"/>
          <w:i w:val="0"/>
          <w:sz w:val="20"/>
          <w:szCs w:val="20"/>
          <w:lang w:eastAsia="en-AU"/>
        </w:rPr>
      </w:pPr>
      <w:r w:rsidRPr="001C3BC7">
        <w:t>(</w:t>
      </w:r>
      <w:r>
        <w:t>$ thousand)</w:t>
      </w:r>
    </w:p>
    <w:tbl>
      <w:tblPr>
        <w:tblW w:w="7776" w:type="dxa"/>
        <w:tblInd w:w="29" w:type="dxa"/>
        <w:tblLayout w:type="fixed"/>
        <w:tblCellMar>
          <w:left w:w="43" w:type="dxa"/>
          <w:right w:w="43" w:type="dxa"/>
        </w:tblCellMar>
        <w:tblLook w:val="0000" w:firstRow="0" w:lastRow="0" w:firstColumn="0" w:lastColumn="0" w:noHBand="0" w:noVBand="0"/>
      </w:tblPr>
      <w:tblGrid>
        <w:gridCol w:w="2894"/>
        <w:gridCol w:w="910"/>
        <w:gridCol w:w="993"/>
        <w:gridCol w:w="993"/>
        <w:gridCol w:w="993"/>
        <w:gridCol w:w="993"/>
      </w:tblGrid>
      <w:tr w:rsidR="007C3681" w:rsidRPr="00184BF2" w:rsidTr="00C242B7">
        <w:trPr>
          <w:cantSplit/>
          <w:tblHeader/>
        </w:trPr>
        <w:tc>
          <w:tcPr>
            <w:tcW w:w="2894" w:type="dxa"/>
            <w:tcBorders>
              <w:top w:val="single" w:sz="6" w:space="0" w:color="auto"/>
              <w:left w:val="single" w:sz="6" w:space="0" w:color="auto"/>
              <w:bottom w:val="single" w:sz="6" w:space="0" w:color="auto"/>
            </w:tcBorders>
            <w:shd w:val="clear" w:color="auto" w:fill="000000"/>
          </w:tcPr>
          <w:p w:rsidR="007C3681" w:rsidRPr="00184BF2" w:rsidRDefault="007C3681" w:rsidP="00184BF2">
            <w:pPr>
              <w:pStyle w:val="BP4headingl"/>
              <w:rPr>
                <w:rFonts w:eastAsiaTheme="minorEastAsia"/>
              </w:rPr>
            </w:pPr>
          </w:p>
        </w:tc>
        <w:tc>
          <w:tcPr>
            <w:tcW w:w="910" w:type="dxa"/>
            <w:tcBorders>
              <w:top w:val="single" w:sz="6" w:space="0" w:color="auto"/>
              <w:bottom w:val="single" w:sz="6" w:space="0" w:color="auto"/>
            </w:tcBorders>
            <w:shd w:val="clear" w:color="auto" w:fill="000000"/>
          </w:tcPr>
          <w:p w:rsidR="007C3681" w:rsidRPr="00184BF2" w:rsidRDefault="007C3681" w:rsidP="00184BF2">
            <w:pPr>
              <w:pStyle w:val="BP4headingr"/>
              <w:rPr>
                <w:rFonts w:eastAsiaTheme="minorEastAsia"/>
              </w:rPr>
            </w:pPr>
            <w:r w:rsidRPr="00184BF2">
              <w:rPr>
                <w:rFonts w:eastAsiaTheme="minorEastAsia"/>
              </w:rPr>
              <w:t>Total Estimated Investment</w:t>
            </w:r>
          </w:p>
        </w:tc>
        <w:tc>
          <w:tcPr>
            <w:tcW w:w="993" w:type="dxa"/>
            <w:tcBorders>
              <w:top w:val="single" w:sz="6" w:space="0" w:color="auto"/>
              <w:bottom w:val="single" w:sz="6" w:space="0" w:color="auto"/>
            </w:tcBorders>
            <w:shd w:val="clear" w:color="auto" w:fill="000000"/>
          </w:tcPr>
          <w:p w:rsidR="007C3681" w:rsidRPr="00184BF2" w:rsidRDefault="007C3681" w:rsidP="00184BF2">
            <w:pPr>
              <w:pStyle w:val="BP4headingr"/>
              <w:rPr>
                <w:rFonts w:eastAsiaTheme="minorEastAsia"/>
              </w:rPr>
            </w:pPr>
            <w:r w:rsidRPr="00184BF2">
              <w:rPr>
                <w:rFonts w:eastAsiaTheme="minorEastAsia"/>
              </w:rPr>
              <w:t>Estimated Expenditure to 30.06.13</w:t>
            </w:r>
          </w:p>
        </w:tc>
        <w:tc>
          <w:tcPr>
            <w:tcW w:w="993" w:type="dxa"/>
            <w:tcBorders>
              <w:top w:val="single" w:sz="6" w:space="0" w:color="auto"/>
              <w:bottom w:val="single" w:sz="6" w:space="0" w:color="auto"/>
            </w:tcBorders>
            <w:shd w:val="clear" w:color="auto" w:fill="000000"/>
          </w:tcPr>
          <w:p w:rsidR="007C3681" w:rsidRPr="00184BF2" w:rsidRDefault="007C3681" w:rsidP="00184BF2">
            <w:pPr>
              <w:pStyle w:val="BP4headingr"/>
              <w:rPr>
                <w:rFonts w:eastAsiaTheme="minorEastAsia"/>
              </w:rPr>
            </w:pPr>
            <w:r w:rsidRPr="00184BF2">
              <w:rPr>
                <w:rFonts w:eastAsiaTheme="minorEastAsia"/>
              </w:rPr>
              <w:t>Estimated Expenditure</w:t>
            </w:r>
          </w:p>
          <w:p w:rsidR="007C3681" w:rsidRPr="00184BF2" w:rsidRDefault="007C3681" w:rsidP="00184BF2">
            <w:pPr>
              <w:pStyle w:val="BP4headingr"/>
              <w:rPr>
                <w:rFonts w:eastAsiaTheme="minorEastAsia"/>
              </w:rPr>
            </w:pPr>
            <w:r w:rsidRPr="00184BF2">
              <w:rPr>
                <w:rFonts w:eastAsiaTheme="minorEastAsia"/>
              </w:rPr>
              <w:t>2013</w:t>
            </w:r>
            <w:r>
              <w:rPr>
                <w:rFonts w:eastAsiaTheme="minorEastAsia"/>
              </w:rPr>
              <w:noBreakHyphen/>
            </w:r>
            <w:r w:rsidRPr="00184BF2">
              <w:rPr>
                <w:rFonts w:eastAsiaTheme="minorEastAsia"/>
              </w:rPr>
              <w:t>14</w:t>
            </w:r>
          </w:p>
        </w:tc>
        <w:tc>
          <w:tcPr>
            <w:tcW w:w="993" w:type="dxa"/>
            <w:tcBorders>
              <w:top w:val="single" w:sz="6" w:space="0" w:color="auto"/>
              <w:bottom w:val="single" w:sz="6" w:space="0" w:color="auto"/>
            </w:tcBorders>
            <w:shd w:val="clear" w:color="auto" w:fill="000000"/>
          </w:tcPr>
          <w:p w:rsidR="007C3681" w:rsidRPr="00184BF2" w:rsidRDefault="007C3681" w:rsidP="00184BF2">
            <w:pPr>
              <w:pStyle w:val="BP4headingr"/>
              <w:rPr>
                <w:rFonts w:eastAsiaTheme="minorEastAsia"/>
              </w:rPr>
            </w:pPr>
          </w:p>
          <w:p w:rsidR="007C3681" w:rsidRPr="00184BF2" w:rsidRDefault="007C3681" w:rsidP="00184BF2">
            <w:pPr>
              <w:pStyle w:val="BP4headingr"/>
              <w:rPr>
                <w:rFonts w:eastAsiaTheme="minorEastAsia"/>
              </w:rPr>
            </w:pPr>
            <w:r w:rsidRPr="00184BF2">
              <w:rPr>
                <w:rFonts w:eastAsiaTheme="minorEastAsia"/>
              </w:rPr>
              <w:t>Remaining Expenditure</w:t>
            </w:r>
          </w:p>
        </w:tc>
        <w:tc>
          <w:tcPr>
            <w:tcW w:w="993" w:type="dxa"/>
            <w:tcBorders>
              <w:top w:val="single" w:sz="6" w:space="0" w:color="auto"/>
              <w:bottom w:val="single" w:sz="6" w:space="0" w:color="auto"/>
              <w:right w:val="single" w:sz="6" w:space="0" w:color="auto"/>
            </w:tcBorders>
            <w:shd w:val="clear" w:color="auto" w:fill="000000"/>
          </w:tcPr>
          <w:p w:rsidR="007C3681" w:rsidRPr="00184BF2" w:rsidRDefault="007C3681" w:rsidP="00184BF2">
            <w:pPr>
              <w:pStyle w:val="BP4headingr"/>
              <w:rPr>
                <w:rFonts w:eastAsiaTheme="minorEastAsia"/>
              </w:rPr>
            </w:pPr>
            <w:r w:rsidRPr="00184BF2">
              <w:rPr>
                <w:rFonts w:eastAsiaTheme="minorEastAsia"/>
              </w:rPr>
              <w:t>Estimated Completion Date</w:t>
            </w:r>
          </w:p>
        </w:tc>
      </w:tr>
      <w:tr w:rsidR="007C3681" w:rsidRPr="00184BF2" w:rsidTr="00C242B7">
        <w:trPr>
          <w:cantSplit/>
        </w:trPr>
        <w:tc>
          <w:tcPr>
            <w:tcW w:w="2894" w:type="dxa"/>
            <w:tcBorders>
              <w:top w:val="single" w:sz="6" w:space="0" w:color="auto"/>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Agricultural minor works (non</w:t>
            </w:r>
            <w:r>
              <w:rPr>
                <w:rFonts w:eastAsiaTheme="minorEastAsia"/>
              </w:rPr>
              <w:noBreakHyphen/>
            </w:r>
            <w:r w:rsidRPr="00184BF2">
              <w:rPr>
                <w:rFonts w:eastAsiaTheme="minorEastAsia"/>
              </w:rPr>
              <w:t>metro various)</w:t>
            </w:r>
            <w:r>
              <w:rPr>
                <w:rFonts w:eastAsiaTheme="minorEastAsia"/>
              </w:rPr>
              <w:t xml:space="preserve"> </w:t>
            </w:r>
            <w:r>
              <w:rPr>
                <w:rFonts w:eastAsiaTheme="minorEastAsia"/>
              </w:rPr>
              <w:fldChar w:fldCharType="begin"/>
            </w:r>
            <w:r>
              <w:rPr>
                <w:rFonts w:eastAsiaTheme="minorEastAsia"/>
              </w:rPr>
              <w:instrText xml:space="preserve"> XE "N</w:instrText>
            </w:r>
            <w:r>
              <w:rPr>
                <w:rFonts w:cs="Calibri"/>
              </w:rPr>
              <w:instrText>on-metropolitan:Various"</w:instrText>
            </w:r>
            <w:r>
              <w:rPr>
                <w:rFonts w:eastAsiaTheme="minorEastAsia"/>
              </w:rPr>
              <w:instrText xml:space="preserve"> </w:instrText>
            </w:r>
            <w:r>
              <w:rPr>
                <w:rFonts w:eastAsiaTheme="minorEastAsia"/>
              </w:rPr>
              <w:fldChar w:fldCharType="end"/>
            </w:r>
          </w:p>
        </w:tc>
        <w:tc>
          <w:tcPr>
            <w:tcW w:w="910" w:type="dxa"/>
            <w:tcBorders>
              <w:top w:val="single" w:sz="6" w:space="0" w:color="auto"/>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2 141</w:t>
            </w:r>
          </w:p>
        </w:tc>
        <w:tc>
          <w:tcPr>
            <w:tcW w:w="993" w:type="dxa"/>
            <w:tcBorders>
              <w:top w:val="single" w:sz="6" w:space="0" w:color="auto"/>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810</w:t>
            </w:r>
          </w:p>
        </w:tc>
        <w:tc>
          <w:tcPr>
            <w:tcW w:w="993" w:type="dxa"/>
            <w:tcBorders>
              <w:top w:val="single" w:sz="6" w:space="0" w:color="auto"/>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91</w:t>
            </w:r>
          </w:p>
        </w:tc>
        <w:tc>
          <w:tcPr>
            <w:tcW w:w="993" w:type="dxa"/>
            <w:tcBorders>
              <w:top w:val="single" w:sz="6" w:space="0" w:color="auto"/>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1 240</w:t>
            </w:r>
          </w:p>
        </w:tc>
        <w:tc>
          <w:tcPr>
            <w:tcW w:w="993" w:type="dxa"/>
            <w:tcBorders>
              <w:top w:val="single" w:sz="6" w:space="0" w:color="auto"/>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ongoing</w:t>
            </w:r>
          </w:p>
        </w:tc>
      </w:tr>
      <w:tr w:rsidR="007C3681" w:rsidRPr="00184BF2" w:rsidTr="004701DD">
        <w:trPr>
          <w:cantSplit/>
        </w:trPr>
        <w:tc>
          <w:tcPr>
            <w:tcW w:w="2894" w:type="dxa"/>
            <w:tcBorders>
              <w:top w:val="nil"/>
              <w:left w:val="nil"/>
              <w:bottom w:val="nil"/>
              <w:right w:val="nil"/>
            </w:tcBorders>
          </w:tcPr>
          <w:p w:rsidR="007C3681" w:rsidRPr="00184BF2" w:rsidRDefault="007C3681" w:rsidP="00184BF2">
            <w:pPr>
              <w:pStyle w:val="BP4tabletext"/>
              <w:rPr>
                <w:rFonts w:eastAsiaTheme="minorEastAsia"/>
                <w:vertAlign w:val="superscript"/>
                <w:lang w:val="fr-FR"/>
              </w:rPr>
            </w:pPr>
            <w:r w:rsidRPr="00184BF2">
              <w:rPr>
                <w:rFonts w:eastAsiaTheme="minorEastAsia"/>
                <w:lang w:val="fr-FR"/>
              </w:rPr>
              <w:t>Communications infrastructure (non</w:t>
            </w:r>
            <w:r>
              <w:rPr>
                <w:rFonts w:eastAsiaTheme="minorEastAsia"/>
                <w:lang w:val="fr-FR"/>
              </w:rPr>
              <w:noBreakHyphen/>
            </w:r>
            <w:r w:rsidRPr="00184BF2">
              <w:rPr>
                <w:rFonts w:eastAsiaTheme="minorEastAsia"/>
                <w:lang w:val="fr-FR"/>
              </w:rPr>
              <w:t>metro various)</w:t>
            </w:r>
            <w:r w:rsidRPr="00F35CBB">
              <w:rPr>
                <w:rFonts w:eastAsiaTheme="minorEastAsia"/>
                <w:lang w:val="fr-FR"/>
              </w:rPr>
              <w:t xml:space="preserve"> </w:t>
            </w:r>
            <w:r>
              <w:rPr>
                <w:rFonts w:eastAsiaTheme="minorEastAsia"/>
              </w:rPr>
              <w:fldChar w:fldCharType="begin"/>
            </w:r>
            <w:r w:rsidRPr="00F35CBB">
              <w:rPr>
                <w:rFonts w:eastAsiaTheme="minorEastAsia"/>
                <w:lang w:val="fr-FR"/>
              </w:rPr>
              <w:instrText xml:space="preserve"> XE "N</w:instrText>
            </w:r>
            <w:r w:rsidRPr="00F35CBB">
              <w:rPr>
                <w:rFonts w:cs="Calibri"/>
                <w:lang w:val="fr-FR"/>
              </w:rPr>
              <w:instrText>on-metropolitan:Various"</w:instrText>
            </w:r>
            <w:r w:rsidRPr="00F35CBB">
              <w:rPr>
                <w:rFonts w:eastAsiaTheme="minorEastAsia"/>
                <w:lang w:val="fr-FR"/>
              </w:rPr>
              <w:instrText xml:space="preserve"> </w:instrText>
            </w:r>
            <w:r>
              <w:rPr>
                <w:rFonts w:eastAsiaTheme="minorEastAsia"/>
              </w:rPr>
              <w:fldChar w:fldCharType="end"/>
            </w:r>
            <w:r w:rsidRPr="00184BF2">
              <w:rPr>
                <w:rFonts w:eastAsiaTheme="minorEastAsia"/>
                <w:vertAlign w:val="superscript"/>
                <w:lang w:val="fr-FR"/>
              </w:rPr>
              <w:t>(a)</w:t>
            </w:r>
          </w:p>
        </w:tc>
        <w:tc>
          <w:tcPr>
            <w:tcW w:w="910"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val="fr-FR" w:eastAsia="en-AU"/>
              </w:rPr>
              <w:t xml:space="preserve"> </w:t>
            </w:r>
            <w:r w:rsidRPr="00184BF2">
              <w:rPr>
                <w:rFonts w:eastAsiaTheme="minorEastAsia"/>
                <w:color w:val="000000"/>
                <w:lang w:eastAsia="en-AU"/>
              </w:rPr>
              <w:t>3 828</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1 332</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243</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2 253</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ongoing</w:t>
            </w:r>
          </w:p>
        </w:tc>
      </w:tr>
      <w:tr w:rsidR="007C3681" w:rsidRPr="00184BF2" w:rsidTr="004701DD">
        <w:trPr>
          <w:cantSplit/>
        </w:trPr>
        <w:tc>
          <w:tcPr>
            <w:tcW w:w="2894" w:type="dxa"/>
            <w:tcBorders>
              <w:top w:val="nil"/>
              <w:left w:val="nil"/>
              <w:bottom w:val="nil"/>
              <w:right w:val="nil"/>
            </w:tcBorders>
          </w:tcPr>
          <w:p w:rsidR="007C3681" w:rsidRPr="00184BF2" w:rsidRDefault="007C3681" w:rsidP="00184BF2">
            <w:pPr>
              <w:pStyle w:val="BP4tabletext"/>
              <w:rPr>
                <w:rFonts w:eastAsiaTheme="minorEastAsia"/>
                <w:vertAlign w:val="superscript"/>
              </w:rPr>
            </w:pPr>
            <w:r w:rsidRPr="00184BF2">
              <w:rPr>
                <w:rFonts w:eastAsiaTheme="minorEastAsia"/>
              </w:rPr>
              <w:t>Continued software development of Supervisory Control and Data Acquisition (SCADA) (non</w:t>
            </w:r>
            <w:r>
              <w:rPr>
                <w:rFonts w:eastAsiaTheme="minorEastAsia"/>
              </w:rPr>
              <w:noBreakHyphen/>
            </w:r>
            <w:r w:rsidRPr="00184BF2">
              <w:rPr>
                <w:rFonts w:eastAsiaTheme="minorEastAsia"/>
              </w:rPr>
              <w:t>metro various)</w:t>
            </w:r>
            <w:r>
              <w:rPr>
                <w:rFonts w:eastAsiaTheme="minorEastAsia"/>
              </w:rPr>
              <w:t xml:space="preserve"> </w:t>
            </w:r>
            <w:r>
              <w:rPr>
                <w:rFonts w:eastAsiaTheme="minorEastAsia"/>
              </w:rPr>
              <w:fldChar w:fldCharType="begin"/>
            </w:r>
            <w:r>
              <w:rPr>
                <w:rFonts w:eastAsiaTheme="minorEastAsia"/>
              </w:rPr>
              <w:instrText xml:space="preserve"> XE "N</w:instrText>
            </w:r>
            <w:r>
              <w:rPr>
                <w:rFonts w:cs="Calibri"/>
              </w:rPr>
              <w:instrText>on-metropolitan:Various"</w:instrText>
            </w:r>
            <w:r>
              <w:rPr>
                <w:rFonts w:eastAsiaTheme="minorEastAsia"/>
              </w:rPr>
              <w:instrText xml:space="preserve"> </w:instrText>
            </w:r>
            <w:r>
              <w:rPr>
                <w:rFonts w:eastAsiaTheme="minorEastAsia"/>
              </w:rPr>
              <w:fldChar w:fldCharType="end"/>
            </w:r>
            <w:r w:rsidRPr="00184BF2">
              <w:rPr>
                <w:rFonts w:eastAsiaTheme="minorEastAsia"/>
                <w:vertAlign w:val="superscript"/>
              </w:rPr>
              <w:t>(b)</w:t>
            </w:r>
          </w:p>
        </w:tc>
        <w:tc>
          <w:tcPr>
            <w:tcW w:w="910"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3 673</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1 260</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215</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2 198</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ongoing</w:t>
            </w:r>
          </w:p>
        </w:tc>
      </w:tr>
      <w:tr w:rsidR="007C3681" w:rsidRPr="00184BF2" w:rsidTr="004701DD">
        <w:trPr>
          <w:cantSplit/>
        </w:trPr>
        <w:tc>
          <w:tcPr>
            <w:tcW w:w="2894" w:type="dxa"/>
            <w:tcBorders>
              <w:top w:val="nil"/>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Supervisory Control and Data Acquisition (SCADA) asset upgrade program (non</w:t>
            </w:r>
            <w:r>
              <w:rPr>
                <w:rFonts w:eastAsiaTheme="minorEastAsia"/>
              </w:rPr>
              <w:noBreakHyphen/>
            </w:r>
            <w:r w:rsidRPr="00184BF2">
              <w:rPr>
                <w:rFonts w:eastAsiaTheme="minorEastAsia"/>
              </w:rPr>
              <w:t>metro various)</w:t>
            </w:r>
            <w:r>
              <w:rPr>
                <w:rFonts w:eastAsiaTheme="minorEastAsia"/>
              </w:rPr>
              <w:t xml:space="preserve"> </w:t>
            </w:r>
            <w:r>
              <w:rPr>
                <w:rFonts w:eastAsiaTheme="minorEastAsia"/>
              </w:rPr>
              <w:fldChar w:fldCharType="begin"/>
            </w:r>
            <w:r>
              <w:rPr>
                <w:rFonts w:eastAsiaTheme="minorEastAsia"/>
              </w:rPr>
              <w:instrText xml:space="preserve"> XE "N</w:instrText>
            </w:r>
            <w:r>
              <w:rPr>
                <w:rFonts w:cs="Calibri"/>
              </w:rPr>
              <w:instrText>on-metropolitan:Various"</w:instrText>
            </w:r>
            <w:r>
              <w:rPr>
                <w:rFonts w:eastAsiaTheme="minorEastAsia"/>
              </w:rPr>
              <w:instrText xml:space="preserve"> </w:instrText>
            </w:r>
            <w:r>
              <w:rPr>
                <w:rFonts w:eastAsiaTheme="minorEastAsia"/>
              </w:rPr>
              <w:fldChar w:fldCharType="end"/>
            </w:r>
          </w:p>
        </w:tc>
        <w:tc>
          <w:tcPr>
            <w:tcW w:w="910"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10 766</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1 559</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9 207</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ongoing</w:t>
            </w:r>
          </w:p>
        </w:tc>
      </w:tr>
      <w:tr w:rsidR="007C3681" w:rsidRPr="00184BF2" w:rsidTr="004701DD">
        <w:trPr>
          <w:cantSplit/>
        </w:trPr>
        <w:tc>
          <w:tcPr>
            <w:tcW w:w="2894" w:type="dxa"/>
            <w:tcBorders>
              <w:top w:val="nil"/>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Coongulla/Glenmaggie sewerage scheme (Coongulla/Glenmaggie)</w:t>
            </w:r>
            <w:r>
              <w:rPr>
                <w:rFonts w:eastAsiaTheme="minorEastAsia"/>
              </w:rPr>
              <w:fldChar w:fldCharType="begin"/>
            </w:r>
            <w:r>
              <w:rPr>
                <w:rFonts w:eastAsiaTheme="minorEastAsia"/>
              </w:rPr>
              <w:instrText xml:space="preserve"> XE "</w:instrText>
            </w:r>
            <w:r>
              <w:rPr>
                <w:rFonts w:cs="Calibri"/>
              </w:rPr>
              <w:instrText>Glenmaggie"</w:instrText>
            </w:r>
            <w:r>
              <w:rPr>
                <w:rFonts w:eastAsiaTheme="minorEastAsia"/>
              </w:rPr>
              <w:instrText xml:space="preserve"> </w:instrText>
            </w:r>
            <w:r>
              <w:rPr>
                <w:rFonts w:eastAsiaTheme="minorEastAsia"/>
              </w:rPr>
              <w:fldChar w:fldCharType="end"/>
            </w:r>
            <w:r>
              <w:rPr>
                <w:rFonts w:eastAsiaTheme="minorEastAsia"/>
              </w:rPr>
              <w:fldChar w:fldCharType="begin"/>
            </w:r>
            <w:r>
              <w:rPr>
                <w:rFonts w:eastAsiaTheme="minorEastAsia"/>
              </w:rPr>
              <w:instrText xml:space="preserve"> XE "</w:instrText>
            </w:r>
            <w:r>
              <w:rPr>
                <w:rFonts w:cs="Calibri"/>
              </w:rPr>
              <w:instrText>Coongulla"</w:instrText>
            </w:r>
            <w:r>
              <w:rPr>
                <w:rFonts w:eastAsiaTheme="minorEastAsia"/>
              </w:rPr>
              <w:instrText xml:space="preserve"> </w:instrText>
            </w:r>
            <w:r>
              <w:rPr>
                <w:rFonts w:eastAsiaTheme="minorEastAsia"/>
              </w:rPr>
              <w:fldChar w:fldCharType="end"/>
            </w:r>
          </w:p>
        </w:tc>
        <w:tc>
          <w:tcPr>
            <w:tcW w:w="910"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22 852</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19 915</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1 745</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1 192</w:t>
            </w:r>
          </w:p>
        </w:tc>
        <w:tc>
          <w:tcPr>
            <w:tcW w:w="993" w:type="dxa"/>
            <w:tcBorders>
              <w:top w:val="nil"/>
              <w:left w:val="nil"/>
              <w:bottom w:val="nil"/>
              <w:right w:val="nil"/>
            </w:tcBorders>
          </w:tcPr>
          <w:p w:rsidR="007C3681" w:rsidRPr="00184BF2" w:rsidRDefault="007C3681" w:rsidP="00173D34">
            <w:pPr>
              <w:pStyle w:val="BP4Figures"/>
              <w:rPr>
                <w:rFonts w:eastAsiaTheme="minorEastAsia"/>
                <w:lang w:eastAsia="en-AU"/>
              </w:rPr>
            </w:pPr>
            <w:r w:rsidRPr="00184BF2">
              <w:rPr>
                <w:rFonts w:eastAsiaTheme="minorEastAsia"/>
                <w:lang w:eastAsia="en-AU"/>
              </w:rPr>
              <w:t>mid 2015</w:t>
            </w:r>
          </w:p>
        </w:tc>
      </w:tr>
      <w:tr w:rsidR="007C3681" w:rsidRPr="00184BF2" w:rsidTr="004701DD">
        <w:trPr>
          <w:cantSplit/>
        </w:trPr>
        <w:tc>
          <w:tcPr>
            <w:tcW w:w="2894" w:type="dxa"/>
            <w:tcBorders>
              <w:top w:val="nil"/>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Corporate systems (Traralgon)</w:t>
            </w:r>
            <w:r>
              <w:rPr>
                <w:rFonts w:eastAsiaTheme="minorEastAsia"/>
              </w:rPr>
              <w:fldChar w:fldCharType="begin"/>
            </w:r>
            <w:r>
              <w:rPr>
                <w:rFonts w:eastAsiaTheme="minorEastAsia"/>
              </w:rPr>
              <w:instrText xml:space="preserve"> XE "</w:instrText>
            </w:r>
            <w:r>
              <w:rPr>
                <w:rFonts w:cs="Calibri"/>
              </w:rPr>
              <w:instrText>Traralgon"</w:instrText>
            </w:r>
            <w:r>
              <w:rPr>
                <w:rFonts w:eastAsiaTheme="minorEastAsia"/>
              </w:rPr>
              <w:instrText xml:space="preserve"> </w:instrText>
            </w:r>
            <w:r>
              <w:rPr>
                <w:rFonts w:eastAsiaTheme="minorEastAsia"/>
              </w:rPr>
              <w:fldChar w:fldCharType="end"/>
            </w:r>
            <w:r w:rsidRPr="00184BF2">
              <w:rPr>
                <w:rFonts w:eastAsiaTheme="minorEastAsia"/>
              </w:rPr>
              <w:t xml:space="preserve"> </w:t>
            </w:r>
          </w:p>
        </w:tc>
        <w:tc>
          <w:tcPr>
            <w:tcW w:w="910"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4 246</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3 134</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599</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513</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ongoing</w:t>
            </w:r>
          </w:p>
        </w:tc>
      </w:tr>
      <w:tr w:rsidR="007C3681" w:rsidRPr="00184BF2" w:rsidTr="004701DD">
        <w:trPr>
          <w:cantSplit/>
        </w:trPr>
        <w:tc>
          <w:tcPr>
            <w:tcW w:w="2894" w:type="dxa"/>
            <w:tcBorders>
              <w:top w:val="nil"/>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Customer information and billing system (non</w:t>
            </w:r>
            <w:r>
              <w:rPr>
                <w:rFonts w:eastAsiaTheme="minorEastAsia"/>
              </w:rPr>
              <w:noBreakHyphen/>
            </w:r>
            <w:r w:rsidRPr="00184BF2">
              <w:rPr>
                <w:rFonts w:eastAsiaTheme="minorEastAsia"/>
              </w:rPr>
              <w:t>metro various)</w:t>
            </w:r>
            <w:r>
              <w:rPr>
                <w:rFonts w:eastAsiaTheme="minorEastAsia"/>
              </w:rPr>
              <w:t xml:space="preserve"> </w:t>
            </w:r>
            <w:r>
              <w:rPr>
                <w:rFonts w:eastAsiaTheme="minorEastAsia"/>
              </w:rPr>
              <w:fldChar w:fldCharType="begin"/>
            </w:r>
            <w:r>
              <w:rPr>
                <w:rFonts w:eastAsiaTheme="minorEastAsia"/>
              </w:rPr>
              <w:instrText xml:space="preserve"> XE "N</w:instrText>
            </w:r>
            <w:r>
              <w:rPr>
                <w:rFonts w:cs="Calibri"/>
              </w:rPr>
              <w:instrText>on-metropolitan:Various"</w:instrText>
            </w:r>
            <w:r>
              <w:rPr>
                <w:rFonts w:eastAsiaTheme="minorEastAsia"/>
              </w:rPr>
              <w:instrText xml:space="preserve"> </w:instrText>
            </w:r>
            <w:r>
              <w:rPr>
                <w:rFonts w:eastAsiaTheme="minorEastAsia"/>
              </w:rPr>
              <w:fldChar w:fldCharType="end"/>
            </w:r>
          </w:p>
        </w:tc>
        <w:tc>
          <w:tcPr>
            <w:tcW w:w="910"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2 368</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2 368</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mid 2023</w:t>
            </w:r>
          </w:p>
        </w:tc>
      </w:tr>
      <w:tr w:rsidR="007C3681" w:rsidRPr="00184BF2" w:rsidTr="004701DD">
        <w:trPr>
          <w:cantSplit/>
        </w:trPr>
        <w:tc>
          <w:tcPr>
            <w:tcW w:w="2894" w:type="dxa"/>
            <w:tcBorders>
              <w:top w:val="nil"/>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Customer meter replacements (non</w:t>
            </w:r>
            <w:r>
              <w:rPr>
                <w:rFonts w:eastAsiaTheme="minorEastAsia"/>
              </w:rPr>
              <w:noBreakHyphen/>
            </w:r>
            <w:r w:rsidRPr="00184BF2">
              <w:rPr>
                <w:rFonts w:eastAsiaTheme="minorEastAsia"/>
              </w:rPr>
              <w:t>metro various)</w:t>
            </w:r>
            <w:r>
              <w:rPr>
                <w:rFonts w:eastAsiaTheme="minorEastAsia"/>
              </w:rPr>
              <w:t xml:space="preserve"> </w:t>
            </w:r>
            <w:r>
              <w:rPr>
                <w:rFonts w:eastAsiaTheme="minorEastAsia"/>
              </w:rPr>
              <w:fldChar w:fldCharType="begin"/>
            </w:r>
            <w:r>
              <w:rPr>
                <w:rFonts w:eastAsiaTheme="minorEastAsia"/>
              </w:rPr>
              <w:instrText xml:space="preserve"> XE "N</w:instrText>
            </w:r>
            <w:r>
              <w:rPr>
                <w:rFonts w:cs="Calibri"/>
              </w:rPr>
              <w:instrText>on-metropolitan:Various"</w:instrText>
            </w:r>
            <w:r>
              <w:rPr>
                <w:rFonts w:eastAsiaTheme="minorEastAsia"/>
              </w:rPr>
              <w:instrText xml:space="preserve"> </w:instrText>
            </w:r>
            <w:r>
              <w:rPr>
                <w:rFonts w:eastAsiaTheme="minorEastAsia"/>
              </w:rPr>
              <w:fldChar w:fldCharType="end"/>
            </w:r>
          </w:p>
        </w:tc>
        <w:tc>
          <w:tcPr>
            <w:tcW w:w="910"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8 514</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3 453</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452</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4 609</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ongoing</w:t>
            </w:r>
          </w:p>
        </w:tc>
      </w:tr>
      <w:tr w:rsidR="007C3681" w:rsidRPr="00184BF2" w:rsidTr="004701DD">
        <w:trPr>
          <w:cantSplit/>
        </w:trPr>
        <w:tc>
          <w:tcPr>
            <w:tcW w:w="2894" w:type="dxa"/>
            <w:tcBorders>
              <w:top w:val="nil"/>
              <w:left w:val="nil"/>
              <w:bottom w:val="nil"/>
              <w:right w:val="nil"/>
            </w:tcBorders>
          </w:tcPr>
          <w:p w:rsidR="007C3681" w:rsidRPr="00184BF2" w:rsidRDefault="007C3681" w:rsidP="00184BF2">
            <w:pPr>
              <w:pStyle w:val="BP4tabletext"/>
              <w:rPr>
                <w:rFonts w:eastAsiaTheme="minorEastAsia"/>
                <w:lang w:val="fr-FR"/>
              </w:rPr>
            </w:pPr>
            <w:r w:rsidRPr="00184BF2">
              <w:rPr>
                <w:rFonts w:eastAsiaTheme="minorEastAsia"/>
                <w:lang w:val="fr-FR"/>
              </w:rPr>
              <w:t>Drouin sewerage – outfall augmentation (Drouin)</w:t>
            </w:r>
            <w:r>
              <w:rPr>
                <w:rFonts w:eastAsiaTheme="minorEastAsia"/>
                <w:lang w:val="fr-FR"/>
              </w:rPr>
              <w:fldChar w:fldCharType="begin"/>
            </w:r>
            <w:r>
              <w:rPr>
                <w:rFonts w:eastAsiaTheme="minorEastAsia"/>
                <w:lang w:val="fr-FR"/>
              </w:rPr>
              <w:instrText xml:space="preserve"> XE "</w:instrText>
            </w:r>
            <w:r w:rsidRPr="00F35CBB">
              <w:rPr>
                <w:rFonts w:cs="Calibri"/>
                <w:lang w:val="fr-FR"/>
              </w:rPr>
              <w:instrText>Drouin"</w:instrText>
            </w:r>
            <w:r>
              <w:rPr>
                <w:rFonts w:eastAsiaTheme="minorEastAsia"/>
                <w:lang w:val="fr-FR"/>
              </w:rPr>
              <w:instrText xml:space="preserve"> </w:instrText>
            </w:r>
            <w:r>
              <w:rPr>
                <w:rFonts w:eastAsiaTheme="minorEastAsia"/>
                <w:lang w:val="fr-FR"/>
              </w:rPr>
              <w:fldChar w:fldCharType="end"/>
            </w:r>
          </w:p>
        </w:tc>
        <w:tc>
          <w:tcPr>
            <w:tcW w:w="910"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val="fr-FR" w:eastAsia="en-AU"/>
              </w:rPr>
              <w:t xml:space="preserve"> </w:t>
            </w:r>
            <w:r w:rsidRPr="00184BF2">
              <w:rPr>
                <w:rFonts w:eastAsiaTheme="minorEastAsia"/>
                <w:color w:val="000000"/>
                <w:lang w:eastAsia="en-AU"/>
              </w:rPr>
              <w:t>1 653</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1 653</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mid 2016</w:t>
            </w:r>
          </w:p>
        </w:tc>
      </w:tr>
      <w:tr w:rsidR="007C3681" w:rsidRPr="00184BF2" w:rsidTr="004701DD">
        <w:trPr>
          <w:cantSplit/>
        </w:trPr>
        <w:tc>
          <w:tcPr>
            <w:tcW w:w="2894" w:type="dxa"/>
            <w:tcBorders>
              <w:top w:val="nil"/>
              <w:left w:val="nil"/>
              <w:bottom w:val="nil"/>
              <w:right w:val="nil"/>
            </w:tcBorders>
          </w:tcPr>
          <w:p w:rsidR="007C3681" w:rsidRPr="00184BF2" w:rsidRDefault="007C3681" w:rsidP="00184BF2">
            <w:pPr>
              <w:pStyle w:val="BP4tabletext"/>
              <w:rPr>
                <w:rFonts w:eastAsiaTheme="minorEastAsia" w:cs="Calibri"/>
                <w:sz w:val="20"/>
              </w:rPr>
            </w:pPr>
            <w:r w:rsidRPr="00184BF2">
              <w:rPr>
                <w:rFonts w:eastAsiaTheme="minorEastAsia"/>
              </w:rPr>
              <w:t>Drouin wastewater treatment plant – Denitrifying filter – upgrade (Drouin)</w:t>
            </w:r>
            <w:r>
              <w:rPr>
                <w:rFonts w:eastAsiaTheme="minorEastAsia"/>
              </w:rPr>
              <w:fldChar w:fldCharType="begin"/>
            </w:r>
            <w:r>
              <w:rPr>
                <w:rFonts w:eastAsiaTheme="minorEastAsia"/>
              </w:rPr>
              <w:instrText xml:space="preserve"> XE "</w:instrText>
            </w:r>
            <w:r>
              <w:rPr>
                <w:rFonts w:cs="Calibri"/>
              </w:rPr>
              <w:instrText>Drouin"</w:instrText>
            </w:r>
            <w:r>
              <w:rPr>
                <w:rFonts w:eastAsiaTheme="minorEastAsia"/>
              </w:rPr>
              <w:instrText xml:space="preserve"> </w:instrText>
            </w:r>
            <w:r>
              <w:rPr>
                <w:rFonts w:eastAsiaTheme="minorEastAsia"/>
              </w:rPr>
              <w:fldChar w:fldCharType="end"/>
            </w:r>
          </w:p>
        </w:tc>
        <w:tc>
          <w:tcPr>
            <w:tcW w:w="910"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3 783</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525</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3 258</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mid 2016</w:t>
            </w:r>
          </w:p>
        </w:tc>
      </w:tr>
      <w:tr w:rsidR="007C3681" w:rsidRPr="00184BF2" w:rsidTr="004701DD">
        <w:trPr>
          <w:cantSplit/>
        </w:trPr>
        <w:tc>
          <w:tcPr>
            <w:tcW w:w="2894" w:type="dxa"/>
            <w:tcBorders>
              <w:top w:val="nil"/>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Fleet – Agribusiness tractors combine harvester (Dutson Downs)</w:t>
            </w:r>
            <w:r>
              <w:rPr>
                <w:rFonts w:eastAsiaTheme="minorEastAsia"/>
              </w:rPr>
              <w:fldChar w:fldCharType="begin"/>
            </w:r>
            <w:r>
              <w:rPr>
                <w:rFonts w:eastAsiaTheme="minorEastAsia"/>
              </w:rPr>
              <w:instrText xml:space="preserve"> XE "</w:instrText>
            </w:r>
            <w:r>
              <w:rPr>
                <w:rFonts w:cs="Calibri"/>
              </w:rPr>
              <w:instrText>Dutson Downs"</w:instrText>
            </w:r>
            <w:r>
              <w:rPr>
                <w:rFonts w:eastAsiaTheme="minorEastAsia"/>
              </w:rPr>
              <w:instrText xml:space="preserve"> </w:instrText>
            </w:r>
            <w:r>
              <w:rPr>
                <w:rFonts w:eastAsiaTheme="minorEastAsia"/>
              </w:rPr>
              <w:fldChar w:fldCharType="end"/>
            </w:r>
          </w:p>
        </w:tc>
        <w:tc>
          <w:tcPr>
            <w:tcW w:w="910"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4 159</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730</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201</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3 228</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ongoing</w:t>
            </w:r>
          </w:p>
        </w:tc>
      </w:tr>
      <w:tr w:rsidR="007C3681" w:rsidRPr="00184BF2" w:rsidTr="004701DD">
        <w:trPr>
          <w:cantSplit/>
        </w:trPr>
        <w:tc>
          <w:tcPr>
            <w:tcW w:w="2894" w:type="dxa"/>
            <w:tcBorders>
              <w:top w:val="nil"/>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Fleet purchases (non</w:t>
            </w:r>
            <w:r>
              <w:rPr>
                <w:rFonts w:eastAsiaTheme="minorEastAsia"/>
              </w:rPr>
              <w:noBreakHyphen/>
            </w:r>
            <w:r w:rsidRPr="00184BF2">
              <w:rPr>
                <w:rFonts w:eastAsiaTheme="minorEastAsia"/>
              </w:rPr>
              <w:t>metro various)</w:t>
            </w:r>
            <w:r>
              <w:rPr>
                <w:rFonts w:eastAsiaTheme="minorEastAsia"/>
              </w:rPr>
              <w:t xml:space="preserve"> </w:t>
            </w:r>
            <w:r>
              <w:rPr>
                <w:rFonts w:eastAsiaTheme="minorEastAsia"/>
              </w:rPr>
              <w:fldChar w:fldCharType="begin"/>
            </w:r>
            <w:r>
              <w:rPr>
                <w:rFonts w:eastAsiaTheme="minorEastAsia"/>
              </w:rPr>
              <w:instrText xml:space="preserve"> XE "N</w:instrText>
            </w:r>
            <w:r>
              <w:rPr>
                <w:rFonts w:cs="Calibri"/>
              </w:rPr>
              <w:instrText>on-metropolitan:Various"</w:instrText>
            </w:r>
            <w:r>
              <w:rPr>
                <w:rFonts w:eastAsiaTheme="minorEastAsia"/>
              </w:rPr>
              <w:instrText xml:space="preserve"> </w:instrText>
            </w:r>
            <w:r>
              <w:rPr>
                <w:rFonts w:eastAsiaTheme="minorEastAsia"/>
              </w:rPr>
              <w:fldChar w:fldCharType="end"/>
            </w:r>
          </w:p>
        </w:tc>
        <w:tc>
          <w:tcPr>
            <w:tcW w:w="910"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42 249</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16 338</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1 758</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24 153</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ongoing</w:t>
            </w:r>
          </w:p>
        </w:tc>
      </w:tr>
      <w:tr w:rsidR="007C3681" w:rsidRPr="00184BF2" w:rsidTr="004701DD">
        <w:trPr>
          <w:cantSplit/>
        </w:trPr>
        <w:tc>
          <w:tcPr>
            <w:tcW w:w="2894" w:type="dxa"/>
            <w:tcBorders>
              <w:top w:val="nil"/>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Gippsland Water Factory membrane replacement program – replacement (non</w:t>
            </w:r>
            <w:r>
              <w:rPr>
                <w:rFonts w:eastAsiaTheme="minorEastAsia"/>
              </w:rPr>
              <w:noBreakHyphen/>
            </w:r>
            <w:r w:rsidRPr="00184BF2">
              <w:rPr>
                <w:rFonts w:eastAsiaTheme="minorEastAsia"/>
              </w:rPr>
              <w:t>metro various)</w:t>
            </w:r>
            <w:r>
              <w:rPr>
                <w:rFonts w:eastAsiaTheme="minorEastAsia"/>
              </w:rPr>
              <w:t xml:space="preserve"> </w:t>
            </w:r>
            <w:r>
              <w:rPr>
                <w:rFonts w:eastAsiaTheme="minorEastAsia"/>
              </w:rPr>
              <w:fldChar w:fldCharType="begin"/>
            </w:r>
            <w:r>
              <w:rPr>
                <w:rFonts w:eastAsiaTheme="minorEastAsia"/>
              </w:rPr>
              <w:instrText xml:space="preserve"> XE "N</w:instrText>
            </w:r>
            <w:r>
              <w:rPr>
                <w:rFonts w:cs="Calibri"/>
              </w:rPr>
              <w:instrText>on-metropolitan:Various"</w:instrText>
            </w:r>
            <w:r>
              <w:rPr>
                <w:rFonts w:eastAsiaTheme="minorEastAsia"/>
              </w:rPr>
              <w:instrText xml:space="preserve"> </w:instrText>
            </w:r>
            <w:r>
              <w:rPr>
                <w:rFonts w:eastAsiaTheme="minorEastAsia"/>
              </w:rPr>
              <w:fldChar w:fldCharType="end"/>
            </w:r>
          </w:p>
        </w:tc>
        <w:tc>
          <w:tcPr>
            <w:tcW w:w="910"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25 829</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1 187</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1 948</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22 694</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ongoing</w:t>
            </w:r>
          </w:p>
        </w:tc>
      </w:tr>
      <w:tr w:rsidR="007C3681" w:rsidRPr="00184BF2" w:rsidTr="004701DD">
        <w:trPr>
          <w:cantSplit/>
        </w:trPr>
        <w:tc>
          <w:tcPr>
            <w:tcW w:w="2894" w:type="dxa"/>
            <w:tcBorders>
              <w:top w:val="nil"/>
              <w:left w:val="nil"/>
              <w:bottom w:val="nil"/>
              <w:right w:val="nil"/>
            </w:tcBorders>
          </w:tcPr>
          <w:p w:rsidR="007C3681" w:rsidRPr="00F35CBB" w:rsidRDefault="007C3681" w:rsidP="00184BF2">
            <w:pPr>
              <w:pStyle w:val="BP4tabletext"/>
              <w:rPr>
                <w:rFonts w:eastAsiaTheme="minorEastAsia"/>
                <w:lang w:val="fr-FR"/>
              </w:rPr>
            </w:pPr>
            <w:r w:rsidRPr="00F35CBB">
              <w:rPr>
                <w:rFonts w:eastAsiaTheme="minorEastAsia"/>
                <w:lang w:val="fr-FR"/>
              </w:rPr>
              <w:t>Information technology infrastructure (non</w:t>
            </w:r>
            <w:r w:rsidRPr="00F35CBB">
              <w:rPr>
                <w:rFonts w:eastAsiaTheme="minorEastAsia"/>
                <w:lang w:val="fr-FR"/>
              </w:rPr>
              <w:noBreakHyphen/>
              <w:t xml:space="preserve">metro various) </w:t>
            </w:r>
            <w:r>
              <w:rPr>
                <w:rFonts w:eastAsiaTheme="minorEastAsia"/>
              </w:rPr>
              <w:fldChar w:fldCharType="begin"/>
            </w:r>
            <w:r w:rsidRPr="00F35CBB">
              <w:rPr>
                <w:rFonts w:eastAsiaTheme="minorEastAsia"/>
                <w:lang w:val="fr-FR"/>
              </w:rPr>
              <w:instrText xml:space="preserve"> XE "N</w:instrText>
            </w:r>
            <w:r w:rsidRPr="00F35CBB">
              <w:rPr>
                <w:rFonts w:cs="Calibri"/>
                <w:lang w:val="fr-FR"/>
              </w:rPr>
              <w:instrText>on-metropolitan:Various"</w:instrText>
            </w:r>
            <w:r w:rsidRPr="00F35CBB">
              <w:rPr>
                <w:rFonts w:eastAsiaTheme="minorEastAsia"/>
                <w:lang w:val="fr-FR"/>
              </w:rPr>
              <w:instrText xml:space="preserve"> </w:instrText>
            </w:r>
            <w:r>
              <w:rPr>
                <w:rFonts w:eastAsiaTheme="minorEastAsia"/>
              </w:rPr>
              <w:fldChar w:fldCharType="end"/>
            </w:r>
          </w:p>
        </w:tc>
        <w:tc>
          <w:tcPr>
            <w:tcW w:w="910"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F35CBB">
              <w:rPr>
                <w:rFonts w:eastAsiaTheme="minorEastAsia"/>
                <w:color w:val="000000"/>
                <w:lang w:val="fr-FR" w:eastAsia="en-AU"/>
              </w:rPr>
              <w:t xml:space="preserve"> </w:t>
            </w:r>
            <w:r w:rsidRPr="00184BF2">
              <w:rPr>
                <w:rFonts w:eastAsiaTheme="minorEastAsia"/>
                <w:color w:val="000000"/>
                <w:lang w:eastAsia="en-AU"/>
              </w:rPr>
              <w:t>4 358</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1 682</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269</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2 407</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ongoing</w:t>
            </w:r>
          </w:p>
        </w:tc>
      </w:tr>
      <w:tr w:rsidR="007C3681" w:rsidRPr="00184BF2" w:rsidTr="004701DD">
        <w:trPr>
          <w:cantSplit/>
        </w:trPr>
        <w:tc>
          <w:tcPr>
            <w:tcW w:w="2894" w:type="dxa"/>
            <w:tcBorders>
              <w:top w:val="nil"/>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Loch Sport sewer – other (Loch Sport)</w:t>
            </w:r>
            <w:r>
              <w:rPr>
                <w:rFonts w:eastAsiaTheme="minorEastAsia"/>
              </w:rPr>
              <w:fldChar w:fldCharType="begin"/>
            </w:r>
            <w:r>
              <w:rPr>
                <w:rFonts w:eastAsiaTheme="minorEastAsia"/>
              </w:rPr>
              <w:instrText xml:space="preserve"> XE "</w:instrText>
            </w:r>
            <w:r>
              <w:rPr>
                <w:rFonts w:cs="Calibri"/>
              </w:rPr>
              <w:instrText>Loch Sport"</w:instrText>
            </w:r>
            <w:r>
              <w:rPr>
                <w:rFonts w:eastAsiaTheme="minorEastAsia"/>
              </w:rPr>
              <w:instrText xml:space="preserve"> </w:instrText>
            </w:r>
            <w:r>
              <w:rPr>
                <w:rFonts w:eastAsiaTheme="minorEastAsia"/>
              </w:rPr>
              <w:fldChar w:fldCharType="end"/>
            </w:r>
          </w:p>
        </w:tc>
        <w:tc>
          <w:tcPr>
            <w:tcW w:w="910"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42 754</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8 623</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9 477</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24 654</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mid 2017</w:t>
            </w:r>
          </w:p>
        </w:tc>
      </w:tr>
      <w:tr w:rsidR="007C3681" w:rsidRPr="00184BF2" w:rsidTr="004701DD">
        <w:trPr>
          <w:cantSplit/>
        </w:trPr>
        <w:tc>
          <w:tcPr>
            <w:tcW w:w="2894" w:type="dxa"/>
            <w:tcBorders>
              <w:top w:val="nil"/>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Maffra Water Treatment Plant – new sludge handling system (Maffra)</w:t>
            </w:r>
            <w:r>
              <w:rPr>
                <w:rFonts w:eastAsiaTheme="minorEastAsia"/>
              </w:rPr>
              <w:fldChar w:fldCharType="begin"/>
            </w:r>
            <w:r>
              <w:rPr>
                <w:rFonts w:eastAsiaTheme="minorEastAsia"/>
              </w:rPr>
              <w:instrText xml:space="preserve"> XE "</w:instrText>
            </w:r>
            <w:r>
              <w:rPr>
                <w:rFonts w:cs="Calibri"/>
              </w:rPr>
              <w:instrText>Maffra"</w:instrText>
            </w:r>
            <w:r>
              <w:rPr>
                <w:rFonts w:eastAsiaTheme="minorEastAsia"/>
              </w:rPr>
              <w:instrText xml:space="preserve"> </w:instrText>
            </w:r>
            <w:r>
              <w:rPr>
                <w:rFonts w:eastAsiaTheme="minorEastAsia"/>
              </w:rPr>
              <w:fldChar w:fldCharType="end"/>
            </w:r>
          </w:p>
        </w:tc>
        <w:tc>
          <w:tcPr>
            <w:tcW w:w="910"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3 958</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3 958</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mid 2020</w:t>
            </w:r>
          </w:p>
        </w:tc>
      </w:tr>
      <w:tr w:rsidR="007C3681" w:rsidRPr="00184BF2" w:rsidTr="004701DD">
        <w:trPr>
          <w:cantSplit/>
        </w:trPr>
        <w:tc>
          <w:tcPr>
            <w:tcW w:w="2894" w:type="dxa"/>
            <w:tcBorders>
              <w:top w:val="nil"/>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Major client – pressure reduction and replacement (Morwell)</w:t>
            </w:r>
            <w:r>
              <w:rPr>
                <w:rFonts w:eastAsiaTheme="minorEastAsia"/>
              </w:rPr>
              <w:fldChar w:fldCharType="begin"/>
            </w:r>
            <w:r>
              <w:rPr>
                <w:rFonts w:eastAsiaTheme="minorEastAsia"/>
              </w:rPr>
              <w:instrText xml:space="preserve"> XE "</w:instrText>
            </w:r>
            <w:r>
              <w:rPr>
                <w:rFonts w:cs="Calibri"/>
              </w:rPr>
              <w:instrText>Morwell"</w:instrText>
            </w:r>
            <w:r>
              <w:rPr>
                <w:rFonts w:eastAsiaTheme="minorEastAsia"/>
              </w:rPr>
              <w:instrText xml:space="preserve"> </w:instrText>
            </w:r>
            <w:r>
              <w:rPr>
                <w:rFonts w:eastAsiaTheme="minorEastAsia"/>
              </w:rPr>
              <w:fldChar w:fldCharType="end"/>
            </w:r>
          </w:p>
        </w:tc>
        <w:tc>
          <w:tcPr>
            <w:tcW w:w="910"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2 917</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2 811</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105</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w:t>
            </w:r>
          </w:p>
        </w:tc>
        <w:tc>
          <w:tcPr>
            <w:tcW w:w="993" w:type="dxa"/>
            <w:tcBorders>
              <w:top w:val="nil"/>
              <w:left w:val="nil"/>
              <w:bottom w:val="nil"/>
              <w:right w:val="nil"/>
            </w:tcBorders>
          </w:tcPr>
          <w:p w:rsidR="007C3681" w:rsidRPr="00173D34" w:rsidRDefault="007C3681" w:rsidP="00173D34">
            <w:pPr>
              <w:pStyle w:val="BP4Figures"/>
              <w:rPr>
                <w:rFonts w:eastAsiaTheme="minorEastAsia"/>
              </w:rPr>
            </w:pPr>
            <w:r w:rsidRPr="00173D34">
              <w:rPr>
                <w:rFonts w:eastAsiaTheme="minorEastAsia"/>
              </w:rPr>
              <w:t>mid 2014</w:t>
            </w:r>
          </w:p>
        </w:tc>
      </w:tr>
      <w:tr w:rsidR="007C3681" w:rsidRPr="00184BF2" w:rsidTr="004701DD">
        <w:trPr>
          <w:cantSplit/>
        </w:trPr>
        <w:tc>
          <w:tcPr>
            <w:tcW w:w="2894" w:type="dxa"/>
            <w:tcBorders>
              <w:top w:val="nil"/>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Meter replacement program – replacement (non</w:t>
            </w:r>
            <w:r>
              <w:rPr>
                <w:rFonts w:eastAsiaTheme="minorEastAsia"/>
              </w:rPr>
              <w:noBreakHyphen/>
            </w:r>
            <w:r w:rsidRPr="00184BF2">
              <w:rPr>
                <w:rFonts w:eastAsiaTheme="minorEastAsia"/>
              </w:rPr>
              <w:t>metro various)</w:t>
            </w:r>
            <w:r>
              <w:rPr>
                <w:rFonts w:eastAsiaTheme="minorEastAsia"/>
              </w:rPr>
              <w:t xml:space="preserve"> </w:t>
            </w:r>
            <w:r>
              <w:rPr>
                <w:rFonts w:eastAsiaTheme="minorEastAsia"/>
              </w:rPr>
              <w:fldChar w:fldCharType="begin"/>
            </w:r>
            <w:r>
              <w:rPr>
                <w:rFonts w:eastAsiaTheme="minorEastAsia"/>
              </w:rPr>
              <w:instrText xml:space="preserve"> XE "N</w:instrText>
            </w:r>
            <w:r>
              <w:rPr>
                <w:rFonts w:cs="Calibri"/>
              </w:rPr>
              <w:instrText>on-metropolitan:Various"</w:instrText>
            </w:r>
            <w:r>
              <w:rPr>
                <w:rFonts w:eastAsiaTheme="minorEastAsia"/>
              </w:rPr>
              <w:instrText xml:space="preserve"> </w:instrText>
            </w:r>
            <w:r>
              <w:rPr>
                <w:rFonts w:eastAsiaTheme="minorEastAsia"/>
              </w:rPr>
              <w:fldChar w:fldCharType="end"/>
            </w:r>
          </w:p>
        </w:tc>
        <w:tc>
          <w:tcPr>
            <w:tcW w:w="910"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1 433</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552</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84</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797</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ongoing</w:t>
            </w:r>
          </w:p>
        </w:tc>
      </w:tr>
      <w:tr w:rsidR="007C3681" w:rsidRPr="00184BF2" w:rsidTr="004701DD">
        <w:trPr>
          <w:cantSplit/>
        </w:trPr>
        <w:tc>
          <w:tcPr>
            <w:tcW w:w="2894" w:type="dxa"/>
            <w:tcBorders>
              <w:top w:val="nil"/>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Moe water supply – replacement of Tanjil raw water pumps (Moe)</w:t>
            </w:r>
            <w:r>
              <w:rPr>
                <w:rFonts w:eastAsiaTheme="minorEastAsia"/>
              </w:rPr>
              <w:fldChar w:fldCharType="begin"/>
            </w:r>
            <w:r>
              <w:rPr>
                <w:rFonts w:eastAsiaTheme="minorEastAsia"/>
              </w:rPr>
              <w:instrText xml:space="preserve"> XE "</w:instrText>
            </w:r>
            <w:r>
              <w:rPr>
                <w:rFonts w:cs="Calibri"/>
              </w:rPr>
              <w:instrText>Moe"</w:instrText>
            </w:r>
            <w:r>
              <w:rPr>
                <w:rFonts w:eastAsiaTheme="minorEastAsia"/>
              </w:rPr>
              <w:instrText xml:space="preserve"> </w:instrText>
            </w:r>
            <w:r>
              <w:rPr>
                <w:rFonts w:eastAsiaTheme="minorEastAsia"/>
              </w:rPr>
              <w:fldChar w:fldCharType="end"/>
            </w:r>
          </w:p>
        </w:tc>
        <w:tc>
          <w:tcPr>
            <w:tcW w:w="910"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1 555</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1 555</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mid 2020</w:t>
            </w:r>
          </w:p>
        </w:tc>
      </w:tr>
      <w:tr w:rsidR="007C3681" w:rsidRPr="00184BF2" w:rsidTr="004701DD">
        <w:trPr>
          <w:cantSplit/>
        </w:trPr>
        <w:tc>
          <w:tcPr>
            <w:tcW w:w="2894" w:type="dxa"/>
            <w:tcBorders>
              <w:top w:val="nil"/>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Moe Water Treatment Plant – reconfiguration of control room – Upgrade (Moe)</w:t>
            </w:r>
            <w:r>
              <w:rPr>
                <w:rFonts w:eastAsiaTheme="minorEastAsia"/>
              </w:rPr>
              <w:fldChar w:fldCharType="begin"/>
            </w:r>
            <w:r>
              <w:rPr>
                <w:rFonts w:eastAsiaTheme="minorEastAsia"/>
              </w:rPr>
              <w:instrText xml:space="preserve"> XE "</w:instrText>
            </w:r>
            <w:r>
              <w:rPr>
                <w:rFonts w:cs="Calibri"/>
              </w:rPr>
              <w:instrText>Moe"</w:instrText>
            </w:r>
            <w:r>
              <w:rPr>
                <w:rFonts w:eastAsiaTheme="minorEastAsia"/>
              </w:rPr>
              <w:instrText xml:space="preserve"> </w:instrText>
            </w:r>
            <w:r>
              <w:rPr>
                <w:rFonts w:eastAsiaTheme="minorEastAsia"/>
              </w:rPr>
              <w:fldChar w:fldCharType="end"/>
            </w:r>
          </w:p>
        </w:tc>
        <w:tc>
          <w:tcPr>
            <w:tcW w:w="910"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3 309</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3 309</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mid 2018</w:t>
            </w:r>
          </w:p>
        </w:tc>
      </w:tr>
      <w:tr w:rsidR="007C3681" w:rsidRPr="00184BF2" w:rsidTr="004701DD">
        <w:trPr>
          <w:cantSplit/>
        </w:trPr>
        <w:tc>
          <w:tcPr>
            <w:tcW w:w="2894" w:type="dxa"/>
            <w:tcBorders>
              <w:top w:val="nil"/>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Moondarra – Replace/repair the PSC pipework through TRC tunnels – renewal (Moondarra)</w:t>
            </w:r>
            <w:r>
              <w:rPr>
                <w:rFonts w:eastAsiaTheme="minorEastAsia"/>
              </w:rPr>
              <w:fldChar w:fldCharType="begin"/>
            </w:r>
            <w:r>
              <w:rPr>
                <w:rFonts w:eastAsiaTheme="minorEastAsia"/>
              </w:rPr>
              <w:instrText xml:space="preserve"> XE "</w:instrText>
            </w:r>
            <w:r>
              <w:rPr>
                <w:rFonts w:cs="Calibri"/>
              </w:rPr>
              <w:instrText>Moondarra"</w:instrText>
            </w:r>
            <w:r>
              <w:rPr>
                <w:rFonts w:eastAsiaTheme="minorEastAsia"/>
              </w:rPr>
              <w:instrText xml:space="preserve"> </w:instrText>
            </w:r>
            <w:r>
              <w:rPr>
                <w:rFonts w:eastAsiaTheme="minorEastAsia"/>
              </w:rPr>
              <w:fldChar w:fldCharType="end"/>
            </w:r>
          </w:p>
        </w:tc>
        <w:tc>
          <w:tcPr>
            <w:tcW w:w="910"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1 777</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189</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1 588</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mid 2023</w:t>
            </w:r>
          </w:p>
        </w:tc>
      </w:tr>
      <w:tr w:rsidR="007C3681" w:rsidRPr="00184BF2" w:rsidTr="004701DD">
        <w:trPr>
          <w:cantSplit/>
        </w:trPr>
        <w:tc>
          <w:tcPr>
            <w:tcW w:w="2894" w:type="dxa"/>
            <w:tcBorders>
              <w:top w:val="nil"/>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lastRenderedPageBreak/>
              <w:t>Regional outfall sewer Maryvale storage – hydraulic balancing covered storage – maintenance (Maryvale)</w:t>
            </w:r>
            <w:r>
              <w:rPr>
                <w:rFonts w:eastAsiaTheme="minorEastAsia"/>
              </w:rPr>
              <w:fldChar w:fldCharType="begin"/>
            </w:r>
            <w:r>
              <w:rPr>
                <w:rFonts w:eastAsiaTheme="minorEastAsia"/>
              </w:rPr>
              <w:instrText xml:space="preserve"> XE "</w:instrText>
            </w:r>
            <w:r>
              <w:rPr>
                <w:rFonts w:cs="Calibri"/>
              </w:rPr>
              <w:instrText>Maryvale"</w:instrText>
            </w:r>
            <w:r>
              <w:rPr>
                <w:rFonts w:eastAsiaTheme="minorEastAsia"/>
              </w:rPr>
              <w:instrText xml:space="preserve"> </w:instrText>
            </w:r>
            <w:r>
              <w:rPr>
                <w:rFonts w:eastAsiaTheme="minorEastAsia"/>
              </w:rPr>
              <w:fldChar w:fldCharType="end"/>
            </w:r>
          </w:p>
        </w:tc>
        <w:tc>
          <w:tcPr>
            <w:tcW w:w="910"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1 078</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75</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788</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215</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ongoing</w:t>
            </w:r>
          </w:p>
        </w:tc>
      </w:tr>
      <w:tr w:rsidR="007C3681" w:rsidRPr="00184BF2" w:rsidTr="004701DD">
        <w:trPr>
          <w:cantSplit/>
        </w:trPr>
        <w:tc>
          <w:tcPr>
            <w:tcW w:w="2894" w:type="dxa"/>
            <w:tcBorders>
              <w:top w:val="nil"/>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Replacement 5km saline waste outfall sewer pipe at McGaurans (non</w:t>
            </w:r>
            <w:r>
              <w:rPr>
                <w:rFonts w:eastAsiaTheme="minorEastAsia"/>
              </w:rPr>
              <w:noBreakHyphen/>
            </w:r>
            <w:r w:rsidRPr="00184BF2">
              <w:rPr>
                <w:rFonts w:eastAsiaTheme="minorEastAsia"/>
              </w:rPr>
              <w:t>metro various)</w:t>
            </w:r>
            <w:r>
              <w:rPr>
                <w:rFonts w:eastAsiaTheme="minorEastAsia"/>
              </w:rPr>
              <w:t xml:space="preserve"> </w:t>
            </w:r>
            <w:r>
              <w:rPr>
                <w:rFonts w:eastAsiaTheme="minorEastAsia"/>
              </w:rPr>
              <w:fldChar w:fldCharType="begin"/>
            </w:r>
            <w:r>
              <w:rPr>
                <w:rFonts w:eastAsiaTheme="minorEastAsia"/>
              </w:rPr>
              <w:instrText xml:space="preserve"> XE "N</w:instrText>
            </w:r>
            <w:r>
              <w:rPr>
                <w:rFonts w:cs="Calibri"/>
              </w:rPr>
              <w:instrText>on-metropolitan:Various"</w:instrText>
            </w:r>
            <w:r>
              <w:rPr>
                <w:rFonts w:eastAsiaTheme="minorEastAsia"/>
              </w:rPr>
              <w:instrText xml:space="preserve"> </w:instrText>
            </w:r>
            <w:r>
              <w:rPr>
                <w:rFonts w:eastAsiaTheme="minorEastAsia"/>
              </w:rPr>
              <w:fldChar w:fldCharType="end"/>
            </w:r>
          </w:p>
        </w:tc>
        <w:tc>
          <w:tcPr>
            <w:tcW w:w="910"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3 769</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1 575</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2 194</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mid 2016</w:t>
            </w:r>
          </w:p>
        </w:tc>
      </w:tr>
      <w:tr w:rsidR="007C3681" w:rsidRPr="00184BF2" w:rsidTr="004701DD">
        <w:trPr>
          <w:cantSplit/>
        </w:trPr>
        <w:tc>
          <w:tcPr>
            <w:tcW w:w="2894" w:type="dxa"/>
            <w:tcBorders>
              <w:top w:val="nil"/>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Reticulation renewals (non</w:t>
            </w:r>
            <w:r>
              <w:rPr>
                <w:rFonts w:eastAsiaTheme="minorEastAsia"/>
              </w:rPr>
              <w:noBreakHyphen/>
            </w:r>
            <w:r w:rsidRPr="00184BF2">
              <w:rPr>
                <w:rFonts w:eastAsiaTheme="minorEastAsia"/>
              </w:rPr>
              <w:t>metro various)</w:t>
            </w:r>
            <w:r>
              <w:rPr>
                <w:rFonts w:eastAsiaTheme="minorEastAsia"/>
              </w:rPr>
              <w:t xml:space="preserve"> </w:t>
            </w:r>
            <w:r>
              <w:rPr>
                <w:rFonts w:eastAsiaTheme="minorEastAsia"/>
              </w:rPr>
              <w:fldChar w:fldCharType="begin"/>
            </w:r>
            <w:r>
              <w:rPr>
                <w:rFonts w:eastAsiaTheme="minorEastAsia"/>
              </w:rPr>
              <w:instrText xml:space="preserve"> XE "N</w:instrText>
            </w:r>
            <w:r>
              <w:rPr>
                <w:rFonts w:cs="Calibri"/>
              </w:rPr>
              <w:instrText>on-metropolitan:Various"</w:instrText>
            </w:r>
            <w:r>
              <w:rPr>
                <w:rFonts w:eastAsiaTheme="minorEastAsia"/>
              </w:rPr>
              <w:instrText xml:space="preserve"> </w:instrText>
            </w:r>
            <w:r>
              <w:rPr>
                <w:rFonts w:eastAsiaTheme="minorEastAsia"/>
              </w:rPr>
              <w:fldChar w:fldCharType="end"/>
            </w:r>
          </w:p>
        </w:tc>
        <w:tc>
          <w:tcPr>
            <w:tcW w:w="910"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34 087</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14 923</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1 051</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18 113</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ongoing</w:t>
            </w:r>
          </w:p>
        </w:tc>
      </w:tr>
      <w:tr w:rsidR="007C3681" w:rsidRPr="00184BF2" w:rsidTr="004701DD">
        <w:trPr>
          <w:cantSplit/>
        </w:trPr>
        <w:tc>
          <w:tcPr>
            <w:tcW w:w="2894" w:type="dxa"/>
            <w:tcBorders>
              <w:top w:val="nil"/>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Sale Water Treatment Plant upgrade (Sale)</w:t>
            </w:r>
            <w:r>
              <w:rPr>
                <w:rFonts w:eastAsiaTheme="minorEastAsia"/>
              </w:rPr>
              <w:fldChar w:fldCharType="begin"/>
            </w:r>
            <w:r>
              <w:rPr>
                <w:rFonts w:eastAsiaTheme="minorEastAsia"/>
              </w:rPr>
              <w:instrText xml:space="preserve"> XE "</w:instrText>
            </w:r>
            <w:r>
              <w:rPr>
                <w:rFonts w:cs="Calibri"/>
              </w:rPr>
              <w:instrText>Sale"</w:instrText>
            </w:r>
            <w:r>
              <w:rPr>
                <w:rFonts w:eastAsiaTheme="minorEastAsia"/>
              </w:rPr>
              <w:instrText xml:space="preserve"> </w:instrText>
            </w:r>
            <w:r>
              <w:rPr>
                <w:rFonts w:eastAsiaTheme="minorEastAsia"/>
              </w:rPr>
              <w:fldChar w:fldCharType="end"/>
            </w:r>
          </w:p>
        </w:tc>
        <w:tc>
          <w:tcPr>
            <w:tcW w:w="910"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14 550</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234</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14 316</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ongoing</w:t>
            </w:r>
          </w:p>
        </w:tc>
      </w:tr>
      <w:tr w:rsidR="007C3681" w:rsidRPr="00184BF2" w:rsidTr="004701DD">
        <w:trPr>
          <w:cantSplit/>
        </w:trPr>
        <w:tc>
          <w:tcPr>
            <w:tcW w:w="2894" w:type="dxa"/>
            <w:tcBorders>
              <w:top w:val="nil"/>
              <w:left w:val="nil"/>
              <w:bottom w:val="nil"/>
              <w:right w:val="nil"/>
            </w:tcBorders>
          </w:tcPr>
          <w:p w:rsidR="007C3681" w:rsidRPr="00184BF2" w:rsidRDefault="007C3681" w:rsidP="00184BF2">
            <w:pPr>
              <w:pStyle w:val="BP4tabletext"/>
              <w:rPr>
                <w:rFonts w:eastAsiaTheme="minorEastAsia"/>
                <w:lang w:val="fr-FR"/>
              </w:rPr>
            </w:pPr>
            <w:r w:rsidRPr="00184BF2">
              <w:rPr>
                <w:rFonts w:eastAsiaTheme="minorEastAsia"/>
                <w:lang w:val="fr-FR"/>
              </w:rPr>
              <w:t>Sale/Fulham irrigation infrastructure (Sale)</w:t>
            </w:r>
            <w:r>
              <w:rPr>
                <w:rFonts w:eastAsiaTheme="minorEastAsia"/>
                <w:lang w:val="fr-FR"/>
              </w:rPr>
              <w:fldChar w:fldCharType="begin"/>
            </w:r>
            <w:r>
              <w:rPr>
                <w:rFonts w:eastAsiaTheme="minorEastAsia"/>
                <w:lang w:val="fr-FR"/>
              </w:rPr>
              <w:instrText xml:space="preserve"> XE "</w:instrText>
            </w:r>
            <w:r w:rsidRPr="00F35CBB">
              <w:rPr>
                <w:rFonts w:cs="Calibri"/>
                <w:lang w:val="fr-FR"/>
              </w:rPr>
              <w:instrText>Sale"</w:instrText>
            </w:r>
            <w:r>
              <w:rPr>
                <w:rFonts w:eastAsiaTheme="minorEastAsia"/>
                <w:lang w:val="fr-FR"/>
              </w:rPr>
              <w:instrText xml:space="preserve"> </w:instrText>
            </w:r>
            <w:r>
              <w:rPr>
                <w:rFonts w:eastAsiaTheme="minorEastAsia"/>
                <w:lang w:val="fr-FR"/>
              </w:rPr>
              <w:fldChar w:fldCharType="end"/>
            </w:r>
          </w:p>
        </w:tc>
        <w:tc>
          <w:tcPr>
            <w:tcW w:w="910"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val="fr-FR" w:eastAsia="en-AU"/>
              </w:rPr>
              <w:t xml:space="preserve"> </w:t>
            </w:r>
            <w:r w:rsidRPr="00184BF2">
              <w:rPr>
                <w:rFonts w:eastAsiaTheme="minorEastAsia"/>
                <w:color w:val="000000"/>
                <w:lang w:eastAsia="en-AU"/>
              </w:rPr>
              <w:t>2 701</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686</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1 290</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725</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mid 2022</w:t>
            </w:r>
          </w:p>
        </w:tc>
      </w:tr>
      <w:tr w:rsidR="007C3681" w:rsidRPr="00184BF2" w:rsidTr="004701DD">
        <w:trPr>
          <w:cantSplit/>
        </w:trPr>
        <w:tc>
          <w:tcPr>
            <w:tcW w:w="2894" w:type="dxa"/>
            <w:tcBorders>
              <w:top w:val="nil"/>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Seaspray wastewater system – raw water storage basin (Seaspray)</w:t>
            </w:r>
            <w:r>
              <w:rPr>
                <w:rFonts w:eastAsiaTheme="minorEastAsia"/>
              </w:rPr>
              <w:fldChar w:fldCharType="begin"/>
            </w:r>
            <w:r>
              <w:rPr>
                <w:rFonts w:eastAsiaTheme="minorEastAsia"/>
              </w:rPr>
              <w:instrText xml:space="preserve"> XE "</w:instrText>
            </w:r>
            <w:r>
              <w:rPr>
                <w:rFonts w:cs="Calibri"/>
              </w:rPr>
              <w:instrText>Seaspray"</w:instrText>
            </w:r>
            <w:r>
              <w:rPr>
                <w:rFonts w:eastAsiaTheme="minorEastAsia"/>
              </w:rPr>
              <w:instrText xml:space="preserve"> </w:instrText>
            </w:r>
            <w:r>
              <w:rPr>
                <w:rFonts w:eastAsiaTheme="minorEastAsia"/>
              </w:rPr>
              <w:fldChar w:fldCharType="end"/>
            </w:r>
          </w:p>
        </w:tc>
        <w:tc>
          <w:tcPr>
            <w:tcW w:w="910"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2 475</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2 464</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11</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mid 2014</w:t>
            </w:r>
          </w:p>
        </w:tc>
      </w:tr>
      <w:tr w:rsidR="007C3681" w:rsidRPr="00184BF2" w:rsidTr="004701DD">
        <w:trPr>
          <w:cantSplit/>
        </w:trPr>
        <w:tc>
          <w:tcPr>
            <w:tcW w:w="2894" w:type="dxa"/>
            <w:tcBorders>
              <w:top w:val="nil"/>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Security program (non</w:t>
            </w:r>
            <w:r>
              <w:rPr>
                <w:rFonts w:eastAsiaTheme="minorEastAsia"/>
              </w:rPr>
              <w:noBreakHyphen/>
            </w:r>
            <w:r w:rsidRPr="00184BF2">
              <w:rPr>
                <w:rFonts w:eastAsiaTheme="minorEastAsia"/>
              </w:rPr>
              <w:t>metro various)</w:t>
            </w:r>
            <w:r>
              <w:rPr>
                <w:rFonts w:eastAsiaTheme="minorEastAsia"/>
              </w:rPr>
              <w:t xml:space="preserve"> </w:t>
            </w:r>
            <w:r>
              <w:rPr>
                <w:rFonts w:eastAsiaTheme="minorEastAsia"/>
              </w:rPr>
              <w:fldChar w:fldCharType="begin"/>
            </w:r>
            <w:r>
              <w:rPr>
                <w:rFonts w:eastAsiaTheme="minorEastAsia"/>
              </w:rPr>
              <w:instrText xml:space="preserve"> XE "N</w:instrText>
            </w:r>
            <w:r>
              <w:rPr>
                <w:rFonts w:cs="Calibri"/>
              </w:rPr>
              <w:instrText>on-metropolitan:Various"</w:instrText>
            </w:r>
            <w:r>
              <w:rPr>
                <w:rFonts w:eastAsiaTheme="minorEastAsia"/>
              </w:rPr>
              <w:instrText xml:space="preserve"> </w:instrText>
            </w:r>
            <w:r>
              <w:rPr>
                <w:rFonts w:eastAsiaTheme="minorEastAsia"/>
              </w:rPr>
              <w:fldChar w:fldCharType="end"/>
            </w:r>
          </w:p>
        </w:tc>
        <w:tc>
          <w:tcPr>
            <w:tcW w:w="910"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3 670</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1 868</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105</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1 697</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ongoing</w:t>
            </w:r>
          </w:p>
        </w:tc>
      </w:tr>
      <w:tr w:rsidR="007C3681" w:rsidRPr="00184BF2" w:rsidTr="004701DD">
        <w:trPr>
          <w:cantSplit/>
        </w:trPr>
        <w:tc>
          <w:tcPr>
            <w:tcW w:w="2894" w:type="dxa"/>
            <w:tcBorders>
              <w:top w:val="nil"/>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Sewer backlog program (non</w:t>
            </w:r>
            <w:r>
              <w:rPr>
                <w:rFonts w:eastAsiaTheme="minorEastAsia"/>
              </w:rPr>
              <w:noBreakHyphen/>
            </w:r>
            <w:r w:rsidRPr="00184BF2">
              <w:rPr>
                <w:rFonts w:eastAsiaTheme="minorEastAsia"/>
              </w:rPr>
              <w:t>metro various)</w:t>
            </w:r>
            <w:r>
              <w:rPr>
                <w:rFonts w:eastAsiaTheme="minorEastAsia"/>
              </w:rPr>
              <w:t xml:space="preserve"> </w:t>
            </w:r>
            <w:r>
              <w:rPr>
                <w:rFonts w:eastAsiaTheme="minorEastAsia"/>
              </w:rPr>
              <w:fldChar w:fldCharType="begin"/>
            </w:r>
            <w:r>
              <w:rPr>
                <w:rFonts w:eastAsiaTheme="minorEastAsia"/>
              </w:rPr>
              <w:instrText xml:space="preserve"> XE "N</w:instrText>
            </w:r>
            <w:r>
              <w:rPr>
                <w:rFonts w:cs="Calibri"/>
              </w:rPr>
              <w:instrText>on-metropolitan:Various"</w:instrText>
            </w:r>
            <w:r>
              <w:rPr>
                <w:rFonts w:eastAsiaTheme="minorEastAsia"/>
              </w:rPr>
              <w:instrText xml:space="preserve"> </w:instrText>
            </w:r>
            <w:r>
              <w:rPr>
                <w:rFonts w:eastAsiaTheme="minorEastAsia"/>
              </w:rPr>
              <w:fldChar w:fldCharType="end"/>
            </w:r>
          </w:p>
        </w:tc>
        <w:tc>
          <w:tcPr>
            <w:tcW w:w="910"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1 583</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1 520</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63</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mid 2014</w:t>
            </w:r>
          </w:p>
        </w:tc>
      </w:tr>
      <w:tr w:rsidR="007C3681" w:rsidRPr="00184BF2" w:rsidTr="004701DD">
        <w:trPr>
          <w:cantSplit/>
        </w:trPr>
        <w:tc>
          <w:tcPr>
            <w:tcW w:w="2894" w:type="dxa"/>
            <w:tcBorders>
              <w:top w:val="nil"/>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Sewer pump station renewals and augmentation (non</w:t>
            </w:r>
            <w:r>
              <w:rPr>
                <w:rFonts w:eastAsiaTheme="minorEastAsia"/>
              </w:rPr>
              <w:noBreakHyphen/>
            </w:r>
            <w:r w:rsidRPr="00184BF2">
              <w:rPr>
                <w:rFonts w:eastAsiaTheme="minorEastAsia"/>
              </w:rPr>
              <w:t>metro various)</w:t>
            </w:r>
            <w:r>
              <w:rPr>
                <w:rFonts w:eastAsiaTheme="minorEastAsia"/>
              </w:rPr>
              <w:t xml:space="preserve"> </w:t>
            </w:r>
            <w:r>
              <w:rPr>
                <w:rFonts w:eastAsiaTheme="minorEastAsia"/>
              </w:rPr>
              <w:fldChar w:fldCharType="begin"/>
            </w:r>
            <w:r>
              <w:rPr>
                <w:rFonts w:eastAsiaTheme="minorEastAsia"/>
              </w:rPr>
              <w:instrText xml:space="preserve"> XE "N</w:instrText>
            </w:r>
            <w:r>
              <w:rPr>
                <w:rFonts w:cs="Calibri"/>
              </w:rPr>
              <w:instrText>on-metropolitan:Various"</w:instrText>
            </w:r>
            <w:r>
              <w:rPr>
                <w:rFonts w:eastAsiaTheme="minorEastAsia"/>
              </w:rPr>
              <w:instrText xml:space="preserve"> </w:instrText>
            </w:r>
            <w:r>
              <w:rPr>
                <w:rFonts w:eastAsiaTheme="minorEastAsia"/>
              </w:rPr>
              <w:fldChar w:fldCharType="end"/>
            </w:r>
          </w:p>
        </w:tc>
        <w:tc>
          <w:tcPr>
            <w:tcW w:w="910"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19 168</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4 502</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914</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13 752</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ongoing</w:t>
            </w:r>
          </w:p>
        </w:tc>
      </w:tr>
      <w:tr w:rsidR="007C3681" w:rsidRPr="00184BF2" w:rsidTr="004701DD">
        <w:trPr>
          <w:cantSplit/>
        </w:trPr>
        <w:tc>
          <w:tcPr>
            <w:tcW w:w="2894" w:type="dxa"/>
            <w:tcBorders>
              <w:top w:val="nil"/>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Sewer reticulation customer charter initiative – minor capital projects (non</w:t>
            </w:r>
            <w:r>
              <w:rPr>
                <w:rFonts w:eastAsiaTheme="minorEastAsia"/>
              </w:rPr>
              <w:noBreakHyphen/>
            </w:r>
            <w:r w:rsidRPr="00184BF2">
              <w:rPr>
                <w:rFonts w:eastAsiaTheme="minorEastAsia"/>
              </w:rPr>
              <w:t>metro various)</w:t>
            </w:r>
            <w:r>
              <w:rPr>
                <w:rFonts w:eastAsiaTheme="minorEastAsia"/>
              </w:rPr>
              <w:t xml:space="preserve"> </w:t>
            </w:r>
            <w:r>
              <w:rPr>
                <w:rFonts w:eastAsiaTheme="minorEastAsia"/>
              </w:rPr>
              <w:fldChar w:fldCharType="begin"/>
            </w:r>
            <w:r>
              <w:rPr>
                <w:rFonts w:eastAsiaTheme="minorEastAsia"/>
              </w:rPr>
              <w:instrText xml:space="preserve"> XE "N</w:instrText>
            </w:r>
            <w:r>
              <w:rPr>
                <w:rFonts w:cs="Calibri"/>
              </w:rPr>
              <w:instrText>on-metropolitan:Various"</w:instrText>
            </w:r>
            <w:r>
              <w:rPr>
                <w:rFonts w:eastAsiaTheme="minorEastAsia"/>
              </w:rPr>
              <w:instrText xml:space="preserve"> </w:instrText>
            </w:r>
            <w:r>
              <w:rPr>
                <w:rFonts w:eastAsiaTheme="minorEastAsia"/>
              </w:rPr>
              <w:fldChar w:fldCharType="end"/>
            </w:r>
          </w:p>
        </w:tc>
        <w:tc>
          <w:tcPr>
            <w:tcW w:w="910"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6 191</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773</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483</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4 935</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ongoing</w:t>
            </w:r>
          </w:p>
        </w:tc>
      </w:tr>
      <w:tr w:rsidR="007C3681" w:rsidRPr="00184BF2" w:rsidTr="004701DD">
        <w:trPr>
          <w:cantSplit/>
        </w:trPr>
        <w:tc>
          <w:tcPr>
            <w:tcW w:w="2894" w:type="dxa"/>
            <w:tcBorders>
              <w:top w:val="nil"/>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Sewer reticulation upgrades – all systems (non</w:t>
            </w:r>
            <w:r>
              <w:rPr>
                <w:rFonts w:eastAsiaTheme="minorEastAsia"/>
              </w:rPr>
              <w:noBreakHyphen/>
            </w:r>
            <w:r w:rsidRPr="00184BF2">
              <w:rPr>
                <w:rFonts w:eastAsiaTheme="minorEastAsia"/>
              </w:rPr>
              <w:t>metro various)</w:t>
            </w:r>
            <w:r>
              <w:rPr>
                <w:rFonts w:eastAsiaTheme="minorEastAsia"/>
              </w:rPr>
              <w:t xml:space="preserve"> </w:t>
            </w:r>
            <w:r>
              <w:rPr>
                <w:rFonts w:eastAsiaTheme="minorEastAsia"/>
              </w:rPr>
              <w:fldChar w:fldCharType="begin"/>
            </w:r>
            <w:r>
              <w:rPr>
                <w:rFonts w:eastAsiaTheme="minorEastAsia"/>
              </w:rPr>
              <w:instrText xml:space="preserve"> XE "N</w:instrText>
            </w:r>
            <w:r>
              <w:rPr>
                <w:rFonts w:cs="Calibri"/>
              </w:rPr>
              <w:instrText>on-metropolitan:Various"</w:instrText>
            </w:r>
            <w:r>
              <w:rPr>
                <w:rFonts w:eastAsiaTheme="minorEastAsia"/>
              </w:rPr>
              <w:instrText xml:space="preserve"> </w:instrText>
            </w:r>
            <w:r>
              <w:rPr>
                <w:rFonts w:eastAsiaTheme="minorEastAsia"/>
              </w:rPr>
              <w:fldChar w:fldCharType="end"/>
            </w:r>
          </w:p>
        </w:tc>
        <w:tc>
          <w:tcPr>
            <w:tcW w:w="910"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18 717</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6 306</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1 051</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11 360</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ongoing</w:t>
            </w:r>
          </w:p>
        </w:tc>
      </w:tr>
      <w:tr w:rsidR="007C3681" w:rsidRPr="00184BF2" w:rsidTr="004701DD">
        <w:trPr>
          <w:cantSplit/>
        </w:trPr>
        <w:tc>
          <w:tcPr>
            <w:tcW w:w="2894" w:type="dxa"/>
            <w:tcBorders>
              <w:top w:val="nil"/>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Shared asset projects (non</w:t>
            </w:r>
            <w:r>
              <w:rPr>
                <w:rFonts w:eastAsiaTheme="minorEastAsia"/>
              </w:rPr>
              <w:noBreakHyphen/>
            </w:r>
            <w:r w:rsidRPr="00184BF2">
              <w:rPr>
                <w:rFonts w:eastAsiaTheme="minorEastAsia"/>
              </w:rPr>
              <w:t>metro various)</w:t>
            </w:r>
            <w:r>
              <w:rPr>
                <w:rFonts w:eastAsiaTheme="minorEastAsia"/>
              </w:rPr>
              <w:t xml:space="preserve"> </w:t>
            </w:r>
            <w:r>
              <w:rPr>
                <w:rFonts w:eastAsiaTheme="minorEastAsia"/>
              </w:rPr>
              <w:fldChar w:fldCharType="begin"/>
            </w:r>
            <w:r>
              <w:rPr>
                <w:rFonts w:eastAsiaTheme="minorEastAsia"/>
              </w:rPr>
              <w:instrText xml:space="preserve"> XE "N</w:instrText>
            </w:r>
            <w:r>
              <w:rPr>
                <w:rFonts w:cs="Calibri"/>
              </w:rPr>
              <w:instrText>on-metropolitan:Various"</w:instrText>
            </w:r>
            <w:r>
              <w:rPr>
                <w:rFonts w:eastAsiaTheme="minorEastAsia"/>
              </w:rPr>
              <w:instrText xml:space="preserve"> </w:instrText>
            </w:r>
            <w:r>
              <w:rPr>
                <w:rFonts w:eastAsiaTheme="minorEastAsia"/>
              </w:rPr>
              <w:fldChar w:fldCharType="end"/>
            </w:r>
          </w:p>
        </w:tc>
        <w:tc>
          <w:tcPr>
            <w:tcW w:w="910"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32 779</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5 672</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2 945</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24 162</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ongoing</w:t>
            </w:r>
          </w:p>
        </w:tc>
      </w:tr>
      <w:tr w:rsidR="007C3681" w:rsidRPr="00184BF2" w:rsidTr="004701DD">
        <w:trPr>
          <w:cantSplit/>
        </w:trPr>
        <w:tc>
          <w:tcPr>
            <w:tcW w:w="2894" w:type="dxa"/>
            <w:tcBorders>
              <w:top w:val="nil"/>
              <w:left w:val="nil"/>
              <w:bottom w:val="nil"/>
              <w:right w:val="nil"/>
            </w:tcBorders>
          </w:tcPr>
          <w:p w:rsidR="007C3681" w:rsidRPr="00184BF2" w:rsidRDefault="007C3681" w:rsidP="00184BF2">
            <w:pPr>
              <w:pStyle w:val="BP4tabletext"/>
              <w:rPr>
                <w:rFonts w:eastAsiaTheme="minorEastAsia"/>
                <w:vertAlign w:val="superscript"/>
              </w:rPr>
            </w:pPr>
            <w:r w:rsidRPr="00184BF2">
              <w:rPr>
                <w:rFonts w:eastAsiaTheme="minorEastAsia"/>
              </w:rPr>
              <w:t>Software upgrade (non</w:t>
            </w:r>
            <w:r>
              <w:rPr>
                <w:rFonts w:eastAsiaTheme="minorEastAsia"/>
              </w:rPr>
              <w:noBreakHyphen/>
            </w:r>
            <w:r w:rsidRPr="00184BF2">
              <w:rPr>
                <w:rFonts w:eastAsiaTheme="minorEastAsia"/>
              </w:rPr>
              <w:t>metro various)</w:t>
            </w:r>
            <w:r>
              <w:rPr>
                <w:rFonts w:eastAsiaTheme="minorEastAsia"/>
              </w:rPr>
              <w:t xml:space="preserve"> </w:t>
            </w:r>
            <w:r>
              <w:rPr>
                <w:rFonts w:eastAsiaTheme="minorEastAsia"/>
              </w:rPr>
              <w:fldChar w:fldCharType="begin"/>
            </w:r>
            <w:r>
              <w:rPr>
                <w:rFonts w:eastAsiaTheme="minorEastAsia"/>
              </w:rPr>
              <w:instrText xml:space="preserve"> XE "N</w:instrText>
            </w:r>
            <w:r>
              <w:rPr>
                <w:rFonts w:cs="Calibri"/>
              </w:rPr>
              <w:instrText>on-metropolitan:Various"</w:instrText>
            </w:r>
            <w:r>
              <w:rPr>
                <w:rFonts w:eastAsiaTheme="minorEastAsia"/>
              </w:rPr>
              <w:instrText xml:space="preserve"> </w:instrText>
            </w:r>
            <w:r>
              <w:rPr>
                <w:rFonts w:eastAsiaTheme="minorEastAsia"/>
              </w:rPr>
              <w:fldChar w:fldCharType="end"/>
            </w:r>
            <w:r w:rsidRPr="00184BF2">
              <w:rPr>
                <w:rFonts w:eastAsiaTheme="minorEastAsia"/>
                <w:vertAlign w:val="superscript"/>
              </w:rPr>
              <w:t>(c)</w:t>
            </w:r>
          </w:p>
        </w:tc>
        <w:tc>
          <w:tcPr>
            <w:tcW w:w="910"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3 233</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484</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269</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2 480</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ongoing</w:t>
            </w:r>
          </w:p>
        </w:tc>
      </w:tr>
      <w:tr w:rsidR="007C3681" w:rsidRPr="00184BF2" w:rsidTr="004701DD">
        <w:trPr>
          <w:cantSplit/>
        </w:trPr>
        <w:tc>
          <w:tcPr>
            <w:tcW w:w="2894" w:type="dxa"/>
            <w:tcBorders>
              <w:top w:val="nil"/>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Traralgon Sewer Pump Station and rising main for eastern industrial development (Traralgon)</w:t>
            </w:r>
            <w:r>
              <w:rPr>
                <w:rFonts w:eastAsiaTheme="minorEastAsia"/>
              </w:rPr>
              <w:fldChar w:fldCharType="begin"/>
            </w:r>
            <w:r>
              <w:rPr>
                <w:rFonts w:eastAsiaTheme="minorEastAsia"/>
              </w:rPr>
              <w:instrText xml:space="preserve"> XE "</w:instrText>
            </w:r>
            <w:r>
              <w:rPr>
                <w:rFonts w:cs="Calibri"/>
              </w:rPr>
              <w:instrText>Traralgon"</w:instrText>
            </w:r>
            <w:r>
              <w:rPr>
                <w:rFonts w:eastAsiaTheme="minorEastAsia"/>
              </w:rPr>
              <w:instrText xml:space="preserve"> </w:instrText>
            </w:r>
            <w:r>
              <w:rPr>
                <w:rFonts w:eastAsiaTheme="minorEastAsia"/>
              </w:rPr>
              <w:fldChar w:fldCharType="end"/>
            </w:r>
            <w:r w:rsidRPr="00184BF2">
              <w:rPr>
                <w:rFonts w:eastAsiaTheme="minorEastAsia"/>
              </w:rPr>
              <w:t xml:space="preserve"> </w:t>
            </w:r>
          </w:p>
        </w:tc>
        <w:tc>
          <w:tcPr>
            <w:tcW w:w="910"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3 063</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3 042</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21</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mid 2014</w:t>
            </w:r>
          </w:p>
        </w:tc>
      </w:tr>
      <w:tr w:rsidR="007C3681" w:rsidRPr="00184BF2" w:rsidTr="004701DD">
        <w:trPr>
          <w:cantSplit/>
        </w:trPr>
        <w:tc>
          <w:tcPr>
            <w:tcW w:w="2894" w:type="dxa"/>
            <w:tcBorders>
              <w:top w:val="nil"/>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Tyers water – replace section of raw water main – renewal (Tyers)</w:t>
            </w:r>
            <w:r>
              <w:rPr>
                <w:rFonts w:eastAsiaTheme="minorEastAsia"/>
              </w:rPr>
              <w:fldChar w:fldCharType="begin"/>
            </w:r>
            <w:r>
              <w:rPr>
                <w:rFonts w:eastAsiaTheme="minorEastAsia"/>
              </w:rPr>
              <w:instrText xml:space="preserve"> XE "</w:instrText>
            </w:r>
            <w:r>
              <w:rPr>
                <w:rFonts w:cs="Calibri"/>
              </w:rPr>
              <w:instrText>Tyers"</w:instrText>
            </w:r>
            <w:r>
              <w:rPr>
                <w:rFonts w:eastAsiaTheme="minorEastAsia"/>
              </w:rPr>
              <w:instrText xml:space="preserve"> </w:instrText>
            </w:r>
            <w:r>
              <w:rPr>
                <w:rFonts w:eastAsiaTheme="minorEastAsia"/>
              </w:rPr>
              <w:fldChar w:fldCharType="end"/>
            </w:r>
            <w:r w:rsidRPr="00184BF2">
              <w:rPr>
                <w:rFonts w:eastAsiaTheme="minorEastAsia"/>
              </w:rPr>
              <w:t xml:space="preserve"> </w:t>
            </w:r>
          </w:p>
        </w:tc>
        <w:tc>
          <w:tcPr>
            <w:tcW w:w="910"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1 174</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20</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1 154</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mid 2018</w:t>
            </w:r>
          </w:p>
        </w:tc>
      </w:tr>
      <w:tr w:rsidR="007C3681" w:rsidRPr="00184BF2" w:rsidTr="004701DD">
        <w:trPr>
          <w:cantSplit/>
        </w:trPr>
        <w:tc>
          <w:tcPr>
            <w:tcW w:w="2894" w:type="dxa"/>
            <w:tcBorders>
              <w:top w:val="nil"/>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Unplanned plant failures for wastewater (e.g. pumps, instruments, plant components) (non</w:t>
            </w:r>
            <w:r>
              <w:rPr>
                <w:rFonts w:eastAsiaTheme="minorEastAsia"/>
              </w:rPr>
              <w:noBreakHyphen/>
            </w:r>
            <w:r w:rsidRPr="00184BF2">
              <w:rPr>
                <w:rFonts w:eastAsiaTheme="minorEastAsia"/>
              </w:rPr>
              <w:t>metro various)</w:t>
            </w:r>
            <w:r>
              <w:rPr>
                <w:rFonts w:eastAsiaTheme="minorEastAsia"/>
              </w:rPr>
              <w:t xml:space="preserve"> </w:t>
            </w:r>
            <w:r>
              <w:rPr>
                <w:rFonts w:eastAsiaTheme="minorEastAsia"/>
              </w:rPr>
              <w:fldChar w:fldCharType="begin"/>
            </w:r>
            <w:r>
              <w:rPr>
                <w:rFonts w:eastAsiaTheme="minorEastAsia"/>
              </w:rPr>
              <w:instrText xml:space="preserve"> XE "N</w:instrText>
            </w:r>
            <w:r>
              <w:rPr>
                <w:rFonts w:cs="Calibri"/>
              </w:rPr>
              <w:instrText>on-metropolitan:Various"</w:instrText>
            </w:r>
            <w:r>
              <w:rPr>
                <w:rFonts w:eastAsiaTheme="minorEastAsia"/>
              </w:rPr>
              <w:instrText xml:space="preserve"> </w:instrText>
            </w:r>
            <w:r>
              <w:rPr>
                <w:rFonts w:eastAsiaTheme="minorEastAsia"/>
              </w:rPr>
              <w:fldChar w:fldCharType="end"/>
            </w:r>
          </w:p>
        </w:tc>
        <w:tc>
          <w:tcPr>
            <w:tcW w:w="910"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12 028</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2 123</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788</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9 117</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ongoing</w:t>
            </w:r>
          </w:p>
        </w:tc>
      </w:tr>
      <w:tr w:rsidR="007C3681" w:rsidRPr="00184BF2" w:rsidTr="004701DD">
        <w:trPr>
          <w:cantSplit/>
        </w:trPr>
        <w:tc>
          <w:tcPr>
            <w:tcW w:w="2894" w:type="dxa"/>
            <w:tcBorders>
              <w:top w:val="nil"/>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Upgrade of non</w:t>
            </w:r>
            <w:r>
              <w:rPr>
                <w:rFonts w:eastAsiaTheme="minorEastAsia"/>
              </w:rPr>
              <w:noBreakHyphen/>
            </w:r>
            <w:r w:rsidRPr="00184BF2">
              <w:rPr>
                <w:rFonts w:eastAsiaTheme="minorEastAsia"/>
              </w:rPr>
              <w:t>water and waste infrastructure (non</w:t>
            </w:r>
            <w:r>
              <w:rPr>
                <w:rFonts w:eastAsiaTheme="minorEastAsia"/>
              </w:rPr>
              <w:noBreakHyphen/>
            </w:r>
            <w:r w:rsidRPr="00184BF2">
              <w:rPr>
                <w:rFonts w:eastAsiaTheme="minorEastAsia"/>
              </w:rPr>
              <w:t>metro various)</w:t>
            </w:r>
            <w:r>
              <w:rPr>
                <w:rFonts w:eastAsiaTheme="minorEastAsia"/>
              </w:rPr>
              <w:t xml:space="preserve"> </w:t>
            </w:r>
            <w:r>
              <w:rPr>
                <w:rFonts w:eastAsiaTheme="minorEastAsia"/>
              </w:rPr>
              <w:fldChar w:fldCharType="begin"/>
            </w:r>
            <w:r>
              <w:rPr>
                <w:rFonts w:eastAsiaTheme="minorEastAsia"/>
              </w:rPr>
              <w:instrText xml:space="preserve"> XE "N</w:instrText>
            </w:r>
            <w:r>
              <w:rPr>
                <w:rFonts w:cs="Calibri"/>
              </w:rPr>
              <w:instrText>on-metropolitan:Various"</w:instrText>
            </w:r>
            <w:r>
              <w:rPr>
                <w:rFonts w:eastAsiaTheme="minorEastAsia"/>
              </w:rPr>
              <w:instrText xml:space="preserve"> </w:instrText>
            </w:r>
            <w:r>
              <w:rPr>
                <w:rFonts w:eastAsiaTheme="minorEastAsia"/>
              </w:rPr>
              <w:fldChar w:fldCharType="end"/>
            </w:r>
          </w:p>
        </w:tc>
        <w:tc>
          <w:tcPr>
            <w:tcW w:w="910"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1 825</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648</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105</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1 072</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ongoing</w:t>
            </w:r>
          </w:p>
        </w:tc>
      </w:tr>
      <w:tr w:rsidR="007C3681" w:rsidRPr="00184BF2" w:rsidTr="004701DD">
        <w:trPr>
          <w:cantSplit/>
        </w:trPr>
        <w:tc>
          <w:tcPr>
            <w:tcW w:w="2894" w:type="dxa"/>
            <w:tcBorders>
              <w:top w:val="nil"/>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Warragul – Moe water supply interconnect (Water Supply Demand Strategy Action 6) (Warragul)</w:t>
            </w:r>
            <w:r>
              <w:rPr>
                <w:rFonts w:eastAsiaTheme="minorEastAsia"/>
              </w:rPr>
              <w:fldChar w:fldCharType="begin"/>
            </w:r>
            <w:r>
              <w:rPr>
                <w:rFonts w:eastAsiaTheme="minorEastAsia"/>
              </w:rPr>
              <w:instrText xml:space="preserve"> XE "</w:instrText>
            </w:r>
            <w:r>
              <w:rPr>
                <w:rFonts w:cs="Calibri"/>
              </w:rPr>
              <w:instrText>Warragul"</w:instrText>
            </w:r>
            <w:r>
              <w:rPr>
                <w:rFonts w:eastAsiaTheme="minorEastAsia"/>
              </w:rPr>
              <w:instrText xml:space="preserve"> </w:instrText>
            </w:r>
            <w:r>
              <w:rPr>
                <w:rFonts w:eastAsiaTheme="minorEastAsia"/>
              </w:rPr>
              <w:fldChar w:fldCharType="end"/>
            </w:r>
            <w:r w:rsidRPr="00184BF2">
              <w:rPr>
                <w:rFonts w:eastAsiaTheme="minorEastAsia"/>
              </w:rPr>
              <w:t xml:space="preserve"> </w:t>
            </w:r>
          </w:p>
        </w:tc>
        <w:tc>
          <w:tcPr>
            <w:tcW w:w="910"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14 559</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6 263</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8 296</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mid 2017</w:t>
            </w:r>
          </w:p>
        </w:tc>
      </w:tr>
      <w:tr w:rsidR="007C3681" w:rsidRPr="00184BF2" w:rsidTr="004701DD">
        <w:trPr>
          <w:cantSplit/>
        </w:trPr>
        <w:tc>
          <w:tcPr>
            <w:tcW w:w="2894" w:type="dxa"/>
            <w:tcBorders>
              <w:top w:val="nil"/>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Warragul sewer – north east augmentation (Warragul)</w:t>
            </w:r>
            <w:r>
              <w:rPr>
                <w:rFonts w:eastAsiaTheme="minorEastAsia"/>
              </w:rPr>
              <w:fldChar w:fldCharType="begin"/>
            </w:r>
            <w:r>
              <w:rPr>
                <w:rFonts w:eastAsiaTheme="minorEastAsia"/>
              </w:rPr>
              <w:instrText xml:space="preserve"> XE "</w:instrText>
            </w:r>
            <w:r>
              <w:rPr>
                <w:rFonts w:cs="Calibri"/>
              </w:rPr>
              <w:instrText>Warragul"</w:instrText>
            </w:r>
            <w:r>
              <w:rPr>
                <w:rFonts w:eastAsiaTheme="minorEastAsia"/>
              </w:rPr>
              <w:instrText xml:space="preserve"> </w:instrText>
            </w:r>
            <w:r>
              <w:rPr>
                <w:rFonts w:eastAsiaTheme="minorEastAsia"/>
              </w:rPr>
              <w:fldChar w:fldCharType="end"/>
            </w:r>
            <w:r w:rsidRPr="00184BF2">
              <w:rPr>
                <w:rFonts w:eastAsiaTheme="minorEastAsia"/>
              </w:rPr>
              <w:t xml:space="preserve"> </w:t>
            </w:r>
          </w:p>
        </w:tc>
        <w:tc>
          <w:tcPr>
            <w:tcW w:w="910"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3 488</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3 488</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mid 2020</w:t>
            </w:r>
          </w:p>
        </w:tc>
      </w:tr>
      <w:tr w:rsidR="007C3681" w:rsidRPr="00184BF2" w:rsidTr="004701DD">
        <w:trPr>
          <w:cantSplit/>
        </w:trPr>
        <w:tc>
          <w:tcPr>
            <w:tcW w:w="2894" w:type="dxa"/>
            <w:tcBorders>
              <w:top w:val="nil"/>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Water quality improvement minor works (non</w:t>
            </w:r>
            <w:r>
              <w:rPr>
                <w:rFonts w:eastAsiaTheme="minorEastAsia"/>
              </w:rPr>
              <w:noBreakHyphen/>
            </w:r>
            <w:r w:rsidRPr="00184BF2">
              <w:rPr>
                <w:rFonts w:eastAsiaTheme="minorEastAsia"/>
              </w:rPr>
              <w:t>metro various)</w:t>
            </w:r>
            <w:r>
              <w:rPr>
                <w:rFonts w:eastAsiaTheme="minorEastAsia"/>
              </w:rPr>
              <w:t xml:space="preserve"> </w:t>
            </w:r>
            <w:r>
              <w:rPr>
                <w:rFonts w:eastAsiaTheme="minorEastAsia"/>
              </w:rPr>
              <w:fldChar w:fldCharType="begin"/>
            </w:r>
            <w:r>
              <w:rPr>
                <w:rFonts w:eastAsiaTheme="minorEastAsia"/>
              </w:rPr>
              <w:instrText xml:space="preserve"> XE "N</w:instrText>
            </w:r>
            <w:r>
              <w:rPr>
                <w:rFonts w:cs="Calibri"/>
              </w:rPr>
              <w:instrText>on-metropolitan:Various"</w:instrText>
            </w:r>
            <w:r>
              <w:rPr>
                <w:rFonts w:eastAsiaTheme="minorEastAsia"/>
              </w:rPr>
              <w:instrText xml:space="preserve"> </w:instrText>
            </w:r>
            <w:r>
              <w:rPr>
                <w:rFonts w:eastAsiaTheme="minorEastAsia"/>
              </w:rPr>
              <w:fldChar w:fldCharType="end"/>
            </w:r>
          </w:p>
        </w:tc>
        <w:tc>
          <w:tcPr>
            <w:tcW w:w="910"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4 903</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965</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323</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3 615</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ongoing</w:t>
            </w:r>
          </w:p>
        </w:tc>
      </w:tr>
      <w:tr w:rsidR="007C3681" w:rsidRPr="00184BF2" w:rsidTr="004701DD">
        <w:trPr>
          <w:cantSplit/>
        </w:trPr>
        <w:tc>
          <w:tcPr>
            <w:tcW w:w="2894" w:type="dxa"/>
            <w:tcBorders>
              <w:top w:val="nil"/>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Water reticulation improvement minor works (non</w:t>
            </w:r>
            <w:r>
              <w:rPr>
                <w:rFonts w:eastAsiaTheme="minorEastAsia"/>
              </w:rPr>
              <w:noBreakHyphen/>
            </w:r>
            <w:r w:rsidRPr="00184BF2">
              <w:rPr>
                <w:rFonts w:eastAsiaTheme="minorEastAsia"/>
              </w:rPr>
              <w:t>metro various)</w:t>
            </w:r>
            <w:r>
              <w:rPr>
                <w:rFonts w:eastAsiaTheme="minorEastAsia"/>
              </w:rPr>
              <w:t xml:space="preserve"> </w:t>
            </w:r>
            <w:r>
              <w:rPr>
                <w:rFonts w:eastAsiaTheme="minorEastAsia"/>
              </w:rPr>
              <w:fldChar w:fldCharType="begin"/>
            </w:r>
            <w:r>
              <w:rPr>
                <w:rFonts w:eastAsiaTheme="minorEastAsia"/>
              </w:rPr>
              <w:instrText xml:space="preserve"> XE "N</w:instrText>
            </w:r>
            <w:r>
              <w:rPr>
                <w:rFonts w:cs="Calibri"/>
              </w:rPr>
              <w:instrText>on-metropolitan:Various"</w:instrText>
            </w:r>
            <w:r>
              <w:rPr>
                <w:rFonts w:eastAsiaTheme="minorEastAsia"/>
              </w:rPr>
              <w:instrText xml:space="preserve"> </w:instrText>
            </w:r>
            <w:r>
              <w:rPr>
                <w:rFonts w:eastAsiaTheme="minorEastAsia"/>
              </w:rPr>
              <w:fldChar w:fldCharType="end"/>
            </w:r>
          </w:p>
        </w:tc>
        <w:tc>
          <w:tcPr>
            <w:tcW w:w="910"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5 869</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946</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431</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4 492</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ongoing</w:t>
            </w:r>
          </w:p>
        </w:tc>
      </w:tr>
      <w:tr w:rsidR="007C3681" w:rsidRPr="00184BF2" w:rsidTr="004701DD">
        <w:trPr>
          <w:cantSplit/>
        </w:trPr>
        <w:tc>
          <w:tcPr>
            <w:tcW w:w="2894" w:type="dxa"/>
            <w:tcBorders>
              <w:top w:val="nil"/>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lastRenderedPageBreak/>
              <w:t>Water treatment minor capital projects (non</w:t>
            </w:r>
            <w:r>
              <w:rPr>
                <w:rFonts w:eastAsiaTheme="minorEastAsia"/>
              </w:rPr>
              <w:noBreakHyphen/>
            </w:r>
            <w:r w:rsidRPr="00184BF2">
              <w:rPr>
                <w:rFonts w:eastAsiaTheme="minorEastAsia"/>
              </w:rPr>
              <w:t>metro various)</w:t>
            </w:r>
            <w:r>
              <w:rPr>
                <w:rFonts w:eastAsiaTheme="minorEastAsia"/>
              </w:rPr>
              <w:t xml:space="preserve"> </w:t>
            </w:r>
            <w:r>
              <w:rPr>
                <w:rFonts w:eastAsiaTheme="minorEastAsia"/>
              </w:rPr>
              <w:fldChar w:fldCharType="begin"/>
            </w:r>
            <w:r>
              <w:rPr>
                <w:rFonts w:eastAsiaTheme="minorEastAsia"/>
              </w:rPr>
              <w:instrText xml:space="preserve"> XE "N</w:instrText>
            </w:r>
            <w:r>
              <w:rPr>
                <w:rFonts w:cs="Calibri"/>
              </w:rPr>
              <w:instrText>on-metropolitan:Various"</w:instrText>
            </w:r>
            <w:r>
              <w:rPr>
                <w:rFonts w:eastAsiaTheme="minorEastAsia"/>
              </w:rPr>
              <w:instrText xml:space="preserve"> </w:instrText>
            </w:r>
            <w:r>
              <w:rPr>
                <w:rFonts w:eastAsiaTheme="minorEastAsia"/>
              </w:rPr>
              <w:fldChar w:fldCharType="end"/>
            </w:r>
          </w:p>
        </w:tc>
        <w:tc>
          <w:tcPr>
            <w:tcW w:w="910"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19 814</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5 370</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1 077</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13 367</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ongoing</w:t>
            </w:r>
          </w:p>
        </w:tc>
      </w:tr>
      <w:tr w:rsidR="007C3681" w:rsidRPr="00184BF2" w:rsidTr="004701DD">
        <w:trPr>
          <w:cantSplit/>
        </w:trPr>
        <w:tc>
          <w:tcPr>
            <w:tcW w:w="2894" w:type="dxa"/>
            <w:tcBorders>
              <w:top w:val="nil"/>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Yallourn North Sewerage Pump Station rising main replacement (Yallourn North)</w:t>
            </w:r>
            <w:r>
              <w:rPr>
                <w:rFonts w:eastAsiaTheme="minorEastAsia"/>
              </w:rPr>
              <w:fldChar w:fldCharType="begin"/>
            </w:r>
            <w:r>
              <w:rPr>
                <w:rFonts w:eastAsiaTheme="minorEastAsia"/>
              </w:rPr>
              <w:instrText xml:space="preserve"> XE "</w:instrText>
            </w:r>
            <w:r>
              <w:rPr>
                <w:rFonts w:cs="Calibri"/>
              </w:rPr>
              <w:instrText>Yallourn North"</w:instrText>
            </w:r>
            <w:r>
              <w:rPr>
                <w:rFonts w:eastAsiaTheme="minorEastAsia"/>
              </w:rPr>
              <w:instrText xml:space="preserve"> </w:instrText>
            </w:r>
            <w:r>
              <w:rPr>
                <w:rFonts w:eastAsiaTheme="minorEastAsia"/>
              </w:rPr>
              <w:fldChar w:fldCharType="end"/>
            </w:r>
            <w:r w:rsidRPr="00184BF2">
              <w:rPr>
                <w:rFonts w:eastAsiaTheme="minorEastAsia"/>
              </w:rPr>
              <w:t xml:space="preserve"> </w:t>
            </w:r>
          </w:p>
        </w:tc>
        <w:tc>
          <w:tcPr>
            <w:tcW w:w="910"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1 538</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5</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315</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1 218</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mid 2020</w:t>
            </w:r>
          </w:p>
        </w:tc>
      </w:tr>
      <w:tr w:rsidR="007C3681" w:rsidRPr="00184BF2" w:rsidTr="004701DD">
        <w:trPr>
          <w:cantSplit/>
        </w:trPr>
        <w:tc>
          <w:tcPr>
            <w:tcW w:w="2894" w:type="dxa"/>
            <w:tcBorders>
              <w:top w:val="nil"/>
              <w:left w:val="nil"/>
              <w:bottom w:val="nil"/>
              <w:right w:val="nil"/>
            </w:tcBorders>
          </w:tcPr>
          <w:p w:rsidR="007C3681" w:rsidRPr="00184BF2" w:rsidRDefault="007C3681" w:rsidP="00184BF2">
            <w:pPr>
              <w:pStyle w:val="BP4tabletext"/>
              <w:rPr>
                <w:rFonts w:eastAsiaTheme="minorEastAsia"/>
                <w:vertAlign w:val="superscript"/>
              </w:rPr>
            </w:pPr>
            <w:r w:rsidRPr="00184BF2">
              <w:rPr>
                <w:rFonts w:eastAsiaTheme="minorEastAsia"/>
              </w:rPr>
              <w:t xml:space="preserve">All remaining projects with a TEI less </w:t>
            </w:r>
            <w:r>
              <w:rPr>
                <w:rFonts w:eastAsiaTheme="minorEastAsia"/>
              </w:rPr>
              <w:t>than $1 million</w:t>
            </w:r>
            <w:r w:rsidRPr="00184BF2">
              <w:rPr>
                <w:rFonts w:eastAsiaTheme="minorEastAsia"/>
              </w:rPr>
              <w:t xml:space="preserve"> </w:t>
            </w:r>
            <w:r w:rsidRPr="00184BF2">
              <w:rPr>
                <w:rFonts w:eastAsiaTheme="minorEastAsia"/>
                <w:vertAlign w:val="superscript"/>
              </w:rPr>
              <w:t>(d)</w:t>
            </w:r>
          </w:p>
        </w:tc>
        <w:tc>
          <w:tcPr>
            <w:tcW w:w="910" w:type="dxa"/>
            <w:tcBorders>
              <w:top w:val="nil"/>
              <w:left w:val="nil"/>
              <w:bottom w:val="nil"/>
              <w:right w:val="nil"/>
            </w:tcBorders>
          </w:tcPr>
          <w:p w:rsidR="007C3681" w:rsidRPr="00184BF2" w:rsidRDefault="007C3681" w:rsidP="00E44B00">
            <w:pPr>
              <w:pStyle w:val="BP4Figures"/>
              <w:rPr>
                <w:rFonts w:eastAsiaTheme="minorEastAsia"/>
                <w:color w:val="000000"/>
                <w:lang w:eastAsia="en-AU"/>
              </w:rPr>
            </w:pPr>
            <w:r w:rsidRPr="00184BF2">
              <w:rPr>
                <w:rFonts w:eastAsiaTheme="minorEastAsia"/>
                <w:color w:val="000000"/>
                <w:lang w:eastAsia="en-AU"/>
              </w:rPr>
              <w:t xml:space="preserve"> 1</w:t>
            </w:r>
            <w:r>
              <w:rPr>
                <w:rFonts w:eastAsiaTheme="minorEastAsia"/>
                <w:color w:val="000000"/>
                <w:lang w:eastAsia="en-AU"/>
              </w:rPr>
              <w:t>4</w:t>
            </w:r>
            <w:r w:rsidRPr="00184BF2">
              <w:rPr>
                <w:rFonts w:eastAsiaTheme="minorEastAsia"/>
                <w:color w:val="000000"/>
                <w:lang w:eastAsia="en-AU"/>
              </w:rPr>
              <w:t xml:space="preserve"> </w:t>
            </w:r>
            <w:r>
              <w:rPr>
                <w:rFonts w:eastAsiaTheme="minorEastAsia"/>
                <w:color w:val="000000"/>
                <w:lang w:eastAsia="en-AU"/>
              </w:rPr>
              <w:t>368</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4 741</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1 088</w:t>
            </w:r>
          </w:p>
        </w:tc>
        <w:tc>
          <w:tcPr>
            <w:tcW w:w="993" w:type="dxa"/>
            <w:tcBorders>
              <w:top w:val="nil"/>
              <w:left w:val="nil"/>
              <w:bottom w:val="nil"/>
              <w:right w:val="nil"/>
            </w:tcBorders>
          </w:tcPr>
          <w:p w:rsidR="007C3681" w:rsidRPr="00184BF2" w:rsidRDefault="007C3681" w:rsidP="00E44B00">
            <w:pPr>
              <w:pStyle w:val="BP4Figures"/>
              <w:rPr>
                <w:rFonts w:eastAsiaTheme="minorEastAsia"/>
                <w:color w:val="000000"/>
                <w:lang w:eastAsia="en-AU"/>
              </w:rPr>
            </w:pPr>
            <w:r w:rsidRPr="00184BF2">
              <w:rPr>
                <w:rFonts w:eastAsiaTheme="minorEastAsia"/>
                <w:color w:val="000000"/>
                <w:lang w:eastAsia="en-AU"/>
              </w:rPr>
              <w:t xml:space="preserve"> </w:t>
            </w:r>
            <w:r>
              <w:rPr>
                <w:rFonts w:eastAsiaTheme="minorEastAsia"/>
                <w:color w:val="000000"/>
                <w:lang w:eastAsia="en-AU"/>
              </w:rPr>
              <w:t>8</w:t>
            </w:r>
            <w:r w:rsidRPr="00184BF2">
              <w:rPr>
                <w:rFonts w:eastAsiaTheme="minorEastAsia"/>
                <w:color w:val="000000"/>
                <w:lang w:eastAsia="en-AU"/>
              </w:rPr>
              <w:t xml:space="preserve"> </w:t>
            </w:r>
            <w:r>
              <w:rPr>
                <w:rFonts w:eastAsiaTheme="minorEastAsia"/>
                <w:color w:val="000000"/>
                <w:lang w:eastAsia="en-AU"/>
              </w:rPr>
              <w:t>539</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various</w:t>
            </w:r>
          </w:p>
        </w:tc>
      </w:tr>
      <w:tr w:rsidR="007C3681" w:rsidRPr="00184BF2" w:rsidTr="004701DD">
        <w:trPr>
          <w:cantSplit/>
        </w:trPr>
        <w:tc>
          <w:tcPr>
            <w:tcW w:w="2894" w:type="dxa"/>
            <w:tcBorders>
              <w:top w:val="single" w:sz="6" w:space="0" w:color="auto"/>
              <w:left w:val="nil"/>
              <w:bottom w:val="single" w:sz="6" w:space="0" w:color="auto"/>
              <w:right w:val="nil"/>
            </w:tcBorders>
          </w:tcPr>
          <w:p w:rsidR="007C3681" w:rsidRPr="00184BF2" w:rsidRDefault="007C3681" w:rsidP="00184BF2">
            <w:pPr>
              <w:pStyle w:val="BP4tabletext"/>
              <w:rPr>
                <w:rFonts w:eastAsiaTheme="minorEastAsia"/>
                <w:b/>
                <w:bCs/>
              </w:rPr>
            </w:pPr>
            <w:r w:rsidRPr="00184BF2">
              <w:rPr>
                <w:rFonts w:eastAsiaTheme="minorEastAsia"/>
                <w:b/>
                <w:bCs/>
              </w:rPr>
              <w:t>Total existing projects</w:t>
            </w:r>
          </w:p>
        </w:tc>
        <w:tc>
          <w:tcPr>
            <w:tcW w:w="910" w:type="dxa"/>
            <w:tcBorders>
              <w:top w:val="single" w:sz="6" w:space="0" w:color="auto"/>
              <w:left w:val="nil"/>
              <w:bottom w:val="single" w:sz="6" w:space="0" w:color="auto"/>
              <w:right w:val="nil"/>
            </w:tcBorders>
          </w:tcPr>
          <w:p w:rsidR="007C3681" w:rsidRPr="00184BF2" w:rsidRDefault="007C3681" w:rsidP="00184BF2">
            <w:pPr>
              <w:pStyle w:val="BP4Figures"/>
              <w:rPr>
                <w:rFonts w:eastAsiaTheme="minorEastAsia"/>
                <w:b/>
                <w:bCs/>
                <w:color w:val="000000"/>
                <w:lang w:eastAsia="en-AU"/>
              </w:rPr>
            </w:pPr>
            <w:r w:rsidRPr="00184BF2">
              <w:rPr>
                <w:rFonts w:eastAsiaTheme="minorEastAsia"/>
                <w:b/>
                <w:bCs/>
                <w:color w:val="000000"/>
                <w:lang w:eastAsia="en-AU"/>
              </w:rPr>
              <w:t xml:space="preserve"> 424 752</w:t>
            </w:r>
          </w:p>
        </w:tc>
        <w:tc>
          <w:tcPr>
            <w:tcW w:w="993" w:type="dxa"/>
            <w:tcBorders>
              <w:top w:val="single" w:sz="6" w:space="0" w:color="auto"/>
              <w:left w:val="nil"/>
              <w:bottom w:val="single" w:sz="6" w:space="0" w:color="auto"/>
              <w:right w:val="nil"/>
            </w:tcBorders>
          </w:tcPr>
          <w:p w:rsidR="007C3681" w:rsidRPr="00184BF2" w:rsidRDefault="007C3681" w:rsidP="00184BF2">
            <w:pPr>
              <w:pStyle w:val="BP4Figures"/>
              <w:rPr>
                <w:rFonts w:eastAsiaTheme="minorEastAsia"/>
                <w:b/>
                <w:bCs/>
                <w:color w:val="000000"/>
                <w:lang w:eastAsia="en-AU"/>
              </w:rPr>
            </w:pPr>
            <w:r w:rsidRPr="00184BF2">
              <w:rPr>
                <w:rFonts w:eastAsiaTheme="minorEastAsia"/>
                <w:b/>
                <w:bCs/>
                <w:color w:val="000000"/>
                <w:lang w:eastAsia="en-AU"/>
              </w:rPr>
              <w:t xml:space="preserve"> 127 032</w:t>
            </w:r>
          </w:p>
        </w:tc>
        <w:tc>
          <w:tcPr>
            <w:tcW w:w="993" w:type="dxa"/>
            <w:tcBorders>
              <w:top w:val="single" w:sz="6" w:space="0" w:color="auto"/>
              <w:left w:val="nil"/>
              <w:bottom w:val="single" w:sz="6" w:space="0" w:color="auto"/>
              <w:right w:val="nil"/>
            </w:tcBorders>
          </w:tcPr>
          <w:p w:rsidR="007C3681" w:rsidRPr="00184BF2" w:rsidRDefault="007C3681" w:rsidP="00184BF2">
            <w:pPr>
              <w:pStyle w:val="BP4Figures"/>
              <w:rPr>
                <w:rFonts w:eastAsiaTheme="minorEastAsia"/>
                <w:b/>
                <w:bCs/>
                <w:color w:val="000000"/>
                <w:lang w:eastAsia="en-AU"/>
              </w:rPr>
            </w:pPr>
            <w:r w:rsidRPr="00184BF2">
              <w:rPr>
                <w:rFonts w:eastAsiaTheme="minorEastAsia"/>
                <w:b/>
                <w:bCs/>
                <w:color w:val="000000"/>
                <w:lang w:eastAsia="en-AU"/>
              </w:rPr>
              <w:t xml:space="preserve"> 32 578</w:t>
            </w:r>
          </w:p>
        </w:tc>
        <w:tc>
          <w:tcPr>
            <w:tcW w:w="993" w:type="dxa"/>
            <w:tcBorders>
              <w:top w:val="single" w:sz="6" w:space="0" w:color="auto"/>
              <w:left w:val="nil"/>
              <w:bottom w:val="single" w:sz="6" w:space="0" w:color="auto"/>
              <w:right w:val="nil"/>
            </w:tcBorders>
          </w:tcPr>
          <w:p w:rsidR="007C3681" w:rsidRPr="00184BF2" w:rsidRDefault="007C3681" w:rsidP="00184BF2">
            <w:pPr>
              <w:pStyle w:val="BP4Figures"/>
              <w:rPr>
                <w:rFonts w:eastAsiaTheme="minorEastAsia"/>
                <w:b/>
                <w:bCs/>
                <w:color w:val="000000"/>
                <w:lang w:eastAsia="en-AU"/>
              </w:rPr>
            </w:pPr>
            <w:r w:rsidRPr="00184BF2">
              <w:rPr>
                <w:rFonts w:eastAsiaTheme="minorEastAsia"/>
                <w:b/>
                <w:bCs/>
                <w:color w:val="000000"/>
                <w:lang w:eastAsia="en-AU"/>
              </w:rPr>
              <w:t xml:space="preserve"> 265 142</w:t>
            </w:r>
          </w:p>
        </w:tc>
        <w:tc>
          <w:tcPr>
            <w:tcW w:w="993" w:type="dxa"/>
            <w:tcBorders>
              <w:top w:val="single" w:sz="6" w:space="0" w:color="auto"/>
              <w:left w:val="nil"/>
              <w:bottom w:val="single" w:sz="6" w:space="0" w:color="auto"/>
              <w:right w:val="nil"/>
            </w:tcBorders>
          </w:tcPr>
          <w:p w:rsidR="007C3681" w:rsidRPr="00184BF2" w:rsidRDefault="007C3681" w:rsidP="00184BF2">
            <w:pPr>
              <w:pStyle w:val="BP4Figures"/>
              <w:rPr>
                <w:rFonts w:eastAsiaTheme="minorEastAsia"/>
                <w:b/>
                <w:bCs/>
                <w:color w:val="000000"/>
                <w:lang w:eastAsia="en-AU"/>
              </w:rPr>
            </w:pPr>
          </w:p>
        </w:tc>
      </w:tr>
      <w:tr w:rsidR="007C3681" w:rsidRPr="00184BF2" w:rsidTr="004701DD">
        <w:trPr>
          <w:cantSplit/>
        </w:trPr>
        <w:tc>
          <w:tcPr>
            <w:tcW w:w="2894" w:type="dxa"/>
            <w:tcBorders>
              <w:top w:val="single" w:sz="6" w:space="0" w:color="auto"/>
              <w:left w:val="nil"/>
              <w:bottom w:val="single" w:sz="12" w:space="0" w:color="auto"/>
              <w:right w:val="nil"/>
            </w:tcBorders>
          </w:tcPr>
          <w:p w:rsidR="007C3681" w:rsidRPr="00184BF2" w:rsidRDefault="007C3681" w:rsidP="00184BF2">
            <w:pPr>
              <w:pStyle w:val="BP4tabletext"/>
              <w:rPr>
                <w:rFonts w:eastAsiaTheme="minorEastAsia"/>
                <w:b/>
                <w:bCs/>
              </w:rPr>
            </w:pPr>
            <w:r w:rsidRPr="00184BF2">
              <w:rPr>
                <w:rFonts w:eastAsiaTheme="minorEastAsia"/>
                <w:b/>
                <w:bCs/>
              </w:rPr>
              <w:t>Total Central Gippsland Region Water Corporation projects</w:t>
            </w:r>
          </w:p>
        </w:tc>
        <w:tc>
          <w:tcPr>
            <w:tcW w:w="910" w:type="dxa"/>
            <w:tcBorders>
              <w:top w:val="single" w:sz="6" w:space="0" w:color="auto"/>
              <w:left w:val="nil"/>
              <w:bottom w:val="single" w:sz="12" w:space="0" w:color="auto"/>
              <w:right w:val="nil"/>
            </w:tcBorders>
          </w:tcPr>
          <w:p w:rsidR="007C3681" w:rsidRPr="00184BF2" w:rsidRDefault="007C3681" w:rsidP="00184BF2">
            <w:pPr>
              <w:pStyle w:val="BP4Figures"/>
              <w:rPr>
                <w:rFonts w:eastAsiaTheme="minorEastAsia"/>
                <w:b/>
                <w:bCs/>
                <w:color w:val="000000"/>
                <w:lang w:eastAsia="en-AU"/>
              </w:rPr>
            </w:pPr>
            <w:r w:rsidRPr="00184BF2">
              <w:rPr>
                <w:rFonts w:eastAsiaTheme="minorEastAsia"/>
                <w:b/>
                <w:bCs/>
                <w:color w:val="000000"/>
                <w:lang w:eastAsia="en-AU"/>
              </w:rPr>
              <w:t xml:space="preserve"> 529 259</w:t>
            </w:r>
          </w:p>
        </w:tc>
        <w:tc>
          <w:tcPr>
            <w:tcW w:w="993" w:type="dxa"/>
            <w:tcBorders>
              <w:top w:val="single" w:sz="6" w:space="0" w:color="auto"/>
              <w:left w:val="nil"/>
              <w:bottom w:val="single" w:sz="12" w:space="0" w:color="auto"/>
              <w:right w:val="nil"/>
            </w:tcBorders>
          </w:tcPr>
          <w:p w:rsidR="007C3681" w:rsidRPr="00184BF2" w:rsidRDefault="007C3681" w:rsidP="00184BF2">
            <w:pPr>
              <w:pStyle w:val="BP4Figures"/>
              <w:rPr>
                <w:rFonts w:eastAsiaTheme="minorEastAsia"/>
                <w:b/>
                <w:bCs/>
                <w:color w:val="000000"/>
                <w:lang w:eastAsia="en-AU"/>
              </w:rPr>
            </w:pPr>
            <w:r w:rsidRPr="00184BF2">
              <w:rPr>
                <w:rFonts w:eastAsiaTheme="minorEastAsia"/>
                <w:b/>
                <w:bCs/>
                <w:color w:val="000000"/>
                <w:lang w:eastAsia="en-AU"/>
              </w:rPr>
              <w:t xml:space="preserve"> 132 948</w:t>
            </w:r>
          </w:p>
        </w:tc>
        <w:tc>
          <w:tcPr>
            <w:tcW w:w="993" w:type="dxa"/>
            <w:tcBorders>
              <w:top w:val="single" w:sz="6" w:space="0" w:color="auto"/>
              <w:left w:val="nil"/>
              <w:bottom w:val="single" w:sz="12" w:space="0" w:color="auto"/>
              <w:right w:val="nil"/>
            </w:tcBorders>
          </w:tcPr>
          <w:p w:rsidR="007C3681" w:rsidRPr="00184BF2" w:rsidRDefault="007C3681" w:rsidP="00184BF2">
            <w:pPr>
              <w:pStyle w:val="BP4Figures"/>
              <w:rPr>
                <w:rFonts w:eastAsiaTheme="minorEastAsia"/>
                <w:b/>
                <w:bCs/>
                <w:color w:val="000000"/>
                <w:lang w:eastAsia="en-AU"/>
              </w:rPr>
            </w:pPr>
            <w:r w:rsidRPr="00184BF2">
              <w:rPr>
                <w:rFonts w:eastAsiaTheme="minorEastAsia"/>
                <w:b/>
                <w:bCs/>
                <w:color w:val="000000"/>
                <w:lang w:eastAsia="en-AU"/>
              </w:rPr>
              <w:t xml:space="preserve"> 42 975</w:t>
            </w:r>
          </w:p>
        </w:tc>
        <w:tc>
          <w:tcPr>
            <w:tcW w:w="993" w:type="dxa"/>
            <w:tcBorders>
              <w:top w:val="single" w:sz="6" w:space="0" w:color="auto"/>
              <w:left w:val="nil"/>
              <w:bottom w:val="single" w:sz="12" w:space="0" w:color="auto"/>
              <w:right w:val="nil"/>
            </w:tcBorders>
          </w:tcPr>
          <w:p w:rsidR="007C3681" w:rsidRPr="00184BF2" w:rsidRDefault="007C3681" w:rsidP="00184BF2">
            <w:pPr>
              <w:pStyle w:val="BP4Figures"/>
              <w:rPr>
                <w:rFonts w:eastAsiaTheme="minorEastAsia"/>
                <w:b/>
                <w:bCs/>
                <w:color w:val="000000"/>
                <w:lang w:eastAsia="en-AU"/>
              </w:rPr>
            </w:pPr>
            <w:r w:rsidRPr="00184BF2">
              <w:rPr>
                <w:rFonts w:eastAsiaTheme="minorEastAsia"/>
                <w:b/>
                <w:bCs/>
                <w:color w:val="000000"/>
                <w:lang w:eastAsia="en-AU"/>
              </w:rPr>
              <w:t xml:space="preserve"> 353 336</w:t>
            </w:r>
          </w:p>
        </w:tc>
        <w:tc>
          <w:tcPr>
            <w:tcW w:w="993" w:type="dxa"/>
            <w:tcBorders>
              <w:top w:val="single" w:sz="6" w:space="0" w:color="auto"/>
              <w:left w:val="nil"/>
              <w:bottom w:val="single" w:sz="12" w:space="0" w:color="auto"/>
              <w:right w:val="nil"/>
            </w:tcBorders>
          </w:tcPr>
          <w:p w:rsidR="007C3681" w:rsidRPr="00184BF2" w:rsidRDefault="007C3681" w:rsidP="00184BF2">
            <w:pPr>
              <w:pStyle w:val="BP4Figures"/>
              <w:rPr>
                <w:rFonts w:eastAsiaTheme="minorEastAsia"/>
                <w:b/>
                <w:bCs/>
                <w:color w:val="000000"/>
                <w:lang w:eastAsia="en-AU"/>
              </w:rPr>
            </w:pPr>
          </w:p>
        </w:tc>
      </w:tr>
    </w:tbl>
    <w:p w:rsidR="007C3681" w:rsidRDefault="007C3681" w:rsidP="008E30AF">
      <w:pPr>
        <w:pStyle w:val="Source"/>
      </w:pPr>
      <w:r>
        <w:t>Source: Central Gippsland Region Water Corporation</w:t>
      </w:r>
    </w:p>
    <w:p w:rsidR="007C3681" w:rsidRPr="008A5DA0" w:rsidRDefault="007C3681" w:rsidP="00017D4C">
      <w:pPr>
        <w:pStyle w:val="Notes"/>
      </w:pPr>
      <w:r w:rsidRPr="008A5DA0">
        <w:t>Notes:</w:t>
      </w:r>
    </w:p>
    <w:p w:rsidR="007C3681" w:rsidRPr="001C3BC7" w:rsidRDefault="007C3681" w:rsidP="00017D4C">
      <w:pPr>
        <w:pStyle w:val="Notes"/>
      </w:pPr>
      <w:r w:rsidRPr="008A5DA0">
        <w:t>(a)</w:t>
      </w:r>
      <w:r>
        <w:tab/>
      </w:r>
      <w:r w:rsidRPr="003C0131">
        <w:t xml:space="preserve">Incorporates </w:t>
      </w:r>
      <w:r>
        <w:t xml:space="preserve">the following project from last year’s Budget Paper No. 4: </w:t>
      </w:r>
      <w:r w:rsidRPr="00C05D52">
        <w:t>Network segmentation of SCADA a</w:t>
      </w:r>
      <w:r>
        <w:t>nd corporate (non</w:t>
      </w:r>
      <w:r>
        <w:noBreakHyphen/>
        <w:t>metro various)</w:t>
      </w:r>
      <w:r>
        <w:rPr>
          <w:rFonts w:eastAsiaTheme="minorEastAsia"/>
        </w:rPr>
        <w:t>.</w:t>
      </w:r>
    </w:p>
    <w:p w:rsidR="007C3681" w:rsidRDefault="007C3681" w:rsidP="00017D4C">
      <w:pPr>
        <w:pStyle w:val="Notes"/>
      </w:pPr>
      <w:r>
        <w:t>(b)</w:t>
      </w:r>
      <w:r>
        <w:tab/>
        <w:t>Project n</w:t>
      </w:r>
      <w:r w:rsidRPr="00C05D52">
        <w:t>amed SCADA asset upgra</w:t>
      </w:r>
      <w:r>
        <w:t>d</w:t>
      </w:r>
      <w:r w:rsidRPr="00C05D52">
        <w:t>e program (</w:t>
      </w:r>
      <w:r>
        <w:t>non</w:t>
      </w:r>
      <w:r>
        <w:noBreakHyphen/>
        <w:t xml:space="preserve">metro various) </w:t>
      </w:r>
      <w:r w:rsidRPr="00C05D52">
        <w:t>in last year's Budget Paper No. 4.</w:t>
      </w:r>
    </w:p>
    <w:p w:rsidR="007C3681" w:rsidRDefault="007C3681" w:rsidP="00017D4C">
      <w:pPr>
        <w:pStyle w:val="Notes"/>
      </w:pPr>
      <w:r>
        <w:t>(c)</w:t>
      </w:r>
      <w:r>
        <w:tab/>
      </w:r>
      <w:r w:rsidRPr="003C0131">
        <w:t xml:space="preserve">Incorporates </w:t>
      </w:r>
      <w:r>
        <w:t xml:space="preserve">the following project from last year’s Budget Paper No. 4: </w:t>
      </w:r>
      <w:r w:rsidRPr="00C05D52">
        <w:t>Geographic information system (web</w:t>
      </w:r>
      <w:r>
        <w:noBreakHyphen/>
      </w:r>
      <w:r w:rsidRPr="00C05D52">
        <w:t>based deployment) (</w:t>
      </w:r>
      <w:r>
        <w:t>non</w:t>
      </w:r>
      <w:r>
        <w:noBreakHyphen/>
        <w:t>metro</w:t>
      </w:r>
      <w:r w:rsidRPr="00C05D52">
        <w:t xml:space="preserve"> various)</w:t>
      </w:r>
      <w:r>
        <w:rPr>
          <w:rFonts w:eastAsiaTheme="minorEastAsia"/>
        </w:rPr>
        <w:t>.</w:t>
      </w:r>
    </w:p>
    <w:p w:rsidR="007C3681" w:rsidRDefault="007C3681" w:rsidP="002B26F0">
      <w:pPr>
        <w:pStyle w:val="Notes"/>
        <w:rPr>
          <w:b/>
          <w:kern w:val="28"/>
          <w:sz w:val="26"/>
          <w:szCs w:val="22"/>
        </w:rPr>
      </w:pPr>
      <w:r>
        <w:t>(d)</w:t>
      </w:r>
      <w:r>
        <w:tab/>
      </w:r>
      <w:r w:rsidRPr="003C0131">
        <w:t xml:space="preserve">Incorporates </w:t>
      </w:r>
      <w:r>
        <w:t xml:space="preserve">the following projects from last year’s Budget Paper No. 4: </w:t>
      </w:r>
      <w:r w:rsidRPr="00C05D52">
        <w:t>Coongulla clear water storage basin liner installation (Coongulla), De</w:t>
      </w:r>
      <w:r>
        <w:t xml:space="preserve">sludging program (agribusiness) (Dutson), </w:t>
      </w:r>
      <w:r w:rsidRPr="00C05D52">
        <w:t>Emerging backlog schemes water</w:t>
      </w:r>
      <w:r>
        <w:t xml:space="preserve"> – </w:t>
      </w:r>
      <w:r w:rsidRPr="00C05D52">
        <w:t>Main extensions (</w:t>
      </w:r>
      <w:r>
        <w:t>non</w:t>
      </w:r>
      <w:r>
        <w:noBreakHyphen/>
        <w:t>metro</w:t>
      </w:r>
      <w:r w:rsidRPr="00C05D52">
        <w:t xml:space="preserve"> various)</w:t>
      </w:r>
      <w:r>
        <w:t>,</w:t>
      </w:r>
      <w:r w:rsidRPr="00F35CBB">
        <w:rPr>
          <w:rFonts w:eastAsiaTheme="minorEastAsia"/>
        </w:rPr>
        <w:t xml:space="preserve"> </w:t>
      </w:r>
      <w:r w:rsidRPr="00C05D52">
        <w:t>Emerging backlog wastewater schemes</w:t>
      </w:r>
      <w:r>
        <w:t xml:space="preserve"> – </w:t>
      </w:r>
      <w:r w:rsidRPr="00C05D52">
        <w:t>Main extension (</w:t>
      </w:r>
      <w:r>
        <w:t>non</w:t>
      </w:r>
      <w:r>
        <w:noBreakHyphen/>
        <w:t>metro</w:t>
      </w:r>
      <w:r w:rsidRPr="00C05D52">
        <w:t xml:space="preserve"> various), Maffra Water Treatment Plant upgrade (Maffra), Noojee service tank (Noojee), </w:t>
      </w:r>
      <w:r>
        <w:t>Other (non</w:t>
      </w:r>
      <w:r>
        <w:noBreakHyphen/>
        <w:t xml:space="preserve">metro various), </w:t>
      </w:r>
      <w:r w:rsidRPr="00E44B00">
        <w:rPr>
          <w:rFonts w:eastAsiaTheme="minorEastAsia"/>
        </w:rPr>
        <w:t>Sale water – North of Cobains Road augmentation – Upgrade (Sale)</w:t>
      </w:r>
      <w:r w:rsidRPr="00184BF2">
        <w:rPr>
          <w:rFonts w:eastAsiaTheme="minorEastAsia"/>
        </w:rPr>
        <w:t xml:space="preserve"> </w:t>
      </w:r>
      <w:r>
        <w:t xml:space="preserve">and </w:t>
      </w:r>
      <w:r w:rsidRPr="00C05D52">
        <w:t>Smart metering (</w:t>
      </w:r>
      <w:r>
        <w:t>non</w:t>
      </w:r>
      <w:r>
        <w:noBreakHyphen/>
        <w:t>metro</w:t>
      </w:r>
      <w:r w:rsidRPr="00C05D52">
        <w:t xml:space="preserve"> various).</w:t>
      </w:r>
      <w:r>
        <w:br w:type="page"/>
      </w:r>
    </w:p>
    <w:p w:rsidR="007C3681" w:rsidRPr="00184BF2" w:rsidRDefault="007C3681" w:rsidP="00184BF2">
      <w:pPr>
        <w:pStyle w:val="Heading2"/>
        <w:rPr>
          <w:rFonts w:ascii="Times New Roman" w:hAnsi="Times New Roman"/>
          <w:b w:val="0"/>
          <w:kern w:val="0"/>
          <w:sz w:val="20"/>
          <w:szCs w:val="20"/>
          <w:lang w:eastAsia="en-AU"/>
        </w:rPr>
      </w:pPr>
      <w:r w:rsidRPr="001C3BC7">
        <w:lastRenderedPageBreak/>
        <w:t>Completed projects</w:t>
      </w:r>
      <w:r>
        <w:rPr>
          <w:vertAlign w:val="superscript"/>
        </w:rPr>
        <w:t>(a)</w:t>
      </w:r>
      <w:r w:rsidRPr="008A5DA0">
        <w:rPr>
          <w:vertAlign w:val="superscript"/>
        </w:rPr>
        <w:t>(b)</w:t>
      </w:r>
    </w:p>
    <w:tbl>
      <w:tblPr>
        <w:tblW w:w="0" w:type="auto"/>
        <w:tblInd w:w="29" w:type="dxa"/>
        <w:tblLayout w:type="fixed"/>
        <w:tblCellMar>
          <w:left w:w="43" w:type="dxa"/>
          <w:right w:w="43" w:type="dxa"/>
        </w:tblCellMar>
        <w:tblLook w:val="0000" w:firstRow="0" w:lastRow="0" w:firstColumn="0" w:lastColumn="0" w:noHBand="0" w:noVBand="0"/>
      </w:tblPr>
      <w:tblGrid>
        <w:gridCol w:w="7776"/>
      </w:tblGrid>
      <w:tr w:rsidR="007C3681" w:rsidRPr="00184BF2" w:rsidTr="005E4DFF">
        <w:tc>
          <w:tcPr>
            <w:tcW w:w="7776" w:type="dxa"/>
            <w:tcBorders>
              <w:top w:val="single" w:sz="6" w:space="0" w:color="auto"/>
              <w:left w:val="single" w:sz="6" w:space="0" w:color="auto"/>
              <w:bottom w:val="single" w:sz="6" w:space="0" w:color="auto"/>
              <w:right w:val="single" w:sz="6" w:space="0" w:color="auto"/>
            </w:tcBorders>
            <w:shd w:val="clear" w:color="auto" w:fill="000000"/>
          </w:tcPr>
          <w:p w:rsidR="007C3681" w:rsidRPr="00184BF2" w:rsidRDefault="007C3681" w:rsidP="00184BF2">
            <w:pPr>
              <w:pStyle w:val="BP4headingl"/>
              <w:rPr>
                <w:rFonts w:eastAsiaTheme="minorEastAsia"/>
              </w:rPr>
            </w:pPr>
          </w:p>
        </w:tc>
      </w:tr>
      <w:tr w:rsidR="007C3681" w:rsidRPr="00184BF2" w:rsidTr="005E4DFF">
        <w:tc>
          <w:tcPr>
            <w:tcW w:w="7776" w:type="dxa"/>
            <w:tcBorders>
              <w:top w:val="single" w:sz="6" w:space="0" w:color="auto"/>
              <w:left w:val="nil"/>
              <w:bottom w:val="nil"/>
              <w:right w:val="nil"/>
            </w:tcBorders>
          </w:tcPr>
          <w:p w:rsidR="007C3681" w:rsidRPr="00184BF2" w:rsidRDefault="007C3681" w:rsidP="00B9127C">
            <w:pPr>
              <w:pStyle w:val="BP4tabletextcompleted"/>
            </w:pPr>
            <w:r w:rsidRPr="00184BF2">
              <w:t>Boolarra water supply augmentation (Boolarra)</w:t>
            </w:r>
            <w:r>
              <w:fldChar w:fldCharType="begin"/>
            </w:r>
            <w:r>
              <w:instrText xml:space="preserve"> XE "</w:instrText>
            </w:r>
            <w:r>
              <w:rPr>
                <w:rFonts w:cs="Calibri"/>
              </w:rPr>
              <w:instrText>Boolarra"</w:instrText>
            </w:r>
            <w:r>
              <w:instrText xml:space="preserve"> </w:instrText>
            </w:r>
            <w:r>
              <w:fldChar w:fldCharType="end"/>
            </w:r>
          </w:p>
        </w:tc>
      </w:tr>
      <w:tr w:rsidR="007C3681" w:rsidRPr="00184BF2" w:rsidTr="00184BF2">
        <w:tc>
          <w:tcPr>
            <w:tcW w:w="7776" w:type="dxa"/>
            <w:tcBorders>
              <w:top w:val="nil"/>
              <w:left w:val="nil"/>
              <w:bottom w:val="nil"/>
              <w:right w:val="nil"/>
            </w:tcBorders>
          </w:tcPr>
          <w:p w:rsidR="007C3681" w:rsidRPr="00184BF2" w:rsidRDefault="007C3681" w:rsidP="00B9127C">
            <w:pPr>
              <w:pStyle w:val="BP4tabletextcompleted"/>
            </w:pPr>
            <w:r w:rsidRPr="00184BF2">
              <w:t>Bulk waste water minor capital projects (non</w:t>
            </w:r>
            <w:r>
              <w:noBreakHyphen/>
            </w:r>
            <w:r w:rsidRPr="00184BF2">
              <w:t>metro various)</w:t>
            </w:r>
            <w:r>
              <w:t xml:space="preserve"> </w:t>
            </w:r>
            <w:r>
              <w:fldChar w:fldCharType="begin"/>
            </w:r>
            <w:r>
              <w:instrText xml:space="preserve"> XE "N</w:instrText>
            </w:r>
            <w:r>
              <w:rPr>
                <w:rFonts w:cs="Calibri"/>
              </w:rPr>
              <w:instrText>on-metropolitan:Various"</w:instrText>
            </w:r>
            <w:r>
              <w:instrText xml:space="preserve"> </w:instrText>
            </w:r>
            <w:r>
              <w:fldChar w:fldCharType="end"/>
            </w:r>
          </w:p>
        </w:tc>
      </w:tr>
      <w:tr w:rsidR="007C3681" w:rsidRPr="00184BF2" w:rsidTr="00184BF2">
        <w:tc>
          <w:tcPr>
            <w:tcW w:w="7776" w:type="dxa"/>
            <w:tcBorders>
              <w:top w:val="nil"/>
              <w:left w:val="nil"/>
              <w:bottom w:val="nil"/>
              <w:right w:val="nil"/>
            </w:tcBorders>
          </w:tcPr>
          <w:p w:rsidR="007C3681" w:rsidRPr="00184BF2" w:rsidRDefault="007C3681" w:rsidP="00B9127C">
            <w:pPr>
              <w:pStyle w:val="BP4tabletextcompleted"/>
            </w:pPr>
            <w:r w:rsidRPr="00184BF2">
              <w:t>Gippsland Water Factory optimisation project (Maryvale)</w:t>
            </w:r>
            <w:r>
              <w:fldChar w:fldCharType="begin"/>
            </w:r>
            <w:r>
              <w:instrText xml:space="preserve"> XE "</w:instrText>
            </w:r>
            <w:r>
              <w:rPr>
                <w:rFonts w:cs="Calibri"/>
              </w:rPr>
              <w:instrText>Maryvale"</w:instrText>
            </w:r>
            <w:r>
              <w:instrText xml:space="preserve"> </w:instrText>
            </w:r>
            <w:r>
              <w:fldChar w:fldCharType="end"/>
            </w:r>
          </w:p>
        </w:tc>
      </w:tr>
      <w:tr w:rsidR="007C3681" w:rsidRPr="00184BF2" w:rsidTr="00184BF2">
        <w:tc>
          <w:tcPr>
            <w:tcW w:w="7776" w:type="dxa"/>
            <w:tcBorders>
              <w:top w:val="nil"/>
              <w:left w:val="nil"/>
              <w:bottom w:val="nil"/>
              <w:right w:val="nil"/>
            </w:tcBorders>
          </w:tcPr>
          <w:p w:rsidR="007C3681" w:rsidRPr="00184BF2" w:rsidRDefault="007C3681" w:rsidP="00B9127C">
            <w:pPr>
              <w:pStyle w:val="BP4tabletextcompleted"/>
            </w:pPr>
            <w:r w:rsidRPr="00184BF2">
              <w:t>Mirboo North Water Treatment Plant sludge handling system (Mirboo North)</w:t>
            </w:r>
            <w:r>
              <w:fldChar w:fldCharType="begin"/>
            </w:r>
            <w:r>
              <w:instrText xml:space="preserve"> XE "</w:instrText>
            </w:r>
            <w:r>
              <w:rPr>
                <w:rFonts w:cs="Calibri"/>
              </w:rPr>
              <w:instrText>Mirboo North"</w:instrText>
            </w:r>
            <w:r>
              <w:instrText xml:space="preserve"> </w:instrText>
            </w:r>
            <w:r>
              <w:fldChar w:fldCharType="end"/>
            </w:r>
          </w:p>
        </w:tc>
      </w:tr>
      <w:tr w:rsidR="007C3681" w:rsidRPr="00184BF2" w:rsidTr="00184BF2">
        <w:tc>
          <w:tcPr>
            <w:tcW w:w="7776" w:type="dxa"/>
            <w:tcBorders>
              <w:top w:val="nil"/>
              <w:left w:val="nil"/>
              <w:bottom w:val="nil"/>
              <w:right w:val="nil"/>
            </w:tcBorders>
          </w:tcPr>
          <w:p w:rsidR="007C3681" w:rsidRPr="00184BF2" w:rsidRDefault="007C3681" w:rsidP="00B9127C">
            <w:pPr>
              <w:pStyle w:val="BP4tabletextcompleted"/>
            </w:pPr>
            <w:r w:rsidRPr="00184BF2">
              <w:t>Modifications to Dutson No 2 lagoon channel and ESSO to No 2 saline pipe diversion (Dutson Downs)</w:t>
            </w:r>
            <w:r>
              <w:fldChar w:fldCharType="begin"/>
            </w:r>
            <w:r>
              <w:instrText xml:space="preserve"> XE "</w:instrText>
            </w:r>
            <w:r>
              <w:rPr>
                <w:rFonts w:cs="Calibri"/>
              </w:rPr>
              <w:instrText>Dutson Downs"</w:instrText>
            </w:r>
            <w:r>
              <w:instrText xml:space="preserve"> </w:instrText>
            </w:r>
            <w:r>
              <w:fldChar w:fldCharType="end"/>
            </w:r>
          </w:p>
        </w:tc>
      </w:tr>
      <w:tr w:rsidR="007C3681" w:rsidRPr="00184BF2" w:rsidTr="00184BF2">
        <w:tc>
          <w:tcPr>
            <w:tcW w:w="7776" w:type="dxa"/>
            <w:tcBorders>
              <w:top w:val="nil"/>
              <w:left w:val="nil"/>
              <w:bottom w:val="nil"/>
              <w:right w:val="nil"/>
            </w:tcBorders>
          </w:tcPr>
          <w:p w:rsidR="007C3681" w:rsidRPr="00184BF2" w:rsidRDefault="007C3681" w:rsidP="00B9127C">
            <w:pPr>
              <w:pStyle w:val="BP4tabletextcompleted"/>
            </w:pPr>
            <w:r w:rsidRPr="00184BF2">
              <w:t>Moe Water Treatment Plant – sludge handling system (Moe)</w:t>
            </w:r>
            <w:r>
              <w:fldChar w:fldCharType="begin"/>
            </w:r>
            <w:r>
              <w:instrText xml:space="preserve"> XE "</w:instrText>
            </w:r>
            <w:r>
              <w:rPr>
                <w:rFonts w:cs="Calibri"/>
              </w:rPr>
              <w:instrText>Moe"</w:instrText>
            </w:r>
            <w:r>
              <w:instrText xml:space="preserve"> </w:instrText>
            </w:r>
            <w:r>
              <w:fldChar w:fldCharType="end"/>
            </w:r>
          </w:p>
        </w:tc>
      </w:tr>
      <w:tr w:rsidR="007C3681" w:rsidRPr="00184BF2" w:rsidTr="00184BF2">
        <w:tc>
          <w:tcPr>
            <w:tcW w:w="7776" w:type="dxa"/>
            <w:tcBorders>
              <w:top w:val="nil"/>
              <w:left w:val="nil"/>
              <w:bottom w:val="nil"/>
              <w:right w:val="nil"/>
            </w:tcBorders>
          </w:tcPr>
          <w:p w:rsidR="007C3681" w:rsidRPr="00184BF2" w:rsidRDefault="007C3681" w:rsidP="00B9127C">
            <w:pPr>
              <w:pStyle w:val="BP4tabletextcompleted"/>
            </w:pPr>
            <w:r w:rsidRPr="00184BF2">
              <w:t>Replace remaining pre</w:t>
            </w:r>
            <w:r>
              <w:noBreakHyphen/>
            </w:r>
            <w:r w:rsidRPr="00184BF2">
              <w:t>stressed concrete pipes in DG main to Hazelwood (Hazelwood)</w:t>
            </w:r>
            <w:r>
              <w:fldChar w:fldCharType="begin"/>
            </w:r>
            <w:r>
              <w:instrText xml:space="preserve"> XE "</w:instrText>
            </w:r>
            <w:r>
              <w:rPr>
                <w:rFonts w:cs="Calibri"/>
              </w:rPr>
              <w:instrText>Hazelwood"</w:instrText>
            </w:r>
            <w:r>
              <w:instrText xml:space="preserve"> </w:instrText>
            </w:r>
            <w:r>
              <w:fldChar w:fldCharType="end"/>
            </w:r>
          </w:p>
        </w:tc>
      </w:tr>
      <w:tr w:rsidR="007C3681" w:rsidRPr="00184BF2" w:rsidTr="00184BF2">
        <w:tc>
          <w:tcPr>
            <w:tcW w:w="7776" w:type="dxa"/>
            <w:tcBorders>
              <w:top w:val="nil"/>
              <w:left w:val="nil"/>
              <w:bottom w:val="nil"/>
              <w:right w:val="nil"/>
            </w:tcBorders>
          </w:tcPr>
          <w:p w:rsidR="007C3681" w:rsidRPr="00184BF2" w:rsidRDefault="007C3681" w:rsidP="00B9127C">
            <w:pPr>
              <w:pStyle w:val="BP4tabletextcompleted"/>
            </w:pPr>
            <w:r w:rsidRPr="00184BF2">
              <w:t>Supply and delivery of screener to the Soil and Organic Recycling Facility Dutson Downs (Dutson Downs)</w:t>
            </w:r>
            <w:r>
              <w:fldChar w:fldCharType="begin"/>
            </w:r>
            <w:r>
              <w:instrText xml:space="preserve"> XE "</w:instrText>
            </w:r>
            <w:r>
              <w:rPr>
                <w:rFonts w:cs="Calibri"/>
              </w:rPr>
              <w:instrText>Dutson Downs"</w:instrText>
            </w:r>
            <w:r>
              <w:instrText xml:space="preserve"> </w:instrText>
            </w:r>
            <w:r>
              <w:fldChar w:fldCharType="end"/>
            </w:r>
          </w:p>
        </w:tc>
      </w:tr>
      <w:tr w:rsidR="007C3681" w:rsidRPr="00184BF2" w:rsidTr="00184BF2">
        <w:tc>
          <w:tcPr>
            <w:tcW w:w="7776" w:type="dxa"/>
            <w:tcBorders>
              <w:top w:val="nil"/>
              <w:left w:val="nil"/>
              <w:bottom w:val="nil"/>
              <w:right w:val="nil"/>
            </w:tcBorders>
          </w:tcPr>
          <w:p w:rsidR="007C3681" w:rsidRPr="00184BF2" w:rsidRDefault="007C3681" w:rsidP="00B9127C">
            <w:pPr>
              <w:pStyle w:val="BP4tabletextcompleted"/>
            </w:pPr>
            <w:r w:rsidRPr="00184BF2">
              <w:t>Upgrade of Gippsland Water Factory dewatering facility (Maryvale)</w:t>
            </w:r>
            <w:r>
              <w:fldChar w:fldCharType="begin"/>
            </w:r>
            <w:r>
              <w:instrText xml:space="preserve"> XE "</w:instrText>
            </w:r>
            <w:r>
              <w:rPr>
                <w:rFonts w:cs="Calibri"/>
              </w:rPr>
              <w:instrText>Maryvale"</w:instrText>
            </w:r>
            <w:r>
              <w:instrText xml:space="preserve"> </w:instrText>
            </w:r>
            <w:r>
              <w:fldChar w:fldCharType="end"/>
            </w:r>
          </w:p>
        </w:tc>
      </w:tr>
      <w:tr w:rsidR="007C3681" w:rsidRPr="00184BF2" w:rsidTr="00184BF2">
        <w:tc>
          <w:tcPr>
            <w:tcW w:w="7776" w:type="dxa"/>
            <w:tcBorders>
              <w:top w:val="nil"/>
              <w:left w:val="nil"/>
              <w:bottom w:val="single" w:sz="12" w:space="0" w:color="auto"/>
              <w:right w:val="nil"/>
            </w:tcBorders>
          </w:tcPr>
          <w:p w:rsidR="007C3681" w:rsidRPr="00184BF2" w:rsidRDefault="007C3681" w:rsidP="00B9127C">
            <w:pPr>
              <w:pStyle w:val="BP4tabletextcompleted"/>
            </w:pPr>
            <w:r w:rsidRPr="00184BF2">
              <w:t>Warragul central trunk sewer main augmentation (Warragul)</w:t>
            </w:r>
            <w:r>
              <w:fldChar w:fldCharType="begin"/>
            </w:r>
            <w:r>
              <w:instrText xml:space="preserve"> XE "</w:instrText>
            </w:r>
            <w:r>
              <w:rPr>
                <w:rFonts w:cs="Calibri"/>
              </w:rPr>
              <w:instrText>Warragul"</w:instrText>
            </w:r>
            <w:r>
              <w:instrText xml:space="preserve"> </w:instrText>
            </w:r>
            <w:r>
              <w:fldChar w:fldCharType="end"/>
            </w:r>
            <w:r w:rsidRPr="00184BF2">
              <w:t xml:space="preserve"> </w:t>
            </w:r>
          </w:p>
        </w:tc>
      </w:tr>
    </w:tbl>
    <w:p w:rsidR="007C3681" w:rsidRDefault="007C3681" w:rsidP="005868C8">
      <w:pPr>
        <w:pStyle w:val="Source"/>
      </w:pPr>
      <w:r>
        <w:t>Source: Central Gippsland Region Water Corporation</w:t>
      </w:r>
    </w:p>
    <w:p w:rsidR="007C3681" w:rsidRPr="008A5DA0" w:rsidRDefault="007C3681" w:rsidP="00017D4C">
      <w:pPr>
        <w:pStyle w:val="Notes"/>
      </w:pPr>
      <w:r w:rsidRPr="008A5DA0">
        <w:t>Notes:</w:t>
      </w:r>
    </w:p>
    <w:p w:rsidR="007C3681" w:rsidRDefault="007C3681" w:rsidP="00017D4C">
      <w:pPr>
        <w:pStyle w:val="Notes"/>
      </w:pPr>
      <w:r>
        <w:t>(a)</w:t>
      </w:r>
      <w:r>
        <w:tab/>
      </w:r>
      <w:r w:rsidRPr="008A5DA0">
        <w:t xml:space="preserve">The following projects from last year’s Budget Paper No. 4 </w:t>
      </w:r>
      <w:r>
        <w:t>are</w:t>
      </w:r>
      <w:r w:rsidRPr="008A5DA0">
        <w:t xml:space="preserve"> completed</w:t>
      </w:r>
      <w:r>
        <w:t xml:space="preserve"> projects</w:t>
      </w:r>
      <w:r w:rsidRPr="008A5DA0">
        <w:t xml:space="preserve"> </w:t>
      </w:r>
      <w:r>
        <w:t xml:space="preserve">with a </w:t>
      </w:r>
      <w:r w:rsidRPr="008A5DA0">
        <w:t>r</w:t>
      </w:r>
      <w:r>
        <w:t xml:space="preserve">evised TEI less than $1 million: </w:t>
      </w:r>
      <w:r w:rsidRPr="00017D4C">
        <w:t>Bulk water minor capital projects (</w:t>
      </w:r>
      <w:r>
        <w:t>non</w:t>
      </w:r>
      <w:r>
        <w:noBreakHyphen/>
        <w:t>metro</w:t>
      </w:r>
      <w:r w:rsidRPr="00017D4C">
        <w:t xml:space="preserve"> various</w:t>
      </w:r>
      <w:r>
        <w:t>)</w:t>
      </w:r>
      <w:r w:rsidRPr="00017D4C">
        <w:t>, Capacity investigation for Warragul Wastewater Treatment Plant</w:t>
      </w:r>
      <w:r>
        <w:t xml:space="preserve"> – </w:t>
      </w:r>
      <w:r w:rsidRPr="00017D4C">
        <w:t>Upgrade (Warragul), Cathodic protection on Gippsland water assets (</w:t>
      </w:r>
      <w:r>
        <w:t>non</w:t>
      </w:r>
      <w:r>
        <w:noBreakHyphen/>
        <w:t>metro</w:t>
      </w:r>
      <w:r w:rsidRPr="00017D4C">
        <w:t xml:space="preserve"> various</w:t>
      </w:r>
      <w:r>
        <w:t>)</w:t>
      </w:r>
      <w:r w:rsidRPr="00017D4C">
        <w:t>, Mechanical and electrical costs along regional outfall sewer (</w:t>
      </w:r>
      <w:r>
        <w:t>non</w:t>
      </w:r>
      <w:r>
        <w:noBreakHyphen/>
        <w:t>metro</w:t>
      </w:r>
      <w:r w:rsidRPr="00017D4C">
        <w:t xml:space="preserve"> various</w:t>
      </w:r>
      <w:r>
        <w:t>)</w:t>
      </w:r>
      <w:r w:rsidRPr="00017D4C">
        <w:t>, Minor capex resulting from annual reviews of dams (Moondarra), Moe water supply</w:t>
      </w:r>
      <w:r>
        <w:t xml:space="preserve"> – </w:t>
      </w:r>
      <w:r w:rsidRPr="00017D4C">
        <w:t>Augmentation with groundwater supply (Moe), Regional outfall sewer replacement</w:t>
      </w:r>
      <w:r>
        <w:t xml:space="preserve"> – </w:t>
      </w:r>
      <w:r w:rsidRPr="00017D4C">
        <w:t>Traralgon township (Traralgon), Regional outfall sewer upgrade works (</w:t>
      </w:r>
      <w:r>
        <w:t>non</w:t>
      </w:r>
      <w:r>
        <w:noBreakHyphen/>
        <w:t>metro</w:t>
      </w:r>
      <w:r w:rsidRPr="00017D4C">
        <w:t xml:space="preserve"> various</w:t>
      </w:r>
      <w:r>
        <w:t>)</w:t>
      </w:r>
      <w:r w:rsidRPr="00017D4C">
        <w:t>, Reticulation asset upsizing projects</w:t>
      </w:r>
      <w:r>
        <w:t xml:space="preserve"> – </w:t>
      </w:r>
      <w:r w:rsidRPr="00017D4C">
        <w:t>Wastewater Water Plan II (</w:t>
      </w:r>
      <w:r>
        <w:t>non</w:t>
      </w:r>
      <w:r>
        <w:noBreakHyphen/>
        <w:t>metro</w:t>
      </w:r>
      <w:r w:rsidRPr="00017D4C">
        <w:t xml:space="preserve"> various), Sale wastewater</w:t>
      </w:r>
      <w:r>
        <w:t xml:space="preserve"> – Sale No. </w:t>
      </w:r>
      <w:r w:rsidRPr="00017D4C">
        <w:t>1 sewer pump station upgrade for odour control (Sale) and Water resource systems upgrade (</w:t>
      </w:r>
      <w:r>
        <w:t>non</w:t>
      </w:r>
      <w:r>
        <w:noBreakHyphen/>
        <w:t>metro</w:t>
      </w:r>
      <w:r w:rsidRPr="00017D4C">
        <w:t xml:space="preserve"> various).</w:t>
      </w:r>
    </w:p>
    <w:p w:rsidR="007C3681" w:rsidRDefault="007C3681" w:rsidP="009C1774">
      <w:pPr>
        <w:pStyle w:val="Notes"/>
      </w:pPr>
      <w:r>
        <w:t>(b)</w:t>
      </w:r>
      <w:r>
        <w:tab/>
        <w:t xml:space="preserve">The following projects from last year’s Budget Paper No. 4 are not proceeding: </w:t>
      </w:r>
      <w:r w:rsidRPr="00017D4C">
        <w:t>Buckleys Hill upgrade works</w:t>
      </w:r>
      <w:r>
        <w:t xml:space="preserve"> – </w:t>
      </w:r>
      <w:r w:rsidRPr="00017D4C">
        <w:t>Construction (Morwell), Duplicate ESSO line from tank pond (Longford), Hydraulically powered high lift pump at Traralgon (Traralgon), Mirboo North water rising main replacement (Mirboo North), Moondarra upgrade works</w:t>
      </w:r>
      <w:r>
        <w:t xml:space="preserve"> – </w:t>
      </w:r>
      <w:r w:rsidRPr="00017D4C">
        <w:t>Construction (Moondarra), Pine Gully upgrade works</w:t>
      </w:r>
      <w:r>
        <w:t xml:space="preserve"> – </w:t>
      </w:r>
      <w:r w:rsidRPr="00017D4C">
        <w:t>Construction (Yallourn North) and Water supply distribution system duplication (Warragul).</w:t>
      </w:r>
    </w:p>
    <w:p w:rsidR="007C3681" w:rsidRDefault="007C3681" w:rsidP="009C1774">
      <w:pPr>
        <w:pStyle w:val="Notes"/>
      </w:pPr>
    </w:p>
    <w:p w:rsidR="007C3681" w:rsidRDefault="007C3681" w:rsidP="009C1774">
      <w:pPr>
        <w:pStyle w:val="Notes"/>
      </w:pPr>
    </w:p>
    <w:p w:rsidR="007C3681" w:rsidRDefault="007C3681" w:rsidP="005E4789">
      <w:pPr>
        <w:sectPr w:rsidR="007C3681" w:rsidSect="00373008">
          <w:footerReference w:type="even" r:id="rId47"/>
          <w:footerReference w:type="default" r:id="rId48"/>
          <w:pgSz w:w="9979" w:h="14181" w:code="138"/>
          <w:pgMar w:top="1138" w:right="1138" w:bottom="1138" w:left="1138" w:header="720" w:footer="720" w:gutter="0"/>
          <w:cols w:space="708"/>
          <w:docGrid w:linePitch="360"/>
        </w:sectPr>
      </w:pPr>
    </w:p>
    <w:p w:rsidR="007C3681" w:rsidRDefault="007C3681" w:rsidP="00373008">
      <w:pPr>
        <w:pStyle w:val="Heading1"/>
      </w:pPr>
      <w:bookmarkStart w:id="36" w:name="_Toc355288978"/>
      <w:r>
        <w:lastRenderedPageBreak/>
        <w:t>Central Highlands Region Water Corporation</w:t>
      </w:r>
      <w:bookmarkEnd w:id="36"/>
    </w:p>
    <w:p w:rsidR="007C3681" w:rsidRPr="001C3BC7" w:rsidRDefault="007C3681" w:rsidP="00373008">
      <w:pPr>
        <w:pStyle w:val="Heading2"/>
      </w:pPr>
      <w:r w:rsidRPr="001C3BC7">
        <w:t>New projects</w:t>
      </w:r>
    </w:p>
    <w:p w:rsidR="007C3681" w:rsidRPr="00184BF2" w:rsidRDefault="007C3681" w:rsidP="00184BF2">
      <w:pPr>
        <w:pStyle w:val="million"/>
        <w:rPr>
          <w:rFonts w:ascii="Times New Roman" w:hAnsi="Times New Roman"/>
          <w:i w:val="0"/>
          <w:sz w:val="20"/>
          <w:szCs w:val="20"/>
          <w:lang w:eastAsia="en-AU"/>
        </w:rPr>
      </w:pPr>
      <w:r w:rsidRPr="001C3BC7">
        <w:t>(</w:t>
      </w:r>
      <w:r>
        <w:t>$ thousand)</w:t>
      </w:r>
    </w:p>
    <w:tbl>
      <w:tblPr>
        <w:tblW w:w="7776" w:type="dxa"/>
        <w:tblInd w:w="29" w:type="dxa"/>
        <w:tblLayout w:type="fixed"/>
        <w:tblCellMar>
          <w:left w:w="43" w:type="dxa"/>
          <w:right w:w="43" w:type="dxa"/>
        </w:tblCellMar>
        <w:tblLook w:val="0000" w:firstRow="0" w:lastRow="0" w:firstColumn="0" w:lastColumn="0" w:noHBand="0" w:noVBand="0"/>
      </w:tblPr>
      <w:tblGrid>
        <w:gridCol w:w="2810"/>
        <w:gridCol w:w="994"/>
        <w:gridCol w:w="993"/>
        <w:gridCol w:w="993"/>
        <w:gridCol w:w="993"/>
        <w:gridCol w:w="993"/>
      </w:tblGrid>
      <w:tr w:rsidR="007C3681" w:rsidRPr="00184BF2" w:rsidTr="005E4DFF">
        <w:tc>
          <w:tcPr>
            <w:tcW w:w="2808" w:type="dxa"/>
            <w:tcBorders>
              <w:top w:val="single" w:sz="6" w:space="0" w:color="auto"/>
              <w:left w:val="single" w:sz="6" w:space="0" w:color="auto"/>
              <w:bottom w:val="single" w:sz="6" w:space="0" w:color="auto"/>
            </w:tcBorders>
            <w:shd w:val="clear" w:color="auto" w:fill="000000"/>
          </w:tcPr>
          <w:p w:rsidR="007C3681" w:rsidRPr="00184BF2" w:rsidRDefault="007C3681" w:rsidP="00184BF2">
            <w:pPr>
              <w:pStyle w:val="BP4tabletext"/>
              <w:rPr>
                <w:rFonts w:eastAsiaTheme="minorEastAsia"/>
              </w:rPr>
            </w:pPr>
          </w:p>
        </w:tc>
        <w:tc>
          <w:tcPr>
            <w:tcW w:w="993" w:type="dxa"/>
            <w:tcBorders>
              <w:top w:val="single" w:sz="6" w:space="0" w:color="auto"/>
              <w:bottom w:val="single" w:sz="6" w:space="0" w:color="auto"/>
            </w:tcBorders>
            <w:shd w:val="clear" w:color="auto" w:fill="000000"/>
          </w:tcPr>
          <w:p w:rsidR="007C3681" w:rsidRPr="00184BF2" w:rsidRDefault="007C3681" w:rsidP="00184BF2">
            <w:pPr>
              <w:pStyle w:val="BP4headingr"/>
              <w:rPr>
                <w:rFonts w:eastAsiaTheme="minorEastAsia"/>
              </w:rPr>
            </w:pPr>
            <w:r w:rsidRPr="00184BF2">
              <w:rPr>
                <w:rFonts w:eastAsiaTheme="minorEastAsia"/>
              </w:rPr>
              <w:t>Total Estimated Investment</w:t>
            </w:r>
          </w:p>
        </w:tc>
        <w:tc>
          <w:tcPr>
            <w:tcW w:w="993" w:type="dxa"/>
            <w:tcBorders>
              <w:top w:val="single" w:sz="6" w:space="0" w:color="auto"/>
              <w:bottom w:val="single" w:sz="6" w:space="0" w:color="auto"/>
            </w:tcBorders>
            <w:shd w:val="clear" w:color="auto" w:fill="000000"/>
          </w:tcPr>
          <w:p w:rsidR="007C3681" w:rsidRPr="00184BF2" w:rsidRDefault="007C3681" w:rsidP="00184BF2">
            <w:pPr>
              <w:pStyle w:val="BP4headingr"/>
              <w:rPr>
                <w:rFonts w:eastAsiaTheme="minorEastAsia"/>
              </w:rPr>
            </w:pPr>
            <w:r w:rsidRPr="00184BF2">
              <w:rPr>
                <w:rFonts w:eastAsiaTheme="minorEastAsia"/>
              </w:rPr>
              <w:t>Estimated Expenditure to 30.06.13</w:t>
            </w:r>
          </w:p>
        </w:tc>
        <w:tc>
          <w:tcPr>
            <w:tcW w:w="993" w:type="dxa"/>
            <w:tcBorders>
              <w:top w:val="single" w:sz="6" w:space="0" w:color="auto"/>
              <w:bottom w:val="single" w:sz="6" w:space="0" w:color="auto"/>
            </w:tcBorders>
            <w:shd w:val="clear" w:color="auto" w:fill="000000"/>
          </w:tcPr>
          <w:p w:rsidR="007C3681" w:rsidRPr="00184BF2" w:rsidRDefault="007C3681" w:rsidP="00184BF2">
            <w:pPr>
              <w:pStyle w:val="BP4headingr"/>
              <w:rPr>
                <w:rFonts w:eastAsiaTheme="minorEastAsia"/>
              </w:rPr>
            </w:pPr>
            <w:r w:rsidRPr="00184BF2">
              <w:rPr>
                <w:rFonts w:eastAsiaTheme="minorEastAsia"/>
              </w:rPr>
              <w:t>Estimated Expenditure</w:t>
            </w:r>
          </w:p>
          <w:p w:rsidR="007C3681" w:rsidRPr="00184BF2" w:rsidRDefault="007C3681" w:rsidP="00184BF2">
            <w:pPr>
              <w:pStyle w:val="BP4headingr"/>
              <w:rPr>
                <w:rFonts w:eastAsiaTheme="minorEastAsia"/>
              </w:rPr>
            </w:pPr>
            <w:r w:rsidRPr="00184BF2">
              <w:rPr>
                <w:rFonts w:eastAsiaTheme="minorEastAsia"/>
              </w:rPr>
              <w:t>2013</w:t>
            </w:r>
            <w:r>
              <w:rPr>
                <w:rFonts w:eastAsiaTheme="minorEastAsia"/>
              </w:rPr>
              <w:noBreakHyphen/>
            </w:r>
            <w:r w:rsidRPr="00184BF2">
              <w:rPr>
                <w:rFonts w:eastAsiaTheme="minorEastAsia"/>
              </w:rPr>
              <w:t>14</w:t>
            </w:r>
          </w:p>
        </w:tc>
        <w:tc>
          <w:tcPr>
            <w:tcW w:w="993" w:type="dxa"/>
            <w:tcBorders>
              <w:top w:val="single" w:sz="6" w:space="0" w:color="auto"/>
              <w:bottom w:val="single" w:sz="6" w:space="0" w:color="auto"/>
            </w:tcBorders>
            <w:shd w:val="clear" w:color="auto" w:fill="000000"/>
          </w:tcPr>
          <w:p w:rsidR="007C3681" w:rsidRPr="00184BF2" w:rsidRDefault="007C3681" w:rsidP="00184BF2">
            <w:pPr>
              <w:pStyle w:val="BP4headingr"/>
              <w:rPr>
                <w:rFonts w:eastAsiaTheme="minorEastAsia"/>
              </w:rPr>
            </w:pPr>
          </w:p>
          <w:p w:rsidR="007C3681" w:rsidRPr="00184BF2" w:rsidRDefault="007C3681" w:rsidP="00184BF2">
            <w:pPr>
              <w:pStyle w:val="BP4headingr"/>
              <w:rPr>
                <w:rFonts w:eastAsiaTheme="minorEastAsia"/>
              </w:rPr>
            </w:pPr>
            <w:r w:rsidRPr="00184BF2">
              <w:rPr>
                <w:rFonts w:eastAsiaTheme="minorEastAsia"/>
              </w:rPr>
              <w:t>Remaining Expenditure</w:t>
            </w:r>
          </w:p>
        </w:tc>
        <w:tc>
          <w:tcPr>
            <w:tcW w:w="993" w:type="dxa"/>
            <w:tcBorders>
              <w:top w:val="single" w:sz="6" w:space="0" w:color="auto"/>
              <w:bottom w:val="single" w:sz="6" w:space="0" w:color="auto"/>
              <w:right w:val="single" w:sz="6" w:space="0" w:color="auto"/>
            </w:tcBorders>
            <w:shd w:val="clear" w:color="auto" w:fill="000000"/>
          </w:tcPr>
          <w:p w:rsidR="007C3681" w:rsidRPr="00184BF2" w:rsidRDefault="007C3681" w:rsidP="00184BF2">
            <w:pPr>
              <w:pStyle w:val="BP4headingr"/>
              <w:rPr>
                <w:rFonts w:eastAsiaTheme="minorEastAsia"/>
              </w:rPr>
            </w:pPr>
            <w:r w:rsidRPr="00184BF2">
              <w:rPr>
                <w:rFonts w:eastAsiaTheme="minorEastAsia"/>
              </w:rPr>
              <w:t>Estimated Completion Date</w:t>
            </w:r>
          </w:p>
        </w:tc>
      </w:tr>
      <w:tr w:rsidR="007C3681" w:rsidRPr="00184BF2" w:rsidTr="005E4DFF">
        <w:tc>
          <w:tcPr>
            <w:tcW w:w="2808" w:type="dxa"/>
            <w:tcBorders>
              <w:top w:val="single" w:sz="6" w:space="0" w:color="auto"/>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Sewerage collection system upgrades (non</w:t>
            </w:r>
            <w:r>
              <w:rPr>
                <w:rFonts w:eastAsiaTheme="minorEastAsia"/>
              </w:rPr>
              <w:noBreakHyphen/>
            </w:r>
            <w:r w:rsidRPr="00184BF2">
              <w:rPr>
                <w:rFonts w:eastAsiaTheme="minorEastAsia"/>
              </w:rPr>
              <w:t>metro various)</w:t>
            </w:r>
            <w:r>
              <w:rPr>
                <w:rFonts w:eastAsiaTheme="minorEastAsia"/>
              </w:rPr>
              <w:t xml:space="preserve"> </w:t>
            </w:r>
            <w:r>
              <w:rPr>
                <w:rFonts w:eastAsiaTheme="minorEastAsia"/>
              </w:rPr>
              <w:fldChar w:fldCharType="begin"/>
            </w:r>
            <w:r>
              <w:rPr>
                <w:rFonts w:eastAsiaTheme="minorEastAsia"/>
              </w:rPr>
              <w:instrText xml:space="preserve"> XE "N</w:instrText>
            </w:r>
            <w:r>
              <w:rPr>
                <w:rFonts w:cs="Calibri"/>
              </w:rPr>
              <w:instrText>on-metropolitan:Various"</w:instrText>
            </w:r>
            <w:r>
              <w:rPr>
                <w:rFonts w:eastAsiaTheme="minorEastAsia"/>
              </w:rPr>
              <w:instrText xml:space="preserve"> </w:instrText>
            </w:r>
            <w:r>
              <w:rPr>
                <w:rFonts w:eastAsiaTheme="minorEastAsia"/>
              </w:rPr>
              <w:fldChar w:fldCharType="end"/>
            </w:r>
          </w:p>
        </w:tc>
        <w:tc>
          <w:tcPr>
            <w:tcW w:w="993" w:type="dxa"/>
            <w:tcBorders>
              <w:top w:val="single" w:sz="6" w:space="0" w:color="auto"/>
              <w:left w:val="nil"/>
              <w:bottom w:val="nil"/>
              <w:right w:val="nil"/>
            </w:tcBorders>
          </w:tcPr>
          <w:p w:rsidR="007C3681" w:rsidRPr="00184BF2" w:rsidRDefault="007C3681" w:rsidP="00184BF2">
            <w:pPr>
              <w:pStyle w:val="BP4Figures"/>
              <w:rPr>
                <w:rFonts w:eastAsiaTheme="minorEastAsia"/>
                <w:lang w:eastAsia="en-AU"/>
              </w:rPr>
            </w:pPr>
            <w:r w:rsidRPr="00184BF2">
              <w:rPr>
                <w:rFonts w:eastAsiaTheme="minorEastAsia"/>
                <w:lang w:eastAsia="en-AU"/>
              </w:rPr>
              <w:t xml:space="preserve"> 6 425</w:t>
            </w:r>
          </w:p>
        </w:tc>
        <w:tc>
          <w:tcPr>
            <w:tcW w:w="993" w:type="dxa"/>
            <w:tcBorders>
              <w:top w:val="single" w:sz="6" w:space="0" w:color="auto"/>
              <w:left w:val="nil"/>
              <w:bottom w:val="nil"/>
              <w:right w:val="nil"/>
            </w:tcBorders>
          </w:tcPr>
          <w:p w:rsidR="007C3681" w:rsidRPr="00184BF2" w:rsidRDefault="007C3681" w:rsidP="00184BF2">
            <w:pPr>
              <w:pStyle w:val="BP4Figures"/>
              <w:rPr>
                <w:rFonts w:eastAsiaTheme="minorEastAsia"/>
                <w:lang w:eastAsia="en-AU"/>
              </w:rPr>
            </w:pPr>
            <w:r w:rsidRPr="00184BF2">
              <w:rPr>
                <w:rFonts w:eastAsiaTheme="minorEastAsia"/>
                <w:lang w:eastAsia="en-AU"/>
              </w:rPr>
              <w:t>..</w:t>
            </w:r>
          </w:p>
        </w:tc>
        <w:tc>
          <w:tcPr>
            <w:tcW w:w="993" w:type="dxa"/>
            <w:tcBorders>
              <w:top w:val="single" w:sz="6" w:space="0" w:color="auto"/>
              <w:left w:val="nil"/>
              <w:bottom w:val="nil"/>
              <w:right w:val="nil"/>
            </w:tcBorders>
          </w:tcPr>
          <w:p w:rsidR="007C3681" w:rsidRPr="00184BF2" w:rsidRDefault="007C3681" w:rsidP="00184BF2">
            <w:pPr>
              <w:pStyle w:val="BP4Figures"/>
              <w:rPr>
                <w:rFonts w:eastAsiaTheme="minorEastAsia"/>
                <w:lang w:eastAsia="en-AU"/>
              </w:rPr>
            </w:pPr>
            <w:r w:rsidRPr="00184BF2">
              <w:rPr>
                <w:rFonts w:eastAsiaTheme="minorEastAsia"/>
                <w:lang w:eastAsia="en-AU"/>
              </w:rPr>
              <w:t>..</w:t>
            </w:r>
          </w:p>
        </w:tc>
        <w:tc>
          <w:tcPr>
            <w:tcW w:w="993" w:type="dxa"/>
            <w:tcBorders>
              <w:top w:val="single" w:sz="6" w:space="0" w:color="auto"/>
              <w:left w:val="nil"/>
              <w:bottom w:val="nil"/>
              <w:right w:val="nil"/>
            </w:tcBorders>
          </w:tcPr>
          <w:p w:rsidR="007C3681" w:rsidRPr="00184BF2" w:rsidRDefault="007C3681" w:rsidP="00184BF2">
            <w:pPr>
              <w:pStyle w:val="BP4Figures"/>
              <w:rPr>
                <w:rFonts w:eastAsiaTheme="minorEastAsia"/>
                <w:lang w:eastAsia="en-AU"/>
              </w:rPr>
            </w:pPr>
            <w:r w:rsidRPr="00184BF2">
              <w:rPr>
                <w:rFonts w:eastAsiaTheme="minorEastAsia"/>
                <w:lang w:eastAsia="en-AU"/>
              </w:rPr>
              <w:t xml:space="preserve"> 6 425</w:t>
            </w:r>
          </w:p>
        </w:tc>
        <w:tc>
          <w:tcPr>
            <w:tcW w:w="993" w:type="dxa"/>
            <w:tcBorders>
              <w:top w:val="single" w:sz="6" w:space="0" w:color="auto"/>
              <w:left w:val="nil"/>
              <w:bottom w:val="nil"/>
              <w:right w:val="nil"/>
            </w:tcBorders>
          </w:tcPr>
          <w:p w:rsidR="007C3681" w:rsidRPr="00184BF2" w:rsidRDefault="007C3681" w:rsidP="00184BF2">
            <w:pPr>
              <w:pStyle w:val="BP4Figures"/>
              <w:rPr>
                <w:rFonts w:eastAsiaTheme="minorEastAsia"/>
                <w:lang w:eastAsia="en-AU"/>
              </w:rPr>
            </w:pPr>
            <w:r w:rsidRPr="00184BF2">
              <w:rPr>
                <w:rFonts w:eastAsiaTheme="minorEastAsia"/>
                <w:lang w:eastAsia="en-AU"/>
              </w:rPr>
              <w:t>ongoing</w:t>
            </w:r>
          </w:p>
        </w:tc>
      </w:tr>
      <w:tr w:rsidR="007C3681" w:rsidRPr="00184BF2" w:rsidTr="00184BF2">
        <w:tc>
          <w:tcPr>
            <w:tcW w:w="2808" w:type="dxa"/>
            <w:tcBorders>
              <w:top w:val="nil"/>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Water network upgrades (non</w:t>
            </w:r>
            <w:r>
              <w:rPr>
                <w:rFonts w:eastAsiaTheme="minorEastAsia"/>
              </w:rPr>
              <w:noBreakHyphen/>
            </w:r>
            <w:r w:rsidRPr="00184BF2">
              <w:rPr>
                <w:rFonts w:eastAsiaTheme="minorEastAsia"/>
              </w:rPr>
              <w:t>metro various)</w:t>
            </w:r>
            <w:r>
              <w:rPr>
                <w:rFonts w:eastAsiaTheme="minorEastAsia"/>
              </w:rPr>
              <w:t xml:space="preserve"> </w:t>
            </w:r>
            <w:r>
              <w:rPr>
                <w:rFonts w:eastAsiaTheme="minorEastAsia"/>
              </w:rPr>
              <w:fldChar w:fldCharType="begin"/>
            </w:r>
            <w:r>
              <w:rPr>
                <w:rFonts w:eastAsiaTheme="minorEastAsia"/>
              </w:rPr>
              <w:instrText xml:space="preserve"> XE "N</w:instrText>
            </w:r>
            <w:r>
              <w:rPr>
                <w:rFonts w:cs="Calibri"/>
              </w:rPr>
              <w:instrText>on-metropolitan:Various"</w:instrText>
            </w:r>
            <w:r>
              <w:rPr>
                <w:rFonts w:eastAsiaTheme="minorEastAsia"/>
              </w:rPr>
              <w:instrText xml:space="preserve"> </w:instrText>
            </w:r>
            <w:r>
              <w:rPr>
                <w:rFonts w:eastAsiaTheme="minorEastAsia"/>
              </w:rPr>
              <w:fldChar w:fldCharType="end"/>
            </w:r>
          </w:p>
        </w:tc>
        <w:tc>
          <w:tcPr>
            <w:tcW w:w="993" w:type="dxa"/>
            <w:tcBorders>
              <w:top w:val="nil"/>
              <w:left w:val="nil"/>
              <w:bottom w:val="nil"/>
              <w:right w:val="nil"/>
            </w:tcBorders>
          </w:tcPr>
          <w:p w:rsidR="007C3681" w:rsidRPr="00184BF2" w:rsidRDefault="007C3681" w:rsidP="00184BF2">
            <w:pPr>
              <w:pStyle w:val="BP4Figures"/>
              <w:rPr>
                <w:rFonts w:eastAsiaTheme="minorEastAsia"/>
                <w:lang w:eastAsia="en-AU"/>
              </w:rPr>
            </w:pPr>
            <w:r w:rsidRPr="00184BF2">
              <w:rPr>
                <w:rFonts w:eastAsiaTheme="minorEastAsia"/>
                <w:lang w:eastAsia="en-AU"/>
              </w:rPr>
              <w:t xml:space="preserve"> 2 258</w:t>
            </w:r>
          </w:p>
        </w:tc>
        <w:tc>
          <w:tcPr>
            <w:tcW w:w="993" w:type="dxa"/>
            <w:tcBorders>
              <w:top w:val="nil"/>
              <w:left w:val="nil"/>
              <w:bottom w:val="nil"/>
              <w:right w:val="nil"/>
            </w:tcBorders>
          </w:tcPr>
          <w:p w:rsidR="007C3681" w:rsidRPr="00184BF2" w:rsidRDefault="007C3681" w:rsidP="00184BF2">
            <w:pPr>
              <w:pStyle w:val="BP4Figures"/>
              <w:rPr>
                <w:rFonts w:eastAsiaTheme="minorEastAsia"/>
                <w:lang w:eastAsia="en-AU"/>
              </w:rPr>
            </w:pPr>
            <w:r w:rsidRPr="00184BF2">
              <w:rPr>
                <w:rFonts w:eastAsiaTheme="minorEastAsia"/>
                <w:lang w:eastAsia="en-AU"/>
              </w:rPr>
              <w:t xml:space="preserve">  33</w:t>
            </w:r>
          </w:p>
        </w:tc>
        <w:tc>
          <w:tcPr>
            <w:tcW w:w="993" w:type="dxa"/>
            <w:tcBorders>
              <w:top w:val="nil"/>
              <w:left w:val="nil"/>
              <w:bottom w:val="nil"/>
              <w:right w:val="nil"/>
            </w:tcBorders>
          </w:tcPr>
          <w:p w:rsidR="007C3681" w:rsidRPr="00184BF2" w:rsidRDefault="007C3681" w:rsidP="00184BF2">
            <w:pPr>
              <w:pStyle w:val="BP4Figures"/>
              <w:rPr>
                <w:rFonts w:eastAsiaTheme="minorEastAsia"/>
                <w:lang w:eastAsia="en-AU"/>
              </w:rPr>
            </w:pPr>
            <w:r w:rsidRPr="00184BF2">
              <w:rPr>
                <w:rFonts w:eastAsiaTheme="minorEastAsia"/>
                <w:lang w:eastAsia="en-AU"/>
              </w:rPr>
              <w:t xml:space="preserve">  360</w:t>
            </w:r>
          </w:p>
        </w:tc>
        <w:tc>
          <w:tcPr>
            <w:tcW w:w="993" w:type="dxa"/>
            <w:tcBorders>
              <w:top w:val="nil"/>
              <w:left w:val="nil"/>
              <w:bottom w:val="nil"/>
              <w:right w:val="nil"/>
            </w:tcBorders>
          </w:tcPr>
          <w:p w:rsidR="007C3681" w:rsidRPr="00184BF2" w:rsidRDefault="007C3681" w:rsidP="00184BF2">
            <w:pPr>
              <w:pStyle w:val="BP4Figures"/>
              <w:rPr>
                <w:rFonts w:eastAsiaTheme="minorEastAsia"/>
                <w:lang w:eastAsia="en-AU"/>
              </w:rPr>
            </w:pPr>
            <w:r w:rsidRPr="00184BF2">
              <w:rPr>
                <w:rFonts w:eastAsiaTheme="minorEastAsia"/>
                <w:lang w:eastAsia="en-AU"/>
              </w:rPr>
              <w:t xml:space="preserve"> 1 865</w:t>
            </w:r>
          </w:p>
        </w:tc>
        <w:tc>
          <w:tcPr>
            <w:tcW w:w="993" w:type="dxa"/>
            <w:tcBorders>
              <w:top w:val="nil"/>
              <w:left w:val="nil"/>
              <w:bottom w:val="nil"/>
              <w:right w:val="nil"/>
            </w:tcBorders>
          </w:tcPr>
          <w:p w:rsidR="007C3681" w:rsidRPr="00184BF2" w:rsidRDefault="007C3681" w:rsidP="00184BF2">
            <w:pPr>
              <w:pStyle w:val="BP4Figures"/>
              <w:rPr>
                <w:rFonts w:eastAsiaTheme="minorEastAsia"/>
                <w:lang w:eastAsia="en-AU"/>
              </w:rPr>
            </w:pPr>
            <w:r w:rsidRPr="00184BF2">
              <w:rPr>
                <w:rFonts w:eastAsiaTheme="minorEastAsia"/>
                <w:lang w:eastAsia="en-AU"/>
              </w:rPr>
              <w:t>ongoing</w:t>
            </w:r>
          </w:p>
        </w:tc>
      </w:tr>
      <w:tr w:rsidR="007C3681" w:rsidRPr="00184BF2" w:rsidTr="00184BF2">
        <w:tc>
          <w:tcPr>
            <w:tcW w:w="2808" w:type="dxa"/>
            <w:tcBorders>
              <w:top w:val="nil"/>
              <w:left w:val="nil"/>
              <w:bottom w:val="nil"/>
              <w:right w:val="nil"/>
            </w:tcBorders>
          </w:tcPr>
          <w:p w:rsidR="007C3681" w:rsidRPr="00184BF2" w:rsidRDefault="007C3681" w:rsidP="00F35CBB">
            <w:pPr>
              <w:pStyle w:val="BP4tabletext"/>
              <w:rPr>
                <w:rFonts w:eastAsiaTheme="minorEastAsia"/>
              </w:rPr>
            </w:pPr>
            <w:r w:rsidRPr="00184BF2">
              <w:rPr>
                <w:rFonts w:eastAsiaTheme="minorEastAsia"/>
              </w:rPr>
              <w:t>Water quality improvement (non</w:t>
            </w:r>
            <w:r>
              <w:rPr>
                <w:rFonts w:eastAsiaTheme="minorEastAsia"/>
              </w:rPr>
              <w:noBreakHyphen/>
            </w:r>
            <w:r w:rsidRPr="00184BF2">
              <w:rPr>
                <w:rFonts w:eastAsiaTheme="minorEastAsia"/>
              </w:rPr>
              <w:t>metro various</w:t>
            </w:r>
            <w:r>
              <w:rPr>
                <w:rFonts w:eastAsiaTheme="minorEastAsia"/>
              </w:rPr>
              <w:t xml:space="preserve">) </w:t>
            </w:r>
            <w:r>
              <w:rPr>
                <w:rFonts w:eastAsiaTheme="minorEastAsia"/>
              </w:rPr>
              <w:fldChar w:fldCharType="begin"/>
            </w:r>
            <w:r>
              <w:rPr>
                <w:rFonts w:eastAsiaTheme="minorEastAsia"/>
              </w:rPr>
              <w:instrText xml:space="preserve"> XE "N</w:instrText>
            </w:r>
            <w:r>
              <w:rPr>
                <w:rFonts w:cs="Calibri"/>
              </w:rPr>
              <w:instrText>on-metropolitan:Various"</w:instrText>
            </w:r>
            <w:r>
              <w:rPr>
                <w:rFonts w:eastAsiaTheme="minorEastAsia"/>
              </w:rPr>
              <w:instrText xml:space="preserve"> </w:instrText>
            </w:r>
            <w:r>
              <w:rPr>
                <w:rFonts w:eastAsiaTheme="minorEastAsia"/>
              </w:rPr>
              <w:fldChar w:fldCharType="end"/>
            </w:r>
          </w:p>
        </w:tc>
        <w:tc>
          <w:tcPr>
            <w:tcW w:w="993" w:type="dxa"/>
            <w:tcBorders>
              <w:top w:val="nil"/>
              <w:left w:val="nil"/>
              <w:bottom w:val="nil"/>
              <w:right w:val="nil"/>
            </w:tcBorders>
          </w:tcPr>
          <w:p w:rsidR="007C3681" w:rsidRPr="00184BF2" w:rsidRDefault="007C3681" w:rsidP="00184BF2">
            <w:pPr>
              <w:pStyle w:val="BP4Figures"/>
              <w:rPr>
                <w:rFonts w:eastAsiaTheme="minorEastAsia"/>
                <w:lang w:eastAsia="en-AU"/>
              </w:rPr>
            </w:pPr>
            <w:r w:rsidRPr="00184BF2">
              <w:rPr>
                <w:rFonts w:eastAsiaTheme="minorEastAsia"/>
                <w:lang w:eastAsia="en-AU"/>
              </w:rPr>
              <w:t xml:space="preserve"> 10 435</w:t>
            </w:r>
          </w:p>
        </w:tc>
        <w:tc>
          <w:tcPr>
            <w:tcW w:w="993" w:type="dxa"/>
            <w:tcBorders>
              <w:top w:val="nil"/>
              <w:left w:val="nil"/>
              <w:bottom w:val="nil"/>
              <w:right w:val="nil"/>
            </w:tcBorders>
          </w:tcPr>
          <w:p w:rsidR="007C3681" w:rsidRPr="00184BF2" w:rsidRDefault="007C3681" w:rsidP="00184BF2">
            <w:pPr>
              <w:pStyle w:val="BP4Figures"/>
              <w:rPr>
                <w:rFonts w:eastAsiaTheme="minorEastAsia"/>
                <w:lang w:eastAsia="en-AU"/>
              </w:rPr>
            </w:pPr>
            <w:r w:rsidRPr="00184BF2">
              <w:rPr>
                <w:rFonts w:eastAsiaTheme="minorEastAsia"/>
                <w:lang w:eastAsia="en-AU"/>
              </w:rPr>
              <w:t>..</w:t>
            </w:r>
          </w:p>
        </w:tc>
        <w:tc>
          <w:tcPr>
            <w:tcW w:w="993" w:type="dxa"/>
            <w:tcBorders>
              <w:top w:val="nil"/>
              <w:left w:val="nil"/>
              <w:bottom w:val="nil"/>
              <w:right w:val="nil"/>
            </w:tcBorders>
          </w:tcPr>
          <w:p w:rsidR="007C3681" w:rsidRPr="00184BF2" w:rsidRDefault="007C3681" w:rsidP="00184BF2">
            <w:pPr>
              <w:pStyle w:val="BP4Figures"/>
              <w:rPr>
                <w:rFonts w:eastAsiaTheme="minorEastAsia"/>
                <w:lang w:eastAsia="en-AU"/>
              </w:rPr>
            </w:pPr>
            <w:r w:rsidRPr="00184BF2">
              <w:rPr>
                <w:rFonts w:eastAsiaTheme="minorEastAsia"/>
                <w:lang w:eastAsia="en-AU"/>
              </w:rPr>
              <w:t xml:space="preserve">  500</w:t>
            </w:r>
          </w:p>
        </w:tc>
        <w:tc>
          <w:tcPr>
            <w:tcW w:w="993" w:type="dxa"/>
            <w:tcBorders>
              <w:top w:val="nil"/>
              <w:left w:val="nil"/>
              <w:bottom w:val="nil"/>
              <w:right w:val="nil"/>
            </w:tcBorders>
          </w:tcPr>
          <w:p w:rsidR="007C3681" w:rsidRPr="00184BF2" w:rsidRDefault="007C3681" w:rsidP="00184BF2">
            <w:pPr>
              <w:pStyle w:val="BP4Figures"/>
              <w:rPr>
                <w:rFonts w:eastAsiaTheme="minorEastAsia"/>
                <w:lang w:eastAsia="en-AU"/>
              </w:rPr>
            </w:pPr>
            <w:r w:rsidRPr="00184BF2">
              <w:rPr>
                <w:rFonts w:eastAsiaTheme="minorEastAsia"/>
                <w:lang w:eastAsia="en-AU"/>
              </w:rPr>
              <w:t xml:space="preserve"> 9 935</w:t>
            </w:r>
          </w:p>
        </w:tc>
        <w:tc>
          <w:tcPr>
            <w:tcW w:w="993" w:type="dxa"/>
            <w:tcBorders>
              <w:top w:val="nil"/>
              <w:left w:val="nil"/>
              <w:bottom w:val="nil"/>
              <w:right w:val="nil"/>
            </w:tcBorders>
          </w:tcPr>
          <w:p w:rsidR="007C3681" w:rsidRPr="00184BF2" w:rsidRDefault="007C3681" w:rsidP="00184BF2">
            <w:pPr>
              <w:pStyle w:val="BP4Figures"/>
              <w:rPr>
                <w:rFonts w:eastAsiaTheme="minorEastAsia"/>
                <w:lang w:eastAsia="en-AU"/>
              </w:rPr>
            </w:pPr>
            <w:r w:rsidRPr="00184BF2">
              <w:rPr>
                <w:rFonts w:eastAsiaTheme="minorEastAsia"/>
                <w:lang w:eastAsia="en-AU"/>
              </w:rPr>
              <w:t>ongoing</w:t>
            </w:r>
          </w:p>
        </w:tc>
      </w:tr>
      <w:tr w:rsidR="007C3681" w:rsidRPr="00184BF2" w:rsidTr="00184BF2">
        <w:tc>
          <w:tcPr>
            <w:tcW w:w="2808" w:type="dxa"/>
            <w:tcBorders>
              <w:top w:val="nil"/>
              <w:left w:val="nil"/>
              <w:bottom w:val="single" w:sz="6" w:space="0" w:color="auto"/>
              <w:right w:val="nil"/>
            </w:tcBorders>
          </w:tcPr>
          <w:p w:rsidR="007C3681" w:rsidRPr="00184BF2" w:rsidRDefault="007C3681" w:rsidP="00184BF2">
            <w:pPr>
              <w:pStyle w:val="BP4tabletext"/>
              <w:rPr>
                <w:rFonts w:eastAsiaTheme="minorEastAsia"/>
              </w:rPr>
            </w:pPr>
            <w:r w:rsidRPr="00184BF2">
              <w:rPr>
                <w:rFonts w:eastAsiaTheme="minorEastAsia"/>
              </w:rPr>
              <w:t xml:space="preserve">All remaining projects with a TEI less </w:t>
            </w:r>
            <w:r>
              <w:rPr>
                <w:rFonts w:eastAsiaTheme="minorEastAsia"/>
              </w:rPr>
              <w:t>than $1 million</w:t>
            </w:r>
          </w:p>
        </w:tc>
        <w:tc>
          <w:tcPr>
            <w:tcW w:w="993" w:type="dxa"/>
            <w:tcBorders>
              <w:top w:val="nil"/>
              <w:left w:val="nil"/>
              <w:bottom w:val="single" w:sz="6" w:space="0" w:color="auto"/>
              <w:right w:val="nil"/>
            </w:tcBorders>
          </w:tcPr>
          <w:p w:rsidR="007C3681" w:rsidRPr="00184BF2" w:rsidRDefault="007C3681" w:rsidP="00184BF2">
            <w:pPr>
              <w:pStyle w:val="BP4Figures"/>
              <w:rPr>
                <w:rFonts w:eastAsiaTheme="minorEastAsia"/>
                <w:lang w:eastAsia="en-AU"/>
              </w:rPr>
            </w:pPr>
            <w:r w:rsidRPr="00184BF2">
              <w:rPr>
                <w:rFonts w:eastAsiaTheme="minorEastAsia"/>
                <w:lang w:eastAsia="en-AU"/>
              </w:rPr>
              <w:t xml:space="preserve"> 2 496</w:t>
            </w:r>
          </w:p>
        </w:tc>
        <w:tc>
          <w:tcPr>
            <w:tcW w:w="993" w:type="dxa"/>
            <w:tcBorders>
              <w:top w:val="nil"/>
              <w:left w:val="nil"/>
              <w:bottom w:val="single" w:sz="6" w:space="0" w:color="auto"/>
              <w:right w:val="nil"/>
            </w:tcBorders>
          </w:tcPr>
          <w:p w:rsidR="007C3681" w:rsidRPr="00184BF2" w:rsidRDefault="007C3681" w:rsidP="00184BF2">
            <w:pPr>
              <w:pStyle w:val="BP4Figures"/>
              <w:rPr>
                <w:rFonts w:eastAsiaTheme="minorEastAsia"/>
                <w:lang w:eastAsia="en-AU"/>
              </w:rPr>
            </w:pPr>
            <w:r w:rsidRPr="00184BF2">
              <w:rPr>
                <w:rFonts w:eastAsiaTheme="minorEastAsia"/>
                <w:lang w:eastAsia="en-AU"/>
              </w:rPr>
              <w:t xml:space="preserve"> 1 399</w:t>
            </w:r>
          </w:p>
        </w:tc>
        <w:tc>
          <w:tcPr>
            <w:tcW w:w="993" w:type="dxa"/>
            <w:tcBorders>
              <w:top w:val="nil"/>
              <w:left w:val="nil"/>
              <w:bottom w:val="single" w:sz="6" w:space="0" w:color="auto"/>
              <w:right w:val="nil"/>
            </w:tcBorders>
          </w:tcPr>
          <w:p w:rsidR="007C3681" w:rsidRPr="00184BF2" w:rsidRDefault="007C3681" w:rsidP="00184BF2">
            <w:pPr>
              <w:pStyle w:val="BP4Figures"/>
              <w:rPr>
                <w:rFonts w:eastAsiaTheme="minorEastAsia"/>
                <w:lang w:eastAsia="en-AU"/>
              </w:rPr>
            </w:pPr>
            <w:r w:rsidRPr="00184BF2">
              <w:rPr>
                <w:rFonts w:eastAsiaTheme="minorEastAsia"/>
                <w:lang w:eastAsia="en-AU"/>
              </w:rPr>
              <w:t xml:space="preserve">  580</w:t>
            </w:r>
          </w:p>
        </w:tc>
        <w:tc>
          <w:tcPr>
            <w:tcW w:w="993" w:type="dxa"/>
            <w:tcBorders>
              <w:top w:val="nil"/>
              <w:left w:val="nil"/>
              <w:bottom w:val="single" w:sz="6" w:space="0" w:color="auto"/>
              <w:right w:val="nil"/>
            </w:tcBorders>
          </w:tcPr>
          <w:p w:rsidR="007C3681" w:rsidRPr="00184BF2" w:rsidRDefault="007C3681" w:rsidP="00184BF2">
            <w:pPr>
              <w:pStyle w:val="BP4Figures"/>
              <w:rPr>
                <w:rFonts w:eastAsiaTheme="minorEastAsia"/>
                <w:lang w:eastAsia="en-AU"/>
              </w:rPr>
            </w:pPr>
            <w:r w:rsidRPr="00184BF2">
              <w:rPr>
                <w:rFonts w:eastAsiaTheme="minorEastAsia"/>
                <w:lang w:eastAsia="en-AU"/>
              </w:rPr>
              <w:t xml:space="preserve">  518</w:t>
            </w:r>
          </w:p>
        </w:tc>
        <w:tc>
          <w:tcPr>
            <w:tcW w:w="993" w:type="dxa"/>
            <w:tcBorders>
              <w:top w:val="nil"/>
              <w:left w:val="nil"/>
              <w:bottom w:val="single" w:sz="6" w:space="0" w:color="auto"/>
              <w:right w:val="nil"/>
            </w:tcBorders>
          </w:tcPr>
          <w:p w:rsidR="007C3681" w:rsidRPr="00184BF2" w:rsidRDefault="007C3681" w:rsidP="00184BF2">
            <w:pPr>
              <w:pStyle w:val="BP4Figures"/>
              <w:rPr>
                <w:rFonts w:eastAsiaTheme="minorEastAsia"/>
                <w:lang w:eastAsia="en-AU"/>
              </w:rPr>
            </w:pPr>
            <w:r w:rsidRPr="00184BF2">
              <w:rPr>
                <w:rFonts w:eastAsiaTheme="minorEastAsia"/>
                <w:lang w:eastAsia="en-AU"/>
              </w:rPr>
              <w:t>various</w:t>
            </w:r>
          </w:p>
        </w:tc>
      </w:tr>
      <w:tr w:rsidR="007C3681" w:rsidRPr="00184BF2" w:rsidTr="00184BF2">
        <w:tc>
          <w:tcPr>
            <w:tcW w:w="2808" w:type="dxa"/>
            <w:tcBorders>
              <w:top w:val="single" w:sz="6" w:space="0" w:color="auto"/>
              <w:left w:val="nil"/>
              <w:bottom w:val="single" w:sz="12" w:space="0" w:color="auto"/>
              <w:right w:val="nil"/>
            </w:tcBorders>
          </w:tcPr>
          <w:p w:rsidR="007C3681" w:rsidRPr="00184BF2" w:rsidRDefault="007C3681" w:rsidP="00184BF2">
            <w:pPr>
              <w:pStyle w:val="BP4tabletext"/>
              <w:rPr>
                <w:rFonts w:eastAsiaTheme="minorEastAsia"/>
                <w:b/>
                <w:bCs/>
              </w:rPr>
            </w:pPr>
            <w:r w:rsidRPr="00184BF2">
              <w:rPr>
                <w:rFonts w:eastAsiaTheme="minorEastAsia"/>
                <w:b/>
                <w:bCs/>
              </w:rPr>
              <w:t>Total new projects</w:t>
            </w:r>
          </w:p>
        </w:tc>
        <w:tc>
          <w:tcPr>
            <w:tcW w:w="993" w:type="dxa"/>
            <w:tcBorders>
              <w:top w:val="single" w:sz="6" w:space="0" w:color="auto"/>
              <w:left w:val="nil"/>
              <w:bottom w:val="single" w:sz="12" w:space="0" w:color="auto"/>
              <w:right w:val="nil"/>
            </w:tcBorders>
          </w:tcPr>
          <w:p w:rsidR="007C3681" w:rsidRPr="00184BF2" w:rsidRDefault="007C3681" w:rsidP="00184BF2">
            <w:pPr>
              <w:pStyle w:val="BP4Figures"/>
              <w:rPr>
                <w:rFonts w:eastAsiaTheme="minorEastAsia"/>
                <w:b/>
                <w:bCs/>
                <w:lang w:eastAsia="en-AU"/>
              </w:rPr>
            </w:pPr>
            <w:r w:rsidRPr="00184BF2">
              <w:rPr>
                <w:rFonts w:eastAsiaTheme="minorEastAsia"/>
                <w:b/>
                <w:bCs/>
                <w:lang w:eastAsia="en-AU"/>
              </w:rPr>
              <w:t xml:space="preserve"> 21 614</w:t>
            </w:r>
          </w:p>
        </w:tc>
        <w:tc>
          <w:tcPr>
            <w:tcW w:w="993" w:type="dxa"/>
            <w:tcBorders>
              <w:top w:val="single" w:sz="6" w:space="0" w:color="auto"/>
              <w:left w:val="nil"/>
              <w:bottom w:val="single" w:sz="12" w:space="0" w:color="auto"/>
              <w:right w:val="nil"/>
            </w:tcBorders>
          </w:tcPr>
          <w:p w:rsidR="007C3681" w:rsidRPr="00184BF2" w:rsidRDefault="007C3681" w:rsidP="00184BF2">
            <w:pPr>
              <w:pStyle w:val="BP4Figures"/>
              <w:rPr>
                <w:rFonts w:eastAsiaTheme="minorEastAsia"/>
                <w:b/>
                <w:bCs/>
                <w:lang w:eastAsia="en-AU"/>
              </w:rPr>
            </w:pPr>
            <w:r w:rsidRPr="00184BF2">
              <w:rPr>
                <w:rFonts w:eastAsiaTheme="minorEastAsia"/>
                <w:b/>
                <w:bCs/>
                <w:lang w:eastAsia="en-AU"/>
              </w:rPr>
              <w:t xml:space="preserve"> 1 431</w:t>
            </w:r>
          </w:p>
        </w:tc>
        <w:tc>
          <w:tcPr>
            <w:tcW w:w="993" w:type="dxa"/>
            <w:tcBorders>
              <w:top w:val="single" w:sz="6" w:space="0" w:color="auto"/>
              <w:left w:val="nil"/>
              <w:bottom w:val="single" w:sz="12" w:space="0" w:color="auto"/>
              <w:right w:val="nil"/>
            </w:tcBorders>
          </w:tcPr>
          <w:p w:rsidR="007C3681" w:rsidRPr="00184BF2" w:rsidRDefault="007C3681" w:rsidP="00184BF2">
            <w:pPr>
              <w:pStyle w:val="BP4Figures"/>
              <w:rPr>
                <w:rFonts w:eastAsiaTheme="minorEastAsia"/>
                <w:b/>
                <w:bCs/>
                <w:lang w:eastAsia="en-AU"/>
              </w:rPr>
            </w:pPr>
            <w:r w:rsidRPr="00184BF2">
              <w:rPr>
                <w:rFonts w:eastAsiaTheme="minorEastAsia"/>
                <w:b/>
                <w:bCs/>
                <w:lang w:eastAsia="en-AU"/>
              </w:rPr>
              <w:t xml:space="preserve"> 1 440</w:t>
            </w:r>
          </w:p>
        </w:tc>
        <w:tc>
          <w:tcPr>
            <w:tcW w:w="993" w:type="dxa"/>
            <w:tcBorders>
              <w:top w:val="single" w:sz="6" w:space="0" w:color="auto"/>
              <w:left w:val="nil"/>
              <w:bottom w:val="single" w:sz="12" w:space="0" w:color="auto"/>
              <w:right w:val="nil"/>
            </w:tcBorders>
          </w:tcPr>
          <w:p w:rsidR="007C3681" w:rsidRPr="00184BF2" w:rsidRDefault="007C3681" w:rsidP="00184BF2">
            <w:pPr>
              <w:pStyle w:val="BP4Figures"/>
              <w:rPr>
                <w:rFonts w:eastAsiaTheme="minorEastAsia"/>
                <w:b/>
                <w:bCs/>
                <w:lang w:eastAsia="en-AU"/>
              </w:rPr>
            </w:pPr>
            <w:r w:rsidRPr="00184BF2">
              <w:rPr>
                <w:rFonts w:eastAsiaTheme="minorEastAsia"/>
                <w:b/>
                <w:bCs/>
                <w:lang w:eastAsia="en-AU"/>
              </w:rPr>
              <w:t xml:space="preserve"> 18 743</w:t>
            </w:r>
          </w:p>
        </w:tc>
        <w:tc>
          <w:tcPr>
            <w:tcW w:w="993" w:type="dxa"/>
            <w:tcBorders>
              <w:top w:val="single" w:sz="6" w:space="0" w:color="auto"/>
              <w:left w:val="nil"/>
              <w:bottom w:val="single" w:sz="12" w:space="0" w:color="auto"/>
              <w:right w:val="nil"/>
            </w:tcBorders>
          </w:tcPr>
          <w:p w:rsidR="007C3681" w:rsidRPr="00184BF2" w:rsidRDefault="007C3681" w:rsidP="00184BF2">
            <w:pPr>
              <w:pStyle w:val="BP4Figures"/>
              <w:rPr>
                <w:rFonts w:eastAsiaTheme="minorEastAsia"/>
                <w:b/>
                <w:bCs/>
                <w:lang w:eastAsia="en-AU"/>
              </w:rPr>
            </w:pPr>
          </w:p>
        </w:tc>
      </w:tr>
    </w:tbl>
    <w:p w:rsidR="007C3681" w:rsidRDefault="007C3681" w:rsidP="00F235B6">
      <w:pPr>
        <w:pStyle w:val="Source"/>
      </w:pPr>
      <w:r>
        <w:t>Source: Central Highlands Region Water Corporation</w:t>
      </w:r>
    </w:p>
    <w:p w:rsidR="007C3681" w:rsidRDefault="007C3681">
      <w:pPr>
        <w:spacing w:after="0"/>
        <w:rPr>
          <w:rFonts w:ascii="Calibri" w:hAnsi="Calibri"/>
          <w:b/>
          <w:kern w:val="28"/>
          <w:sz w:val="26"/>
          <w:szCs w:val="22"/>
        </w:rPr>
      </w:pPr>
      <w:r>
        <w:br w:type="page"/>
      </w:r>
    </w:p>
    <w:p w:rsidR="007C3681" w:rsidRPr="001C3BC7" w:rsidRDefault="007C3681" w:rsidP="00373008">
      <w:pPr>
        <w:pStyle w:val="Heading2"/>
      </w:pPr>
      <w:r w:rsidRPr="001C3BC7">
        <w:lastRenderedPageBreak/>
        <w:t>Existing projects</w:t>
      </w:r>
      <w:r>
        <w:t xml:space="preserve"> </w:t>
      </w:r>
      <w:r w:rsidRPr="00C93F8B">
        <w:rPr>
          <w:vertAlign w:val="superscript"/>
        </w:rPr>
        <w:t>(a)</w:t>
      </w:r>
    </w:p>
    <w:p w:rsidR="007C3681" w:rsidRPr="00184BF2" w:rsidRDefault="007C3681" w:rsidP="00184BF2">
      <w:pPr>
        <w:pStyle w:val="million"/>
        <w:rPr>
          <w:rFonts w:ascii="Times New Roman" w:hAnsi="Times New Roman"/>
          <w:i w:val="0"/>
          <w:sz w:val="20"/>
          <w:szCs w:val="20"/>
          <w:lang w:eastAsia="en-AU"/>
        </w:rPr>
      </w:pPr>
      <w:r w:rsidRPr="001C3BC7">
        <w:t>(</w:t>
      </w:r>
      <w:r>
        <w:t>$ thousand)</w:t>
      </w:r>
    </w:p>
    <w:tbl>
      <w:tblPr>
        <w:tblW w:w="7776" w:type="dxa"/>
        <w:tblInd w:w="29" w:type="dxa"/>
        <w:tblLayout w:type="fixed"/>
        <w:tblCellMar>
          <w:left w:w="43" w:type="dxa"/>
          <w:right w:w="43" w:type="dxa"/>
        </w:tblCellMar>
        <w:tblLook w:val="0000" w:firstRow="0" w:lastRow="0" w:firstColumn="0" w:lastColumn="0" w:noHBand="0" w:noVBand="0"/>
      </w:tblPr>
      <w:tblGrid>
        <w:gridCol w:w="2810"/>
        <w:gridCol w:w="994"/>
        <w:gridCol w:w="993"/>
        <w:gridCol w:w="993"/>
        <w:gridCol w:w="993"/>
        <w:gridCol w:w="993"/>
      </w:tblGrid>
      <w:tr w:rsidR="007C3681" w:rsidRPr="00184BF2" w:rsidTr="005E4DFF">
        <w:tc>
          <w:tcPr>
            <w:tcW w:w="2808" w:type="dxa"/>
            <w:tcBorders>
              <w:top w:val="single" w:sz="6" w:space="0" w:color="auto"/>
              <w:left w:val="single" w:sz="6" w:space="0" w:color="auto"/>
              <w:bottom w:val="single" w:sz="6" w:space="0" w:color="auto"/>
            </w:tcBorders>
            <w:shd w:val="clear" w:color="auto" w:fill="000000"/>
          </w:tcPr>
          <w:p w:rsidR="007C3681" w:rsidRPr="00184BF2" w:rsidRDefault="007C3681" w:rsidP="00184BF2">
            <w:pPr>
              <w:pStyle w:val="BP4tabletext"/>
              <w:rPr>
                <w:rFonts w:eastAsiaTheme="minorEastAsia"/>
              </w:rPr>
            </w:pPr>
          </w:p>
        </w:tc>
        <w:tc>
          <w:tcPr>
            <w:tcW w:w="993" w:type="dxa"/>
            <w:tcBorders>
              <w:top w:val="single" w:sz="6" w:space="0" w:color="auto"/>
              <w:bottom w:val="single" w:sz="6" w:space="0" w:color="auto"/>
            </w:tcBorders>
            <w:shd w:val="clear" w:color="auto" w:fill="000000"/>
          </w:tcPr>
          <w:p w:rsidR="007C3681" w:rsidRPr="00184BF2" w:rsidRDefault="007C3681" w:rsidP="00184BF2">
            <w:pPr>
              <w:pStyle w:val="BP4headingr"/>
              <w:rPr>
                <w:rFonts w:eastAsiaTheme="minorEastAsia"/>
              </w:rPr>
            </w:pPr>
            <w:r w:rsidRPr="00184BF2">
              <w:rPr>
                <w:rFonts w:eastAsiaTheme="minorEastAsia"/>
              </w:rPr>
              <w:t>Total Estimated Investment</w:t>
            </w:r>
          </w:p>
        </w:tc>
        <w:tc>
          <w:tcPr>
            <w:tcW w:w="993" w:type="dxa"/>
            <w:tcBorders>
              <w:top w:val="single" w:sz="6" w:space="0" w:color="auto"/>
              <w:bottom w:val="single" w:sz="6" w:space="0" w:color="auto"/>
            </w:tcBorders>
            <w:shd w:val="clear" w:color="auto" w:fill="000000"/>
          </w:tcPr>
          <w:p w:rsidR="007C3681" w:rsidRPr="00184BF2" w:rsidRDefault="007C3681" w:rsidP="00184BF2">
            <w:pPr>
              <w:pStyle w:val="BP4headingr"/>
              <w:rPr>
                <w:rFonts w:eastAsiaTheme="minorEastAsia"/>
              </w:rPr>
            </w:pPr>
            <w:r w:rsidRPr="00184BF2">
              <w:rPr>
                <w:rFonts w:eastAsiaTheme="minorEastAsia"/>
              </w:rPr>
              <w:t>Estimated Expenditure to 30.06.13</w:t>
            </w:r>
          </w:p>
        </w:tc>
        <w:tc>
          <w:tcPr>
            <w:tcW w:w="993" w:type="dxa"/>
            <w:tcBorders>
              <w:top w:val="single" w:sz="6" w:space="0" w:color="auto"/>
              <w:bottom w:val="single" w:sz="6" w:space="0" w:color="auto"/>
            </w:tcBorders>
            <w:shd w:val="clear" w:color="auto" w:fill="000000"/>
          </w:tcPr>
          <w:p w:rsidR="007C3681" w:rsidRPr="00184BF2" w:rsidRDefault="007C3681" w:rsidP="00184BF2">
            <w:pPr>
              <w:pStyle w:val="BP4headingr"/>
              <w:rPr>
                <w:rFonts w:eastAsiaTheme="minorEastAsia"/>
              </w:rPr>
            </w:pPr>
            <w:r w:rsidRPr="00184BF2">
              <w:rPr>
                <w:rFonts w:eastAsiaTheme="minorEastAsia"/>
              </w:rPr>
              <w:t>Estimated Expenditure</w:t>
            </w:r>
          </w:p>
          <w:p w:rsidR="007C3681" w:rsidRPr="00184BF2" w:rsidRDefault="007C3681" w:rsidP="00184BF2">
            <w:pPr>
              <w:pStyle w:val="BP4headingr"/>
              <w:rPr>
                <w:rFonts w:eastAsiaTheme="minorEastAsia"/>
              </w:rPr>
            </w:pPr>
            <w:r w:rsidRPr="00184BF2">
              <w:rPr>
                <w:rFonts w:eastAsiaTheme="minorEastAsia"/>
              </w:rPr>
              <w:t>2013</w:t>
            </w:r>
            <w:r>
              <w:rPr>
                <w:rFonts w:eastAsiaTheme="minorEastAsia"/>
              </w:rPr>
              <w:noBreakHyphen/>
            </w:r>
            <w:r w:rsidRPr="00184BF2">
              <w:rPr>
                <w:rFonts w:eastAsiaTheme="minorEastAsia"/>
              </w:rPr>
              <w:t>14</w:t>
            </w:r>
          </w:p>
        </w:tc>
        <w:tc>
          <w:tcPr>
            <w:tcW w:w="993" w:type="dxa"/>
            <w:tcBorders>
              <w:top w:val="single" w:sz="6" w:space="0" w:color="auto"/>
              <w:bottom w:val="single" w:sz="6" w:space="0" w:color="auto"/>
            </w:tcBorders>
            <w:shd w:val="clear" w:color="auto" w:fill="000000"/>
          </w:tcPr>
          <w:p w:rsidR="007C3681" w:rsidRPr="00184BF2" w:rsidRDefault="007C3681" w:rsidP="00184BF2">
            <w:pPr>
              <w:pStyle w:val="BP4headingr"/>
              <w:rPr>
                <w:rFonts w:eastAsiaTheme="minorEastAsia"/>
              </w:rPr>
            </w:pPr>
          </w:p>
          <w:p w:rsidR="007C3681" w:rsidRPr="00184BF2" w:rsidRDefault="007C3681" w:rsidP="00184BF2">
            <w:pPr>
              <w:pStyle w:val="BP4headingr"/>
              <w:rPr>
                <w:rFonts w:eastAsiaTheme="minorEastAsia"/>
              </w:rPr>
            </w:pPr>
            <w:r w:rsidRPr="00184BF2">
              <w:rPr>
                <w:rFonts w:eastAsiaTheme="minorEastAsia"/>
              </w:rPr>
              <w:t>Remaining Expenditure</w:t>
            </w:r>
          </w:p>
        </w:tc>
        <w:tc>
          <w:tcPr>
            <w:tcW w:w="993" w:type="dxa"/>
            <w:tcBorders>
              <w:top w:val="single" w:sz="6" w:space="0" w:color="auto"/>
              <w:bottom w:val="single" w:sz="6" w:space="0" w:color="auto"/>
              <w:right w:val="single" w:sz="6" w:space="0" w:color="auto"/>
            </w:tcBorders>
            <w:shd w:val="clear" w:color="auto" w:fill="000000"/>
          </w:tcPr>
          <w:p w:rsidR="007C3681" w:rsidRPr="00184BF2" w:rsidRDefault="007C3681" w:rsidP="00184BF2">
            <w:pPr>
              <w:pStyle w:val="BP4headingr"/>
              <w:rPr>
                <w:rFonts w:eastAsiaTheme="minorEastAsia"/>
              </w:rPr>
            </w:pPr>
            <w:r w:rsidRPr="00184BF2">
              <w:rPr>
                <w:rFonts w:eastAsiaTheme="minorEastAsia"/>
              </w:rPr>
              <w:t>Estimated Completion Date</w:t>
            </w:r>
          </w:p>
        </w:tc>
      </w:tr>
      <w:tr w:rsidR="007C3681" w:rsidRPr="00184BF2" w:rsidTr="005E4DFF">
        <w:tc>
          <w:tcPr>
            <w:tcW w:w="2808" w:type="dxa"/>
            <w:tcBorders>
              <w:top w:val="single" w:sz="6" w:space="0" w:color="auto"/>
              <w:left w:val="nil"/>
              <w:bottom w:val="nil"/>
              <w:right w:val="nil"/>
            </w:tcBorders>
          </w:tcPr>
          <w:p w:rsidR="007C3681" w:rsidRPr="00184BF2" w:rsidRDefault="007C3681" w:rsidP="00184BF2">
            <w:pPr>
              <w:pStyle w:val="BP4tabletext"/>
              <w:rPr>
                <w:rFonts w:eastAsiaTheme="minorEastAsia"/>
                <w:vertAlign w:val="superscript"/>
              </w:rPr>
            </w:pPr>
            <w:r w:rsidRPr="00184BF2">
              <w:rPr>
                <w:rFonts w:eastAsiaTheme="minorEastAsia"/>
              </w:rPr>
              <w:t>Fleet replacement program and building maintenance (non</w:t>
            </w:r>
            <w:r>
              <w:rPr>
                <w:rFonts w:eastAsiaTheme="minorEastAsia"/>
              </w:rPr>
              <w:noBreakHyphen/>
            </w:r>
            <w:r w:rsidRPr="00184BF2">
              <w:rPr>
                <w:rFonts w:eastAsiaTheme="minorEastAsia"/>
              </w:rPr>
              <w:t>metro various)</w:t>
            </w:r>
            <w:r>
              <w:rPr>
                <w:rFonts w:eastAsiaTheme="minorEastAsia"/>
              </w:rPr>
              <w:t xml:space="preserve"> </w:t>
            </w:r>
            <w:r>
              <w:rPr>
                <w:rFonts w:eastAsiaTheme="minorEastAsia"/>
              </w:rPr>
              <w:fldChar w:fldCharType="begin"/>
            </w:r>
            <w:r>
              <w:rPr>
                <w:rFonts w:eastAsiaTheme="minorEastAsia"/>
              </w:rPr>
              <w:instrText xml:space="preserve"> XE "N</w:instrText>
            </w:r>
            <w:r>
              <w:rPr>
                <w:rFonts w:cs="Calibri"/>
              </w:rPr>
              <w:instrText>on-metropolitan:Various"</w:instrText>
            </w:r>
            <w:r>
              <w:rPr>
                <w:rFonts w:eastAsiaTheme="minorEastAsia"/>
              </w:rPr>
              <w:instrText xml:space="preserve"> </w:instrText>
            </w:r>
            <w:r>
              <w:rPr>
                <w:rFonts w:eastAsiaTheme="minorEastAsia"/>
              </w:rPr>
              <w:fldChar w:fldCharType="end"/>
            </w:r>
            <w:r w:rsidRPr="00184BF2">
              <w:rPr>
                <w:rFonts w:eastAsiaTheme="minorEastAsia"/>
                <w:vertAlign w:val="superscript"/>
              </w:rPr>
              <w:t>(b)</w:t>
            </w:r>
          </w:p>
        </w:tc>
        <w:tc>
          <w:tcPr>
            <w:tcW w:w="993" w:type="dxa"/>
            <w:tcBorders>
              <w:top w:val="single" w:sz="6" w:space="0" w:color="auto"/>
              <w:left w:val="nil"/>
              <w:bottom w:val="nil"/>
              <w:right w:val="nil"/>
            </w:tcBorders>
          </w:tcPr>
          <w:p w:rsidR="007C3681" w:rsidRPr="00184BF2" w:rsidRDefault="007C3681" w:rsidP="00184BF2">
            <w:pPr>
              <w:pStyle w:val="BP4Figures"/>
              <w:rPr>
                <w:rFonts w:eastAsiaTheme="minorEastAsia"/>
                <w:lang w:eastAsia="en-AU"/>
              </w:rPr>
            </w:pPr>
            <w:r w:rsidRPr="00184BF2">
              <w:rPr>
                <w:rFonts w:eastAsiaTheme="minorEastAsia"/>
                <w:lang w:eastAsia="en-AU"/>
              </w:rPr>
              <w:t xml:space="preserve"> 10 415</w:t>
            </w:r>
          </w:p>
        </w:tc>
        <w:tc>
          <w:tcPr>
            <w:tcW w:w="993" w:type="dxa"/>
            <w:tcBorders>
              <w:top w:val="single" w:sz="6" w:space="0" w:color="auto"/>
              <w:left w:val="nil"/>
              <w:bottom w:val="nil"/>
              <w:right w:val="nil"/>
            </w:tcBorders>
          </w:tcPr>
          <w:p w:rsidR="007C3681" w:rsidRPr="00184BF2" w:rsidRDefault="007C3681" w:rsidP="00184BF2">
            <w:pPr>
              <w:pStyle w:val="BP4Figures"/>
              <w:rPr>
                <w:rFonts w:eastAsiaTheme="minorEastAsia"/>
                <w:lang w:eastAsia="en-AU"/>
              </w:rPr>
            </w:pPr>
            <w:r w:rsidRPr="00184BF2">
              <w:rPr>
                <w:rFonts w:eastAsiaTheme="minorEastAsia"/>
                <w:lang w:eastAsia="en-AU"/>
              </w:rPr>
              <w:t xml:space="preserve">  124</w:t>
            </w:r>
          </w:p>
        </w:tc>
        <w:tc>
          <w:tcPr>
            <w:tcW w:w="993" w:type="dxa"/>
            <w:tcBorders>
              <w:top w:val="single" w:sz="6" w:space="0" w:color="auto"/>
              <w:left w:val="nil"/>
              <w:bottom w:val="nil"/>
              <w:right w:val="nil"/>
            </w:tcBorders>
          </w:tcPr>
          <w:p w:rsidR="007C3681" w:rsidRPr="00184BF2" w:rsidRDefault="007C3681" w:rsidP="00184BF2">
            <w:pPr>
              <w:pStyle w:val="BP4Figures"/>
              <w:rPr>
                <w:rFonts w:eastAsiaTheme="minorEastAsia"/>
                <w:lang w:eastAsia="en-AU"/>
              </w:rPr>
            </w:pPr>
            <w:r w:rsidRPr="00184BF2">
              <w:rPr>
                <w:rFonts w:eastAsiaTheme="minorEastAsia"/>
                <w:lang w:eastAsia="en-AU"/>
              </w:rPr>
              <w:t xml:space="preserve"> 2 048</w:t>
            </w:r>
          </w:p>
        </w:tc>
        <w:tc>
          <w:tcPr>
            <w:tcW w:w="993" w:type="dxa"/>
            <w:tcBorders>
              <w:top w:val="single" w:sz="6" w:space="0" w:color="auto"/>
              <w:left w:val="nil"/>
              <w:bottom w:val="nil"/>
              <w:right w:val="nil"/>
            </w:tcBorders>
          </w:tcPr>
          <w:p w:rsidR="007C3681" w:rsidRPr="00184BF2" w:rsidRDefault="007C3681" w:rsidP="00184BF2">
            <w:pPr>
              <w:pStyle w:val="BP4Figures"/>
              <w:rPr>
                <w:rFonts w:eastAsiaTheme="minorEastAsia"/>
                <w:lang w:eastAsia="en-AU"/>
              </w:rPr>
            </w:pPr>
            <w:r w:rsidRPr="00184BF2">
              <w:rPr>
                <w:rFonts w:eastAsiaTheme="minorEastAsia"/>
                <w:lang w:eastAsia="en-AU"/>
              </w:rPr>
              <w:t xml:space="preserve"> 8 243</w:t>
            </w:r>
          </w:p>
        </w:tc>
        <w:tc>
          <w:tcPr>
            <w:tcW w:w="993" w:type="dxa"/>
            <w:tcBorders>
              <w:top w:val="single" w:sz="6" w:space="0" w:color="auto"/>
              <w:left w:val="nil"/>
              <w:bottom w:val="nil"/>
              <w:right w:val="nil"/>
            </w:tcBorders>
          </w:tcPr>
          <w:p w:rsidR="007C3681" w:rsidRPr="00184BF2" w:rsidRDefault="007C3681" w:rsidP="00184BF2">
            <w:pPr>
              <w:pStyle w:val="BP4Figures"/>
              <w:rPr>
                <w:rFonts w:eastAsiaTheme="minorEastAsia"/>
                <w:lang w:eastAsia="en-AU"/>
              </w:rPr>
            </w:pPr>
            <w:r w:rsidRPr="00184BF2">
              <w:rPr>
                <w:rFonts w:eastAsiaTheme="minorEastAsia"/>
                <w:lang w:eastAsia="en-AU"/>
              </w:rPr>
              <w:t>ongoing</w:t>
            </w:r>
          </w:p>
        </w:tc>
      </w:tr>
      <w:tr w:rsidR="007C3681" w:rsidRPr="00184BF2" w:rsidTr="00184BF2">
        <w:tc>
          <w:tcPr>
            <w:tcW w:w="2808" w:type="dxa"/>
            <w:tcBorders>
              <w:top w:val="nil"/>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Headworks improvements – construction (non</w:t>
            </w:r>
            <w:r>
              <w:rPr>
                <w:rFonts w:eastAsiaTheme="minorEastAsia"/>
              </w:rPr>
              <w:noBreakHyphen/>
            </w:r>
            <w:r w:rsidRPr="00184BF2">
              <w:rPr>
                <w:rFonts w:eastAsiaTheme="minorEastAsia"/>
              </w:rPr>
              <w:t>metro various)</w:t>
            </w:r>
            <w:r>
              <w:rPr>
                <w:rFonts w:eastAsiaTheme="minorEastAsia"/>
              </w:rPr>
              <w:t xml:space="preserve"> </w:t>
            </w:r>
            <w:r>
              <w:rPr>
                <w:rFonts w:eastAsiaTheme="minorEastAsia"/>
              </w:rPr>
              <w:fldChar w:fldCharType="begin"/>
            </w:r>
            <w:r>
              <w:rPr>
                <w:rFonts w:eastAsiaTheme="minorEastAsia"/>
              </w:rPr>
              <w:instrText xml:space="preserve"> XE "N</w:instrText>
            </w:r>
            <w:r>
              <w:rPr>
                <w:rFonts w:cs="Calibri"/>
              </w:rPr>
              <w:instrText>on-metropolitan:Various"</w:instrText>
            </w:r>
            <w:r>
              <w:rPr>
                <w:rFonts w:eastAsiaTheme="minorEastAsia"/>
              </w:rPr>
              <w:instrText xml:space="preserve"> </w:instrText>
            </w:r>
            <w:r>
              <w:rPr>
                <w:rFonts w:eastAsiaTheme="minorEastAsia"/>
              </w:rPr>
              <w:fldChar w:fldCharType="end"/>
            </w:r>
          </w:p>
        </w:tc>
        <w:tc>
          <w:tcPr>
            <w:tcW w:w="993" w:type="dxa"/>
            <w:tcBorders>
              <w:top w:val="nil"/>
              <w:left w:val="nil"/>
              <w:bottom w:val="nil"/>
              <w:right w:val="nil"/>
            </w:tcBorders>
          </w:tcPr>
          <w:p w:rsidR="007C3681" w:rsidRPr="00184BF2" w:rsidRDefault="007C3681" w:rsidP="00184BF2">
            <w:pPr>
              <w:pStyle w:val="BP4Figures"/>
              <w:rPr>
                <w:rFonts w:eastAsiaTheme="minorEastAsia"/>
                <w:lang w:eastAsia="en-AU"/>
              </w:rPr>
            </w:pPr>
            <w:r w:rsidRPr="00184BF2">
              <w:rPr>
                <w:rFonts w:eastAsiaTheme="minorEastAsia"/>
                <w:lang w:eastAsia="en-AU"/>
              </w:rPr>
              <w:t xml:space="preserve"> 37 418</w:t>
            </w:r>
          </w:p>
        </w:tc>
        <w:tc>
          <w:tcPr>
            <w:tcW w:w="993" w:type="dxa"/>
            <w:tcBorders>
              <w:top w:val="nil"/>
              <w:left w:val="nil"/>
              <w:bottom w:val="nil"/>
              <w:right w:val="nil"/>
            </w:tcBorders>
          </w:tcPr>
          <w:p w:rsidR="007C3681" w:rsidRPr="00184BF2" w:rsidRDefault="007C3681" w:rsidP="00184BF2">
            <w:pPr>
              <w:pStyle w:val="BP4Figures"/>
              <w:rPr>
                <w:rFonts w:eastAsiaTheme="minorEastAsia"/>
                <w:lang w:eastAsia="en-AU"/>
              </w:rPr>
            </w:pPr>
            <w:r w:rsidRPr="00184BF2">
              <w:rPr>
                <w:rFonts w:eastAsiaTheme="minorEastAsia"/>
                <w:lang w:eastAsia="en-AU"/>
              </w:rPr>
              <w:t xml:space="preserve"> 16 994</w:t>
            </w:r>
          </w:p>
        </w:tc>
        <w:tc>
          <w:tcPr>
            <w:tcW w:w="993" w:type="dxa"/>
            <w:tcBorders>
              <w:top w:val="nil"/>
              <w:left w:val="nil"/>
              <w:bottom w:val="nil"/>
              <w:right w:val="nil"/>
            </w:tcBorders>
          </w:tcPr>
          <w:p w:rsidR="007C3681" w:rsidRPr="00184BF2" w:rsidRDefault="007C3681" w:rsidP="00184BF2">
            <w:pPr>
              <w:pStyle w:val="BP4Figures"/>
              <w:rPr>
                <w:rFonts w:eastAsiaTheme="minorEastAsia"/>
                <w:lang w:eastAsia="en-AU"/>
              </w:rPr>
            </w:pPr>
            <w:r w:rsidRPr="00184BF2">
              <w:rPr>
                <w:rFonts w:eastAsiaTheme="minorEastAsia"/>
                <w:lang w:eastAsia="en-AU"/>
              </w:rPr>
              <w:t xml:space="preserve"> 4 653</w:t>
            </w:r>
          </w:p>
        </w:tc>
        <w:tc>
          <w:tcPr>
            <w:tcW w:w="993" w:type="dxa"/>
            <w:tcBorders>
              <w:top w:val="nil"/>
              <w:left w:val="nil"/>
              <w:bottom w:val="nil"/>
              <w:right w:val="nil"/>
            </w:tcBorders>
          </w:tcPr>
          <w:p w:rsidR="007C3681" w:rsidRPr="00184BF2" w:rsidRDefault="007C3681" w:rsidP="00184BF2">
            <w:pPr>
              <w:pStyle w:val="BP4Figures"/>
              <w:rPr>
                <w:rFonts w:eastAsiaTheme="minorEastAsia"/>
                <w:lang w:eastAsia="en-AU"/>
              </w:rPr>
            </w:pPr>
            <w:r w:rsidRPr="00184BF2">
              <w:rPr>
                <w:rFonts w:eastAsiaTheme="minorEastAsia"/>
                <w:lang w:eastAsia="en-AU"/>
              </w:rPr>
              <w:t xml:space="preserve"> 15 771</w:t>
            </w:r>
          </w:p>
        </w:tc>
        <w:tc>
          <w:tcPr>
            <w:tcW w:w="993" w:type="dxa"/>
            <w:tcBorders>
              <w:top w:val="nil"/>
              <w:left w:val="nil"/>
              <w:bottom w:val="nil"/>
              <w:right w:val="nil"/>
            </w:tcBorders>
          </w:tcPr>
          <w:p w:rsidR="007C3681" w:rsidRPr="00184BF2" w:rsidRDefault="007C3681" w:rsidP="00184BF2">
            <w:pPr>
              <w:pStyle w:val="BP4Figures"/>
              <w:rPr>
                <w:rFonts w:eastAsiaTheme="minorEastAsia"/>
                <w:lang w:eastAsia="en-AU"/>
              </w:rPr>
            </w:pPr>
            <w:r w:rsidRPr="00184BF2">
              <w:rPr>
                <w:rFonts w:eastAsiaTheme="minorEastAsia"/>
                <w:lang w:eastAsia="en-AU"/>
              </w:rPr>
              <w:t>ongoing</w:t>
            </w:r>
          </w:p>
        </w:tc>
      </w:tr>
      <w:tr w:rsidR="007C3681" w:rsidRPr="00184BF2" w:rsidTr="00184BF2">
        <w:tc>
          <w:tcPr>
            <w:tcW w:w="2808" w:type="dxa"/>
            <w:tcBorders>
              <w:top w:val="nil"/>
              <w:left w:val="nil"/>
              <w:bottom w:val="nil"/>
              <w:right w:val="nil"/>
            </w:tcBorders>
          </w:tcPr>
          <w:p w:rsidR="007C3681" w:rsidRPr="00184BF2" w:rsidRDefault="007C3681" w:rsidP="00184BF2">
            <w:pPr>
              <w:pStyle w:val="BP4tabletext"/>
              <w:rPr>
                <w:rFonts w:eastAsiaTheme="minorEastAsia"/>
                <w:lang w:val="fr-FR"/>
              </w:rPr>
            </w:pPr>
            <w:r w:rsidRPr="00184BF2">
              <w:rPr>
                <w:rFonts w:eastAsiaTheme="minorEastAsia"/>
                <w:lang w:val="fr-FR"/>
              </w:rPr>
              <w:t>Information management implementation (non</w:t>
            </w:r>
            <w:r>
              <w:rPr>
                <w:rFonts w:eastAsiaTheme="minorEastAsia"/>
                <w:lang w:val="fr-FR"/>
              </w:rPr>
              <w:noBreakHyphen/>
            </w:r>
            <w:r w:rsidRPr="00184BF2">
              <w:rPr>
                <w:rFonts w:eastAsiaTheme="minorEastAsia"/>
                <w:lang w:val="fr-FR"/>
              </w:rPr>
              <w:t>metro various)</w:t>
            </w:r>
            <w:r w:rsidRPr="00F35CBB">
              <w:rPr>
                <w:rFonts w:eastAsiaTheme="minorEastAsia"/>
                <w:lang w:val="fr-FR"/>
              </w:rPr>
              <w:t xml:space="preserve"> </w:t>
            </w:r>
            <w:r>
              <w:rPr>
                <w:rFonts w:eastAsiaTheme="minorEastAsia"/>
              </w:rPr>
              <w:fldChar w:fldCharType="begin"/>
            </w:r>
            <w:r w:rsidRPr="00F35CBB">
              <w:rPr>
                <w:rFonts w:eastAsiaTheme="minorEastAsia"/>
                <w:lang w:val="fr-FR"/>
              </w:rPr>
              <w:instrText xml:space="preserve"> XE "N</w:instrText>
            </w:r>
            <w:r w:rsidRPr="00F35CBB">
              <w:rPr>
                <w:rFonts w:cs="Calibri"/>
                <w:lang w:val="fr-FR"/>
              </w:rPr>
              <w:instrText>on-metropolitan:Various"</w:instrText>
            </w:r>
            <w:r w:rsidRPr="00F35CBB">
              <w:rPr>
                <w:rFonts w:eastAsiaTheme="minorEastAsia"/>
                <w:lang w:val="fr-FR"/>
              </w:rPr>
              <w:instrText xml:space="preserve"> </w:instrText>
            </w:r>
            <w:r>
              <w:rPr>
                <w:rFonts w:eastAsiaTheme="minorEastAsia"/>
              </w:rPr>
              <w:fldChar w:fldCharType="end"/>
            </w:r>
          </w:p>
        </w:tc>
        <w:tc>
          <w:tcPr>
            <w:tcW w:w="993" w:type="dxa"/>
            <w:tcBorders>
              <w:top w:val="nil"/>
              <w:left w:val="nil"/>
              <w:bottom w:val="nil"/>
              <w:right w:val="nil"/>
            </w:tcBorders>
          </w:tcPr>
          <w:p w:rsidR="007C3681" w:rsidRPr="00184BF2" w:rsidRDefault="007C3681" w:rsidP="00184BF2">
            <w:pPr>
              <w:pStyle w:val="BP4Figures"/>
              <w:rPr>
                <w:rFonts w:eastAsiaTheme="minorEastAsia"/>
                <w:lang w:eastAsia="en-AU"/>
              </w:rPr>
            </w:pPr>
            <w:r w:rsidRPr="00184BF2">
              <w:rPr>
                <w:rFonts w:eastAsiaTheme="minorEastAsia"/>
                <w:lang w:val="fr-FR" w:eastAsia="en-AU"/>
              </w:rPr>
              <w:t xml:space="preserve"> </w:t>
            </w:r>
            <w:r w:rsidRPr="00184BF2">
              <w:rPr>
                <w:rFonts w:eastAsiaTheme="minorEastAsia"/>
                <w:lang w:eastAsia="en-AU"/>
              </w:rPr>
              <w:t>9 314</w:t>
            </w:r>
          </w:p>
        </w:tc>
        <w:tc>
          <w:tcPr>
            <w:tcW w:w="993" w:type="dxa"/>
            <w:tcBorders>
              <w:top w:val="nil"/>
              <w:left w:val="nil"/>
              <w:bottom w:val="nil"/>
              <w:right w:val="nil"/>
            </w:tcBorders>
          </w:tcPr>
          <w:p w:rsidR="007C3681" w:rsidRPr="00184BF2" w:rsidRDefault="007C3681" w:rsidP="00184BF2">
            <w:pPr>
              <w:pStyle w:val="BP4Figures"/>
              <w:rPr>
                <w:rFonts w:eastAsiaTheme="minorEastAsia"/>
                <w:lang w:eastAsia="en-AU"/>
              </w:rPr>
            </w:pPr>
            <w:r w:rsidRPr="00184BF2">
              <w:rPr>
                <w:rFonts w:eastAsiaTheme="minorEastAsia"/>
                <w:lang w:eastAsia="en-AU"/>
              </w:rPr>
              <w:t xml:space="preserve"> 2 785</w:t>
            </w:r>
          </w:p>
        </w:tc>
        <w:tc>
          <w:tcPr>
            <w:tcW w:w="993" w:type="dxa"/>
            <w:tcBorders>
              <w:top w:val="nil"/>
              <w:left w:val="nil"/>
              <w:bottom w:val="nil"/>
              <w:right w:val="nil"/>
            </w:tcBorders>
          </w:tcPr>
          <w:p w:rsidR="007C3681" w:rsidRPr="00184BF2" w:rsidRDefault="007C3681" w:rsidP="00184BF2">
            <w:pPr>
              <w:pStyle w:val="BP4Figures"/>
              <w:rPr>
                <w:rFonts w:eastAsiaTheme="minorEastAsia"/>
                <w:lang w:eastAsia="en-AU"/>
              </w:rPr>
            </w:pPr>
            <w:r w:rsidRPr="00184BF2">
              <w:rPr>
                <w:rFonts w:eastAsiaTheme="minorEastAsia"/>
                <w:lang w:eastAsia="en-AU"/>
              </w:rPr>
              <w:t xml:space="preserve"> 1 335</w:t>
            </w:r>
          </w:p>
        </w:tc>
        <w:tc>
          <w:tcPr>
            <w:tcW w:w="993" w:type="dxa"/>
            <w:tcBorders>
              <w:top w:val="nil"/>
              <w:left w:val="nil"/>
              <w:bottom w:val="nil"/>
              <w:right w:val="nil"/>
            </w:tcBorders>
          </w:tcPr>
          <w:p w:rsidR="007C3681" w:rsidRPr="00184BF2" w:rsidRDefault="007C3681" w:rsidP="00184BF2">
            <w:pPr>
              <w:pStyle w:val="BP4Figures"/>
              <w:rPr>
                <w:rFonts w:eastAsiaTheme="minorEastAsia"/>
                <w:lang w:eastAsia="en-AU"/>
              </w:rPr>
            </w:pPr>
            <w:r w:rsidRPr="00184BF2">
              <w:rPr>
                <w:rFonts w:eastAsiaTheme="minorEastAsia"/>
                <w:lang w:eastAsia="en-AU"/>
              </w:rPr>
              <w:t xml:space="preserve"> 5 194</w:t>
            </w:r>
          </w:p>
        </w:tc>
        <w:tc>
          <w:tcPr>
            <w:tcW w:w="993" w:type="dxa"/>
            <w:tcBorders>
              <w:top w:val="nil"/>
              <w:left w:val="nil"/>
              <w:bottom w:val="nil"/>
              <w:right w:val="nil"/>
            </w:tcBorders>
          </w:tcPr>
          <w:p w:rsidR="007C3681" w:rsidRPr="00184BF2" w:rsidRDefault="007C3681" w:rsidP="00184BF2">
            <w:pPr>
              <w:pStyle w:val="BP4Figures"/>
              <w:rPr>
                <w:rFonts w:eastAsiaTheme="minorEastAsia"/>
                <w:lang w:eastAsia="en-AU"/>
              </w:rPr>
            </w:pPr>
            <w:r w:rsidRPr="00184BF2">
              <w:rPr>
                <w:rFonts w:eastAsiaTheme="minorEastAsia"/>
                <w:lang w:eastAsia="en-AU"/>
              </w:rPr>
              <w:t>ongoing</w:t>
            </w:r>
          </w:p>
        </w:tc>
      </w:tr>
      <w:tr w:rsidR="007C3681" w:rsidRPr="00184BF2" w:rsidTr="00184BF2">
        <w:tc>
          <w:tcPr>
            <w:tcW w:w="2808" w:type="dxa"/>
            <w:tcBorders>
              <w:top w:val="nil"/>
              <w:left w:val="nil"/>
              <w:bottom w:val="nil"/>
              <w:right w:val="nil"/>
            </w:tcBorders>
          </w:tcPr>
          <w:p w:rsidR="007C3681" w:rsidRPr="00184BF2" w:rsidRDefault="007C3681" w:rsidP="00F35CBB">
            <w:pPr>
              <w:pStyle w:val="BP4tabletext"/>
              <w:rPr>
                <w:rFonts w:eastAsiaTheme="minorEastAsia"/>
              </w:rPr>
            </w:pPr>
            <w:r w:rsidRPr="00184BF2">
              <w:rPr>
                <w:rFonts w:eastAsiaTheme="minorEastAsia"/>
              </w:rPr>
              <w:t>Sewerage collection system upgrade (non</w:t>
            </w:r>
            <w:r>
              <w:rPr>
                <w:rFonts w:eastAsiaTheme="minorEastAsia"/>
              </w:rPr>
              <w:noBreakHyphen/>
            </w:r>
            <w:r w:rsidRPr="00184BF2">
              <w:rPr>
                <w:rFonts w:eastAsiaTheme="minorEastAsia"/>
              </w:rPr>
              <w:t>metro various</w:t>
            </w:r>
            <w:r>
              <w:rPr>
                <w:rFonts w:eastAsiaTheme="minorEastAsia"/>
              </w:rPr>
              <w:t xml:space="preserve">) </w:t>
            </w:r>
            <w:r>
              <w:rPr>
                <w:rFonts w:eastAsiaTheme="minorEastAsia"/>
              </w:rPr>
              <w:fldChar w:fldCharType="begin"/>
            </w:r>
            <w:r>
              <w:rPr>
                <w:rFonts w:eastAsiaTheme="minorEastAsia"/>
              </w:rPr>
              <w:instrText xml:space="preserve"> XE "N</w:instrText>
            </w:r>
            <w:r>
              <w:rPr>
                <w:rFonts w:cs="Calibri"/>
              </w:rPr>
              <w:instrText>on-metropolitan:Various"</w:instrText>
            </w:r>
            <w:r>
              <w:rPr>
                <w:rFonts w:eastAsiaTheme="minorEastAsia"/>
              </w:rPr>
              <w:instrText xml:space="preserve"> </w:instrText>
            </w:r>
            <w:r>
              <w:rPr>
                <w:rFonts w:eastAsiaTheme="minorEastAsia"/>
              </w:rPr>
              <w:fldChar w:fldCharType="end"/>
            </w:r>
          </w:p>
        </w:tc>
        <w:tc>
          <w:tcPr>
            <w:tcW w:w="993" w:type="dxa"/>
            <w:tcBorders>
              <w:top w:val="nil"/>
              <w:left w:val="nil"/>
              <w:bottom w:val="nil"/>
              <w:right w:val="nil"/>
            </w:tcBorders>
          </w:tcPr>
          <w:p w:rsidR="007C3681" w:rsidRPr="00184BF2" w:rsidRDefault="007C3681" w:rsidP="00184BF2">
            <w:pPr>
              <w:pStyle w:val="BP4Figures"/>
              <w:rPr>
                <w:rFonts w:eastAsiaTheme="minorEastAsia"/>
                <w:lang w:eastAsia="en-AU"/>
              </w:rPr>
            </w:pPr>
            <w:r w:rsidRPr="00184BF2">
              <w:rPr>
                <w:rFonts w:eastAsiaTheme="minorEastAsia"/>
                <w:lang w:eastAsia="en-AU"/>
              </w:rPr>
              <w:t xml:space="preserve"> 3 021</w:t>
            </w:r>
          </w:p>
        </w:tc>
        <w:tc>
          <w:tcPr>
            <w:tcW w:w="993" w:type="dxa"/>
            <w:tcBorders>
              <w:top w:val="nil"/>
              <w:left w:val="nil"/>
              <w:bottom w:val="nil"/>
              <w:right w:val="nil"/>
            </w:tcBorders>
          </w:tcPr>
          <w:p w:rsidR="007C3681" w:rsidRPr="00184BF2" w:rsidRDefault="007C3681" w:rsidP="00184BF2">
            <w:pPr>
              <w:pStyle w:val="BP4Figures"/>
              <w:rPr>
                <w:rFonts w:eastAsiaTheme="minorEastAsia"/>
                <w:lang w:eastAsia="en-AU"/>
              </w:rPr>
            </w:pPr>
            <w:r w:rsidRPr="00184BF2">
              <w:rPr>
                <w:rFonts w:eastAsiaTheme="minorEastAsia"/>
                <w:lang w:eastAsia="en-AU"/>
              </w:rPr>
              <w:t xml:space="preserve">  434</w:t>
            </w:r>
          </w:p>
        </w:tc>
        <w:tc>
          <w:tcPr>
            <w:tcW w:w="993" w:type="dxa"/>
            <w:tcBorders>
              <w:top w:val="nil"/>
              <w:left w:val="nil"/>
              <w:bottom w:val="nil"/>
              <w:right w:val="nil"/>
            </w:tcBorders>
          </w:tcPr>
          <w:p w:rsidR="007C3681" w:rsidRPr="00184BF2" w:rsidRDefault="007C3681" w:rsidP="00184BF2">
            <w:pPr>
              <w:pStyle w:val="BP4Figures"/>
              <w:rPr>
                <w:rFonts w:eastAsiaTheme="minorEastAsia"/>
                <w:lang w:eastAsia="en-AU"/>
              </w:rPr>
            </w:pPr>
            <w:r w:rsidRPr="00184BF2">
              <w:rPr>
                <w:rFonts w:eastAsiaTheme="minorEastAsia"/>
                <w:lang w:eastAsia="en-AU"/>
              </w:rPr>
              <w:t xml:space="preserve"> 1 118</w:t>
            </w:r>
          </w:p>
        </w:tc>
        <w:tc>
          <w:tcPr>
            <w:tcW w:w="993" w:type="dxa"/>
            <w:tcBorders>
              <w:top w:val="nil"/>
              <w:left w:val="nil"/>
              <w:bottom w:val="nil"/>
              <w:right w:val="nil"/>
            </w:tcBorders>
          </w:tcPr>
          <w:p w:rsidR="007C3681" w:rsidRPr="00184BF2" w:rsidRDefault="007C3681" w:rsidP="00184BF2">
            <w:pPr>
              <w:pStyle w:val="BP4Figures"/>
              <w:rPr>
                <w:rFonts w:eastAsiaTheme="minorEastAsia"/>
                <w:lang w:eastAsia="en-AU"/>
              </w:rPr>
            </w:pPr>
            <w:r w:rsidRPr="00184BF2">
              <w:rPr>
                <w:rFonts w:eastAsiaTheme="minorEastAsia"/>
                <w:lang w:eastAsia="en-AU"/>
              </w:rPr>
              <w:t xml:space="preserve"> 1 469</w:t>
            </w:r>
          </w:p>
        </w:tc>
        <w:tc>
          <w:tcPr>
            <w:tcW w:w="993" w:type="dxa"/>
            <w:tcBorders>
              <w:top w:val="nil"/>
              <w:left w:val="nil"/>
              <w:bottom w:val="nil"/>
              <w:right w:val="nil"/>
            </w:tcBorders>
          </w:tcPr>
          <w:p w:rsidR="007C3681" w:rsidRPr="00184BF2" w:rsidRDefault="007C3681" w:rsidP="00184BF2">
            <w:pPr>
              <w:pStyle w:val="BP4Figures"/>
              <w:rPr>
                <w:rFonts w:eastAsiaTheme="minorEastAsia"/>
                <w:lang w:eastAsia="en-AU"/>
              </w:rPr>
            </w:pPr>
            <w:r w:rsidRPr="00184BF2">
              <w:rPr>
                <w:rFonts w:eastAsiaTheme="minorEastAsia"/>
                <w:lang w:eastAsia="en-AU"/>
              </w:rPr>
              <w:t>ongoing</w:t>
            </w:r>
          </w:p>
        </w:tc>
      </w:tr>
      <w:tr w:rsidR="007C3681" w:rsidRPr="00184BF2" w:rsidTr="00184BF2">
        <w:tc>
          <w:tcPr>
            <w:tcW w:w="2808" w:type="dxa"/>
            <w:tcBorders>
              <w:top w:val="nil"/>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Wastewater reticulation and treatment scheme (non</w:t>
            </w:r>
            <w:r>
              <w:rPr>
                <w:rFonts w:eastAsiaTheme="minorEastAsia"/>
              </w:rPr>
              <w:noBreakHyphen/>
            </w:r>
            <w:r w:rsidRPr="00184BF2">
              <w:rPr>
                <w:rFonts w:eastAsiaTheme="minorEastAsia"/>
              </w:rPr>
              <w:t>metro various)</w:t>
            </w:r>
            <w:r>
              <w:rPr>
                <w:rFonts w:eastAsiaTheme="minorEastAsia"/>
              </w:rPr>
              <w:t xml:space="preserve"> </w:t>
            </w:r>
            <w:r>
              <w:rPr>
                <w:rFonts w:eastAsiaTheme="minorEastAsia"/>
              </w:rPr>
              <w:fldChar w:fldCharType="begin"/>
            </w:r>
            <w:r>
              <w:rPr>
                <w:rFonts w:eastAsiaTheme="minorEastAsia"/>
              </w:rPr>
              <w:instrText xml:space="preserve"> XE "N</w:instrText>
            </w:r>
            <w:r>
              <w:rPr>
                <w:rFonts w:cs="Calibri"/>
              </w:rPr>
              <w:instrText>on-metropolitan:Various"</w:instrText>
            </w:r>
            <w:r>
              <w:rPr>
                <w:rFonts w:eastAsiaTheme="minorEastAsia"/>
              </w:rPr>
              <w:instrText xml:space="preserve"> </w:instrText>
            </w:r>
            <w:r>
              <w:rPr>
                <w:rFonts w:eastAsiaTheme="minorEastAsia"/>
              </w:rPr>
              <w:fldChar w:fldCharType="end"/>
            </w:r>
          </w:p>
        </w:tc>
        <w:tc>
          <w:tcPr>
            <w:tcW w:w="993" w:type="dxa"/>
            <w:tcBorders>
              <w:top w:val="nil"/>
              <w:left w:val="nil"/>
              <w:bottom w:val="nil"/>
              <w:right w:val="nil"/>
            </w:tcBorders>
          </w:tcPr>
          <w:p w:rsidR="007C3681" w:rsidRPr="00184BF2" w:rsidRDefault="007C3681" w:rsidP="00184BF2">
            <w:pPr>
              <w:pStyle w:val="BP4Figures"/>
              <w:rPr>
                <w:rFonts w:eastAsiaTheme="minorEastAsia"/>
                <w:lang w:eastAsia="en-AU"/>
              </w:rPr>
            </w:pPr>
            <w:r w:rsidRPr="00184BF2">
              <w:rPr>
                <w:rFonts w:eastAsiaTheme="minorEastAsia"/>
                <w:lang w:eastAsia="en-AU"/>
              </w:rPr>
              <w:t xml:space="preserve"> 34 300</w:t>
            </w:r>
          </w:p>
        </w:tc>
        <w:tc>
          <w:tcPr>
            <w:tcW w:w="993" w:type="dxa"/>
            <w:tcBorders>
              <w:top w:val="nil"/>
              <w:left w:val="nil"/>
              <w:bottom w:val="nil"/>
              <w:right w:val="nil"/>
            </w:tcBorders>
          </w:tcPr>
          <w:p w:rsidR="007C3681" w:rsidRPr="00184BF2" w:rsidRDefault="007C3681" w:rsidP="00184BF2">
            <w:pPr>
              <w:pStyle w:val="BP4Figures"/>
              <w:rPr>
                <w:rFonts w:eastAsiaTheme="minorEastAsia"/>
                <w:lang w:eastAsia="en-AU"/>
              </w:rPr>
            </w:pPr>
            <w:r w:rsidRPr="00184BF2">
              <w:rPr>
                <w:rFonts w:eastAsiaTheme="minorEastAsia"/>
                <w:lang w:eastAsia="en-AU"/>
              </w:rPr>
              <w:t xml:space="preserve"> 25 275</w:t>
            </w:r>
          </w:p>
        </w:tc>
        <w:tc>
          <w:tcPr>
            <w:tcW w:w="993" w:type="dxa"/>
            <w:tcBorders>
              <w:top w:val="nil"/>
              <w:left w:val="nil"/>
              <w:bottom w:val="nil"/>
              <w:right w:val="nil"/>
            </w:tcBorders>
          </w:tcPr>
          <w:p w:rsidR="007C3681" w:rsidRPr="00184BF2" w:rsidRDefault="007C3681" w:rsidP="00184BF2">
            <w:pPr>
              <w:pStyle w:val="BP4Figures"/>
              <w:rPr>
                <w:rFonts w:eastAsiaTheme="minorEastAsia"/>
                <w:lang w:eastAsia="en-AU"/>
              </w:rPr>
            </w:pPr>
            <w:r w:rsidRPr="00184BF2">
              <w:rPr>
                <w:rFonts w:eastAsiaTheme="minorEastAsia"/>
                <w:lang w:eastAsia="en-AU"/>
              </w:rPr>
              <w:t xml:space="preserve">  982</w:t>
            </w:r>
          </w:p>
        </w:tc>
        <w:tc>
          <w:tcPr>
            <w:tcW w:w="993" w:type="dxa"/>
            <w:tcBorders>
              <w:top w:val="nil"/>
              <w:left w:val="nil"/>
              <w:bottom w:val="nil"/>
              <w:right w:val="nil"/>
            </w:tcBorders>
          </w:tcPr>
          <w:p w:rsidR="007C3681" w:rsidRPr="00184BF2" w:rsidRDefault="007C3681" w:rsidP="00184BF2">
            <w:pPr>
              <w:pStyle w:val="BP4Figures"/>
              <w:rPr>
                <w:rFonts w:eastAsiaTheme="minorEastAsia"/>
                <w:lang w:eastAsia="en-AU"/>
              </w:rPr>
            </w:pPr>
            <w:r w:rsidRPr="00184BF2">
              <w:rPr>
                <w:rFonts w:eastAsiaTheme="minorEastAsia"/>
                <w:lang w:eastAsia="en-AU"/>
              </w:rPr>
              <w:t xml:space="preserve"> 8 043</w:t>
            </w:r>
          </w:p>
        </w:tc>
        <w:tc>
          <w:tcPr>
            <w:tcW w:w="993" w:type="dxa"/>
            <w:tcBorders>
              <w:top w:val="nil"/>
              <w:left w:val="nil"/>
              <w:bottom w:val="nil"/>
              <w:right w:val="nil"/>
            </w:tcBorders>
          </w:tcPr>
          <w:p w:rsidR="007C3681" w:rsidRPr="00184BF2" w:rsidRDefault="007C3681" w:rsidP="00184BF2">
            <w:pPr>
              <w:pStyle w:val="BP4Figures"/>
              <w:rPr>
                <w:rFonts w:eastAsiaTheme="minorEastAsia"/>
                <w:lang w:eastAsia="en-AU"/>
              </w:rPr>
            </w:pPr>
            <w:r w:rsidRPr="00184BF2">
              <w:rPr>
                <w:rFonts w:eastAsiaTheme="minorEastAsia"/>
                <w:lang w:eastAsia="en-AU"/>
              </w:rPr>
              <w:t>ongoing</w:t>
            </w:r>
          </w:p>
        </w:tc>
      </w:tr>
      <w:tr w:rsidR="007C3681" w:rsidRPr="00184BF2" w:rsidTr="00184BF2">
        <w:tc>
          <w:tcPr>
            <w:tcW w:w="2808" w:type="dxa"/>
            <w:tcBorders>
              <w:top w:val="nil"/>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Wastewater reticulation replacements (non</w:t>
            </w:r>
            <w:r>
              <w:rPr>
                <w:rFonts w:eastAsiaTheme="minorEastAsia"/>
              </w:rPr>
              <w:noBreakHyphen/>
            </w:r>
            <w:r w:rsidRPr="00184BF2">
              <w:rPr>
                <w:rFonts w:eastAsiaTheme="minorEastAsia"/>
              </w:rPr>
              <w:t>metro various)</w:t>
            </w:r>
            <w:r>
              <w:rPr>
                <w:rFonts w:eastAsiaTheme="minorEastAsia"/>
              </w:rPr>
              <w:t xml:space="preserve"> </w:t>
            </w:r>
            <w:r>
              <w:rPr>
                <w:rFonts w:eastAsiaTheme="minorEastAsia"/>
              </w:rPr>
              <w:fldChar w:fldCharType="begin"/>
            </w:r>
            <w:r>
              <w:rPr>
                <w:rFonts w:eastAsiaTheme="minorEastAsia"/>
              </w:rPr>
              <w:instrText xml:space="preserve"> XE "N</w:instrText>
            </w:r>
            <w:r>
              <w:rPr>
                <w:rFonts w:cs="Calibri"/>
              </w:rPr>
              <w:instrText>on-metropolitan:Various"</w:instrText>
            </w:r>
            <w:r>
              <w:rPr>
                <w:rFonts w:eastAsiaTheme="minorEastAsia"/>
              </w:rPr>
              <w:instrText xml:space="preserve"> </w:instrText>
            </w:r>
            <w:r>
              <w:rPr>
                <w:rFonts w:eastAsiaTheme="minorEastAsia"/>
              </w:rPr>
              <w:fldChar w:fldCharType="end"/>
            </w:r>
          </w:p>
        </w:tc>
        <w:tc>
          <w:tcPr>
            <w:tcW w:w="993" w:type="dxa"/>
            <w:tcBorders>
              <w:top w:val="nil"/>
              <w:left w:val="nil"/>
              <w:bottom w:val="nil"/>
              <w:right w:val="nil"/>
            </w:tcBorders>
          </w:tcPr>
          <w:p w:rsidR="007C3681" w:rsidRPr="00184BF2" w:rsidRDefault="007C3681" w:rsidP="00184BF2">
            <w:pPr>
              <w:pStyle w:val="BP4Figures"/>
              <w:rPr>
                <w:rFonts w:eastAsiaTheme="minorEastAsia"/>
                <w:lang w:eastAsia="en-AU"/>
              </w:rPr>
            </w:pPr>
            <w:r w:rsidRPr="00184BF2">
              <w:rPr>
                <w:rFonts w:eastAsiaTheme="minorEastAsia"/>
                <w:lang w:eastAsia="en-AU"/>
              </w:rPr>
              <w:t xml:space="preserve"> 22 575</w:t>
            </w:r>
          </w:p>
        </w:tc>
        <w:tc>
          <w:tcPr>
            <w:tcW w:w="993" w:type="dxa"/>
            <w:tcBorders>
              <w:top w:val="nil"/>
              <w:left w:val="nil"/>
              <w:bottom w:val="nil"/>
              <w:right w:val="nil"/>
            </w:tcBorders>
          </w:tcPr>
          <w:p w:rsidR="007C3681" w:rsidRPr="00184BF2" w:rsidRDefault="007C3681" w:rsidP="00184BF2">
            <w:pPr>
              <w:pStyle w:val="BP4Figures"/>
              <w:rPr>
                <w:rFonts w:eastAsiaTheme="minorEastAsia"/>
                <w:lang w:eastAsia="en-AU"/>
              </w:rPr>
            </w:pPr>
            <w:r w:rsidRPr="00184BF2">
              <w:rPr>
                <w:rFonts w:eastAsiaTheme="minorEastAsia"/>
                <w:lang w:eastAsia="en-AU"/>
              </w:rPr>
              <w:t xml:space="preserve"> 7 422</w:t>
            </w:r>
          </w:p>
        </w:tc>
        <w:tc>
          <w:tcPr>
            <w:tcW w:w="993" w:type="dxa"/>
            <w:tcBorders>
              <w:top w:val="nil"/>
              <w:left w:val="nil"/>
              <w:bottom w:val="nil"/>
              <w:right w:val="nil"/>
            </w:tcBorders>
          </w:tcPr>
          <w:p w:rsidR="007C3681" w:rsidRPr="00184BF2" w:rsidRDefault="007C3681" w:rsidP="00184BF2">
            <w:pPr>
              <w:pStyle w:val="BP4Figures"/>
              <w:rPr>
                <w:rFonts w:eastAsiaTheme="minorEastAsia"/>
                <w:lang w:eastAsia="en-AU"/>
              </w:rPr>
            </w:pPr>
            <w:r w:rsidRPr="00184BF2">
              <w:rPr>
                <w:rFonts w:eastAsiaTheme="minorEastAsia"/>
                <w:lang w:eastAsia="en-AU"/>
              </w:rPr>
              <w:t xml:space="preserve"> 5 210</w:t>
            </w:r>
          </w:p>
        </w:tc>
        <w:tc>
          <w:tcPr>
            <w:tcW w:w="993" w:type="dxa"/>
            <w:tcBorders>
              <w:top w:val="nil"/>
              <w:left w:val="nil"/>
              <w:bottom w:val="nil"/>
              <w:right w:val="nil"/>
            </w:tcBorders>
          </w:tcPr>
          <w:p w:rsidR="007C3681" w:rsidRPr="00184BF2" w:rsidRDefault="007C3681" w:rsidP="00184BF2">
            <w:pPr>
              <w:pStyle w:val="BP4Figures"/>
              <w:rPr>
                <w:rFonts w:eastAsiaTheme="minorEastAsia"/>
                <w:lang w:eastAsia="en-AU"/>
              </w:rPr>
            </w:pPr>
            <w:r w:rsidRPr="00184BF2">
              <w:rPr>
                <w:rFonts w:eastAsiaTheme="minorEastAsia"/>
                <w:lang w:eastAsia="en-AU"/>
              </w:rPr>
              <w:t xml:space="preserve"> 9 943</w:t>
            </w:r>
          </w:p>
        </w:tc>
        <w:tc>
          <w:tcPr>
            <w:tcW w:w="993" w:type="dxa"/>
            <w:tcBorders>
              <w:top w:val="nil"/>
              <w:left w:val="nil"/>
              <w:bottom w:val="nil"/>
              <w:right w:val="nil"/>
            </w:tcBorders>
          </w:tcPr>
          <w:p w:rsidR="007C3681" w:rsidRPr="00184BF2" w:rsidRDefault="007C3681" w:rsidP="00184BF2">
            <w:pPr>
              <w:pStyle w:val="BP4Figures"/>
              <w:rPr>
                <w:rFonts w:eastAsiaTheme="minorEastAsia"/>
                <w:lang w:eastAsia="en-AU"/>
              </w:rPr>
            </w:pPr>
            <w:r w:rsidRPr="00184BF2">
              <w:rPr>
                <w:rFonts w:eastAsiaTheme="minorEastAsia"/>
                <w:lang w:eastAsia="en-AU"/>
              </w:rPr>
              <w:t>ongoing</w:t>
            </w:r>
          </w:p>
        </w:tc>
      </w:tr>
      <w:tr w:rsidR="007C3681" w:rsidRPr="00184BF2" w:rsidTr="00184BF2">
        <w:tc>
          <w:tcPr>
            <w:tcW w:w="2808" w:type="dxa"/>
            <w:tcBorders>
              <w:top w:val="nil"/>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Wastewater treatment plant upgrade (non</w:t>
            </w:r>
            <w:r>
              <w:rPr>
                <w:rFonts w:eastAsiaTheme="minorEastAsia"/>
              </w:rPr>
              <w:noBreakHyphen/>
            </w:r>
            <w:r w:rsidRPr="00184BF2">
              <w:rPr>
                <w:rFonts w:eastAsiaTheme="minorEastAsia"/>
              </w:rPr>
              <w:t>metro various)</w:t>
            </w:r>
            <w:r>
              <w:rPr>
                <w:rFonts w:eastAsiaTheme="minorEastAsia"/>
              </w:rPr>
              <w:t xml:space="preserve"> </w:t>
            </w:r>
            <w:r>
              <w:rPr>
                <w:rFonts w:eastAsiaTheme="minorEastAsia"/>
              </w:rPr>
              <w:fldChar w:fldCharType="begin"/>
            </w:r>
            <w:r>
              <w:rPr>
                <w:rFonts w:eastAsiaTheme="minorEastAsia"/>
              </w:rPr>
              <w:instrText xml:space="preserve"> XE "N</w:instrText>
            </w:r>
            <w:r>
              <w:rPr>
                <w:rFonts w:cs="Calibri"/>
              </w:rPr>
              <w:instrText>on-metropolitan:Various"</w:instrText>
            </w:r>
            <w:r>
              <w:rPr>
                <w:rFonts w:eastAsiaTheme="minorEastAsia"/>
              </w:rPr>
              <w:instrText xml:space="preserve"> </w:instrText>
            </w:r>
            <w:r>
              <w:rPr>
                <w:rFonts w:eastAsiaTheme="minorEastAsia"/>
              </w:rPr>
              <w:fldChar w:fldCharType="end"/>
            </w:r>
          </w:p>
        </w:tc>
        <w:tc>
          <w:tcPr>
            <w:tcW w:w="993" w:type="dxa"/>
            <w:tcBorders>
              <w:top w:val="nil"/>
              <w:left w:val="nil"/>
              <w:bottom w:val="nil"/>
              <w:right w:val="nil"/>
            </w:tcBorders>
          </w:tcPr>
          <w:p w:rsidR="007C3681" w:rsidRPr="00184BF2" w:rsidRDefault="007C3681" w:rsidP="00184BF2">
            <w:pPr>
              <w:pStyle w:val="BP4Figures"/>
              <w:rPr>
                <w:rFonts w:eastAsiaTheme="minorEastAsia"/>
                <w:lang w:eastAsia="en-AU"/>
              </w:rPr>
            </w:pPr>
            <w:r w:rsidRPr="00184BF2">
              <w:rPr>
                <w:rFonts w:eastAsiaTheme="minorEastAsia"/>
                <w:lang w:eastAsia="en-AU"/>
              </w:rPr>
              <w:t xml:space="preserve"> 14 242</w:t>
            </w:r>
          </w:p>
        </w:tc>
        <w:tc>
          <w:tcPr>
            <w:tcW w:w="993" w:type="dxa"/>
            <w:tcBorders>
              <w:top w:val="nil"/>
              <w:left w:val="nil"/>
              <w:bottom w:val="nil"/>
              <w:right w:val="nil"/>
            </w:tcBorders>
          </w:tcPr>
          <w:p w:rsidR="007C3681" w:rsidRPr="00184BF2" w:rsidRDefault="007C3681" w:rsidP="00184BF2">
            <w:pPr>
              <w:pStyle w:val="BP4Figures"/>
              <w:rPr>
                <w:rFonts w:eastAsiaTheme="minorEastAsia"/>
                <w:lang w:eastAsia="en-AU"/>
              </w:rPr>
            </w:pPr>
            <w:r w:rsidRPr="00184BF2">
              <w:rPr>
                <w:rFonts w:eastAsiaTheme="minorEastAsia"/>
                <w:lang w:eastAsia="en-AU"/>
              </w:rPr>
              <w:t xml:space="preserve"> 2 389</w:t>
            </w:r>
          </w:p>
        </w:tc>
        <w:tc>
          <w:tcPr>
            <w:tcW w:w="993" w:type="dxa"/>
            <w:tcBorders>
              <w:top w:val="nil"/>
              <w:left w:val="nil"/>
              <w:bottom w:val="nil"/>
              <w:right w:val="nil"/>
            </w:tcBorders>
          </w:tcPr>
          <w:p w:rsidR="007C3681" w:rsidRPr="00184BF2" w:rsidRDefault="007C3681" w:rsidP="00184BF2">
            <w:pPr>
              <w:pStyle w:val="BP4Figures"/>
              <w:rPr>
                <w:rFonts w:eastAsiaTheme="minorEastAsia"/>
                <w:lang w:eastAsia="en-AU"/>
              </w:rPr>
            </w:pPr>
            <w:r w:rsidRPr="00184BF2">
              <w:rPr>
                <w:rFonts w:eastAsiaTheme="minorEastAsia"/>
                <w:lang w:eastAsia="en-AU"/>
              </w:rPr>
              <w:t xml:space="preserve"> 1 250</w:t>
            </w:r>
          </w:p>
        </w:tc>
        <w:tc>
          <w:tcPr>
            <w:tcW w:w="993" w:type="dxa"/>
            <w:tcBorders>
              <w:top w:val="nil"/>
              <w:left w:val="nil"/>
              <w:bottom w:val="nil"/>
              <w:right w:val="nil"/>
            </w:tcBorders>
          </w:tcPr>
          <w:p w:rsidR="007C3681" w:rsidRPr="00184BF2" w:rsidRDefault="007C3681" w:rsidP="00184BF2">
            <w:pPr>
              <w:pStyle w:val="BP4Figures"/>
              <w:rPr>
                <w:rFonts w:eastAsiaTheme="minorEastAsia"/>
                <w:lang w:eastAsia="en-AU"/>
              </w:rPr>
            </w:pPr>
            <w:r w:rsidRPr="00184BF2">
              <w:rPr>
                <w:rFonts w:eastAsiaTheme="minorEastAsia"/>
                <w:lang w:eastAsia="en-AU"/>
              </w:rPr>
              <w:t xml:space="preserve"> 10 603</w:t>
            </w:r>
          </w:p>
        </w:tc>
        <w:tc>
          <w:tcPr>
            <w:tcW w:w="993" w:type="dxa"/>
            <w:tcBorders>
              <w:top w:val="nil"/>
              <w:left w:val="nil"/>
              <w:bottom w:val="nil"/>
              <w:right w:val="nil"/>
            </w:tcBorders>
          </w:tcPr>
          <w:p w:rsidR="007C3681" w:rsidRPr="00184BF2" w:rsidRDefault="007C3681" w:rsidP="00184BF2">
            <w:pPr>
              <w:pStyle w:val="BP4Figures"/>
              <w:rPr>
                <w:rFonts w:eastAsiaTheme="minorEastAsia"/>
                <w:lang w:eastAsia="en-AU"/>
              </w:rPr>
            </w:pPr>
            <w:r w:rsidRPr="00184BF2">
              <w:rPr>
                <w:rFonts w:eastAsiaTheme="minorEastAsia"/>
                <w:lang w:eastAsia="en-AU"/>
              </w:rPr>
              <w:t>ongoing</w:t>
            </w:r>
          </w:p>
        </w:tc>
      </w:tr>
      <w:tr w:rsidR="007C3681" w:rsidRPr="00184BF2" w:rsidTr="00184BF2">
        <w:tc>
          <w:tcPr>
            <w:tcW w:w="2808" w:type="dxa"/>
            <w:tcBorders>
              <w:top w:val="nil"/>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Water meters replacement (non</w:t>
            </w:r>
            <w:r>
              <w:rPr>
                <w:rFonts w:eastAsiaTheme="minorEastAsia"/>
              </w:rPr>
              <w:noBreakHyphen/>
            </w:r>
            <w:r w:rsidRPr="00184BF2">
              <w:rPr>
                <w:rFonts w:eastAsiaTheme="minorEastAsia"/>
              </w:rPr>
              <w:t>metro various)</w:t>
            </w:r>
            <w:r>
              <w:rPr>
                <w:rFonts w:eastAsiaTheme="minorEastAsia"/>
              </w:rPr>
              <w:t xml:space="preserve"> </w:t>
            </w:r>
            <w:r>
              <w:rPr>
                <w:rFonts w:eastAsiaTheme="minorEastAsia"/>
              </w:rPr>
              <w:fldChar w:fldCharType="begin"/>
            </w:r>
            <w:r>
              <w:rPr>
                <w:rFonts w:eastAsiaTheme="minorEastAsia"/>
              </w:rPr>
              <w:instrText xml:space="preserve"> XE "N</w:instrText>
            </w:r>
            <w:r>
              <w:rPr>
                <w:rFonts w:cs="Calibri"/>
              </w:rPr>
              <w:instrText>on-metropolitan:Various"</w:instrText>
            </w:r>
            <w:r>
              <w:rPr>
                <w:rFonts w:eastAsiaTheme="minorEastAsia"/>
              </w:rPr>
              <w:instrText xml:space="preserve"> </w:instrText>
            </w:r>
            <w:r>
              <w:rPr>
                <w:rFonts w:eastAsiaTheme="minorEastAsia"/>
              </w:rPr>
              <w:fldChar w:fldCharType="end"/>
            </w:r>
          </w:p>
        </w:tc>
        <w:tc>
          <w:tcPr>
            <w:tcW w:w="993" w:type="dxa"/>
            <w:tcBorders>
              <w:top w:val="nil"/>
              <w:left w:val="nil"/>
              <w:bottom w:val="nil"/>
              <w:right w:val="nil"/>
            </w:tcBorders>
          </w:tcPr>
          <w:p w:rsidR="007C3681" w:rsidRPr="00184BF2" w:rsidRDefault="007C3681" w:rsidP="00184BF2">
            <w:pPr>
              <w:pStyle w:val="BP4Figures"/>
              <w:rPr>
                <w:rFonts w:eastAsiaTheme="minorEastAsia"/>
                <w:lang w:eastAsia="en-AU"/>
              </w:rPr>
            </w:pPr>
            <w:r w:rsidRPr="00184BF2">
              <w:rPr>
                <w:rFonts w:eastAsiaTheme="minorEastAsia"/>
                <w:lang w:eastAsia="en-AU"/>
              </w:rPr>
              <w:t xml:space="preserve"> 2 934</w:t>
            </w:r>
          </w:p>
        </w:tc>
        <w:tc>
          <w:tcPr>
            <w:tcW w:w="993" w:type="dxa"/>
            <w:tcBorders>
              <w:top w:val="nil"/>
              <w:left w:val="nil"/>
              <w:bottom w:val="nil"/>
              <w:right w:val="nil"/>
            </w:tcBorders>
          </w:tcPr>
          <w:p w:rsidR="007C3681" w:rsidRPr="00184BF2" w:rsidRDefault="007C3681" w:rsidP="00184BF2">
            <w:pPr>
              <w:pStyle w:val="BP4Figures"/>
              <w:rPr>
                <w:rFonts w:eastAsiaTheme="minorEastAsia"/>
                <w:lang w:eastAsia="en-AU"/>
              </w:rPr>
            </w:pPr>
            <w:r w:rsidRPr="00184BF2">
              <w:rPr>
                <w:rFonts w:eastAsiaTheme="minorEastAsia"/>
                <w:lang w:eastAsia="en-AU"/>
              </w:rPr>
              <w:t xml:space="preserve">  303</w:t>
            </w:r>
          </w:p>
        </w:tc>
        <w:tc>
          <w:tcPr>
            <w:tcW w:w="993" w:type="dxa"/>
            <w:tcBorders>
              <w:top w:val="nil"/>
              <w:left w:val="nil"/>
              <w:bottom w:val="nil"/>
              <w:right w:val="nil"/>
            </w:tcBorders>
          </w:tcPr>
          <w:p w:rsidR="007C3681" w:rsidRPr="00184BF2" w:rsidRDefault="007C3681" w:rsidP="00184BF2">
            <w:pPr>
              <w:pStyle w:val="BP4Figures"/>
              <w:rPr>
                <w:rFonts w:eastAsiaTheme="minorEastAsia"/>
                <w:lang w:eastAsia="en-AU"/>
              </w:rPr>
            </w:pPr>
            <w:r w:rsidRPr="00184BF2">
              <w:rPr>
                <w:rFonts w:eastAsiaTheme="minorEastAsia"/>
                <w:lang w:eastAsia="en-AU"/>
              </w:rPr>
              <w:t xml:space="preserve">  659</w:t>
            </w:r>
          </w:p>
        </w:tc>
        <w:tc>
          <w:tcPr>
            <w:tcW w:w="993" w:type="dxa"/>
            <w:tcBorders>
              <w:top w:val="nil"/>
              <w:left w:val="nil"/>
              <w:bottom w:val="nil"/>
              <w:right w:val="nil"/>
            </w:tcBorders>
          </w:tcPr>
          <w:p w:rsidR="007C3681" w:rsidRPr="00184BF2" w:rsidRDefault="007C3681" w:rsidP="00184BF2">
            <w:pPr>
              <w:pStyle w:val="BP4Figures"/>
              <w:rPr>
                <w:rFonts w:eastAsiaTheme="minorEastAsia"/>
                <w:lang w:eastAsia="en-AU"/>
              </w:rPr>
            </w:pPr>
            <w:r w:rsidRPr="00184BF2">
              <w:rPr>
                <w:rFonts w:eastAsiaTheme="minorEastAsia"/>
                <w:lang w:eastAsia="en-AU"/>
              </w:rPr>
              <w:t xml:space="preserve"> 1 972</w:t>
            </w:r>
          </w:p>
        </w:tc>
        <w:tc>
          <w:tcPr>
            <w:tcW w:w="993" w:type="dxa"/>
            <w:tcBorders>
              <w:top w:val="nil"/>
              <w:left w:val="nil"/>
              <w:bottom w:val="nil"/>
              <w:right w:val="nil"/>
            </w:tcBorders>
          </w:tcPr>
          <w:p w:rsidR="007C3681" w:rsidRPr="00184BF2" w:rsidRDefault="007C3681" w:rsidP="00184BF2">
            <w:pPr>
              <w:pStyle w:val="BP4Figures"/>
              <w:rPr>
                <w:rFonts w:eastAsiaTheme="minorEastAsia"/>
                <w:lang w:eastAsia="en-AU"/>
              </w:rPr>
            </w:pPr>
            <w:r w:rsidRPr="00184BF2">
              <w:rPr>
                <w:rFonts w:eastAsiaTheme="minorEastAsia"/>
                <w:lang w:eastAsia="en-AU"/>
              </w:rPr>
              <w:t>ongoing</w:t>
            </w:r>
          </w:p>
        </w:tc>
      </w:tr>
      <w:tr w:rsidR="007C3681" w:rsidRPr="00184BF2" w:rsidTr="00184BF2">
        <w:tc>
          <w:tcPr>
            <w:tcW w:w="2808" w:type="dxa"/>
            <w:tcBorders>
              <w:top w:val="nil"/>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Water network upgrades – upgrade (non</w:t>
            </w:r>
            <w:r>
              <w:rPr>
                <w:rFonts w:eastAsiaTheme="minorEastAsia"/>
              </w:rPr>
              <w:noBreakHyphen/>
            </w:r>
            <w:r w:rsidRPr="00184BF2">
              <w:rPr>
                <w:rFonts w:eastAsiaTheme="minorEastAsia"/>
              </w:rPr>
              <w:t>metro various)</w:t>
            </w:r>
            <w:r>
              <w:rPr>
                <w:rFonts w:eastAsiaTheme="minorEastAsia"/>
              </w:rPr>
              <w:t xml:space="preserve"> </w:t>
            </w:r>
            <w:r>
              <w:rPr>
                <w:rFonts w:eastAsiaTheme="minorEastAsia"/>
              </w:rPr>
              <w:fldChar w:fldCharType="begin"/>
            </w:r>
            <w:r>
              <w:rPr>
                <w:rFonts w:eastAsiaTheme="minorEastAsia"/>
              </w:rPr>
              <w:instrText xml:space="preserve"> XE "N</w:instrText>
            </w:r>
            <w:r>
              <w:rPr>
                <w:rFonts w:cs="Calibri"/>
              </w:rPr>
              <w:instrText>on-metropolitan:Various"</w:instrText>
            </w:r>
            <w:r>
              <w:rPr>
                <w:rFonts w:eastAsiaTheme="minorEastAsia"/>
              </w:rPr>
              <w:instrText xml:space="preserve"> </w:instrText>
            </w:r>
            <w:r>
              <w:rPr>
                <w:rFonts w:eastAsiaTheme="minorEastAsia"/>
              </w:rPr>
              <w:fldChar w:fldCharType="end"/>
            </w:r>
          </w:p>
        </w:tc>
        <w:tc>
          <w:tcPr>
            <w:tcW w:w="993" w:type="dxa"/>
            <w:tcBorders>
              <w:top w:val="nil"/>
              <w:left w:val="nil"/>
              <w:bottom w:val="nil"/>
              <w:right w:val="nil"/>
            </w:tcBorders>
          </w:tcPr>
          <w:p w:rsidR="007C3681" w:rsidRPr="00184BF2" w:rsidRDefault="007C3681" w:rsidP="00184BF2">
            <w:pPr>
              <w:pStyle w:val="BP4Figures"/>
              <w:rPr>
                <w:rFonts w:eastAsiaTheme="minorEastAsia"/>
                <w:lang w:eastAsia="en-AU"/>
              </w:rPr>
            </w:pPr>
            <w:r w:rsidRPr="00184BF2">
              <w:rPr>
                <w:rFonts w:eastAsiaTheme="minorEastAsia"/>
                <w:lang w:eastAsia="en-AU"/>
              </w:rPr>
              <w:t xml:space="preserve"> 1 699</w:t>
            </w:r>
          </w:p>
        </w:tc>
        <w:tc>
          <w:tcPr>
            <w:tcW w:w="993" w:type="dxa"/>
            <w:tcBorders>
              <w:top w:val="nil"/>
              <w:left w:val="nil"/>
              <w:bottom w:val="nil"/>
              <w:right w:val="nil"/>
            </w:tcBorders>
          </w:tcPr>
          <w:p w:rsidR="007C3681" w:rsidRPr="00184BF2" w:rsidRDefault="007C3681" w:rsidP="00184BF2">
            <w:pPr>
              <w:pStyle w:val="BP4Figures"/>
              <w:rPr>
                <w:rFonts w:eastAsiaTheme="minorEastAsia"/>
                <w:lang w:eastAsia="en-AU"/>
              </w:rPr>
            </w:pPr>
            <w:r w:rsidRPr="00184BF2">
              <w:rPr>
                <w:rFonts w:eastAsiaTheme="minorEastAsia"/>
                <w:lang w:eastAsia="en-AU"/>
              </w:rPr>
              <w:t xml:space="preserve">  99</w:t>
            </w:r>
          </w:p>
        </w:tc>
        <w:tc>
          <w:tcPr>
            <w:tcW w:w="993" w:type="dxa"/>
            <w:tcBorders>
              <w:top w:val="nil"/>
              <w:left w:val="nil"/>
              <w:bottom w:val="nil"/>
              <w:right w:val="nil"/>
            </w:tcBorders>
          </w:tcPr>
          <w:p w:rsidR="007C3681" w:rsidRPr="00184BF2" w:rsidRDefault="007C3681" w:rsidP="00184BF2">
            <w:pPr>
              <w:pStyle w:val="BP4Figures"/>
              <w:rPr>
                <w:rFonts w:eastAsiaTheme="minorEastAsia"/>
                <w:lang w:eastAsia="en-AU"/>
              </w:rPr>
            </w:pPr>
            <w:r w:rsidRPr="00184BF2">
              <w:rPr>
                <w:rFonts w:eastAsiaTheme="minorEastAsia"/>
                <w:lang w:eastAsia="en-AU"/>
              </w:rPr>
              <w:t xml:space="preserve">  290</w:t>
            </w:r>
          </w:p>
        </w:tc>
        <w:tc>
          <w:tcPr>
            <w:tcW w:w="993" w:type="dxa"/>
            <w:tcBorders>
              <w:top w:val="nil"/>
              <w:left w:val="nil"/>
              <w:bottom w:val="nil"/>
              <w:right w:val="nil"/>
            </w:tcBorders>
          </w:tcPr>
          <w:p w:rsidR="007C3681" w:rsidRPr="00184BF2" w:rsidRDefault="007C3681" w:rsidP="00184BF2">
            <w:pPr>
              <w:pStyle w:val="BP4Figures"/>
              <w:rPr>
                <w:rFonts w:eastAsiaTheme="minorEastAsia"/>
                <w:lang w:eastAsia="en-AU"/>
              </w:rPr>
            </w:pPr>
            <w:r w:rsidRPr="00184BF2">
              <w:rPr>
                <w:rFonts w:eastAsiaTheme="minorEastAsia"/>
                <w:lang w:eastAsia="en-AU"/>
              </w:rPr>
              <w:t xml:space="preserve"> 1 310</w:t>
            </w:r>
          </w:p>
        </w:tc>
        <w:tc>
          <w:tcPr>
            <w:tcW w:w="993" w:type="dxa"/>
            <w:tcBorders>
              <w:top w:val="nil"/>
              <w:left w:val="nil"/>
              <w:bottom w:val="nil"/>
              <w:right w:val="nil"/>
            </w:tcBorders>
          </w:tcPr>
          <w:p w:rsidR="007C3681" w:rsidRPr="00184BF2" w:rsidRDefault="007C3681" w:rsidP="00184BF2">
            <w:pPr>
              <w:pStyle w:val="BP4Figures"/>
              <w:rPr>
                <w:rFonts w:eastAsiaTheme="minorEastAsia"/>
                <w:lang w:eastAsia="en-AU"/>
              </w:rPr>
            </w:pPr>
            <w:r w:rsidRPr="00184BF2">
              <w:rPr>
                <w:rFonts w:eastAsiaTheme="minorEastAsia"/>
                <w:lang w:eastAsia="en-AU"/>
              </w:rPr>
              <w:t>ongoing</w:t>
            </w:r>
          </w:p>
        </w:tc>
      </w:tr>
      <w:tr w:rsidR="007C3681" w:rsidRPr="00184BF2" w:rsidTr="00184BF2">
        <w:tc>
          <w:tcPr>
            <w:tcW w:w="2808" w:type="dxa"/>
            <w:tcBorders>
              <w:top w:val="nil"/>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Water reticulation replacement (non</w:t>
            </w:r>
            <w:r>
              <w:rPr>
                <w:rFonts w:eastAsiaTheme="minorEastAsia"/>
              </w:rPr>
              <w:noBreakHyphen/>
            </w:r>
            <w:r w:rsidRPr="00184BF2">
              <w:rPr>
                <w:rFonts w:eastAsiaTheme="minorEastAsia"/>
              </w:rPr>
              <w:t>metro various)</w:t>
            </w:r>
            <w:r>
              <w:rPr>
                <w:rFonts w:eastAsiaTheme="minorEastAsia"/>
              </w:rPr>
              <w:t xml:space="preserve"> </w:t>
            </w:r>
            <w:r>
              <w:rPr>
                <w:rFonts w:eastAsiaTheme="minorEastAsia"/>
              </w:rPr>
              <w:fldChar w:fldCharType="begin"/>
            </w:r>
            <w:r>
              <w:rPr>
                <w:rFonts w:eastAsiaTheme="minorEastAsia"/>
              </w:rPr>
              <w:instrText xml:space="preserve"> XE "N</w:instrText>
            </w:r>
            <w:r>
              <w:rPr>
                <w:rFonts w:cs="Calibri"/>
              </w:rPr>
              <w:instrText>on-metropolitan:Various"</w:instrText>
            </w:r>
            <w:r>
              <w:rPr>
                <w:rFonts w:eastAsiaTheme="minorEastAsia"/>
              </w:rPr>
              <w:instrText xml:space="preserve"> </w:instrText>
            </w:r>
            <w:r>
              <w:rPr>
                <w:rFonts w:eastAsiaTheme="minorEastAsia"/>
              </w:rPr>
              <w:fldChar w:fldCharType="end"/>
            </w:r>
          </w:p>
        </w:tc>
        <w:tc>
          <w:tcPr>
            <w:tcW w:w="993" w:type="dxa"/>
            <w:tcBorders>
              <w:top w:val="nil"/>
              <w:left w:val="nil"/>
              <w:bottom w:val="nil"/>
              <w:right w:val="nil"/>
            </w:tcBorders>
          </w:tcPr>
          <w:p w:rsidR="007C3681" w:rsidRPr="00184BF2" w:rsidRDefault="007C3681" w:rsidP="00184BF2">
            <w:pPr>
              <w:pStyle w:val="BP4Figures"/>
              <w:rPr>
                <w:rFonts w:eastAsiaTheme="minorEastAsia"/>
                <w:lang w:eastAsia="en-AU"/>
              </w:rPr>
            </w:pPr>
            <w:r w:rsidRPr="00184BF2">
              <w:rPr>
                <w:rFonts w:eastAsiaTheme="minorEastAsia"/>
                <w:lang w:eastAsia="en-AU"/>
              </w:rPr>
              <w:t xml:space="preserve"> 7 880</w:t>
            </w:r>
          </w:p>
        </w:tc>
        <w:tc>
          <w:tcPr>
            <w:tcW w:w="993" w:type="dxa"/>
            <w:tcBorders>
              <w:top w:val="nil"/>
              <w:left w:val="nil"/>
              <w:bottom w:val="nil"/>
              <w:right w:val="nil"/>
            </w:tcBorders>
          </w:tcPr>
          <w:p w:rsidR="007C3681" w:rsidRPr="00184BF2" w:rsidRDefault="007C3681" w:rsidP="00184BF2">
            <w:pPr>
              <w:pStyle w:val="BP4Figures"/>
              <w:rPr>
                <w:rFonts w:eastAsiaTheme="minorEastAsia"/>
                <w:lang w:eastAsia="en-AU"/>
              </w:rPr>
            </w:pPr>
            <w:r w:rsidRPr="00184BF2">
              <w:rPr>
                <w:rFonts w:eastAsiaTheme="minorEastAsia"/>
                <w:lang w:eastAsia="en-AU"/>
              </w:rPr>
              <w:t xml:space="preserve">  380</w:t>
            </w:r>
          </w:p>
        </w:tc>
        <w:tc>
          <w:tcPr>
            <w:tcW w:w="993" w:type="dxa"/>
            <w:tcBorders>
              <w:top w:val="nil"/>
              <w:left w:val="nil"/>
              <w:bottom w:val="nil"/>
              <w:right w:val="nil"/>
            </w:tcBorders>
          </w:tcPr>
          <w:p w:rsidR="007C3681" w:rsidRPr="00184BF2" w:rsidRDefault="007C3681" w:rsidP="00184BF2">
            <w:pPr>
              <w:pStyle w:val="BP4Figures"/>
              <w:rPr>
                <w:rFonts w:eastAsiaTheme="minorEastAsia"/>
                <w:lang w:eastAsia="en-AU"/>
              </w:rPr>
            </w:pPr>
            <w:r w:rsidRPr="00184BF2">
              <w:rPr>
                <w:rFonts w:eastAsiaTheme="minorEastAsia"/>
                <w:lang w:eastAsia="en-AU"/>
              </w:rPr>
              <w:t xml:space="preserve"> 1 500</w:t>
            </w:r>
          </w:p>
        </w:tc>
        <w:tc>
          <w:tcPr>
            <w:tcW w:w="993" w:type="dxa"/>
            <w:tcBorders>
              <w:top w:val="nil"/>
              <w:left w:val="nil"/>
              <w:bottom w:val="nil"/>
              <w:right w:val="nil"/>
            </w:tcBorders>
          </w:tcPr>
          <w:p w:rsidR="007C3681" w:rsidRPr="00184BF2" w:rsidRDefault="007C3681" w:rsidP="00184BF2">
            <w:pPr>
              <w:pStyle w:val="BP4Figures"/>
              <w:rPr>
                <w:rFonts w:eastAsiaTheme="minorEastAsia"/>
                <w:lang w:eastAsia="en-AU"/>
              </w:rPr>
            </w:pPr>
            <w:r w:rsidRPr="00184BF2">
              <w:rPr>
                <w:rFonts w:eastAsiaTheme="minorEastAsia"/>
                <w:lang w:eastAsia="en-AU"/>
              </w:rPr>
              <w:t xml:space="preserve"> 6 000</w:t>
            </w:r>
          </w:p>
        </w:tc>
        <w:tc>
          <w:tcPr>
            <w:tcW w:w="993" w:type="dxa"/>
            <w:tcBorders>
              <w:top w:val="nil"/>
              <w:left w:val="nil"/>
              <w:bottom w:val="nil"/>
              <w:right w:val="nil"/>
            </w:tcBorders>
          </w:tcPr>
          <w:p w:rsidR="007C3681" w:rsidRPr="00184BF2" w:rsidRDefault="007C3681" w:rsidP="00184BF2">
            <w:pPr>
              <w:pStyle w:val="BP4Figures"/>
              <w:rPr>
                <w:rFonts w:eastAsiaTheme="minorEastAsia"/>
                <w:lang w:eastAsia="en-AU"/>
              </w:rPr>
            </w:pPr>
            <w:r w:rsidRPr="00184BF2">
              <w:rPr>
                <w:rFonts w:eastAsiaTheme="minorEastAsia"/>
                <w:lang w:eastAsia="en-AU"/>
              </w:rPr>
              <w:t>ongoing</w:t>
            </w:r>
          </w:p>
        </w:tc>
      </w:tr>
      <w:tr w:rsidR="007C3681" w:rsidRPr="00184BF2" w:rsidTr="00184BF2">
        <w:tc>
          <w:tcPr>
            <w:tcW w:w="2808" w:type="dxa"/>
            <w:tcBorders>
              <w:top w:val="nil"/>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Water treatment plant upgrade – other districts (non</w:t>
            </w:r>
            <w:r>
              <w:rPr>
                <w:rFonts w:eastAsiaTheme="minorEastAsia"/>
              </w:rPr>
              <w:noBreakHyphen/>
            </w:r>
            <w:r w:rsidRPr="00184BF2">
              <w:rPr>
                <w:rFonts w:eastAsiaTheme="minorEastAsia"/>
              </w:rPr>
              <w:t>metro various)</w:t>
            </w:r>
            <w:r>
              <w:rPr>
                <w:rFonts w:eastAsiaTheme="minorEastAsia"/>
              </w:rPr>
              <w:t xml:space="preserve"> </w:t>
            </w:r>
            <w:r>
              <w:rPr>
                <w:rFonts w:eastAsiaTheme="minorEastAsia"/>
              </w:rPr>
              <w:fldChar w:fldCharType="begin"/>
            </w:r>
            <w:r>
              <w:rPr>
                <w:rFonts w:eastAsiaTheme="minorEastAsia"/>
              </w:rPr>
              <w:instrText xml:space="preserve"> XE "N</w:instrText>
            </w:r>
            <w:r>
              <w:rPr>
                <w:rFonts w:cs="Calibri"/>
              </w:rPr>
              <w:instrText>on-metropolitan:Various"</w:instrText>
            </w:r>
            <w:r>
              <w:rPr>
                <w:rFonts w:eastAsiaTheme="minorEastAsia"/>
              </w:rPr>
              <w:instrText xml:space="preserve"> </w:instrText>
            </w:r>
            <w:r>
              <w:rPr>
                <w:rFonts w:eastAsiaTheme="minorEastAsia"/>
              </w:rPr>
              <w:fldChar w:fldCharType="end"/>
            </w:r>
          </w:p>
        </w:tc>
        <w:tc>
          <w:tcPr>
            <w:tcW w:w="993" w:type="dxa"/>
            <w:tcBorders>
              <w:top w:val="nil"/>
              <w:left w:val="nil"/>
              <w:bottom w:val="nil"/>
              <w:right w:val="nil"/>
            </w:tcBorders>
          </w:tcPr>
          <w:p w:rsidR="007C3681" w:rsidRPr="00184BF2" w:rsidRDefault="007C3681" w:rsidP="00184BF2">
            <w:pPr>
              <w:pStyle w:val="BP4Figures"/>
              <w:rPr>
                <w:rFonts w:eastAsiaTheme="minorEastAsia"/>
                <w:lang w:eastAsia="en-AU"/>
              </w:rPr>
            </w:pPr>
            <w:r w:rsidRPr="00184BF2">
              <w:rPr>
                <w:rFonts w:eastAsiaTheme="minorEastAsia"/>
                <w:lang w:eastAsia="en-AU"/>
              </w:rPr>
              <w:t xml:space="preserve"> 6 231</w:t>
            </w:r>
          </w:p>
        </w:tc>
        <w:tc>
          <w:tcPr>
            <w:tcW w:w="993" w:type="dxa"/>
            <w:tcBorders>
              <w:top w:val="nil"/>
              <w:left w:val="nil"/>
              <w:bottom w:val="nil"/>
              <w:right w:val="nil"/>
            </w:tcBorders>
          </w:tcPr>
          <w:p w:rsidR="007C3681" w:rsidRPr="00184BF2" w:rsidRDefault="007C3681" w:rsidP="00184BF2">
            <w:pPr>
              <w:pStyle w:val="BP4Figures"/>
              <w:rPr>
                <w:rFonts w:eastAsiaTheme="minorEastAsia"/>
                <w:lang w:eastAsia="en-AU"/>
              </w:rPr>
            </w:pPr>
            <w:r w:rsidRPr="00184BF2">
              <w:rPr>
                <w:rFonts w:eastAsiaTheme="minorEastAsia"/>
                <w:lang w:eastAsia="en-AU"/>
              </w:rPr>
              <w:t xml:space="preserve"> 5 547</w:t>
            </w:r>
          </w:p>
        </w:tc>
        <w:tc>
          <w:tcPr>
            <w:tcW w:w="993" w:type="dxa"/>
            <w:tcBorders>
              <w:top w:val="nil"/>
              <w:left w:val="nil"/>
              <w:bottom w:val="nil"/>
              <w:right w:val="nil"/>
            </w:tcBorders>
          </w:tcPr>
          <w:p w:rsidR="007C3681" w:rsidRPr="00184BF2" w:rsidRDefault="007C3681" w:rsidP="00184BF2">
            <w:pPr>
              <w:pStyle w:val="BP4Figures"/>
              <w:rPr>
                <w:rFonts w:eastAsiaTheme="minorEastAsia"/>
                <w:lang w:eastAsia="en-AU"/>
              </w:rPr>
            </w:pPr>
            <w:r w:rsidRPr="00184BF2">
              <w:rPr>
                <w:rFonts w:eastAsiaTheme="minorEastAsia"/>
                <w:lang w:eastAsia="en-AU"/>
              </w:rPr>
              <w:t xml:space="preserve">  496</w:t>
            </w:r>
          </w:p>
        </w:tc>
        <w:tc>
          <w:tcPr>
            <w:tcW w:w="993" w:type="dxa"/>
            <w:tcBorders>
              <w:top w:val="nil"/>
              <w:left w:val="nil"/>
              <w:bottom w:val="nil"/>
              <w:right w:val="nil"/>
            </w:tcBorders>
          </w:tcPr>
          <w:p w:rsidR="007C3681" w:rsidRPr="00184BF2" w:rsidRDefault="007C3681" w:rsidP="00184BF2">
            <w:pPr>
              <w:pStyle w:val="BP4Figures"/>
              <w:rPr>
                <w:rFonts w:eastAsiaTheme="minorEastAsia"/>
                <w:lang w:eastAsia="en-AU"/>
              </w:rPr>
            </w:pPr>
            <w:r w:rsidRPr="00184BF2">
              <w:rPr>
                <w:rFonts w:eastAsiaTheme="minorEastAsia"/>
                <w:lang w:eastAsia="en-AU"/>
              </w:rPr>
              <w:t xml:space="preserve">  188</w:t>
            </w:r>
          </w:p>
        </w:tc>
        <w:tc>
          <w:tcPr>
            <w:tcW w:w="993" w:type="dxa"/>
            <w:tcBorders>
              <w:top w:val="nil"/>
              <w:left w:val="nil"/>
              <w:bottom w:val="nil"/>
              <w:right w:val="nil"/>
            </w:tcBorders>
          </w:tcPr>
          <w:p w:rsidR="007C3681" w:rsidRPr="00184BF2" w:rsidRDefault="007C3681" w:rsidP="00184BF2">
            <w:pPr>
              <w:pStyle w:val="BP4Figures"/>
              <w:rPr>
                <w:rFonts w:eastAsiaTheme="minorEastAsia"/>
                <w:lang w:eastAsia="en-AU"/>
              </w:rPr>
            </w:pPr>
            <w:r w:rsidRPr="00184BF2">
              <w:rPr>
                <w:rFonts w:eastAsiaTheme="minorEastAsia"/>
                <w:lang w:eastAsia="en-AU"/>
              </w:rPr>
              <w:t>ongoing</w:t>
            </w:r>
          </w:p>
        </w:tc>
      </w:tr>
      <w:tr w:rsidR="007C3681" w:rsidRPr="00184BF2" w:rsidTr="00184BF2">
        <w:tc>
          <w:tcPr>
            <w:tcW w:w="2808" w:type="dxa"/>
            <w:tcBorders>
              <w:top w:val="nil"/>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Water treatment plant upgrade (non</w:t>
            </w:r>
            <w:r>
              <w:rPr>
                <w:rFonts w:eastAsiaTheme="minorEastAsia"/>
              </w:rPr>
              <w:noBreakHyphen/>
            </w:r>
            <w:r w:rsidRPr="00184BF2">
              <w:rPr>
                <w:rFonts w:eastAsiaTheme="minorEastAsia"/>
              </w:rPr>
              <w:t>metro various)</w:t>
            </w:r>
            <w:r>
              <w:rPr>
                <w:rFonts w:eastAsiaTheme="minorEastAsia"/>
              </w:rPr>
              <w:t xml:space="preserve"> </w:t>
            </w:r>
            <w:r>
              <w:rPr>
                <w:rFonts w:eastAsiaTheme="minorEastAsia"/>
              </w:rPr>
              <w:fldChar w:fldCharType="begin"/>
            </w:r>
            <w:r>
              <w:rPr>
                <w:rFonts w:eastAsiaTheme="minorEastAsia"/>
              </w:rPr>
              <w:instrText xml:space="preserve"> XE "N</w:instrText>
            </w:r>
            <w:r>
              <w:rPr>
                <w:rFonts w:cs="Calibri"/>
              </w:rPr>
              <w:instrText>on-metropolitan:Various"</w:instrText>
            </w:r>
            <w:r>
              <w:rPr>
                <w:rFonts w:eastAsiaTheme="minorEastAsia"/>
              </w:rPr>
              <w:instrText xml:space="preserve"> </w:instrText>
            </w:r>
            <w:r>
              <w:rPr>
                <w:rFonts w:eastAsiaTheme="minorEastAsia"/>
              </w:rPr>
              <w:fldChar w:fldCharType="end"/>
            </w:r>
          </w:p>
        </w:tc>
        <w:tc>
          <w:tcPr>
            <w:tcW w:w="993" w:type="dxa"/>
            <w:tcBorders>
              <w:top w:val="nil"/>
              <w:left w:val="nil"/>
              <w:bottom w:val="nil"/>
              <w:right w:val="nil"/>
            </w:tcBorders>
          </w:tcPr>
          <w:p w:rsidR="007C3681" w:rsidRPr="00184BF2" w:rsidRDefault="007C3681" w:rsidP="00184BF2">
            <w:pPr>
              <w:pStyle w:val="BP4Figures"/>
              <w:rPr>
                <w:rFonts w:eastAsiaTheme="minorEastAsia"/>
                <w:lang w:eastAsia="en-AU"/>
              </w:rPr>
            </w:pPr>
            <w:r w:rsidRPr="00184BF2">
              <w:rPr>
                <w:rFonts w:eastAsiaTheme="minorEastAsia"/>
                <w:lang w:eastAsia="en-AU"/>
              </w:rPr>
              <w:t xml:space="preserve"> 3 092</w:t>
            </w:r>
          </w:p>
        </w:tc>
        <w:tc>
          <w:tcPr>
            <w:tcW w:w="993" w:type="dxa"/>
            <w:tcBorders>
              <w:top w:val="nil"/>
              <w:left w:val="nil"/>
              <w:bottom w:val="nil"/>
              <w:right w:val="nil"/>
            </w:tcBorders>
          </w:tcPr>
          <w:p w:rsidR="007C3681" w:rsidRPr="00184BF2" w:rsidRDefault="007C3681" w:rsidP="00184BF2">
            <w:pPr>
              <w:pStyle w:val="BP4Figures"/>
              <w:rPr>
                <w:rFonts w:eastAsiaTheme="minorEastAsia"/>
                <w:lang w:eastAsia="en-AU"/>
              </w:rPr>
            </w:pPr>
            <w:r w:rsidRPr="00184BF2">
              <w:rPr>
                <w:rFonts w:eastAsiaTheme="minorEastAsia"/>
                <w:lang w:eastAsia="en-AU"/>
              </w:rPr>
              <w:t xml:space="preserve"> 1 592</w:t>
            </w:r>
          </w:p>
        </w:tc>
        <w:tc>
          <w:tcPr>
            <w:tcW w:w="993" w:type="dxa"/>
            <w:tcBorders>
              <w:top w:val="nil"/>
              <w:left w:val="nil"/>
              <w:bottom w:val="nil"/>
              <w:right w:val="nil"/>
            </w:tcBorders>
          </w:tcPr>
          <w:p w:rsidR="007C3681" w:rsidRPr="00184BF2" w:rsidRDefault="007C3681" w:rsidP="00184BF2">
            <w:pPr>
              <w:pStyle w:val="BP4Figures"/>
              <w:rPr>
                <w:rFonts w:eastAsiaTheme="minorEastAsia"/>
                <w:lang w:eastAsia="en-AU"/>
              </w:rPr>
            </w:pPr>
            <w:r w:rsidRPr="00184BF2">
              <w:rPr>
                <w:rFonts w:eastAsiaTheme="minorEastAsia"/>
                <w:lang w:eastAsia="en-AU"/>
              </w:rPr>
              <w:t xml:space="preserve"> 1 500</w:t>
            </w:r>
          </w:p>
        </w:tc>
        <w:tc>
          <w:tcPr>
            <w:tcW w:w="993" w:type="dxa"/>
            <w:tcBorders>
              <w:top w:val="nil"/>
              <w:left w:val="nil"/>
              <w:bottom w:val="nil"/>
              <w:right w:val="nil"/>
            </w:tcBorders>
          </w:tcPr>
          <w:p w:rsidR="007C3681" w:rsidRPr="00184BF2" w:rsidRDefault="007C3681" w:rsidP="00184BF2">
            <w:pPr>
              <w:pStyle w:val="BP4Figures"/>
              <w:rPr>
                <w:rFonts w:eastAsiaTheme="minorEastAsia"/>
                <w:lang w:eastAsia="en-AU"/>
              </w:rPr>
            </w:pPr>
            <w:r w:rsidRPr="00184BF2">
              <w:rPr>
                <w:rFonts w:eastAsiaTheme="minorEastAsia"/>
                <w:lang w:eastAsia="en-AU"/>
              </w:rPr>
              <w:t>..</w:t>
            </w:r>
          </w:p>
        </w:tc>
        <w:tc>
          <w:tcPr>
            <w:tcW w:w="993" w:type="dxa"/>
            <w:tcBorders>
              <w:top w:val="nil"/>
              <w:left w:val="nil"/>
              <w:bottom w:val="nil"/>
              <w:right w:val="nil"/>
            </w:tcBorders>
          </w:tcPr>
          <w:p w:rsidR="007C3681" w:rsidRPr="00184BF2" w:rsidRDefault="007C3681" w:rsidP="00184BF2">
            <w:pPr>
              <w:pStyle w:val="BP4Figures"/>
              <w:rPr>
                <w:rFonts w:eastAsiaTheme="minorEastAsia"/>
                <w:lang w:eastAsia="en-AU"/>
              </w:rPr>
            </w:pPr>
            <w:r w:rsidRPr="00184BF2">
              <w:rPr>
                <w:rFonts w:eastAsiaTheme="minorEastAsia"/>
                <w:lang w:eastAsia="en-AU"/>
              </w:rPr>
              <w:t>mid 2014</w:t>
            </w:r>
          </w:p>
        </w:tc>
      </w:tr>
      <w:tr w:rsidR="007C3681" w:rsidRPr="00184BF2" w:rsidTr="00184BF2">
        <w:tc>
          <w:tcPr>
            <w:tcW w:w="2808" w:type="dxa"/>
            <w:tcBorders>
              <w:top w:val="nil"/>
              <w:left w:val="nil"/>
              <w:bottom w:val="nil"/>
              <w:right w:val="nil"/>
            </w:tcBorders>
          </w:tcPr>
          <w:p w:rsidR="007C3681" w:rsidRPr="00184BF2" w:rsidRDefault="007C3681" w:rsidP="00184BF2">
            <w:pPr>
              <w:pStyle w:val="BP4tabletext"/>
              <w:rPr>
                <w:rFonts w:eastAsiaTheme="minorEastAsia"/>
                <w:vertAlign w:val="superscript"/>
              </w:rPr>
            </w:pPr>
            <w:r w:rsidRPr="00184BF2">
              <w:rPr>
                <w:rFonts w:eastAsiaTheme="minorEastAsia"/>
              </w:rPr>
              <w:t xml:space="preserve">All remaining projects with a TEI less </w:t>
            </w:r>
            <w:r>
              <w:rPr>
                <w:rFonts w:eastAsiaTheme="minorEastAsia"/>
              </w:rPr>
              <w:t>than $1 million</w:t>
            </w:r>
            <w:r w:rsidRPr="00184BF2">
              <w:rPr>
                <w:rFonts w:eastAsiaTheme="minorEastAsia"/>
              </w:rPr>
              <w:t xml:space="preserve"> </w:t>
            </w:r>
            <w:r w:rsidRPr="00184BF2">
              <w:rPr>
                <w:rFonts w:eastAsiaTheme="minorEastAsia"/>
                <w:vertAlign w:val="superscript"/>
              </w:rPr>
              <w:t>(c)</w:t>
            </w:r>
          </w:p>
        </w:tc>
        <w:tc>
          <w:tcPr>
            <w:tcW w:w="993" w:type="dxa"/>
            <w:tcBorders>
              <w:top w:val="nil"/>
              <w:left w:val="nil"/>
              <w:bottom w:val="nil"/>
              <w:right w:val="nil"/>
            </w:tcBorders>
          </w:tcPr>
          <w:p w:rsidR="007C3681" w:rsidRPr="00184BF2" w:rsidRDefault="007C3681" w:rsidP="00184BF2">
            <w:pPr>
              <w:pStyle w:val="BP4Figures"/>
              <w:rPr>
                <w:rFonts w:eastAsiaTheme="minorEastAsia"/>
                <w:lang w:eastAsia="en-AU"/>
              </w:rPr>
            </w:pPr>
            <w:r w:rsidRPr="00184BF2">
              <w:rPr>
                <w:rFonts w:eastAsiaTheme="minorEastAsia"/>
                <w:lang w:eastAsia="en-AU"/>
              </w:rPr>
              <w:t xml:space="preserve"> 2 281</w:t>
            </w:r>
          </w:p>
        </w:tc>
        <w:tc>
          <w:tcPr>
            <w:tcW w:w="993" w:type="dxa"/>
            <w:tcBorders>
              <w:top w:val="nil"/>
              <w:left w:val="nil"/>
              <w:bottom w:val="nil"/>
              <w:right w:val="nil"/>
            </w:tcBorders>
          </w:tcPr>
          <w:p w:rsidR="007C3681" w:rsidRPr="00184BF2" w:rsidRDefault="007C3681" w:rsidP="00184BF2">
            <w:pPr>
              <w:pStyle w:val="BP4Figures"/>
              <w:rPr>
                <w:rFonts w:eastAsiaTheme="minorEastAsia"/>
                <w:lang w:eastAsia="en-AU"/>
              </w:rPr>
            </w:pPr>
            <w:r w:rsidRPr="00184BF2">
              <w:rPr>
                <w:rFonts w:eastAsiaTheme="minorEastAsia"/>
                <w:lang w:eastAsia="en-AU"/>
              </w:rPr>
              <w:t xml:space="preserve">  614</w:t>
            </w:r>
          </w:p>
        </w:tc>
        <w:tc>
          <w:tcPr>
            <w:tcW w:w="993" w:type="dxa"/>
            <w:tcBorders>
              <w:top w:val="nil"/>
              <w:left w:val="nil"/>
              <w:bottom w:val="nil"/>
              <w:right w:val="nil"/>
            </w:tcBorders>
          </w:tcPr>
          <w:p w:rsidR="007C3681" w:rsidRPr="00184BF2" w:rsidRDefault="007C3681" w:rsidP="00184BF2">
            <w:pPr>
              <w:pStyle w:val="BP4Figures"/>
              <w:rPr>
                <w:rFonts w:eastAsiaTheme="minorEastAsia"/>
                <w:lang w:eastAsia="en-AU"/>
              </w:rPr>
            </w:pPr>
            <w:r w:rsidRPr="00184BF2">
              <w:rPr>
                <w:rFonts w:eastAsiaTheme="minorEastAsia"/>
                <w:lang w:eastAsia="en-AU"/>
              </w:rPr>
              <w:t xml:space="preserve">  280</w:t>
            </w:r>
          </w:p>
        </w:tc>
        <w:tc>
          <w:tcPr>
            <w:tcW w:w="993" w:type="dxa"/>
            <w:tcBorders>
              <w:top w:val="nil"/>
              <w:left w:val="nil"/>
              <w:bottom w:val="nil"/>
              <w:right w:val="nil"/>
            </w:tcBorders>
          </w:tcPr>
          <w:p w:rsidR="007C3681" w:rsidRPr="00184BF2" w:rsidRDefault="007C3681" w:rsidP="00184BF2">
            <w:pPr>
              <w:pStyle w:val="BP4Figures"/>
              <w:rPr>
                <w:rFonts w:eastAsiaTheme="minorEastAsia"/>
                <w:lang w:eastAsia="en-AU"/>
              </w:rPr>
            </w:pPr>
            <w:r w:rsidRPr="00184BF2">
              <w:rPr>
                <w:rFonts w:eastAsiaTheme="minorEastAsia"/>
                <w:lang w:eastAsia="en-AU"/>
              </w:rPr>
              <w:t xml:space="preserve"> 1 387</w:t>
            </w:r>
          </w:p>
        </w:tc>
        <w:tc>
          <w:tcPr>
            <w:tcW w:w="993" w:type="dxa"/>
            <w:tcBorders>
              <w:top w:val="nil"/>
              <w:left w:val="nil"/>
              <w:bottom w:val="nil"/>
              <w:right w:val="nil"/>
            </w:tcBorders>
          </w:tcPr>
          <w:p w:rsidR="007C3681" w:rsidRPr="00184BF2" w:rsidRDefault="007C3681" w:rsidP="00184BF2">
            <w:pPr>
              <w:pStyle w:val="BP4Figures"/>
              <w:rPr>
                <w:rFonts w:eastAsiaTheme="minorEastAsia"/>
                <w:lang w:eastAsia="en-AU"/>
              </w:rPr>
            </w:pPr>
            <w:r w:rsidRPr="00184BF2">
              <w:rPr>
                <w:rFonts w:eastAsiaTheme="minorEastAsia"/>
                <w:lang w:eastAsia="en-AU"/>
              </w:rPr>
              <w:t>various</w:t>
            </w:r>
          </w:p>
        </w:tc>
      </w:tr>
      <w:tr w:rsidR="007C3681" w:rsidRPr="00184BF2" w:rsidTr="00184BF2">
        <w:tc>
          <w:tcPr>
            <w:tcW w:w="2808" w:type="dxa"/>
            <w:tcBorders>
              <w:top w:val="single" w:sz="6" w:space="0" w:color="auto"/>
              <w:left w:val="nil"/>
              <w:bottom w:val="single" w:sz="6" w:space="0" w:color="auto"/>
              <w:right w:val="nil"/>
            </w:tcBorders>
          </w:tcPr>
          <w:p w:rsidR="007C3681" w:rsidRPr="00184BF2" w:rsidRDefault="007C3681" w:rsidP="00184BF2">
            <w:pPr>
              <w:pStyle w:val="BP4tabletext"/>
              <w:rPr>
                <w:rFonts w:eastAsiaTheme="minorEastAsia"/>
                <w:b/>
                <w:bCs/>
              </w:rPr>
            </w:pPr>
            <w:r w:rsidRPr="00184BF2">
              <w:rPr>
                <w:rFonts w:eastAsiaTheme="minorEastAsia"/>
                <w:b/>
                <w:bCs/>
              </w:rPr>
              <w:t>Total existing projects</w:t>
            </w:r>
          </w:p>
        </w:tc>
        <w:tc>
          <w:tcPr>
            <w:tcW w:w="993" w:type="dxa"/>
            <w:tcBorders>
              <w:top w:val="single" w:sz="6" w:space="0" w:color="auto"/>
              <w:left w:val="nil"/>
              <w:bottom w:val="single" w:sz="6" w:space="0" w:color="auto"/>
              <w:right w:val="nil"/>
            </w:tcBorders>
          </w:tcPr>
          <w:p w:rsidR="007C3681" w:rsidRPr="00184BF2" w:rsidRDefault="007C3681" w:rsidP="00184BF2">
            <w:pPr>
              <w:pStyle w:val="BP4Figures"/>
              <w:rPr>
                <w:rFonts w:eastAsiaTheme="minorEastAsia"/>
                <w:b/>
                <w:bCs/>
                <w:lang w:eastAsia="en-AU"/>
              </w:rPr>
            </w:pPr>
            <w:r w:rsidRPr="00184BF2">
              <w:rPr>
                <w:rFonts w:eastAsiaTheme="minorEastAsia"/>
                <w:b/>
                <w:bCs/>
                <w:lang w:eastAsia="en-AU"/>
              </w:rPr>
              <w:t xml:space="preserve"> 155 402</w:t>
            </w:r>
          </w:p>
        </w:tc>
        <w:tc>
          <w:tcPr>
            <w:tcW w:w="993" w:type="dxa"/>
            <w:tcBorders>
              <w:top w:val="single" w:sz="6" w:space="0" w:color="auto"/>
              <w:left w:val="nil"/>
              <w:bottom w:val="single" w:sz="6" w:space="0" w:color="auto"/>
              <w:right w:val="nil"/>
            </w:tcBorders>
          </w:tcPr>
          <w:p w:rsidR="007C3681" w:rsidRPr="00184BF2" w:rsidRDefault="007C3681" w:rsidP="00184BF2">
            <w:pPr>
              <w:pStyle w:val="BP4Figures"/>
              <w:rPr>
                <w:rFonts w:eastAsiaTheme="minorEastAsia"/>
                <w:b/>
                <w:bCs/>
                <w:lang w:eastAsia="en-AU"/>
              </w:rPr>
            </w:pPr>
            <w:r w:rsidRPr="00184BF2">
              <w:rPr>
                <w:rFonts w:eastAsiaTheme="minorEastAsia"/>
                <w:b/>
                <w:bCs/>
                <w:lang w:eastAsia="en-AU"/>
              </w:rPr>
              <w:t xml:space="preserve"> 63 957</w:t>
            </w:r>
          </w:p>
        </w:tc>
        <w:tc>
          <w:tcPr>
            <w:tcW w:w="993" w:type="dxa"/>
            <w:tcBorders>
              <w:top w:val="single" w:sz="6" w:space="0" w:color="auto"/>
              <w:left w:val="nil"/>
              <w:bottom w:val="single" w:sz="6" w:space="0" w:color="auto"/>
              <w:right w:val="nil"/>
            </w:tcBorders>
          </w:tcPr>
          <w:p w:rsidR="007C3681" w:rsidRPr="00184BF2" w:rsidRDefault="007C3681" w:rsidP="00184BF2">
            <w:pPr>
              <w:pStyle w:val="BP4Figures"/>
              <w:rPr>
                <w:rFonts w:eastAsiaTheme="minorEastAsia"/>
                <w:b/>
                <w:bCs/>
                <w:lang w:eastAsia="en-AU"/>
              </w:rPr>
            </w:pPr>
            <w:r w:rsidRPr="00184BF2">
              <w:rPr>
                <w:rFonts w:eastAsiaTheme="minorEastAsia"/>
                <w:b/>
                <w:bCs/>
                <w:lang w:eastAsia="en-AU"/>
              </w:rPr>
              <w:t xml:space="preserve"> 21 321</w:t>
            </w:r>
          </w:p>
        </w:tc>
        <w:tc>
          <w:tcPr>
            <w:tcW w:w="993" w:type="dxa"/>
            <w:tcBorders>
              <w:top w:val="single" w:sz="6" w:space="0" w:color="auto"/>
              <w:left w:val="nil"/>
              <w:bottom w:val="single" w:sz="6" w:space="0" w:color="auto"/>
              <w:right w:val="nil"/>
            </w:tcBorders>
          </w:tcPr>
          <w:p w:rsidR="007C3681" w:rsidRPr="00184BF2" w:rsidRDefault="007C3681" w:rsidP="00184BF2">
            <w:pPr>
              <w:pStyle w:val="BP4Figures"/>
              <w:rPr>
                <w:rFonts w:eastAsiaTheme="minorEastAsia"/>
                <w:b/>
                <w:bCs/>
                <w:lang w:eastAsia="en-AU"/>
              </w:rPr>
            </w:pPr>
            <w:r w:rsidRPr="00184BF2">
              <w:rPr>
                <w:rFonts w:eastAsiaTheme="minorEastAsia"/>
                <w:b/>
                <w:bCs/>
                <w:lang w:eastAsia="en-AU"/>
              </w:rPr>
              <w:t xml:space="preserve"> 70 124</w:t>
            </w:r>
          </w:p>
        </w:tc>
        <w:tc>
          <w:tcPr>
            <w:tcW w:w="993" w:type="dxa"/>
            <w:tcBorders>
              <w:top w:val="single" w:sz="6" w:space="0" w:color="auto"/>
              <w:left w:val="nil"/>
              <w:bottom w:val="single" w:sz="6" w:space="0" w:color="auto"/>
              <w:right w:val="nil"/>
            </w:tcBorders>
          </w:tcPr>
          <w:p w:rsidR="007C3681" w:rsidRPr="00184BF2" w:rsidRDefault="007C3681" w:rsidP="00184BF2">
            <w:pPr>
              <w:pStyle w:val="BP4Figures"/>
              <w:rPr>
                <w:rFonts w:eastAsiaTheme="minorEastAsia"/>
                <w:b/>
                <w:bCs/>
                <w:lang w:eastAsia="en-AU"/>
              </w:rPr>
            </w:pPr>
          </w:p>
        </w:tc>
      </w:tr>
      <w:tr w:rsidR="007C3681" w:rsidRPr="00184BF2" w:rsidTr="00184BF2">
        <w:tc>
          <w:tcPr>
            <w:tcW w:w="2808" w:type="dxa"/>
            <w:tcBorders>
              <w:top w:val="single" w:sz="6" w:space="0" w:color="auto"/>
              <w:left w:val="nil"/>
              <w:bottom w:val="single" w:sz="12" w:space="0" w:color="auto"/>
              <w:right w:val="nil"/>
            </w:tcBorders>
          </w:tcPr>
          <w:p w:rsidR="007C3681" w:rsidRPr="00184BF2" w:rsidRDefault="007C3681" w:rsidP="00184BF2">
            <w:pPr>
              <w:pStyle w:val="BP4tabletext"/>
              <w:rPr>
                <w:rFonts w:eastAsiaTheme="minorEastAsia"/>
                <w:b/>
                <w:bCs/>
              </w:rPr>
            </w:pPr>
            <w:r w:rsidRPr="00184BF2">
              <w:rPr>
                <w:rFonts w:eastAsiaTheme="minorEastAsia"/>
                <w:b/>
                <w:bCs/>
              </w:rPr>
              <w:t xml:space="preserve">Total Central Highlands Region Water </w:t>
            </w:r>
            <w:r>
              <w:rPr>
                <w:rFonts w:eastAsiaTheme="minorEastAsia"/>
                <w:b/>
                <w:bCs/>
              </w:rPr>
              <w:t xml:space="preserve">Corporation </w:t>
            </w:r>
            <w:r w:rsidRPr="00184BF2">
              <w:rPr>
                <w:rFonts w:eastAsiaTheme="minorEastAsia"/>
                <w:b/>
                <w:bCs/>
              </w:rPr>
              <w:t>projects</w:t>
            </w:r>
          </w:p>
        </w:tc>
        <w:tc>
          <w:tcPr>
            <w:tcW w:w="993" w:type="dxa"/>
            <w:tcBorders>
              <w:top w:val="single" w:sz="6" w:space="0" w:color="auto"/>
              <w:left w:val="nil"/>
              <w:bottom w:val="single" w:sz="12" w:space="0" w:color="auto"/>
              <w:right w:val="nil"/>
            </w:tcBorders>
          </w:tcPr>
          <w:p w:rsidR="007C3681" w:rsidRPr="00184BF2" w:rsidRDefault="007C3681" w:rsidP="00184BF2">
            <w:pPr>
              <w:pStyle w:val="BP4Figures"/>
              <w:rPr>
                <w:rFonts w:eastAsiaTheme="minorEastAsia"/>
                <w:b/>
                <w:bCs/>
                <w:lang w:eastAsia="en-AU"/>
              </w:rPr>
            </w:pPr>
            <w:r w:rsidRPr="00184BF2">
              <w:rPr>
                <w:rFonts w:eastAsiaTheme="minorEastAsia"/>
                <w:b/>
                <w:bCs/>
                <w:lang w:eastAsia="en-AU"/>
              </w:rPr>
              <w:t xml:space="preserve"> 177 016</w:t>
            </w:r>
          </w:p>
        </w:tc>
        <w:tc>
          <w:tcPr>
            <w:tcW w:w="993" w:type="dxa"/>
            <w:tcBorders>
              <w:top w:val="single" w:sz="6" w:space="0" w:color="auto"/>
              <w:left w:val="nil"/>
              <w:bottom w:val="single" w:sz="12" w:space="0" w:color="auto"/>
              <w:right w:val="nil"/>
            </w:tcBorders>
          </w:tcPr>
          <w:p w:rsidR="007C3681" w:rsidRPr="00184BF2" w:rsidRDefault="007C3681" w:rsidP="00184BF2">
            <w:pPr>
              <w:pStyle w:val="BP4Figures"/>
              <w:rPr>
                <w:rFonts w:eastAsiaTheme="minorEastAsia"/>
                <w:b/>
                <w:bCs/>
                <w:lang w:eastAsia="en-AU"/>
              </w:rPr>
            </w:pPr>
            <w:r w:rsidRPr="00184BF2">
              <w:rPr>
                <w:rFonts w:eastAsiaTheme="minorEastAsia"/>
                <w:b/>
                <w:bCs/>
                <w:lang w:eastAsia="en-AU"/>
              </w:rPr>
              <w:t xml:space="preserve"> 65 388</w:t>
            </w:r>
          </w:p>
        </w:tc>
        <w:tc>
          <w:tcPr>
            <w:tcW w:w="993" w:type="dxa"/>
            <w:tcBorders>
              <w:top w:val="single" w:sz="6" w:space="0" w:color="auto"/>
              <w:left w:val="nil"/>
              <w:bottom w:val="single" w:sz="12" w:space="0" w:color="auto"/>
              <w:right w:val="nil"/>
            </w:tcBorders>
          </w:tcPr>
          <w:p w:rsidR="007C3681" w:rsidRPr="00184BF2" w:rsidRDefault="007C3681" w:rsidP="00184BF2">
            <w:pPr>
              <w:pStyle w:val="BP4Figures"/>
              <w:rPr>
                <w:rFonts w:eastAsiaTheme="minorEastAsia"/>
                <w:b/>
                <w:bCs/>
                <w:lang w:eastAsia="en-AU"/>
              </w:rPr>
            </w:pPr>
            <w:r w:rsidRPr="00184BF2">
              <w:rPr>
                <w:rFonts w:eastAsiaTheme="minorEastAsia"/>
                <w:b/>
                <w:bCs/>
                <w:lang w:eastAsia="en-AU"/>
              </w:rPr>
              <w:t xml:space="preserve"> 22 761</w:t>
            </w:r>
          </w:p>
        </w:tc>
        <w:tc>
          <w:tcPr>
            <w:tcW w:w="993" w:type="dxa"/>
            <w:tcBorders>
              <w:top w:val="single" w:sz="6" w:space="0" w:color="auto"/>
              <w:left w:val="nil"/>
              <w:bottom w:val="single" w:sz="12" w:space="0" w:color="auto"/>
              <w:right w:val="nil"/>
            </w:tcBorders>
          </w:tcPr>
          <w:p w:rsidR="007C3681" w:rsidRPr="00184BF2" w:rsidRDefault="007C3681" w:rsidP="00184BF2">
            <w:pPr>
              <w:pStyle w:val="BP4Figures"/>
              <w:rPr>
                <w:rFonts w:eastAsiaTheme="minorEastAsia"/>
                <w:b/>
                <w:bCs/>
                <w:lang w:eastAsia="en-AU"/>
              </w:rPr>
            </w:pPr>
            <w:r w:rsidRPr="00184BF2">
              <w:rPr>
                <w:rFonts w:eastAsiaTheme="minorEastAsia"/>
                <w:b/>
                <w:bCs/>
                <w:lang w:eastAsia="en-AU"/>
              </w:rPr>
              <w:t xml:space="preserve"> 88 867</w:t>
            </w:r>
          </w:p>
        </w:tc>
        <w:tc>
          <w:tcPr>
            <w:tcW w:w="993" w:type="dxa"/>
            <w:tcBorders>
              <w:top w:val="single" w:sz="6" w:space="0" w:color="auto"/>
              <w:left w:val="nil"/>
              <w:bottom w:val="single" w:sz="12" w:space="0" w:color="auto"/>
              <w:right w:val="nil"/>
            </w:tcBorders>
          </w:tcPr>
          <w:p w:rsidR="007C3681" w:rsidRPr="00184BF2" w:rsidRDefault="007C3681" w:rsidP="00184BF2">
            <w:pPr>
              <w:pStyle w:val="BP4Figures"/>
              <w:rPr>
                <w:rFonts w:eastAsiaTheme="minorEastAsia"/>
                <w:b/>
                <w:bCs/>
                <w:lang w:eastAsia="en-AU"/>
              </w:rPr>
            </w:pPr>
          </w:p>
        </w:tc>
      </w:tr>
    </w:tbl>
    <w:p w:rsidR="007C3681" w:rsidRDefault="007C3681" w:rsidP="00F235B6">
      <w:pPr>
        <w:pStyle w:val="Source"/>
      </w:pPr>
      <w:r>
        <w:t>Source: Central Highlands Region Water Corporation</w:t>
      </w:r>
    </w:p>
    <w:p w:rsidR="007C3681" w:rsidRDefault="007C3681" w:rsidP="00F235B6">
      <w:pPr>
        <w:pStyle w:val="Notes"/>
      </w:pPr>
      <w:r>
        <w:t>Notes:</w:t>
      </w:r>
    </w:p>
    <w:p w:rsidR="007C3681" w:rsidRPr="009B4E9C" w:rsidRDefault="007C3681" w:rsidP="00F235B6">
      <w:pPr>
        <w:pStyle w:val="Notes"/>
      </w:pPr>
      <w:r w:rsidRPr="009B4E9C">
        <w:t>(a)</w:t>
      </w:r>
      <w:r w:rsidRPr="009B4E9C">
        <w:tab/>
        <w:t xml:space="preserve">Location descriptions have changed from last year’s Budget Paper No. 4 pending finalisation of </w:t>
      </w:r>
      <w:r w:rsidRPr="009B4E9C">
        <w:rPr>
          <w:i w:val="0"/>
        </w:rPr>
        <w:t>Water Plan 3</w:t>
      </w:r>
      <w:r w:rsidRPr="009B4E9C">
        <w:t>.</w:t>
      </w:r>
    </w:p>
    <w:p w:rsidR="007C3681" w:rsidRPr="009B4E9C" w:rsidRDefault="007C3681" w:rsidP="00F235B6">
      <w:pPr>
        <w:pStyle w:val="Notes"/>
      </w:pPr>
      <w:r w:rsidRPr="009B4E9C">
        <w:t>(b)</w:t>
      </w:r>
      <w:r w:rsidRPr="009B4E9C">
        <w:tab/>
        <w:t>Incorporates the following project from last year’s Budget Paper No. 4: Other (non</w:t>
      </w:r>
      <w:r>
        <w:noBreakHyphen/>
      </w:r>
      <w:r w:rsidRPr="009B4E9C">
        <w:t>metro various)</w:t>
      </w:r>
      <w:r>
        <w:rPr>
          <w:rFonts w:eastAsiaTheme="minorEastAsia"/>
        </w:rPr>
        <w:t>.</w:t>
      </w:r>
    </w:p>
    <w:p w:rsidR="007C3681" w:rsidRDefault="007C3681" w:rsidP="002B26F0">
      <w:pPr>
        <w:pStyle w:val="Notes"/>
      </w:pPr>
      <w:r w:rsidRPr="009B4E9C">
        <w:t>(c)</w:t>
      </w:r>
      <w:r w:rsidRPr="009B4E9C">
        <w:tab/>
        <w:t>Incorporates the following project from last year’s Budget Paper No. 4: Asset management system – implementation (Ballarat) and Water supply (tanks, control valves) renewal (non</w:t>
      </w:r>
      <w:r>
        <w:noBreakHyphen/>
      </w:r>
      <w:r w:rsidRPr="009B4E9C">
        <w:t>metro various)</w:t>
      </w:r>
      <w:r>
        <w:rPr>
          <w:rFonts w:eastAsiaTheme="minorEastAsia"/>
        </w:rPr>
        <w:t>.</w:t>
      </w:r>
      <w:r>
        <w:br w:type="page"/>
      </w:r>
    </w:p>
    <w:p w:rsidR="007C3681" w:rsidRDefault="007C3681" w:rsidP="00647368">
      <w:pPr>
        <w:pStyle w:val="Heading2"/>
        <w:rPr>
          <w:rFonts w:ascii="Times New Roman" w:hAnsi="Times New Roman"/>
          <w:i/>
          <w:sz w:val="20"/>
          <w:lang w:eastAsia="en-AU"/>
        </w:rPr>
      </w:pPr>
      <w:r w:rsidRPr="001C3BC7">
        <w:lastRenderedPageBreak/>
        <w:t>Completed projects</w:t>
      </w:r>
      <w:r w:rsidRPr="00F13513">
        <w:rPr>
          <w:vertAlign w:val="superscript"/>
        </w:rPr>
        <w:t>(a)</w:t>
      </w:r>
    </w:p>
    <w:tbl>
      <w:tblPr>
        <w:tblW w:w="0" w:type="auto"/>
        <w:tblInd w:w="29" w:type="dxa"/>
        <w:tblLayout w:type="fixed"/>
        <w:tblCellMar>
          <w:left w:w="43" w:type="dxa"/>
          <w:right w:w="43" w:type="dxa"/>
        </w:tblCellMar>
        <w:tblLook w:val="0000" w:firstRow="0" w:lastRow="0" w:firstColumn="0" w:lastColumn="0" w:noHBand="0" w:noVBand="0"/>
      </w:tblPr>
      <w:tblGrid>
        <w:gridCol w:w="7776"/>
      </w:tblGrid>
      <w:tr w:rsidR="007C3681" w:rsidRPr="00184BF2" w:rsidTr="005E4DFF">
        <w:trPr>
          <w:cantSplit/>
        </w:trPr>
        <w:tc>
          <w:tcPr>
            <w:tcW w:w="7776" w:type="dxa"/>
            <w:tcBorders>
              <w:top w:val="single" w:sz="6" w:space="0" w:color="auto"/>
              <w:left w:val="single" w:sz="6" w:space="0" w:color="auto"/>
              <w:bottom w:val="single" w:sz="6" w:space="0" w:color="auto"/>
              <w:right w:val="single" w:sz="6" w:space="0" w:color="auto"/>
            </w:tcBorders>
            <w:shd w:val="clear" w:color="auto" w:fill="000000"/>
          </w:tcPr>
          <w:p w:rsidR="007C3681" w:rsidRPr="00184BF2" w:rsidRDefault="007C3681" w:rsidP="00647368">
            <w:pPr>
              <w:pStyle w:val="BP4headingl"/>
              <w:rPr>
                <w:rFonts w:eastAsiaTheme="minorEastAsia"/>
              </w:rPr>
            </w:pPr>
          </w:p>
        </w:tc>
      </w:tr>
      <w:tr w:rsidR="007C3681" w:rsidRPr="00184BF2" w:rsidTr="005E4DFF">
        <w:trPr>
          <w:cantSplit/>
        </w:trPr>
        <w:tc>
          <w:tcPr>
            <w:tcW w:w="7776" w:type="dxa"/>
            <w:tcBorders>
              <w:top w:val="single" w:sz="6" w:space="0" w:color="auto"/>
              <w:left w:val="nil"/>
              <w:bottom w:val="single" w:sz="12" w:space="0" w:color="auto"/>
              <w:right w:val="nil"/>
            </w:tcBorders>
          </w:tcPr>
          <w:p w:rsidR="007C3681" w:rsidRPr="00184BF2" w:rsidRDefault="007C3681" w:rsidP="00B9127C">
            <w:pPr>
              <w:pStyle w:val="BP4tabletextcompleted"/>
            </w:pPr>
            <w:r w:rsidRPr="00184BF2">
              <w:t>Farm reuse projects (non</w:t>
            </w:r>
            <w:r>
              <w:noBreakHyphen/>
            </w:r>
            <w:r w:rsidRPr="00184BF2">
              <w:t>metro various)</w:t>
            </w:r>
            <w:r>
              <w:t xml:space="preserve"> </w:t>
            </w:r>
            <w:r>
              <w:fldChar w:fldCharType="begin"/>
            </w:r>
            <w:r>
              <w:instrText xml:space="preserve"> XE "N</w:instrText>
            </w:r>
            <w:r>
              <w:rPr>
                <w:rFonts w:cs="Calibri"/>
              </w:rPr>
              <w:instrText>on-metropolitan:Various"</w:instrText>
            </w:r>
            <w:r>
              <w:instrText xml:space="preserve"> </w:instrText>
            </w:r>
            <w:r>
              <w:fldChar w:fldCharType="end"/>
            </w:r>
          </w:p>
        </w:tc>
      </w:tr>
    </w:tbl>
    <w:p w:rsidR="007C3681" w:rsidRDefault="007C3681" w:rsidP="00F235B6">
      <w:pPr>
        <w:pStyle w:val="Source"/>
      </w:pPr>
      <w:r>
        <w:t>Source: Central Highlands Region Water Corporation</w:t>
      </w:r>
    </w:p>
    <w:p w:rsidR="007C3681" w:rsidRPr="009B4E9C" w:rsidRDefault="007C3681" w:rsidP="00F13513">
      <w:pPr>
        <w:pStyle w:val="Notes"/>
      </w:pPr>
      <w:r w:rsidRPr="009B4E9C">
        <w:t>Note:</w:t>
      </w:r>
    </w:p>
    <w:p w:rsidR="007C3681" w:rsidRDefault="007C3681" w:rsidP="00F13513">
      <w:pPr>
        <w:pStyle w:val="Notes"/>
      </w:pPr>
      <w:r w:rsidRPr="009B4E9C">
        <w:t>(a)</w:t>
      </w:r>
      <w:r w:rsidRPr="009B4E9C">
        <w:tab/>
        <w:t>The following projects from last year’s Budget Paper No. 4 are completed projects with a revised TEI less than $1</w:t>
      </w:r>
      <w:r>
        <w:t> million</w:t>
      </w:r>
      <w:r w:rsidRPr="009B4E9C">
        <w:t>: Other (non</w:t>
      </w:r>
      <w:r>
        <w:noBreakHyphen/>
      </w:r>
      <w:r w:rsidRPr="009B4E9C">
        <w:t>metro various)</w:t>
      </w:r>
      <w:r w:rsidRPr="00F35CBB">
        <w:rPr>
          <w:rFonts w:eastAsiaTheme="minorEastAsia"/>
        </w:rPr>
        <w:t xml:space="preserve"> </w:t>
      </w:r>
      <w:r w:rsidRPr="009B4E9C">
        <w:t>and Sewerage treatment plant upgrade and reuse (Maryborough).</w:t>
      </w:r>
      <w:r>
        <w:t xml:space="preserve"> </w:t>
      </w:r>
    </w:p>
    <w:p w:rsidR="007C3681" w:rsidRDefault="007C3681" w:rsidP="00CC62BD"/>
    <w:p w:rsidR="007C3681" w:rsidRDefault="007C3681" w:rsidP="00CC62BD"/>
    <w:p w:rsidR="007C3681" w:rsidRDefault="007C3681" w:rsidP="00373008">
      <w:pPr>
        <w:spacing w:after="0"/>
      </w:pPr>
    </w:p>
    <w:p w:rsidR="007C3681" w:rsidRDefault="007C3681" w:rsidP="00373008">
      <w:pPr>
        <w:pStyle w:val="Heading1"/>
        <w:sectPr w:rsidR="007C3681" w:rsidSect="00373008">
          <w:footerReference w:type="even" r:id="rId49"/>
          <w:footerReference w:type="default" r:id="rId50"/>
          <w:pgSz w:w="9979" w:h="14181" w:code="138"/>
          <w:pgMar w:top="1138" w:right="1138" w:bottom="1138" w:left="1138" w:header="720" w:footer="720" w:gutter="0"/>
          <w:cols w:space="708"/>
          <w:docGrid w:linePitch="360"/>
        </w:sectPr>
      </w:pPr>
    </w:p>
    <w:p w:rsidR="007C3681" w:rsidRDefault="007C3681" w:rsidP="00373008">
      <w:pPr>
        <w:pStyle w:val="Heading1"/>
      </w:pPr>
      <w:bookmarkStart w:id="37" w:name="_Toc355288979"/>
      <w:r>
        <w:lastRenderedPageBreak/>
        <w:t>City West Water Corporation</w:t>
      </w:r>
      <w:bookmarkEnd w:id="37"/>
    </w:p>
    <w:p w:rsidR="007C3681" w:rsidRPr="001C3BC7" w:rsidRDefault="007C3681" w:rsidP="00373008">
      <w:pPr>
        <w:pStyle w:val="Heading2"/>
      </w:pPr>
      <w:r w:rsidRPr="001C3BC7">
        <w:t>New projects</w:t>
      </w:r>
    </w:p>
    <w:p w:rsidR="007C3681" w:rsidRPr="00184BF2" w:rsidRDefault="007C3681" w:rsidP="00184BF2">
      <w:pPr>
        <w:pStyle w:val="million"/>
        <w:rPr>
          <w:rFonts w:ascii="Times New Roman" w:hAnsi="Times New Roman"/>
          <w:szCs w:val="20"/>
          <w:lang w:eastAsia="en-AU"/>
        </w:rPr>
      </w:pPr>
      <w:r w:rsidRPr="001C3BC7">
        <w:t>(</w:t>
      </w:r>
      <w:r>
        <w:t>$ thousand</w:t>
      </w:r>
      <w:r w:rsidRPr="001C3BC7">
        <w:t>)</w:t>
      </w:r>
    </w:p>
    <w:tbl>
      <w:tblPr>
        <w:tblW w:w="7776" w:type="dxa"/>
        <w:tblInd w:w="29" w:type="dxa"/>
        <w:tblLayout w:type="fixed"/>
        <w:tblCellMar>
          <w:left w:w="43" w:type="dxa"/>
          <w:right w:w="43" w:type="dxa"/>
        </w:tblCellMar>
        <w:tblLook w:val="0000" w:firstRow="0" w:lastRow="0" w:firstColumn="0" w:lastColumn="0" w:noHBand="0" w:noVBand="0"/>
      </w:tblPr>
      <w:tblGrid>
        <w:gridCol w:w="2810"/>
        <w:gridCol w:w="994"/>
        <w:gridCol w:w="993"/>
        <w:gridCol w:w="993"/>
        <w:gridCol w:w="993"/>
        <w:gridCol w:w="993"/>
      </w:tblGrid>
      <w:tr w:rsidR="007C3681" w:rsidRPr="00184BF2" w:rsidTr="005E4DFF">
        <w:tc>
          <w:tcPr>
            <w:tcW w:w="2810" w:type="dxa"/>
            <w:tcBorders>
              <w:top w:val="single" w:sz="6" w:space="0" w:color="auto"/>
              <w:left w:val="single" w:sz="6" w:space="0" w:color="auto"/>
              <w:bottom w:val="single" w:sz="6" w:space="0" w:color="auto"/>
            </w:tcBorders>
            <w:shd w:val="clear" w:color="auto" w:fill="000000"/>
          </w:tcPr>
          <w:p w:rsidR="007C3681" w:rsidRPr="00184BF2" w:rsidRDefault="007C3681" w:rsidP="00184BF2">
            <w:pPr>
              <w:pStyle w:val="BP4headingl"/>
              <w:rPr>
                <w:rFonts w:eastAsiaTheme="minorEastAsia"/>
              </w:rPr>
            </w:pPr>
          </w:p>
        </w:tc>
        <w:tc>
          <w:tcPr>
            <w:tcW w:w="994" w:type="dxa"/>
            <w:tcBorders>
              <w:top w:val="single" w:sz="6" w:space="0" w:color="auto"/>
              <w:bottom w:val="single" w:sz="6" w:space="0" w:color="auto"/>
            </w:tcBorders>
            <w:shd w:val="clear" w:color="auto" w:fill="000000"/>
          </w:tcPr>
          <w:p w:rsidR="007C3681" w:rsidRPr="00184BF2" w:rsidRDefault="007C3681" w:rsidP="00184BF2">
            <w:pPr>
              <w:pStyle w:val="BP4headingr"/>
              <w:rPr>
                <w:rFonts w:eastAsiaTheme="minorEastAsia"/>
              </w:rPr>
            </w:pPr>
            <w:r w:rsidRPr="00184BF2">
              <w:rPr>
                <w:rFonts w:eastAsiaTheme="minorEastAsia"/>
              </w:rPr>
              <w:t>Total Estimated Investment</w:t>
            </w:r>
          </w:p>
        </w:tc>
        <w:tc>
          <w:tcPr>
            <w:tcW w:w="993" w:type="dxa"/>
            <w:tcBorders>
              <w:top w:val="single" w:sz="6" w:space="0" w:color="auto"/>
              <w:bottom w:val="single" w:sz="6" w:space="0" w:color="auto"/>
            </w:tcBorders>
            <w:shd w:val="clear" w:color="auto" w:fill="000000"/>
          </w:tcPr>
          <w:p w:rsidR="007C3681" w:rsidRPr="00184BF2" w:rsidRDefault="007C3681" w:rsidP="00184BF2">
            <w:pPr>
              <w:pStyle w:val="BP4headingr"/>
              <w:rPr>
                <w:rFonts w:eastAsiaTheme="minorEastAsia"/>
              </w:rPr>
            </w:pPr>
            <w:r w:rsidRPr="00184BF2">
              <w:rPr>
                <w:rFonts w:eastAsiaTheme="minorEastAsia"/>
              </w:rPr>
              <w:t>Estimated Expenditure to 30.06.13</w:t>
            </w:r>
          </w:p>
        </w:tc>
        <w:tc>
          <w:tcPr>
            <w:tcW w:w="993" w:type="dxa"/>
            <w:tcBorders>
              <w:top w:val="single" w:sz="6" w:space="0" w:color="auto"/>
              <w:bottom w:val="single" w:sz="6" w:space="0" w:color="auto"/>
            </w:tcBorders>
            <w:shd w:val="clear" w:color="auto" w:fill="000000"/>
          </w:tcPr>
          <w:p w:rsidR="007C3681" w:rsidRPr="00184BF2" w:rsidRDefault="007C3681" w:rsidP="00184BF2">
            <w:pPr>
              <w:pStyle w:val="BP4headingr"/>
              <w:rPr>
                <w:rFonts w:eastAsiaTheme="minorEastAsia"/>
              </w:rPr>
            </w:pPr>
            <w:r w:rsidRPr="00184BF2">
              <w:rPr>
                <w:rFonts w:eastAsiaTheme="minorEastAsia"/>
              </w:rPr>
              <w:t>Estimated Expenditure</w:t>
            </w:r>
          </w:p>
          <w:p w:rsidR="007C3681" w:rsidRPr="00184BF2" w:rsidRDefault="007C3681" w:rsidP="00184BF2">
            <w:pPr>
              <w:pStyle w:val="BP4headingr"/>
              <w:rPr>
                <w:rFonts w:eastAsiaTheme="minorEastAsia"/>
              </w:rPr>
            </w:pPr>
            <w:r w:rsidRPr="00184BF2">
              <w:rPr>
                <w:rFonts w:eastAsiaTheme="minorEastAsia"/>
              </w:rPr>
              <w:t>2013</w:t>
            </w:r>
            <w:r>
              <w:rPr>
                <w:rFonts w:eastAsiaTheme="minorEastAsia"/>
              </w:rPr>
              <w:noBreakHyphen/>
            </w:r>
            <w:r w:rsidRPr="00184BF2">
              <w:rPr>
                <w:rFonts w:eastAsiaTheme="minorEastAsia"/>
              </w:rPr>
              <w:t>14</w:t>
            </w:r>
          </w:p>
        </w:tc>
        <w:tc>
          <w:tcPr>
            <w:tcW w:w="993" w:type="dxa"/>
            <w:tcBorders>
              <w:top w:val="single" w:sz="6" w:space="0" w:color="auto"/>
              <w:bottom w:val="single" w:sz="6" w:space="0" w:color="auto"/>
            </w:tcBorders>
            <w:shd w:val="clear" w:color="auto" w:fill="000000"/>
          </w:tcPr>
          <w:p w:rsidR="007C3681" w:rsidRPr="00184BF2" w:rsidRDefault="007C3681" w:rsidP="00184BF2">
            <w:pPr>
              <w:pStyle w:val="BP4headingr"/>
              <w:rPr>
                <w:rFonts w:eastAsiaTheme="minorEastAsia"/>
              </w:rPr>
            </w:pPr>
          </w:p>
          <w:p w:rsidR="007C3681" w:rsidRPr="00184BF2" w:rsidRDefault="007C3681" w:rsidP="00184BF2">
            <w:pPr>
              <w:pStyle w:val="BP4headingr"/>
              <w:rPr>
                <w:rFonts w:eastAsiaTheme="minorEastAsia"/>
              </w:rPr>
            </w:pPr>
            <w:r w:rsidRPr="00184BF2">
              <w:rPr>
                <w:rFonts w:eastAsiaTheme="minorEastAsia"/>
              </w:rPr>
              <w:t>Remaining Expenditure</w:t>
            </w:r>
          </w:p>
        </w:tc>
        <w:tc>
          <w:tcPr>
            <w:tcW w:w="993" w:type="dxa"/>
            <w:tcBorders>
              <w:top w:val="single" w:sz="6" w:space="0" w:color="auto"/>
              <w:bottom w:val="single" w:sz="6" w:space="0" w:color="auto"/>
              <w:right w:val="single" w:sz="6" w:space="0" w:color="auto"/>
            </w:tcBorders>
            <w:shd w:val="clear" w:color="auto" w:fill="000000"/>
          </w:tcPr>
          <w:p w:rsidR="007C3681" w:rsidRPr="00184BF2" w:rsidRDefault="007C3681" w:rsidP="00184BF2">
            <w:pPr>
              <w:pStyle w:val="BP4headingr"/>
              <w:rPr>
                <w:rFonts w:eastAsiaTheme="minorEastAsia"/>
              </w:rPr>
            </w:pPr>
            <w:r w:rsidRPr="00184BF2">
              <w:rPr>
                <w:rFonts w:eastAsiaTheme="minorEastAsia"/>
              </w:rPr>
              <w:t>Estimated Completion Date</w:t>
            </w:r>
          </w:p>
        </w:tc>
      </w:tr>
      <w:tr w:rsidR="007C3681" w:rsidRPr="00184BF2" w:rsidTr="005E4DFF">
        <w:tc>
          <w:tcPr>
            <w:tcW w:w="2810" w:type="dxa"/>
            <w:tcBorders>
              <w:top w:val="single" w:sz="6" w:space="0" w:color="auto"/>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Hardware – Supervisory Control and Data Acquisition (SCADA) (West Werribee)</w:t>
            </w:r>
            <w:r>
              <w:rPr>
                <w:rFonts w:eastAsiaTheme="minorEastAsia"/>
              </w:rPr>
              <w:fldChar w:fldCharType="begin"/>
            </w:r>
            <w:r>
              <w:rPr>
                <w:rFonts w:eastAsiaTheme="minorEastAsia"/>
              </w:rPr>
              <w:instrText xml:space="preserve"> XE "</w:instrText>
            </w:r>
            <w:r>
              <w:rPr>
                <w:rFonts w:cs="Calibri"/>
              </w:rPr>
              <w:instrText>West Werribee"</w:instrText>
            </w:r>
            <w:r>
              <w:rPr>
                <w:rFonts w:eastAsiaTheme="minorEastAsia"/>
              </w:rPr>
              <w:instrText xml:space="preserve"> </w:instrText>
            </w:r>
            <w:r>
              <w:rPr>
                <w:rFonts w:eastAsiaTheme="minorEastAsia"/>
              </w:rPr>
              <w:fldChar w:fldCharType="end"/>
            </w:r>
          </w:p>
        </w:tc>
        <w:tc>
          <w:tcPr>
            <w:tcW w:w="994" w:type="dxa"/>
            <w:tcBorders>
              <w:top w:val="single" w:sz="6" w:space="0" w:color="auto"/>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5 725</w:t>
            </w:r>
          </w:p>
        </w:tc>
        <w:tc>
          <w:tcPr>
            <w:tcW w:w="993" w:type="dxa"/>
            <w:tcBorders>
              <w:top w:val="single" w:sz="6" w:space="0" w:color="auto"/>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689</w:t>
            </w:r>
          </w:p>
        </w:tc>
        <w:tc>
          <w:tcPr>
            <w:tcW w:w="993" w:type="dxa"/>
            <w:tcBorders>
              <w:top w:val="single" w:sz="6" w:space="0" w:color="auto"/>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2 625</w:t>
            </w:r>
          </w:p>
        </w:tc>
        <w:tc>
          <w:tcPr>
            <w:tcW w:w="993" w:type="dxa"/>
            <w:tcBorders>
              <w:top w:val="single" w:sz="6" w:space="0" w:color="auto"/>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2 411</w:t>
            </w:r>
          </w:p>
        </w:tc>
        <w:tc>
          <w:tcPr>
            <w:tcW w:w="993" w:type="dxa"/>
            <w:tcBorders>
              <w:top w:val="single" w:sz="6" w:space="0" w:color="auto"/>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ongoing</w:t>
            </w:r>
          </w:p>
        </w:tc>
      </w:tr>
      <w:tr w:rsidR="007C3681" w:rsidRPr="00184BF2" w:rsidTr="00184BF2">
        <w:tc>
          <w:tcPr>
            <w:tcW w:w="2810" w:type="dxa"/>
            <w:tcBorders>
              <w:top w:val="nil"/>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Operations Depot (Brimbank)</w:t>
            </w:r>
            <w:r>
              <w:rPr>
                <w:rFonts w:eastAsiaTheme="minorEastAsia"/>
              </w:rPr>
              <w:fldChar w:fldCharType="begin"/>
            </w:r>
            <w:r>
              <w:rPr>
                <w:rFonts w:eastAsiaTheme="minorEastAsia"/>
              </w:rPr>
              <w:instrText xml:space="preserve"> XE "</w:instrText>
            </w:r>
            <w:r>
              <w:rPr>
                <w:rFonts w:cs="Calibri"/>
              </w:rPr>
              <w:instrText>Brimbank"</w:instrText>
            </w:r>
            <w:r>
              <w:rPr>
                <w:rFonts w:eastAsiaTheme="minorEastAsia"/>
              </w:rPr>
              <w:instrText xml:space="preserve"> </w:instrText>
            </w:r>
            <w:r>
              <w:rPr>
                <w:rFonts w:eastAsiaTheme="minorEastAsia"/>
              </w:rPr>
              <w:fldChar w:fldCharType="end"/>
            </w:r>
          </w:p>
        </w:tc>
        <w:tc>
          <w:tcPr>
            <w:tcW w:w="994"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2 569</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2 569</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ongoing</w:t>
            </w:r>
          </w:p>
        </w:tc>
      </w:tr>
      <w:tr w:rsidR="007C3681" w:rsidRPr="00184BF2" w:rsidTr="00184BF2">
        <w:tc>
          <w:tcPr>
            <w:tcW w:w="2810" w:type="dxa"/>
            <w:tcBorders>
              <w:top w:val="nil"/>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Project Arrow (Brimbank)</w:t>
            </w:r>
            <w:r>
              <w:rPr>
                <w:rFonts w:eastAsiaTheme="minorEastAsia"/>
              </w:rPr>
              <w:fldChar w:fldCharType="begin"/>
            </w:r>
            <w:r>
              <w:rPr>
                <w:rFonts w:eastAsiaTheme="minorEastAsia"/>
              </w:rPr>
              <w:instrText xml:space="preserve"> XE "</w:instrText>
            </w:r>
            <w:r>
              <w:rPr>
                <w:rFonts w:cs="Calibri"/>
              </w:rPr>
              <w:instrText>Brimbank"</w:instrText>
            </w:r>
            <w:r>
              <w:rPr>
                <w:rFonts w:eastAsiaTheme="minorEastAsia"/>
              </w:rPr>
              <w:instrText xml:space="preserve"> </w:instrText>
            </w:r>
            <w:r>
              <w:rPr>
                <w:rFonts w:eastAsiaTheme="minorEastAsia"/>
              </w:rPr>
              <w:fldChar w:fldCharType="end"/>
            </w:r>
          </w:p>
        </w:tc>
        <w:tc>
          <w:tcPr>
            <w:tcW w:w="994"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104 120</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43 653</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24 083</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36 384</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ongoing</w:t>
            </w:r>
          </w:p>
        </w:tc>
      </w:tr>
      <w:tr w:rsidR="007C3681" w:rsidRPr="00184BF2" w:rsidTr="00184BF2">
        <w:tc>
          <w:tcPr>
            <w:tcW w:w="2810" w:type="dxa"/>
            <w:tcBorders>
              <w:top w:val="nil"/>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Satellite Maintenance Depot (Brimbank)</w:t>
            </w:r>
            <w:r>
              <w:rPr>
                <w:rFonts w:eastAsiaTheme="minorEastAsia"/>
              </w:rPr>
              <w:fldChar w:fldCharType="begin"/>
            </w:r>
            <w:r>
              <w:rPr>
                <w:rFonts w:eastAsiaTheme="minorEastAsia"/>
              </w:rPr>
              <w:instrText xml:space="preserve"> XE "</w:instrText>
            </w:r>
            <w:r>
              <w:rPr>
                <w:rFonts w:cs="Calibri"/>
              </w:rPr>
              <w:instrText>Brimbank"</w:instrText>
            </w:r>
            <w:r>
              <w:rPr>
                <w:rFonts w:eastAsiaTheme="minorEastAsia"/>
              </w:rPr>
              <w:instrText xml:space="preserve"> </w:instrText>
            </w:r>
            <w:r>
              <w:rPr>
                <w:rFonts w:eastAsiaTheme="minorEastAsia"/>
              </w:rPr>
              <w:fldChar w:fldCharType="end"/>
            </w:r>
          </w:p>
        </w:tc>
        <w:tc>
          <w:tcPr>
            <w:tcW w:w="994"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1 200</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11</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4</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1 185</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ongoing</w:t>
            </w:r>
          </w:p>
        </w:tc>
      </w:tr>
      <w:tr w:rsidR="007C3681" w:rsidRPr="00184BF2" w:rsidTr="00184BF2">
        <w:tc>
          <w:tcPr>
            <w:tcW w:w="2810" w:type="dxa"/>
            <w:tcBorders>
              <w:top w:val="nil"/>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Water main renewal – Church Street and Balmain Street (Richmond)</w:t>
            </w:r>
            <w:r>
              <w:rPr>
                <w:rFonts w:eastAsiaTheme="minorEastAsia"/>
              </w:rPr>
              <w:fldChar w:fldCharType="begin"/>
            </w:r>
            <w:r>
              <w:rPr>
                <w:rFonts w:eastAsiaTheme="minorEastAsia"/>
              </w:rPr>
              <w:instrText xml:space="preserve"> XE "</w:instrText>
            </w:r>
            <w:r>
              <w:rPr>
                <w:rFonts w:cs="Calibri"/>
              </w:rPr>
              <w:instrText>Richmond"</w:instrText>
            </w:r>
            <w:r>
              <w:rPr>
                <w:rFonts w:eastAsiaTheme="minorEastAsia"/>
              </w:rPr>
              <w:instrText xml:space="preserve"> </w:instrText>
            </w:r>
            <w:r>
              <w:rPr>
                <w:rFonts w:eastAsiaTheme="minorEastAsia"/>
              </w:rPr>
              <w:fldChar w:fldCharType="end"/>
            </w:r>
          </w:p>
        </w:tc>
        <w:tc>
          <w:tcPr>
            <w:tcW w:w="994"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1 782</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912</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870</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w:t>
            </w:r>
          </w:p>
        </w:tc>
        <w:tc>
          <w:tcPr>
            <w:tcW w:w="993" w:type="dxa"/>
            <w:tcBorders>
              <w:top w:val="nil"/>
              <w:left w:val="nil"/>
              <w:bottom w:val="nil"/>
              <w:right w:val="nil"/>
            </w:tcBorders>
          </w:tcPr>
          <w:p w:rsidR="007C3681" w:rsidRPr="00B9127C" w:rsidRDefault="007C3681" w:rsidP="00B9127C">
            <w:pPr>
              <w:pStyle w:val="BP4Figures"/>
              <w:rPr>
                <w:rFonts w:eastAsiaTheme="minorEastAsia"/>
              </w:rPr>
            </w:pPr>
            <w:r w:rsidRPr="00B9127C">
              <w:rPr>
                <w:rFonts w:eastAsiaTheme="minorEastAsia"/>
              </w:rPr>
              <w:t>mid 2014</w:t>
            </w:r>
          </w:p>
        </w:tc>
      </w:tr>
      <w:tr w:rsidR="007C3681" w:rsidRPr="00184BF2" w:rsidTr="00184BF2">
        <w:tc>
          <w:tcPr>
            <w:tcW w:w="2810" w:type="dxa"/>
            <w:tcBorders>
              <w:top w:val="nil"/>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Water main renewal – Kororoit Creek Road (Williamstown North)</w:t>
            </w:r>
            <w:r>
              <w:rPr>
                <w:rFonts w:eastAsiaTheme="minorEastAsia"/>
              </w:rPr>
              <w:fldChar w:fldCharType="begin"/>
            </w:r>
            <w:r>
              <w:rPr>
                <w:rFonts w:eastAsiaTheme="minorEastAsia"/>
              </w:rPr>
              <w:instrText xml:space="preserve"> XE "</w:instrText>
            </w:r>
            <w:r>
              <w:rPr>
                <w:rFonts w:cs="Calibri"/>
              </w:rPr>
              <w:instrText>Williamstown North"</w:instrText>
            </w:r>
            <w:r>
              <w:rPr>
                <w:rFonts w:eastAsiaTheme="minorEastAsia"/>
              </w:rPr>
              <w:instrText xml:space="preserve"> </w:instrText>
            </w:r>
            <w:r>
              <w:rPr>
                <w:rFonts w:eastAsiaTheme="minorEastAsia"/>
              </w:rPr>
              <w:fldChar w:fldCharType="end"/>
            </w:r>
          </w:p>
        </w:tc>
        <w:tc>
          <w:tcPr>
            <w:tcW w:w="994"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2 702</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300</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1 200</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1 202</w:t>
            </w:r>
          </w:p>
        </w:tc>
        <w:tc>
          <w:tcPr>
            <w:tcW w:w="993" w:type="dxa"/>
            <w:tcBorders>
              <w:top w:val="nil"/>
              <w:left w:val="nil"/>
              <w:bottom w:val="nil"/>
              <w:right w:val="nil"/>
            </w:tcBorders>
          </w:tcPr>
          <w:p w:rsidR="007C3681" w:rsidRPr="00B9127C" w:rsidRDefault="007C3681" w:rsidP="00B9127C">
            <w:pPr>
              <w:pStyle w:val="BP4Figures"/>
              <w:rPr>
                <w:rFonts w:eastAsiaTheme="minorEastAsia"/>
              </w:rPr>
            </w:pPr>
            <w:r w:rsidRPr="00B9127C">
              <w:rPr>
                <w:rFonts w:eastAsiaTheme="minorEastAsia"/>
              </w:rPr>
              <w:t>ongoing</w:t>
            </w:r>
          </w:p>
        </w:tc>
      </w:tr>
      <w:tr w:rsidR="007C3681" w:rsidRPr="00184BF2" w:rsidTr="00184BF2">
        <w:tc>
          <w:tcPr>
            <w:tcW w:w="2810" w:type="dxa"/>
            <w:tcBorders>
              <w:top w:val="nil"/>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Water main renewal – Mt Alexander Road and Macaulay Road (Moonee Ponds/North Melbourne)</w:t>
            </w:r>
            <w:r>
              <w:rPr>
                <w:rFonts w:eastAsiaTheme="minorEastAsia"/>
              </w:rPr>
              <w:fldChar w:fldCharType="begin"/>
            </w:r>
            <w:r>
              <w:rPr>
                <w:rFonts w:eastAsiaTheme="minorEastAsia"/>
              </w:rPr>
              <w:instrText xml:space="preserve"> XE "</w:instrText>
            </w:r>
            <w:r>
              <w:rPr>
                <w:rFonts w:cs="Calibri"/>
              </w:rPr>
              <w:instrText>North Melbourne"</w:instrText>
            </w:r>
            <w:r>
              <w:rPr>
                <w:rFonts w:eastAsiaTheme="minorEastAsia"/>
              </w:rPr>
              <w:instrText xml:space="preserve"> </w:instrText>
            </w:r>
            <w:r>
              <w:rPr>
                <w:rFonts w:eastAsiaTheme="minorEastAsia"/>
              </w:rPr>
              <w:fldChar w:fldCharType="end"/>
            </w:r>
            <w:r>
              <w:rPr>
                <w:rFonts w:eastAsiaTheme="minorEastAsia"/>
              </w:rPr>
              <w:fldChar w:fldCharType="begin"/>
            </w:r>
            <w:r>
              <w:rPr>
                <w:rFonts w:eastAsiaTheme="minorEastAsia"/>
              </w:rPr>
              <w:instrText xml:space="preserve"> XE "</w:instrText>
            </w:r>
            <w:r>
              <w:rPr>
                <w:rFonts w:cs="Calibri"/>
              </w:rPr>
              <w:instrText>Moonee Ponds"</w:instrText>
            </w:r>
            <w:r>
              <w:rPr>
                <w:rFonts w:eastAsiaTheme="minorEastAsia"/>
              </w:rPr>
              <w:instrText xml:space="preserve"> </w:instrText>
            </w:r>
            <w:r>
              <w:rPr>
                <w:rFonts w:eastAsiaTheme="minorEastAsia"/>
              </w:rPr>
              <w:fldChar w:fldCharType="end"/>
            </w:r>
          </w:p>
        </w:tc>
        <w:tc>
          <w:tcPr>
            <w:tcW w:w="994"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2 162</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1 150</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1 012</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w:t>
            </w:r>
          </w:p>
        </w:tc>
        <w:tc>
          <w:tcPr>
            <w:tcW w:w="993" w:type="dxa"/>
            <w:tcBorders>
              <w:top w:val="nil"/>
              <w:left w:val="nil"/>
              <w:bottom w:val="nil"/>
              <w:right w:val="nil"/>
            </w:tcBorders>
          </w:tcPr>
          <w:p w:rsidR="007C3681" w:rsidRPr="00B9127C" w:rsidRDefault="007C3681" w:rsidP="00B9127C">
            <w:pPr>
              <w:pStyle w:val="BP4Figures"/>
              <w:rPr>
                <w:rFonts w:eastAsiaTheme="minorEastAsia"/>
              </w:rPr>
            </w:pPr>
            <w:r w:rsidRPr="00B9127C">
              <w:rPr>
                <w:rFonts w:eastAsiaTheme="minorEastAsia"/>
              </w:rPr>
              <w:t>mid 2014</w:t>
            </w:r>
          </w:p>
        </w:tc>
      </w:tr>
      <w:tr w:rsidR="007C3681" w:rsidRPr="00184BF2" w:rsidTr="00184BF2">
        <w:tc>
          <w:tcPr>
            <w:tcW w:w="2810" w:type="dxa"/>
            <w:tcBorders>
              <w:top w:val="nil"/>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 xml:space="preserve">Water main renewal – William Street distribution – </w:t>
            </w:r>
            <w:r>
              <w:rPr>
                <w:rFonts w:eastAsiaTheme="minorEastAsia"/>
              </w:rPr>
              <w:t>stage </w:t>
            </w:r>
            <w:r w:rsidRPr="00184BF2">
              <w:rPr>
                <w:rFonts w:eastAsiaTheme="minorEastAsia"/>
              </w:rPr>
              <w:t>2 (Melbourne)</w:t>
            </w:r>
            <w:r>
              <w:rPr>
                <w:rFonts w:eastAsiaTheme="minorEastAsia"/>
              </w:rPr>
              <w:fldChar w:fldCharType="begin"/>
            </w:r>
            <w:r>
              <w:rPr>
                <w:rFonts w:eastAsiaTheme="minorEastAsia"/>
              </w:rPr>
              <w:instrText xml:space="preserve"> XE "</w:instrText>
            </w:r>
            <w:r>
              <w:rPr>
                <w:rFonts w:cs="Calibri"/>
              </w:rPr>
              <w:instrText>Melbourne"</w:instrText>
            </w:r>
            <w:r>
              <w:rPr>
                <w:rFonts w:eastAsiaTheme="minorEastAsia"/>
              </w:rPr>
              <w:instrText xml:space="preserve"> </w:instrText>
            </w:r>
            <w:r>
              <w:rPr>
                <w:rFonts w:eastAsiaTheme="minorEastAsia"/>
              </w:rPr>
              <w:fldChar w:fldCharType="end"/>
            </w:r>
          </w:p>
        </w:tc>
        <w:tc>
          <w:tcPr>
            <w:tcW w:w="994"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9 230</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751</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2 675</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5 804</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ongoing</w:t>
            </w:r>
          </w:p>
        </w:tc>
      </w:tr>
      <w:tr w:rsidR="007C3681" w:rsidRPr="00184BF2" w:rsidTr="00184BF2">
        <w:tc>
          <w:tcPr>
            <w:tcW w:w="2810" w:type="dxa"/>
            <w:tcBorders>
              <w:top w:val="nil"/>
              <w:left w:val="nil"/>
              <w:bottom w:val="single" w:sz="6" w:space="0" w:color="auto"/>
              <w:right w:val="nil"/>
            </w:tcBorders>
          </w:tcPr>
          <w:p w:rsidR="007C3681" w:rsidRPr="00184BF2" w:rsidRDefault="007C3681" w:rsidP="00184BF2">
            <w:pPr>
              <w:pStyle w:val="BP4tabletext"/>
              <w:rPr>
                <w:rFonts w:eastAsiaTheme="minorEastAsia"/>
              </w:rPr>
            </w:pPr>
            <w:r w:rsidRPr="00184BF2">
              <w:rPr>
                <w:rFonts w:eastAsiaTheme="minorEastAsia"/>
              </w:rPr>
              <w:t xml:space="preserve">All remaining projects with a TEI less </w:t>
            </w:r>
            <w:r>
              <w:rPr>
                <w:rFonts w:eastAsiaTheme="minorEastAsia"/>
              </w:rPr>
              <w:t>than $1 million</w:t>
            </w:r>
          </w:p>
        </w:tc>
        <w:tc>
          <w:tcPr>
            <w:tcW w:w="994" w:type="dxa"/>
            <w:tcBorders>
              <w:top w:val="nil"/>
              <w:left w:val="nil"/>
              <w:bottom w:val="single" w:sz="6" w:space="0" w:color="auto"/>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3 130</w:t>
            </w:r>
          </w:p>
        </w:tc>
        <w:tc>
          <w:tcPr>
            <w:tcW w:w="993" w:type="dxa"/>
            <w:tcBorders>
              <w:top w:val="nil"/>
              <w:left w:val="nil"/>
              <w:bottom w:val="single" w:sz="6" w:space="0" w:color="auto"/>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w:t>
            </w:r>
          </w:p>
        </w:tc>
        <w:tc>
          <w:tcPr>
            <w:tcW w:w="993" w:type="dxa"/>
            <w:tcBorders>
              <w:top w:val="nil"/>
              <w:left w:val="nil"/>
              <w:bottom w:val="single" w:sz="6" w:space="0" w:color="auto"/>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w:t>
            </w:r>
          </w:p>
        </w:tc>
        <w:tc>
          <w:tcPr>
            <w:tcW w:w="993" w:type="dxa"/>
            <w:tcBorders>
              <w:top w:val="nil"/>
              <w:left w:val="nil"/>
              <w:bottom w:val="single" w:sz="6" w:space="0" w:color="auto"/>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3 130</w:t>
            </w:r>
          </w:p>
        </w:tc>
        <w:tc>
          <w:tcPr>
            <w:tcW w:w="993" w:type="dxa"/>
            <w:tcBorders>
              <w:top w:val="nil"/>
              <w:left w:val="nil"/>
              <w:bottom w:val="single" w:sz="6" w:space="0" w:color="auto"/>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various</w:t>
            </w:r>
          </w:p>
        </w:tc>
      </w:tr>
      <w:tr w:rsidR="007C3681" w:rsidRPr="00184BF2" w:rsidTr="00184BF2">
        <w:tc>
          <w:tcPr>
            <w:tcW w:w="2810" w:type="dxa"/>
            <w:tcBorders>
              <w:top w:val="single" w:sz="6" w:space="0" w:color="auto"/>
              <w:left w:val="nil"/>
              <w:bottom w:val="single" w:sz="12" w:space="0" w:color="auto"/>
              <w:right w:val="nil"/>
            </w:tcBorders>
          </w:tcPr>
          <w:p w:rsidR="007C3681" w:rsidRPr="00184BF2" w:rsidRDefault="007C3681" w:rsidP="00184BF2">
            <w:pPr>
              <w:pStyle w:val="BP4tabletext"/>
              <w:rPr>
                <w:rFonts w:eastAsiaTheme="minorEastAsia"/>
                <w:b/>
                <w:bCs/>
              </w:rPr>
            </w:pPr>
            <w:r w:rsidRPr="00184BF2">
              <w:rPr>
                <w:rFonts w:eastAsiaTheme="minorEastAsia"/>
                <w:b/>
                <w:bCs/>
              </w:rPr>
              <w:t>Total new projects</w:t>
            </w:r>
          </w:p>
        </w:tc>
        <w:tc>
          <w:tcPr>
            <w:tcW w:w="994" w:type="dxa"/>
            <w:tcBorders>
              <w:top w:val="single" w:sz="6" w:space="0" w:color="auto"/>
              <w:left w:val="nil"/>
              <w:bottom w:val="single" w:sz="12" w:space="0" w:color="auto"/>
              <w:right w:val="nil"/>
            </w:tcBorders>
          </w:tcPr>
          <w:p w:rsidR="007C3681" w:rsidRPr="00184BF2" w:rsidRDefault="007C3681" w:rsidP="00184BF2">
            <w:pPr>
              <w:pStyle w:val="BP4Figures"/>
              <w:rPr>
                <w:rFonts w:eastAsiaTheme="minorEastAsia"/>
                <w:b/>
                <w:bCs/>
                <w:color w:val="000000"/>
              </w:rPr>
            </w:pPr>
            <w:r w:rsidRPr="00184BF2">
              <w:rPr>
                <w:rFonts w:eastAsiaTheme="minorEastAsia"/>
                <w:b/>
                <w:bCs/>
                <w:color w:val="000000"/>
              </w:rPr>
              <w:t xml:space="preserve"> 132 620</w:t>
            </w:r>
          </w:p>
        </w:tc>
        <w:tc>
          <w:tcPr>
            <w:tcW w:w="993" w:type="dxa"/>
            <w:tcBorders>
              <w:top w:val="single" w:sz="6" w:space="0" w:color="auto"/>
              <w:left w:val="nil"/>
              <w:bottom w:val="single" w:sz="12" w:space="0" w:color="auto"/>
              <w:right w:val="nil"/>
            </w:tcBorders>
          </w:tcPr>
          <w:p w:rsidR="007C3681" w:rsidRPr="00184BF2" w:rsidRDefault="007C3681" w:rsidP="00184BF2">
            <w:pPr>
              <w:pStyle w:val="BP4Figures"/>
              <w:rPr>
                <w:rFonts w:eastAsiaTheme="minorEastAsia"/>
                <w:b/>
                <w:bCs/>
                <w:color w:val="000000"/>
              </w:rPr>
            </w:pPr>
            <w:r w:rsidRPr="00184BF2">
              <w:rPr>
                <w:rFonts w:eastAsiaTheme="minorEastAsia"/>
                <w:b/>
                <w:bCs/>
                <w:color w:val="000000"/>
              </w:rPr>
              <w:t xml:space="preserve"> 47 466</w:t>
            </w:r>
          </w:p>
        </w:tc>
        <w:tc>
          <w:tcPr>
            <w:tcW w:w="993" w:type="dxa"/>
            <w:tcBorders>
              <w:top w:val="single" w:sz="6" w:space="0" w:color="auto"/>
              <w:left w:val="nil"/>
              <w:bottom w:val="single" w:sz="12" w:space="0" w:color="auto"/>
              <w:right w:val="nil"/>
            </w:tcBorders>
          </w:tcPr>
          <w:p w:rsidR="007C3681" w:rsidRPr="00184BF2" w:rsidRDefault="007C3681" w:rsidP="00184BF2">
            <w:pPr>
              <w:pStyle w:val="BP4Figures"/>
              <w:rPr>
                <w:rFonts w:eastAsiaTheme="minorEastAsia"/>
                <w:b/>
                <w:bCs/>
                <w:color w:val="000000"/>
              </w:rPr>
            </w:pPr>
            <w:r w:rsidRPr="00184BF2">
              <w:rPr>
                <w:rFonts w:eastAsiaTheme="minorEastAsia"/>
                <w:b/>
                <w:bCs/>
                <w:color w:val="000000"/>
              </w:rPr>
              <w:t xml:space="preserve"> 32 469</w:t>
            </w:r>
          </w:p>
        </w:tc>
        <w:tc>
          <w:tcPr>
            <w:tcW w:w="993" w:type="dxa"/>
            <w:tcBorders>
              <w:top w:val="single" w:sz="6" w:space="0" w:color="auto"/>
              <w:left w:val="nil"/>
              <w:bottom w:val="single" w:sz="12" w:space="0" w:color="auto"/>
              <w:right w:val="nil"/>
            </w:tcBorders>
          </w:tcPr>
          <w:p w:rsidR="007C3681" w:rsidRPr="00184BF2" w:rsidRDefault="007C3681" w:rsidP="00184BF2">
            <w:pPr>
              <w:pStyle w:val="BP4Figures"/>
              <w:rPr>
                <w:rFonts w:eastAsiaTheme="minorEastAsia"/>
                <w:b/>
                <w:bCs/>
                <w:color w:val="000000"/>
              </w:rPr>
            </w:pPr>
            <w:r w:rsidRPr="00184BF2">
              <w:rPr>
                <w:rFonts w:eastAsiaTheme="minorEastAsia"/>
                <w:b/>
                <w:bCs/>
                <w:color w:val="000000"/>
              </w:rPr>
              <w:t xml:space="preserve"> 52 685</w:t>
            </w:r>
          </w:p>
        </w:tc>
        <w:tc>
          <w:tcPr>
            <w:tcW w:w="993" w:type="dxa"/>
            <w:tcBorders>
              <w:top w:val="single" w:sz="6" w:space="0" w:color="auto"/>
              <w:left w:val="nil"/>
              <w:bottom w:val="single" w:sz="12" w:space="0" w:color="auto"/>
              <w:right w:val="nil"/>
            </w:tcBorders>
          </w:tcPr>
          <w:p w:rsidR="007C3681" w:rsidRPr="00184BF2" w:rsidRDefault="007C3681" w:rsidP="00184BF2">
            <w:pPr>
              <w:pStyle w:val="BP4Figures"/>
              <w:rPr>
                <w:rFonts w:eastAsiaTheme="minorEastAsia"/>
                <w:b/>
                <w:bCs/>
                <w:color w:val="000000"/>
              </w:rPr>
            </w:pPr>
          </w:p>
        </w:tc>
      </w:tr>
    </w:tbl>
    <w:p w:rsidR="007C3681" w:rsidRDefault="007C3681" w:rsidP="00501340">
      <w:pPr>
        <w:pStyle w:val="Source"/>
      </w:pPr>
      <w:r>
        <w:t>Source: City West Water Corporation</w:t>
      </w:r>
    </w:p>
    <w:p w:rsidR="007C3681" w:rsidRDefault="007C3681">
      <w:pPr>
        <w:spacing w:after="0"/>
        <w:rPr>
          <w:rFonts w:ascii="Calibri" w:hAnsi="Calibri"/>
          <w:b/>
          <w:kern w:val="28"/>
          <w:sz w:val="26"/>
          <w:szCs w:val="22"/>
        </w:rPr>
      </w:pPr>
      <w:r>
        <w:br w:type="page"/>
      </w:r>
    </w:p>
    <w:p w:rsidR="007C3681" w:rsidRPr="001C3BC7" w:rsidRDefault="007C3681" w:rsidP="00373008">
      <w:pPr>
        <w:pStyle w:val="Heading2"/>
      </w:pPr>
      <w:r w:rsidRPr="001C3BC7">
        <w:lastRenderedPageBreak/>
        <w:t>Existing projects</w:t>
      </w:r>
    </w:p>
    <w:p w:rsidR="007C3681" w:rsidRPr="00184BF2" w:rsidRDefault="007C3681" w:rsidP="00184BF2">
      <w:pPr>
        <w:pStyle w:val="million"/>
        <w:rPr>
          <w:rFonts w:ascii="Times New Roman" w:hAnsi="Times New Roman"/>
          <w:szCs w:val="20"/>
          <w:lang w:eastAsia="en-AU"/>
        </w:rPr>
      </w:pPr>
      <w:r w:rsidRPr="001C3BC7">
        <w:t>(</w:t>
      </w:r>
      <w:r>
        <w:t>$ thousand</w:t>
      </w:r>
      <w:r w:rsidRPr="001C3BC7">
        <w:t>)</w:t>
      </w:r>
    </w:p>
    <w:tbl>
      <w:tblPr>
        <w:tblW w:w="7776" w:type="dxa"/>
        <w:tblInd w:w="29" w:type="dxa"/>
        <w:tblLayout w:type="fixed"/>
        <w:tblCellMar>
          <w:left w:w="43" w:type="dxa"/>
          <w:right w:w="43" w:type="dxa"/>
        </w:tblCellMar>
        <w:tblLook w:val="0000" w:firstRow="0" w:lastRow="0" w:firstColumn="0" w:lastColumn="0" w:noHBand="0" w:noVBand="0"/>
      </w:tblPr>
      <w:tblGrid>
        <w:gridCol w:w="2810"/>
        <w:gridCol w:w="174"/>
        <w:gridCol w:w="7"/>
        <w:gridCol w:w="813"/>
        <w:gridCol w:w="993"/>
        <w:gridCol w:w="993"/>
        <w:gridCol w:w="993"/>
        <w:gridCol w:w="993"/>
      </w:tblGrid>
      <w:tr w:rsidR="007C3681" w:rsidRPr="00184BF2" w:rsidTr="005E4DFF">
        <w:tc>
          <w:tcPr>
            <w:tcW w:w="2810" w:type="dxa"/>
            <w:tcBorders>
              <w:top w:val="single" w:sz="6" w:space="0" w:color="auto"/>
              <w:left w:val="single" w:sz="6" w:space="0" w:color="auto"/>
              <w:bottom w:val="single" w:sz="6" w:space="0" w:color="auto"/>
            </w:tcBorders>
            <w:shd w:val="clear" w:color="auto" w:fill="000000"/>
          </w:tcPr>
          <w:p w:rsidR="007C3681" w:rsidRPr="00184BF2" w:rsidRDefault="007C3681" w:rsidP="00184BF2">
            <w:pPr>
              <w:pStyle w:val="BP4headingl"/>
              <w:rPr>
                <w:rFonts w:eastAsiaTheme="minorEastAsia" w:cs="Calibri"/>
                <w:i w:val="0"/>
                <w:iCs/>
                <w:color w:val="FFFFFF"/>
                <w:sz w:val="20"/>
              </w:rPr>
            </w:pPr>
          </w:p>
        </w:tc>
        <w:tc>
          <w:tcPr>
            <w:tcW w:w="994" w:type="dxa"/>
            <w:gridSpan w:val="3"/>
            <w:tcBorders>
              <w:top w:val="single" w:sz="6" w:space="0" w:color="auto"/>
              <w:bottom w:val="single" w:sz="6" w:space="0" w:color="auto"/>
            </w:tcBorders>
            <w:shd w:val="clear" w:color="auto" w:fill="000000"/>
          </w:tcPr>
          <w:p w:rsidR="007C3681" w:rsidRPr="00184BF2" w:rsidRDefault="007C3681" w:rsidP="00184BF2">
            <w:pPr>
              <w:pStyle w:val="BP4headingr"/>
              <w:rPr>
                <w:rFonts w:eastAsiaTheme="minorEastAsia"/>
              </w:rPr>
            </w:pPr>
            <w:r w:rsidRPr="00184BF2">
              <w:rPr>
                <w:rFonts w:eastAsiaTheme="minorEastAsia"/>
              </w:rPr>
              <w:t>Total Estimated Investment</w:t>
            </w:r>
          </w:p>
        </w:tc>
        <w:tc>
          <w:tcPr>
            <w:tcW w:w="993" w:type="dxa"/>
            <w:tcBorders>
              <w:top w:val="single" w:sz="6" w:space="0" w:color="auto"/>
              <w:bottom w:val="single" w:sz="6" w:space="0" w:color="auto"/>
            </w:tcBorders>
            <w:shd w:val="clear" w:color="auto" w:fill="000000"/>
          </w:tcPr>
          <w:p w:rsidR="007C3681" w:rsidRPr="00184BF2" w:rsidRDefault="007C3681" w:rsidP="00184BF2">
            <w:pPr>
              <w:pStyle w:val="BP4headingr"/>
              <w:rPr>
                <w:rFonts w:eastAsiaTheme="minorEastAsia"/>
              </w:rPr>
            </w:pPr>
            <w:r w:rsidRPr="00184BF2">
              <w:rPr>
                <w:rFonts w:eastAsiaTheme="minorEastAsia"/>
              </w:rPr>
              <w:t>Estimated Expenditure to 30.06.13</w:t>
            </w:r>
          </w:p>
        </w:tc>
        <w:tc>
          <w:tcPr>
            <w:tcW w:w="993" w:type="dxa"/>
            <w:tcBorders>
              <w:top w:val="single" w:sz="6" w:space="0" w:color="auto"/>
              <w:bottom w:val="single" w:sz="6" w:space="0" w:color="auto"/>
            </w:tcBorders>
            <w:shd w:val="clear" w:color="auto" w:fill="000000"/>
          </w:tcPr>
          <w:p w:rsidR="007C3681" w:rsidRPr="00184BF2" w:rsidRDefault="007C3681" w:rsidP="00184BF2">
            <w:pPr>
              <w:pStyle w:val="BP4headingr"/>
              <w:rPr>
                <w:rFonts w:eastAsiaTheme="minorEastAsia"/>
              </w:rPr>
            </w:pPr>
            <w:r w:rsidRPr="00184BF2">
              <w:rPr>
                <w:rFonts w:eastAsiaTheme="minorEastAsia"/>
              </w:rPr>
              <w:t>Estimated Expenditure</w:t>
            </w:r>
          </w:p>
          <w:p w:rsidR="007C3681" w:rsidRPr="00184BF2" w:rsidRDefault="007C3681" w:rsidP="00184BF2">
            <w:pPr>
              <w:pStyle w:val="BP4headingr"/>
              <w:rPr>
                <w:rFonts w:eastAsiaTheme="minorEastAsia"/>
              </w:rPr>
            </w:pPr>
            <w:r w:rsidRPr="00184BF2">
              <w:rPr>
                <w:rFonts w:eastAsiaTheme="minorEastAsia"/>
              </w:rPr>
              <w:t>2013</w:t>
            </w:r>
            <w:r>
              <w:rPr>
                <w:rFonts w:eastAsiaTheme="minorEastAsia"/>
              </w:rPr>
              <w:noBreakHyphen/>
            </w:r>
            <w:r w:rsidRPr="00184BF2">
              <w:rPr>
                <w:rFonts w:eastAsiaTheme="minorEastAsia"/>
              </w:rPr>
              <w:t>14</w:t>
            </w:r>
          </w:p>
        </w:tc>
        <w:tc>
          <w:tcPr>
            <w:tcW w:w="993" w:type="dxa"/>
            <w:tcBorders>
              <w:top w:val="single" w:sz="6" w:space="0" w:color="auto"/>
              <w:bottom w:val="single" w:sz="6" w:space="0" w:color="auto"/>
            </w:tcBorders>
            <w:shd w:val="clear" w:color="auto" w:fill="000000"/>
          </w:tcPr>
          <w:p w:rsidR="007C3681" w:rsidRPr="00184BF2" w:rsidRDefault="007C3681" w:rsidP="00184BF2">
            <w:pPr>
              <w:pStyle w:val="BP4headingr"/>
              <w:rPr>
                <w:rFonts w:eastAsiaTheme="minorEastAsia"/>
              </w:rPr>
            </w:pPr>
          </w:p>
          <w:p w:rsidR="007C3681" w:rsidRPr="00184BF2" w:rsidRDefault="007C3681" w:rsidP="00184BF2">
            <w:pPr>
              <w:pStyle w:val="BP4headingr"/>
              <w:rPr>
                <w:rFonts w:eastAsiaTheme="minorEastAsia"/>
              </w:rPr>
            </w:pPr>
            <w:r w:rsidRPr="00184BF2">
              <w:rPr>
                <w:rFonts w:eastAsiaTheme="minorEastAsia"/>
              </w:rPr>
              <w:t>Remaining Expenditure</w:t>
            </w:r>
          </w:p>
        </w:tc>
        <w:tc>
          <w:tcPr>
            <w:tcW w:w="993" w:type="dxa"/>
            <w:tcBorders>
              <w:top w:val="single" w:sz="6" w:space="0" w:color="auto"/>
              <w:bottom w:val="single" w:sz="6" w:space="0" w:color="auto"/>
              <w:right w:val="single" w:sz="6" w:space="0" w:color="auto"/>
            </w:tcBorders>
            <w:shd w:val="clear" w:color="auto" w:fill="000000"/>
          </w:tcPr>
          <w:p w:rsidR="007C3681" w:rsidRPr="00184BF2" w:rsidRDefault="007C3681" w:rsidP="00184BF2">
            <w:pPr>
              <w:pStyle w:val="BP4headingr"/>
              <w:rPr>
                <w:rFonts w:eastAsiaTheme="minorEastAsia"/>
              </w:rPr>
            </w:pPr>
            <w:r w:rsidRPr="00184BF2">
              <w:rPr>
                <w:rFonts w:eastAsiaTheme="minorEastAsia"/>
              </w:rPr>
              <w:t>Estimated Completion Date</w:t>
            </w:r>
          </w:p>
        </w:tc>
      </w:tr>
      <w:tr w:rsidR="007C3681" w:rsidRPr="00184BF2" w:rsidTr="005E4DFF">
        <w:tc>
          <w:tcPr>
            <w:tcW w:w="2991" w:type="dxa"/>
            <w:gridSpan w:val="3"/>
            <w:tcBorders>
              <w:top w:val="single" w:sz="6" w:space="0" w:color="auto"/>
              <w:left w:val="nil"/>
              <w:bottom w:val="nil"/>
              <w:right w:val="nil"/>
            </w:tcBorders>
          </w:tcPr>
          <w:p w:rsidR="007C3681" w:rsidRPr="00184BF2" w:rsidRDefault="007C3681" w:rsidP="00184BF2">
            <w:pPr>
              <w:pStyle w:val="BP4tabletext"/>
              <w:rPr>
                <w:rFonts w:eastAsiaTheme="minorEastAsia" w:cs="Calibri"/>
                <w:sz w:val="20"/>
              </w:rPr>
            </w:pPr>
            <w:r w:rsidRPr="00184BF2">
              <w:rPr>
                <w:rFonts w:eastAsiaTheme="minorEastAsia"/>
              </w:rPr>
              <w:t>Brookside Centre Recreation Reserve – stormwater harvesting (Melton</w:t>
            </w:r>
            <w:r w:rsidRPr="00184BF2">
              <w:rPr>
                <w:rFonts w:eastAsiaTheme="minorEastAsia" w:cs="Calibri"/>
                <w:sz w:val="20"/>
              </w:rPr>
              <w:t>)</w:t>
            </w:r>
            <w:r>
              <w:rPr>
                <w:rFonts w:eastAsiaTheme="minorEastAsia" w:cs="Calibri"/>
                <w:sz w:val="20"/>
              </w:rPr>
              <w:fldChar w:fldCharType="begin"/>
            </w:r>
            <w:r>
              <w:rPr>
                <w:rFonts w:eastAsiaTheme="minorEastAsia" w:cs="Calibri"/>
                <w:sz w:val="20"/>
              </w:rPr>
              <w:instrText xml:space="preserve"> XE "</w:instrText>
            </w:r>
            <w:r>
              <w:rPr>
                <w:rFonts w:cs="Calibri"/>
              </w:rPr>
              <w:instrText>Melton"</w:instrText>
            </w:r>
            <w:r>
              <w:rPr>
                <w:rFonts w:eastAsiaTheme="minorEastAsia" w:cs="Calibri"/>
                <w:sz w:val="20"/>
              </w:rPr>
              <w:instrText xml:space="preserve"> </w:instrText>
            </w:r>
            <w:r>
              <w:rPr>
                <w:rFonts w:eastAsiaTheme="minorEastAsia" w:cs="Calibri"/>
                <w:sz w:val="20"/>
              </w:rPr>
              <w:fldChar w:fldCharType="end"/>
            </w:r>
          </w:p>
        </w:tc>
        <w:tc>
          <w:tcPr>
            <w:tcW w:w="813" w:type="dxa"/>
            <w:tcBorders>
              <w:top w:val="single" w:sz="6" w:space="0" w:color="auto"/>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1 082</w:t>
            </w:r>
          </w:p>
        </w:tc>
        <w:tc>
          <w:tcPr>
            <w:tcW w:w="993" w:type="dxa"/>
            <w:tcBorders>
              <w:top w:val="single" w:sz="6" w:space="0" w:color="auto"/>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w:t>
            </w:r>
          </w:p>
        </w:tc>
        <w:tc>
          <w:tcPr>
            <w:tcW w:w="993" w:type="dxa"/>
            <w:tcBorders>
              <w:top w:val="single" w:sz="6" w:space="0" w:color="auto"/>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1 082</w:t>
            </w:r>
          </w:p>
        </w:tc>
        <w:tc>
          <w:tcPr>
            <w:tcW w:w="993" w:type="dxa"/>
            <w:tcBorders>
              <w:top w:val="single" w:sz="6" w:space="0" w:color="auto"/>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w:t>
            </w:r>
          </w:p>
        </w:tc>
        <w:tc>
          <w:tcPr>
            <w:tcW w:w="993" w:type="dxa"/>
            <w:tcBorders>
              <w:top w:val="single" w:sz="6" w:space="0" w:color="auto"/>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mid 2014</w:t>
            </w:r>
          </w:p>
        </w:tc>
      </w:tr>
      <w:tr w:rsidR="007C3681" w:rsidRPr="00184BF2" w:rsidTr="00184BF2">
        <w:tc>
          <w:tcPr>
            <w:tcW w:w="2810" w:type="dxa"/>
            <w:tcBorders>
              <w:top w:val="nil"/>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Burnside Heights Recreation Reserve and surrounds – stormwater harvesting (Melton)</w:t>
            </w:r>
            <w:r>
              <w:rPr>
                <w:rFonts w:eastAsiaTheme="minorEastAsia"/>
              </w:rPr>
              <w:fldChar w:fldCharType="begin"/>
            </w:r>
            <w:r>
              <w:rPr>
                <w:rFonts w:eastAsiaTheme="minorEastAsia"/>
              </w:rPr>
              <w:instrText xml:space="preserve"> XE "</w:instrText>
            </w:r>
            <w:r>
              <w:rPr>
                <w:rFonts w:cs="Calibri"/>
              </w:rPr>
              <w:instrText>Melton"</w:instrText>
            </w:r>
            <w:r>
              <w:rPr>
                <w:rFonts w:eastAsiaTheme="minorEastAsia"/>
              </w:rPr>
              <w:instrText xml:space="preserve"> </w:instrText>
            </w:r>
            <w:r>
              <w:rPr>
                <w:rFonts w:eastAsiaTheme="minorEastAsia"/>
              </w:rPr>
              <w:fldChar w:fldCharType="end"/>
            </w:r>
          </w:p>
        </w:tc>
        <w:tc>
          <w:tcPr>
            <w:tcW w:w="994" w:type="dxa"/>
            <w:gridSpan w:val="3"/>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1 720</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1 720</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mid 2014</w:t>
            </w:r>
          </w:p>
        </w:tc>
      </w:tr>
      <w:tr w:rsidR="007C3681" w:rsidRPr="00184BF2" w:rsidTr="00184BF2">
        <w:tc>
          <w:tcPr>
            <w:tcW w:w="2810" w:type="dxa"/>
            <w:tcBorders>
              <w:top w:val="nil"/>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Footscray central activity district – building works (Maribyrnong)</w:t>
            </w:r>
            <w:r>
              <w:rPr>
                <w:rFonts w:eastAsiaTheme="minorEastAsia"/>
              </w:rPr>
              <w:fldChar w:fldCharType="begin"/>
            </w:r>
            <w:r>
              <w:rPr>
                <w:rFonts w:eastAsiaTheme="minorEastAsia"/>
              </w:rPr>
              <w:instrText xml:space="preserve"> XE "</w:instrText>
            </w:r>
            <w:r>
              <w:rPr>
                <w:rFonts w:cs="Calibri"/>
              </w:rPr>
              <w:instrText>Maribyrnong"</w:instrText>
            </w:r>
            <w:r>
              <w:rPr>
                <w:rFonts w:eastAsiaTheme="minorEastAsia"/>
              </w:rPr>
              <w:instrText xml:space="preserve"> </w:instrText>
            </w:r>
            <w:r>
              <w:rPr>
                <w:rFonts w:eastAsiaTheme="minorEastAsia"/>
              </w:rPr>
              <w:fldChar w:fldCharType="end"/>
            </w:r>
          </w:p>
        </w:tc>
        <w:tc>
          <w:tcPr>
            <w:tcW w:w="994" w:type="dxa"/>
            <w:gridSpan w:val="3"/>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9 300</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440</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8 860</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mid 2014</w:t>
            </w:r>
          </w:p>
        </w:tc>
      </w:tr>
      <w:tr w:rsidR="007C3681" w:rsidRPr="00184BF2" w:rsidTr="00184BF2">
        <w:tc>
          <w:tcPr>
            <w:tcW w:w="2810" w:type="dxa"/>
            <w:tcBorders>
              <w:top w:val="nil"/>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Footscray Park – stormwater harvesting (Maribyrnong)</w:t>
            </w:r>
            <w:r>
              <w:rPr>
                <w:rFonts w:eastAsiaTheme="minorEastAsia"/>
              </w:rPr>
              <w:fldChar w:fldCharType="begin"/>
            </w:r>
            <w:r>
              <w:rPr>
                <w:rFonts w:eastAsiaTheme="minorEastAsia"/>
              </w:rPr>
              <w:instrText xml:space="preserve"> XE "</w:instrText>
            </w:r>
            <w:r>
              <w:rPr>
                <w:rFonts w:cs="Calibri"/>
              </w:rPr>
              <w:instrText>Maribyrnong"</w:instrText>
            </w:r>
            <w:r>
              <w:rPr>
                <w:rFonts w:eastAsiaTheme="minorEastAsia"/>
              </w:rPr>
              <w:instrText xml:space="preserve"> </w:instrText>
            </w:r>
            <w:r>
              <w:rPr>
                <w:rFonts w:eastAsiaTheme="minorEastAsia"/>
              </w:rPr>
              <w:fldChar w:fldCharType="end"/>
            </w:r>
          </w:p>
        </w:tc>
        <w:tc>
          <w:tcPr>
            <w:tcW w:w="994" w:type="dxa"/>
            <w:gridSpan w:val="3"/>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1 572</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200</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1 372</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mid 2014</w:t>
            </w:r>
          </w:p>
        </w:tc>
      </w:tr>
      <w:tr w:rsidR="007C3681" w:rsidRPr="00184BF2" w:rsidTr="00B9127C">
        <w:tc>
          <w:tcPr>
            <w:tcW w:w="2984" w:type="dxa"/>
            <w:gridSpan w:val="2"/>
            <w:tcBorders>
              <w:top w:val="nil"/>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Hamer Reserve Footscray central activity district McNab Avenue – stormwater harvesting (Maribyrnong)</w:t>
            </w:r>
            <w:r>
              <w:rPr>
                <w:rFonts w:eastAsiaTheme="minorEastAsia"/>
              </w:rPr>
              <w:fldChar w:fldCharType="begin"/>
            </w:r>
            <w:r>
              <w:rPr>
                <w:rFonts w:eastAsiaTheme="minorEastAsia"/>
              </w:rPr>
              <w:instrText xml:space="preserve"> XE "</w:instrText>
            </w:r>
            <w:r>
              <w:rPr>
                <w:rFonts w:cs="Calibri"/>
              </w:rPr>
              <w:instrText>Maribyrnong"</w:instrText>
            </w:r>
            <w:r>
              <w:rPr>
                <w:rFonts w:eastAsiaTheme="minorEastAsia"/>
              </w:rPr>
              <w:instrText xml:space="preserve"> </w:instrText>
            </w:r>
            <w:r>
              <w:rPr>
                <w:rFonts w:eastAsiaTheme="minorEastAsia"/>
              </w:rPr>
              <w:fldChar w:fldCharType="end"/>
            </w:r>
          </w:p>
        </w:tc>
        <w:tc>
          <w:tcPr>
            <w:tcW w:w="820" w:type="dxa"/>
            <w:gridSpan w:val="2"/>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1 671</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1 671</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ongoing</w:t>
            </w:r>
          </w:p>
        </w:tc>
      </w:tr>
      <w:tr w:rsidR="007C3681" w:rsidRPr="00184BF2" w:rsidTr="00184BF2">
        <w:tc>
          <w:tcPr>
            <w:tcW w:w="2810" w:type="dxa"/>
            <w:tcBorders>
              <w:top w:val="nil"/>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Lake Caroline stormwater reuse – stormwater reuse (Melton)</w:t>
            </w:r>
            <w:r>
              <w:rPr>
                <w:rFonts w:eastAsiaTheme="minorEastAsia"/>
              </w:rPr>
              <w:fldChar w:fldCharType="begin"/>
            </w:r>
            <w:r>
              <w:rPr>
                <w:rFonts w:eastAsiaTheme="minorEastAsia"/>
              </w:rPr>
              <w:instrText xml:space="preserve"> XE "</w:instrText>
            </w:r>
            <w:r>
              <w:rPr>
                <w:rFonts w:cs="Calibri"/>
              </w:rPr>
              <w:instrText>Melton"</w:instrText>
            </w:r>
            <w:r>
              <w:rPr>
                <w:rFonts w:eastAsiaTheme="minorEastAsia"/>
              </w:rPr>
              <w:instrText xml:space="preserve"> </w:instrText>
            </w:r>
            <w:r>
              <w:rPr>
                <w:rFonts w:eastAsiaTheme="minorEastAsia"/>
              </w:rPr>
              <w:fldChar w:fldCharType="end"/>
            </w:r>
          </w:p>
        </w:tc>
        <w:tc>
          <w:tcPr>
            <w:tcW w:w="994" w:type="dxa"/>
            <w:gridSpan w:val="3"/>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1 080</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1 080</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ongoing</w:t>
            </w:r>
          </w:p>
        </w:tc>
      </w:tr>
      <w:tr w:rsidR="007C3681" w:rsidRPr="00184BF2" w:rsidTr="00184BF2">
        <w:tc>
          <w:tcPr>
            <w:tcW w:w="2810" w:type="dxa"/>
            <w:tcBorders>
              <w:top w:val="nil"/>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McIvor Reserve – stormwater harvesting (Maribyrnong)</w:t>
            </w:r>
            <w:r>
              <w:rPr>
                <w:rFonts w:eastAsiaTheme="minorEastAsia"/>
              </w:rPr>
              <w:fldChar w:fldCharType="begin"/>
            </w:r>
            <w:r>
              <w:rPr>
                <w:rFonts w:eastAsiaTheme="minorEastAsia"/>
              </w:rPr>
              <w:instrText xml:space="preserve"> XE "</w:instrText>
            </w:r>
            <w:r>
              <w:rPr>
                <w:rFonts w:cs="Calibri"/>
              </w:rPr>
              <w:instrText>Maribyrnong"</w:instrText>
            </w:r>
            <w:r>
              <w:rPr>
                <w:rFonts w:eastAsiaTheme="minorEastAsia"/>
              </w:rPr>
              <w:instrText xml:space="preserve"> </w:instrText>
            </w:r>
            <w:r>
              <w:rPr>
                <w:rFonts w:eastAsiaTheme="minorEastAsia"/>
              </w:rPr>
              <w:fldChar w:fldCharType="end"/>
            </w:r>
          </w:p>
        </w:tc>
        <w:tc>
          <w:tcPr>
            <w:tcW w:w="994" w:type="dxa"/>
            <w:gridSpan w:val="3"/>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2 298</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200</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2 098</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mid 2014</w:t>
            </w:r>
          </w:p>
        </w:tc>
      </w:tr>
      <w:tr w:rsidR="007C3681" w:rsidRPr="00184BF2" w:rsidTr="00184BF2">
        <w:tc>
          <w:tcPr>
            <w:tcW w:w="2810" w:type="dxa"/>
            <w:tcBorders>
              <w:top w:val="nil"/>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West Werribee dual water supply (Werribee)</w:t>
            </w:r>
            <w:r>
              <w:rPr>
                <w:rFonts w:eastAsiaTheme="minorEastAsia"/>
              </w:rPr>
              <w:fldChar w:fldCharType="begin"/>
            </w:r>
            <w:r>
              <w:rPr>
                <w:rFonts w:eastAsiaTheme="minorEastAsia"/>
              </w:rPr>
              <w:instrText xml:space="preserve"> XE "</w:instrText>
            </w:r>
            <w:r>
              <w:rPr>
                <w:rFonts w:cs="Calibri"/>
              </w:rPr>
              <w:instrText>Werribee"</w:instrText>
            </w:r>
            <w:r>
              <w:rPr>
                <w:rFonts w:eastAsiaTheme="minorEastAsia"/>
              </w:rPr>
              <w:instrText xml:space="preserve"> </w:instrText>
            </w:r>
            <w:r>
              <w:rPr>
                <w:rFonts w:eastAsiaTheme="minorEastAsia"/>
              </w:rPr>
              <w:fldChar w:fldCharType="end"/>
            </w:r>
            <w:r w:rsidRPr="00184BF2">
              <w:rPr>
                <w:rFonts w:eastAsiaTheme="minorEastAsia"/>
              </w:rPr>
              <w:t xml:space="preserve"> </w:t>
            </w:r>
          </w:p>
        </w:tc>
        <w:tc>
          <w:tcPr>
            <w:tcW w:w="994" w:type="dxa"/>
            <w:gridSpan w:val="3"/>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205 000</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85 600</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78 911</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40 489</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ongoing</w:t>
            </w:r>
          </w:p>
        </w:tc>
      </w:tr>
      <w:tr w:rsidR="007C3681" w:rsidRPr="00184BF2" w:rsidTr="00184BF2">
        <w:tc>
          <w:tcPr>
            <w:tcW w:w="2810" w:type="dxa"/>
            <w:tcBorders>
              <w:top w:val="single" w:sz="6" w:space="0" w:color="auto"/>
              <w:left w:val="nil"/>
              <w:bottom w:val="single" w:sz="6" w:space="0" w:color="auto"/>
              <w:right w:val="nil"/>
            </w:tcBorders>
          </w:tcPr>
          <w:p w:rsidR="007C3681" w:rsidRPr="00184BF2" w:rsidRDefault="007C3681" w:rsidP="00184BF2">
            <w:pPr>
              <w:pStyle w:val="BP4tabletext"/>
              <w:rPr>
                <w:rFonts w:eastAsiaTheme="minorEastAsia"/>
                <w:b/>
                <w:bCs/>
              </w:rPr>
            </w:pPr>
            <w:r w:rsidRPr="00184BF2">
              <w:rPr>
                <w:rFonts w:eastAsiaTheme="minorEastAsia"/>
                <w:b/>
                <w:bCs/>
              </w:rPr>
              <w:t>Total existing projects</w:t>
            </w:r>
          </w:p>
        </w:tc>
        <w:tc>
          <w:tcPr>
            <w:tcW w:w="994" w:type="dxa"/>
            <w:gridSpan w:val="3"/>
            <w:tcBorders>
              <w:top w:val="single" w:sz="6" w:space="0" w:color="auto"/>
              <w:left w:val="nil"/>
              <w:bottom w:val="single" w:sz="6" w:space="0" w:color="auto"/>
              <w:right w:val="nil"/>
            </w:tcBorders>
          </w:tcPr>
          <w:p w:rsidR="007C3681" w:rsidRPr="00184BF2" w:rsidRDefault="007C3681" w:rsidP="00184BF2">
            <w:pPr>
              <w:pStyle w:val="BP4Figures"/>
              <w:rPr>
                <w:rFonts w:eastAsiaTheme="minorEastAsia"/>
                <w:b/>
                <w:bCs/>
                <w:color w:val="000000"/>
                <w:lang w:eastAsia="en-AU"/>
              </w:rPr>
            </w:pPr>
            <w:r w:rsidRPr="00184BF2">
              <w:rPr>
                <w:rFonts w:eastAsiaTheme="minorEastAsia"/>
                <w:b/>
                <w:bCs/>
                <w:color w:val="000000"/>
                <w:lang w:eastAsia="en-AU"/>
              </w:rPr>
              <w:t xml:space="preserve"> 223 723</w:t>
            </w:r>
          </w:p>
        </w:tc>
        <w:tc>
          <w:tcPr>
            <w:tcW w:w="993" w:type="dxa"/>
            <w:tcBorders>
              <w:top w:val="single" w:sz="6" w:space="0" w:color="auto"/>
              <w:left w:val="nil"/>
              <w:bottom w:val="single" w:sz="6" w:space="0" w:color="auto"/>
              <w:right w:val="nil"/>
            </w:tcBorders>
          </w:tcPr>
          <w:p w:rsidR="007C3681" w:rsidRPr="00184BF2" w:rsidRDefault="007C3681" w:rsidP="00184BF2">
            <w:pPr>
              <w:pStyle w:val="BP4Figures"/>
              <w:rPr>
                <w:rFonts w:eastAsiaTheme="minorEastAsia"/>
                <w:b/>
                <w:bCs/>
                <w:color w:val="000000"/>
                <w:lang w:eastAsia="en-AU"/>
              </w:rPr>
            </w:pPr>
            <w:r w:rsidRPr="00184BF2">
              <w:rPr>
                <w:rFonts w:eastAsiaTheme="minorEastAsia"/>
                <w:b/>
                <w:bCs/>
                <w:color w:val="000000"/>
                <w:lang w:eastAsia="en-AU"/>
              </w:rPr>
              <w:t xml:space="preserve"> 86 440</w:t>
            </w:r>
          </w:p>
        </w:tc>
        <w:tc>
          <w:tcPr>
            <w:tcW w:w="993" w:type="dxa"/>
            <w:tcBorders>
              <w:top w:val="single" w:sz="6" w:space="0" w:color="auto"/>
              <w:left w:val="nil"/>
              <w:bottom w:val="single" w:sz="6" w:space="0" w:color="auto"/>
              <w:right w:val="nil"/>
            </w:tcBorders>
          </w:tcPr>
          <w:p w:rsidR="007C3681" w:rsidRPr="00184BF2" w:rsidRDefault="007C3681" w:rsidP="00184BF2">
            <w:pPr>
              <w:pStyle w:val="BP4Figures"/>
              <w:rPr>
                <w:rFonts w:eastAsiaTheme="minorEastAsia"/>
                <w:b/>
                <w:bCs/>
                <w:color w:val="000000"/>
                <w:lang w:eastAsia="en-AU"/>
              </w:rPr>
            </w:pPr>
            <w:r w:rsidRPr="00184BF2">
              <w:rPr>
                <w:rFonts w:eastAsiaTheme="minorEastAsia"/>
                <w:b/>
                <w:bCs/>
                <w:color w:val="000000"/>
                <w:lang w:eastAsia="en-AU"/>
              </w:rPr>
              <w:t xml:space="preserve"> 94 043</w:t>
            </w:r>
          </w:p>
        </w:tc>
        <w:tc>
          <w:tcPr>
            <w:tcW w:w="993" w:type="dxa"/>
            <w:tcBorders>
              <w:top w:val="single" w:sz="6" w:space="0" w:color="auto"/>
              <w:left w:val="nil"/>
              <w:bottom w:val="single" w:sz="6" w:space="0" w:color="auto"/>
              <w:right w:val="nil"/>
            </w:tcBorders>
          </w:tcPr>
          <w:p w:rsidR="007C3681" w:rsidRPr="00184BF2" w:rsidRDefault="007C3681" w:rsidP="00184BF2">
            <w:pPr>
              <w:pStyle w:val="BP4Figures"/>
              <w:rPr>
                <w:rFonts w:eastAsiaTheme="minorEastAsia"/>
                <w:b/>
                <w:bCs/>
                <w:color w:val="000000"/>
                <w:lang w:eastAsia="en-AU"/>
              </w:rPr>
            </w:pPr>
            <w:r w:rsidRPr="00184BF2">
              <w:rPr>
                <w:rFonts w:eastAsiaTheme="minorEastAsia"/>
                <w:b/>
                <w:bCs/>
                <w:color w:val="000000"/>
                <w:lang w:eastAsia="en-AU"/>
              </w:rPr>
              <w:t xml:space="preserve"> 43 240</w:t>
            </w:r>
          </w:p>
        </w:tc>
        <w:tc>
          <w:tcPr>
            <w:tcW w:w="993" w:type="dxa"/>
            <w:tcBorders>
              <w:top w:val="single" w:sz="6" w:space="0" w:color="auto"/>
              <w:left w:val="nil"/>
              <w:bottom w:val="single" w:sz="6" w:space="0" w:color="auto"/>
              <w:right w:val="nil"/>
            </w:tcBorders>
          </w:tcPr>
          <w:p w:rsidR="007C3681" w:rsidRPr="00184BF2" w:rsidRDefault="007C3681" w:rsidP="00184BF2">
            <w:pPr>
              <w:pStyle w:val="BP4Figures"/>
              <w:rPr>
                <w:rFonts w:eastAsiaTheme="minorEastAsia"/>
                <w:b/>
                <w:bCs/>
                <w:color w:val="000000"/>
                <w:lang w:eastAsia="en-AU"/>
              </w:rPr>
            </w:pPr>
          </w:p>
        </w:tc>
      </w:tr>
      <w:tr w:rsidR="007C3681" w:rsidRPr="00184BF2" w:rsidTr="00184BF2">
        <w:tc>
          <w:tcPr>
            <w:tcW w:w="2810" w:type="dxa"/>
            <w:tcBorders>
              <w:top w:val="single" w:sz="6" w:space="0" w:color="auto"/>
              <w:left w:val="nil"/>
              <w:bottom w:val="single" w:sz="12" w:space="0" w:color="auto"/>
              <w:right w:val="nil"/>
            </w:tcBorders>
          </w:tcPr>
          <w:p w:rsidR="007C3681" w:rsidRPr="00184BF2" w:rsidRDefault="007C3681" w:rsidP="00184BF2">
            <w:pPr>
              <w:pStyle w:val="BP4tabletext"/>
              <w:rPr>
                <w:rFonts w:eastAsiaTheme="minorEastAsia"/>
                <w:b/>
                <w:bCs/>
              </w:rPr>
            </w:pPr>
            <w:r w:rsidRPr="00184BF2">
              <w:rPr>
                <w:rFonts w:eastAsiaTheme="minorEastAsia"/>
                <w:b/>
                <w:bCs/>
              </w:rPr>
              <w:t>Total City West Water Corporation projects</w:t>
            </w:r>
          </w:p>
        </w:tc>
        <w:tc>
          <w:tcPr>
            <w:tcW w:w="994" w:type="dxa"/>
            <w:gridSpan w:val="3"/>
            <w:tcBorders>
              <w:top w:val="single" w:sz="6" w:space="0" w:color="auto"/>
              <w:left w:val="nil"/>
              <w:bottom w:val="single" w:sz="12" w:space="0" w:color="auto"/>
              <w:right w:val="nil"/>
            </w:tcBorders>
          </w:tcPr>
          <w:p w:rsidR="007C3681" w:rsidRPr="00184BF2" w:rsidRDefault="007C3681" w:rsidP="00184BF2">
            <w:pPr>
              <w:pStyle w:val="BP4Figures"/>
              <w:rPr>
                <w:rFonts w:eastAsiaTheme="minorEastAsia"/>
                <w:b/>
                <w:bCs/>
                <w:color w:val="000000"/>
                <w:lang w:eastAsia="en-AU"/>
              </w:rPr>
            </w:pPr>
            <w:r w:rsidRPr="00184BF2">
              <w:rPr>
                <w:rFonts w:eastAsiaTheme="minorEastAsia"/>
                <w:b/>
                <w:bCs/>
                <w:color w:val="000000"/>
                <w:lang w:eastAsia="en-AU"/>
              </w:rPr>
              <w:t xml:space="preserve"> 356 343</w:t>
            </w:r>
          </w:p>
        </w:tc>
        <w:tc>
          <w:tcPr>
            <w:tcW w:w="993" w:type="dxa"/>
            <w:tcBorders>
              <w:top w:val="single" w:sz="6" w:space="0" w:color="auto"/>
              <w:left w:val="nil"/>
              <w:bottom w:val="single" w:sz="12" w:space="0" w:color="auto"/>
              <w:right w:val="nil"/>
            </w:tcBorders>
          </w:tcPr>
          <w:p w:rsidR="007C3681" w:rsidRPr="00184BF2" w:rsidRDefault="007C3681" w:rsidP="00184BF2">
            <w:pPr>
              <w:pStyle w:val="BP4Figures"/>
              <w:rPr>
                <w:rFonts w:eastAsiaTheme="minorEastAsia"/>
                <w:b/>
                <w:bCs/>
                <w:color w:val="000000"/>
                <w:lang w:eastAsia="en-AU"/>
              </w:rPr>
            </w:pPr>
            <w:r w:rsidRPr="00184BF2">
              <w:rPr>
                <w:rFonts w:eastAsiaTheme="minorEastAsia"/>
                <w:b/>
                <w:bCs/>
                <w:color w:val="000000"/>
                <w:lang w:eastAsia="en-AU"/>
              </w:rPr>
              <w:t xml:space="preserve"> 133 906</w:t>
            </w:r>
          </w:p>
        </w:tc>
        <w:tc>
          <w:tcPr>
            <w:tcW w:w="993" w:type="dxa"/>
            <w:tcBorders>
              <w:top w:val="single" w:sz="6" w:space="0" w:color="auto"/>
              <w:left w:val="nil"/>
              <w:bottom w:val="single" w:sz="12" w:space="0" w:color="auto"/>
              <w:right w:val="nil"/>
            </w:tcBorders>
          </w:tcPr>
          <w:p w:rsidR="007C3681" w:rsidRPr="00184BF2" w:rsidRDefault="007C3681" w:rsidP="00184BF2">
            <w:pPr>
              <w:pStyle w:val="BP4Figures"/>
              <w:rPr>
                <w:rFonts w:eastAsiaTheme="minorEastAsia"/>
                <w:b/>
                <w:bCs/>
                <w:color w:val="000000"/>
                <w:lang w:eastAsia="en-AU"/>
              </w:rPr>
            </w:pPr>
            <w:r w:rsidRPr="00184BF2">
              <w:rPr>
                <w:rFonts w:eastAsiaTheme="minorEastAsia"/>
                <w:b/>
                <w:bCs/>
                <w:color w:val="000000"/>
                <w:lang w:eastAsia="en-AU"/>
              </w:rPr>
              <w:t xml:space="preserve"> 126 512</w:t>
            </w:r>
          </w:p>
        </w:tc>
        <w:tc>
          <w:tcPr>
            <w:tcW w:w="993" w:type="dxa"/>
            <w:tcBorders>
              <w:top w:val="single" w:sz="6" w:space="0" w:color="auto"/>
              <w:left w:val="nil"/>
              <w:bottom w:val="single" w:sz="12" w:space="0" w:color="auto"/>
              <w:right w:val="nil"/>
            </w:tcBorders>
          </w:tcPr>
          <w:p w:rsidR="007C3681" w:rsidRPr="00184BF2" w:rsidRDefault="007C3681" w:rsidP="00184BF2">
            <w:pPr>
              <w:pStyle w:val="BP4Figures"/>
              <w:rPr>
                <w:rFonts w:eastAsiaTheme="minorEastAsia"/>
                <w:b/>
                <w:bCs/>
                <w:color w:val="000000"/>
                <w:lang w:eastAsia="en-AU"/>
              </w:rPr>
            </w:pPr>
            <w:r w:rsidRPr="00184BF2">
              <w:rPr>
                <w:rFonts w:eastAsiaTheme="minorEastAsia"/>
                <w:b/>
                <w:bCs/>
                <w:color w:val="000000"/>
                <w:lang w:eastAsia="en-AU"/>
              </w:rPr>
              <w:t xml:space="preserve"> 95 925</w:t>
            </w:r>
          </w:p>
        </w:tc>
        <w:tc>
          <w:tcPr>
            <w:tcW w:w="993" w:type="dxa"/>
            <w:tcBorders>
              <w:top w:val="single" w:sz="6" w:space="0" w:color="auto"/>
              <w:left w:val="nil"/>
              <w:bottom w:val="single" w:sz="12" w:space="0" w:color="auto"/>
              <w:right w:val="nil"/>
            </w:tcBorders>
          </w:tcPr>
          <w:p w:rsidR="007C3681" w:rsidRPr="00184BF2" w:rsidRDefault="007C3681" w:rsidP="00184BF2">
            <w:pPr>
              <w:pStyle w:val="BP4Figures"/>
              <w:rPr>
                <w:rFonts w:eastAsiaTheme="minorEastAsia"/>
                <w:b/>
                <w:bCs/>
                <w:color w:val="000000"/>
                <w:lang w:eastAsia="en-AU"/>
              </w:rPr>
            </w:pPr>
          </w:p>
        </w:tc>
      </w:tr>
    </w:tbl>
    <w:p w:rsidR="007C3681" w:rsidRDefault="007C3681" w:rsidP="00501340">
      <w:pPr>
        <w:pStyle w:val="Source"/>
      </w:pPr>
      <w:r>
        <w:t>Source: City West Water Corporation</w:t>
      </w:r>
    </w:p>
    <w:p w:rsidR="007C3681" w:rsidRDefault="007C3681" w:rsidP="00647368"/>
    <w:p w:rsidR="007C3681" w:rsidRPr="00647368" w:rsidRDefault="007C3681" w:rsidP="00647368"/>
    <w:p w:rsidR="007C3681" w:rsidRPr="00184BF2" w:rsidRDefault="007C3681" w:rsidP="00184BF2">
      <w:pPr>
        <w:pStyle w:val="Heading2"/>
        <w:rPr>
          <w:rFonts w:ascii="Times New Roman" w:hAnsi="Times New Roman"/>
          <w:i/>
          <w:szCs w:val="20"/>
          <w:lang w:eastAsia="en-AU"/>
        </w:rPr>
      </w:pPr>
      <w:r w:rsidRPr="001C3BC7">
        <w:t>Completed projects</w:t>
      </w:r>
    </w:p>
    <w:tbl>
      <w:tblPr>
        <w:tblW w:w="0" w:type="auto"/>
        <w:tblInd w:w="29" w:type="dxa"/>
        <w:tblLayout w:type="fixed"/>
        <w:tblCellMar>
          <w:left w:w="43" w:type="dxa"/>
          <w:right w:w="43" w:type="dxa"/>
        </w:tblCellMar>
        <w:tblLook w:val="0000" w:firstRow="0" w:lastRow="0" w:firstColumn="0" w:lastColumn="0" w:noHBand="0" w:noVBand="0"/>
      </w:tblPr>
      <w:tblGrid>
        <w:gridCol w:w="7776"/>
      </w:tblGrid>
      <w:tr w:rsidR="007C3681" w:rsidRPr="00184BF2" w:rsidTr="005E4DFF">
        <w:tc>
          <w:tcPr>
            <w:tcW w:w="7776" w:type="dxa"/>
            <w:tcBorders>
              <w:top w:val="single" w:sz="6" w:space="0" w:color="auto"/>
              <w:left w:val="single" w:sz="6" w:space="0" w:color="auto"/>
              <w:bottom w:val="single" w:sz="6" w:space="0" w:color="auto"/>
              <w:right w:val="single" w:sz="6" w:space="0" w:color="auto"/>
            </w:tcBorders>
            <w:shd w:val="clear" w:color="auto" w:fill="000000"/>
          </w:tcPr>
          <w:p w:rsidR="007C3681" w:rsidRPr="00184BF2" w:rsidRDefault="007C3681" w:rsidP="00184BF2">
            <w:pPr>
              <w:pStyle w:val="BP4headingl"/>
              <w:rPr>
                <w:rFonts w:eastAsiaTheme="minorEastAsia"/>
              </w:rPr>
            </w:pPr>
          </w:p>
        </w:tc>
      </w:tr>
      <w:tr w:rsidR="007C3681" w:rsidRPr="00184BF2" w:rsidTr="005E4DFF">
        <w:tc>
          <w:tcPr>
            <w:tcW w:w="7776" w:type="dxa"/>
            <w:tcBorders>
              <w:top w:val="single" w:sz="6" w:space="0" w:color="auto"/>
              <w:left w:val="nil"/>
              <w:bottom w:val="nil"/>
              <w:right w:val="nil"/>
            </w:tcBorders>
          </w:tcPr>
          <w:p w:rsidR="007C3681" w:rsidRPr="00184BF2" w:rsidRDefault="007C3681" w:rsidP="00B9127C">
            <w:pPr>
              <w:pStyle w:val="BP4tabletextcompleted"/>
            </w:pPr>
            <w:r w:rsidRPr="00184BF2">
              <w:t>Derrimut interceptor sewer (Derrimut)</w:t>
            </w:r>
            <w:r>
              <w:fldChar w:fldCharType="begin"/>
            </w:r>
            <w:r>
              <w:instrText xml:space="preserve"> XE "</w:instrText>
            </w:r>
            <w:r>
              <w:rPr>
                <w:rFonts w:cs="Calibri"/>
              </w:rPr>
              <w:instrText>Derrimut"</w:instrText>
            </w:r>
            <w:r>
              <w:instrText xml:space="preserve"> </w:instrText>
            </w:r>
            <w:r>
              <w:fldChar w:fldCharType="end"/>
            </w:r>
          </w:p>
        </w:tc>
      </w:tr>
      <w:tr w:rsidR="007C3681" w:rsidRPr="00184BF2" w:rsidTr="00184BF2">
        <w:tc>
          <w:tcPr>
            <w:tcW w:w="7776" w:type="dxa"/>
            <w:tcBorders>
              <w:top w:val="nil"/>
              <w:left w:val="nil"/>
              <w:bottom w:val="nil"/>
              <w:right w:val="nil"/>
            </w:tcBorders>
          </w:tcPr>
          <w:p w:rsidR="007C3681" w:rsidRPr="00184BF2" w:rsidRDefault="007C3681" w:rsidP="00B9127C">
            <w:pPr>
              <w:pStyle w:val="BP4tabletextcompleted"/>
            </w:pPr>
            <w:r w:rsidRPr="00184BF2">
              <w:t>Regional Rail Link Project – provision of conduits (Maribyrnong)</w:t>
            </w:r>
            <w:r>
              <w:fldChar w:fldCharType="begin"/>
            </w:r>
            <w:r>
              <w:instrText xml:space="preserve"> XE "</w:instrText>
            </w:r>
            <w:r>
              <w:rPr>
                <w:rFonts w:cs="Calibri"/>
              </w:rPr>
              <w:instrText>Maribyrnong"</w:instrText>
            </w:r>
            <w:r>
              <w:instrText xml:space="preserve"> </w:instrText>
            </w:r>
            <w:r>
              <w:fldChar w:fldCharType="end"/>
            </w:r>
          </w:p>
        </w:tc>
      </w:tr>
      <w:tr w:rsidR="007C3681" w:rsidRPr="00184BF2" w:rsidTr="00184BF2">
        <w:tc>
          <w:tcPr>
            <w:tcW w:w="7776" w:type="dxa"/>
            <w:tcBorders>
              <w:top w:val="nil"/>
              <w:left w:val="nil"/>
              <w:bottom w:val="single" w:sz="12" w:space="0" w:color="auto"/>
              <w:right w:val="nil"/>
            </w:tcBorders>
          </w:tcPr>
          <w:p w:rsidR="007C3681" w:rsidRPr="00184BF2" w:rsidRDefault="007C3681" w:rsidP="00B9127C">
            <w:pPr>
              <w:pStyle w:val="BP4tabletextcompleted"/>
            </w:pPr>
            <w:r w:rsidRPr="00184BF2">
              <w:t>Taylors Creek detention tank (East Keilor)</w:t>
            </w:r>
            <w:r>
              <w:fldChar w:fldCharType="begin"/>
            </w:r>
            <w:r>
              <w:instrText xml:space="preserve"> XE "</w:instrText>
            </w:r>
            <w:r>
              <w:rPr>
                <w:rFonts w:cs="Calibri"/>
              </w:rPr>
              <w:instrText>East Keilor"</w:instrText>
            </w:r>
            <w:r>
              <w:instrText xml:space="preserve"> </w:instrText>
            </w:r>
            <w:r>
              <w:fldChar w:fldCharType="end"/>
            </w:r>
          </w:p>
        </w:tc>
      </w:tr>
    </w:tbl>
    <w:p w:rsidR="007C3681" w:rsidRPr="001C3BC7" w:rsidRDefault="007C3681" w:rsidP="00501340">
      <w:pPr>
        <w:pStyle w:val="Source"/>
      </w:pPr>
      <w:r>
        <w:t>Source: City West Water Corporation</w:t>
      </w:r>
    </w:p>
    <w:p w:rsidR="007C3681" w:rsidRDefault="007C3681" w:rsidP="00CC62BD"/>
    <w:p w:rsidR="007C3681" w:rsidRDefault="007C3681" w:rsidP="00647368"/>
    <w:p w:rsidR="007C3681" w:rsidRDefault="007C3681" w:rsidP="000D3E9F">
      <w:pPr>
        <w:pStyle w:val="Heading1"/>
        <w:sectPr w:rsidR="007C3681" w:rsidSect="00373008">
          <w:footerReference w:type="even" r:id="rId51"/>
          <w:footerReference w:type="default" r:id="rId52"/>
          <w:pgSz w:w="9979" w:h="14181" w:code="138"/>
          <w:pgMar w:top="1138" w:right="1138" w:bottom="1138" w:left="1138" w:header="720" w:footer="720" w:gutter="0"/>
          <w:cols w:space="708"/>
          <w:docGrid w:linePitch="360"/>
        </w:sectPr>
      </w:pPr>
    </w:p>
    <w:p w:rsidR="007C3681" w:rsidRDefault="007C3681" w:rsidP="000D3E9F">
      <w:pPr>
        <w:pStyle w:val="Heading1"/>
      </w:pPr>
      <w:bookmarkStart w:id="38" w:name="_Toc355288980"/>
      <w:r>
        <w:lastRenderedPageBreak/>
        <w:t>Coliban Region Water Corporation</w:t>
      </w:r>
      <w:bookmarkEnd w:id="38"/>
    </w:p>
    <w:p w:rsidR="007C3681" w:rsidRPr="001C3BC7" w:rsidRDefault="007C3681" w:rsidP="000D3E9F">
      <w:pPr>
        <w:pStyle w:val="Heading2"/>
      </w:pPr>
      <w:r w:rsidRPr="001C3BC7">
        <w:t>New projects</w:t>
      </w:r>
      <w:r w:rsidRPr="00F908C0">
        <w:rPr>
          <w:vertAlign w:val="superscript"/>
        </w:rPr>
        <w:t>(a)</w:t>
      </w:r>
    </w:p>
    <w:p w:rsidR="007C3681" w:rsidRPr="00184BF2" w:rsidRDefault="007C3681" w:rsidP="00184BF2">
      <w:pPr>
        <w:pStyle w:val="million"/>
        <w:rPr>
          <w:rFonts w:ascii="Times New Roman" w:hAnsi="Times New Roman"/>
          <w:i w:val="0"/>
          <w:sz w:val="20"/>
          <w:szCs w:val="20"/>
          <w:lang w:eastAsia="en-AU"/>
        </w:rPr>
      </w:pPr>
      <w:r w:rsidRPr="001C3BC7">
        <w:t>(</w:t>
      </w:r>
      <w:r>
        <w:t>$ thousand)</w:t>
      </w:r>
    </w:p>
    <w:tbl>
      <w:tblPr>
        <w:tblW w:w="7776" w:type="dxa"/>
        <w:tblInd w:w="29" w:type="dxa"/>
        <w:tblLayout w:type="fixed"/>
        <w:tblCellMar>
          <w:left w:w="43" w:type="dxa"/>
          <w:right w:w="43" w:type="dxa"/>
        </w:tblCellMar>
        <w:tblLook w:val="0000" w:firstRow="0" w:lastRow="0" w:firstColumn="0" w:lastColumn="0" w:noHBand="0" w:noVBand="0"/>
      </w:tblPr>
      <w:tblGrid>
        <w:gridCol w:w="2810"/>
        <w:gridCol w:w="84"/>
        <w:gridCol w:w="910"/>
        <w:gridCol w:w="993"/>
        <w:gridCol w:w="993"/>
        <w:gridCol w:w="993"/>
        <w:gridCol w:w="993"/>
      </w:tblGrid>
      <w:tr w:rsidR="007C3681" w:rsidRPr="00184BF2" w:rsidTr="005E4DFF">
        <w:trPr>
          <w:cantSplit/>
          <w:tblHeader/>
        </w:trPr>
        <w:tc>
          <w:tcPr>
            <w:tcW w:w="2810" w:type="dxa"/>
            <w:tcBorders>
              <w:top w:val="single" w:sz="6" w:space="0" w:color="auto"/>
              <w:left w:val="single" w:sz="6" w:space="0" w:color="auto"/>
              <w:bottom w:val="single" w:sz="6" w:space="0" w:color="auto"/>
            </w:tcBorders>
            <w:shd w:val="clear" w:color="auto" w:fill="000000"/>
          </w:tcPr>
          <w:p w:rsidR="007C3681" w:rsidRPr="00184BF2" w:rsidRDefault="007C3681" w:rsidP="00184BF2">
            <w:pPr>
              <w:pStyle w:val="BP4headingl"/>
              <w:rPr>
                <w:rFonts w:eastAsiaTheme="minorEastAsia"/>
              </w:rPr>
            </w:pPr>
          </w:p>
        </w:tc>
        <w:tc>
          <w:tcPr>
            <w:tcW w:w="994" w:type="dxa"/>
            <w:gridSpan w:val="2"/>
            <w:tcBorders>
              <w:top w:val="single" w:sz="6" w:space="0" w:color="auto"/>
              <w:bottom w:val="single" w:sz="6" w:space="0" w:color="auto"/>
            </w:tcBorders>
            <w:shd w:val="clear" w:color="auto" w:fill="000000"/>
          </w:tcPr>
          <w:p w:rsidR="007C3681" w:rsidRPr="00184BF2" w:rsidRDefault="007C3681" w:rsidP="00184BF2">
            <w:pPr>
              <w:pStyle w:val="BP4headingr"/>
              <w:rPr>
                <w:rFonts w:eastAsiaTheme="minorEastAsia"/>
              </w:rPr>
            </w:pPr>
            <w:r w:rsidRPr="00184BF2">
              <w:rPr>
                <w:rFonts w:eastAsiaTheme="minorEastAsia"/>
              </w:rPr>
              <w:t>Total Estimated Investment</w:t>
            </w:r>
          </w:p>
        </w:tc>
        <w:tc>
          <w:tcPr>
            <w:tcW w:w="993" w:type="dxa"/>
            <w:tcBorders>
              <w:top w:val="single" w:sz="6" w:space="0" w:color="auto"/>
              <w:bottom w:val="single" w:sz="6" w:space="0" w:color="auto"/>
            </w:tcBorders>
            <w:shd w:val="clear" w:color="auto" w:fill="000000"/>
          </w:tcPr>
          <w:p w:rsidR="007C3681" w:rsidRPr="00184BF2" w:rsidRDefault="007C3681" w:rsidP="00184BF2">
            <w:pPr>
              <w:pStyle w:val="BP4headingr"/>
              <w:rPr>
                <w:rFonts w:eastAsiaTheme="minorEastAsia"/>
              </w:rPr>
            </w:pPr>
            <w:r w:rsidRPr="00184BF2">
              <w:rPr>
                <w:rFonts w:eastAsiaTheme="minorEastAsia"/>
              </w:rPr>
              <w:t>Estimated Expenditure to 30.06.13</w:t>
            </w:r>
          </w:p>
        </w:tc>
        <w:tc>
          <w:tcPr>
            <w:tcW w:w="993" w:type="dxa"/>
            <w:tcBorders>
              <w:top w:val="single" w:sz="6" w:space="0" w:color="auto"/>
              <w:bottom w:val="single" w:sz="6" w:space="0" w:color="auto"/>
            </w:tcBorders>
            <w:shd w:val="clear" w:color="auto" w:fill="000000"/>
          </w:tcPr>
          <w:p w:rsidR="007C3681" w:rsidRPr="00184BF2" w:rsidRDefault="007C3681" w:rsidP="00184BF2">
            <w:pPr>
              <w:pStyle w:val="BP4headingr"/>
              <w:rPr>
                <w:rFonts w:eastAsiaTheme="minorEastAsia"/>
              </w:rPr>
            </w:pPr>
            <w:r w:rsidRPr="00184BF2">
              <w:rPr>
                <w:rFonts w:eastAsiaTheme="minorEastAsia"/>
              </w:rPr>
              <w:t>Estimated Expenditure</w:t>
            </w:r>
          </w:p>
          <w:p w:rsidR="007C3681" w:rsidRPr="00184BF2" w:rsidRDefault="007C3681" w:rsidP="00184BF2">
            <w:pPr>
              <w:pStyle w:val="BP4headingr"/>
              <w:rPr>
                <w:rFonts w:eastAsiaTheme="minorEastAsia"/>
              </w:rPr>
            </w:pPr>
            <w:r w:rsidRPr="00184BF2">
              <w:rPr>
                <w:rFonts w:eastAsiaTheme="minorEastAsia"/>
              </w:rPr>
              <w:t>2013</w:t>
            </w:r>
            <w:r>
              <w:rPr>
                <w:rFonts w:eastAsiaTheme="minorEastAsia"/>
              </w:rPr>
              <w:noBreakHyphen/>
            </w:r>
            <w:r w:rsidRPr="00184BF2">
              <w:rPr>
                <w:rFonts w:eastAsiaTheme="minorEastAsia"/>
              </w:rPr>
              <w:t>14</w:t>
            </w:r>
          </w:p>
        </w:tc>
        <w:tc>
          <w:tcPr>
            <w:tcW w:w="993" w:type="dxa"/>
            <w:tcBorders>
              <w:top w:val="single" w:sz="6" w:space="0" w:color="auto"/>
              <w:bottom w:val="single" w:sz="6" w:space="0" w:color="auto"/>
            </w:tcBorders>
            <w:shd w:val="clear" w:color="auto" w:fill="000000"/>
          </w:tcPr>
          <w:p w:rsidR="007C3681" w:rsidRPr="00184BF2" w:rsidRDefault="007C3681" w:rsidP="00184BF2">
            <w:pPr>
              <w:pStyle w:val="BP4headingr"/>
              <w:rPr>
                <w:rFonts w:eastAsiaTheme="minorEastAsia"/>
              </w:rPr>
            </w:pPr>
          </w:p>
          <w:p w:rsidR="007C3681" w:rsidRPr="00184BF2" w:rsidRDefault="007C3681" w:rsidP="00184BF2">
            <w:pPr>
              <w:pStyle w:val="BP4headingr"/>
              <w:rPr>
                <w:rFonts w:eastAsiaTheme="minorEastAsia"/>
              </w:rPr>
            </w:pPr>
            <w:r w:rsidRPr="00184BF2">
              <w:rPr>
                <w:rFonts w:eastAsiaTheme="minorEastAsia"/>
              </w:rPr>
              <w:t>Remaining Expenditure</w:t>
            </w:r>
          </w:p>
        </w:tc>
        <w:tc>
          <w:tcPr>
            <w:tcW w:w="993" w:type="dxa"/>
            <w:tcBorders>
              <w:top w:val="single" w:sz="6" w:space="0" w:color="auto"/>
              <w:bottom w:val="single" w:sz="6" w:space="0" w:color="auto"/>
              <w:right w:val="single" w:sz="6" w:space="0" w:color="auto"/>
            </w:tcBorders>
            <w:shd w:val="clear" w:color="auto" w:fill="000000"/>
          </w:tcPr>
          <w:p w:rsidR="007C3681" w:rsidRPr="00184BF2" w:rsidRDefault="007C3681" w:rsidP="00184BF2">
            <w:pPr>
              <w:pStyle w:val="BP4headingr"/>
              <w:rPr>
                <w:rFonts w:eastAsiaTheme="minorEastAsia"/>
              </w:rPr>
            </w:pPr>
            <w:r w:rsidRPr="00184BF2">
              <w:rPr>
                <w:rFonts w:eastAsiaTheme="minorEastAsia"/>
              </w:rPr>
              <w:t>Estimated Completion Date</w:t>
            </w:r>
          </w:p>
        </w:tc>
      </w:tr>
      <w:tr w:rsidR="007C3681" w:rsidRPr="00184BF2" w:rsidTr="005E4DFF">
        <w:trPr>
          <w:cantSplit/>
        </w:trPr>
        <w:tc>
          <w:tcPr>
            <w:tcW w:w="2810" w:type="dxa"/>
            <w:tcBorders>
              <w:top w:val="single" w:sz="6" w:space="0" w:color="auto"/>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Allen Street Sewer Pump Station – replacement rising main (non</w:t>
            </w:r>
            <w:r>
              <w:rPr>
                <w:rFonts w:eastAsiaTheme="minorEastAsia"/>
              </w:rPr>
              <w:noBreakHyphen/>
            </w:r>
            <w:r w:rsidRPr="00184BF2">
              <w:rPr>
                <w:rFonts w:eastAsiaTheme="minorEastAsia"/>
              </w:rPr>
              <w:t>metro various)</w:t>
            </w:r>
            <w:r>
              <w:rPr>
                <w:rFonts w:eastAsiaTheme="minorEastAsia"/>
              </w:rPr>
              <w:t xml:space="preserve"> </w:t>
            </w:r>
            <w:r>
              <w:rPr>
                <w:rFonts w:eastAsiaTheme="minorEastAsia"/>
              </w:rPr>
              <w:fldChar w:fldCharType="begin"/>
            </w:r>
            <w:r>
              <w:rPr>
                <w:rFonts w:eastAsiaTheme="minorEastAsia"/>
              </w:rPr>
              <w:instrText xml:space="preserve"> XE "N</w:instrText>
            </w:r>
            <w:r>
              <w:rPr>
                <w:rFonts w:cs="Calibri"/>
              </w:rPr>
              <w:instrText>on-metropolitan:Various"</w:instrText>
            </w:r>
            <w:r>
              <w:rPr>
                <w:rFonts w:eastAsiaTheme="minorEastAsia"/>
              </w:rPr>
              <w:instrText xml:space="preserve"> </w:instrText>
            </w:r>
            <w:r>
              <w:rPr>
                <w:rFonts w:eastAsiaTheme="minorEastAsia"/>
              </w:rPr>
              <w:fldChar w:fldCharType="end"/>
            </w:r>
          </w:p>
        </w:tc>
        <w:tc>
          <w:tcPr>
            <w:tcW w:w="994" w:type="dxa"/>
            <w:gridSpan w:val="2"/>
            <w:tcBorders>
              <w:top w:val="single" w:sz="6" w:space="0" w:color="auto"/>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2 409</w:t>
            </w:r>
          </w:p>
        </w:tc>
        <w:tc>
          <w:tcPr>
            <w:tcW w:w="993" w:type="dxa"/>
            <w:tcBorders>
              <w:top w:val="single" w:sz="6" w:space="0" w:color="auto"/>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160</w:t>
            </w:r>
          </w:p>
        </w:tc>
        <w:tc>
          <w:tcPr>
            <w:tcW w:w="993" w:type="dxa"/>
            <w:tcBorders>
              <w:top w:val="single" w:sz="6" w:space="0" w:color="auto"/>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2 249</w:t>
            </w:r>
          </w:p>
        </w:tc>
        <w:tc>
          <w:tcPr>
            <w:tcW w:w="993" w:type="dxa"/>
            <w:tcBorders>
              <w:top w:val="single" w:sz="6" w:space="0" w:color="auto"/>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w:t>
            </w:r>
          </w:p>
        </w:tc>
        <w:tc>
          <w:tcPr>
            <w:tcW w:w="993" w:type="dxa"/>
            <w:tcBorders>
              <w:top w:val="single" w:sz="6" w:space="0" w:color="auto"/>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mid 2014</w:t>
            </w:r>
          </w:p>
        </w:tc>
      </w:tr>
      <w:tr w:rsidR="007C3681" w:rsidRPr="00184BF2" w:rsidTr="00647368">
        <w:trPr>
          <w:cantSplit/>
        </w:trPr>
        <w:tc>
          <w:tcPr>
            <w:tcW w:w="2810" w:type="dxa"/>
            <w:tcBorders>
              <w:top w:val="nil"/>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Asset Management System enhancements and data (non</w:t>
            </w:r>
            <w:r>
              <w:rPr>
                <w:rFonts w:eastAsiaTheme="minorEastAsia"/>
              </w:rPr>
              <w:noBreakHyphen/>
            </w:r>
            <w:r w:rsidRPr="00184BF2">
              <w:rPr>
                <w:rFonts w:eastAsiaTheme="minorEastAsia"/>
              </w:rPr>
              <w:t>metro various)</w:t>
            </w:r>
            <w:r>
              <w:rPr>
                <w:rFonts w:eastAsiaTheme="minorEastAsia"/>
              </w:rPr>
              <w:t xml:space="preserve"> </w:t>
            </w:r>
            <w:r>
              <w:rPr>
                <w:rFonts w:eastAsiaTheme="minorEastAsia"/>
              </w:rPr>
              <w:fldChar w:fldCharType="begin"/>
            </w:r>
            <w:r>
              <w:rPr>
                <w:rFonts w:eastAsiaTheme="minorEastAsia"/>
              </w:rPr>
              <w:instrText xml:space="preserve"> XE "N</w:instrText>
            </w:r>
            <w:r>
              <w:rPr>
                <w:rFonts w:cs="Calibri"/>
              </w:rPr>
              <w:instrText>on-metropolitan:Various"</w:instrText>
            </w:r>
            <w:r>
              <w:rPr>
                <w:rFonts w:eastAsiaTheme="minorEastAsia"/>
              </w:rPr>
              <w:instrText xml:space="preserve"> </w:instrText>
            </w:r>
            <w:r>
              <w:rPr>
                <w:rFonts w:eastAsiaTheme="minorEastAsia"/>
              </w:rPr>
              <w:fldChar w:fldCharType="end"/>
            </w:r>
          </w:p>
        </w:tc>
        <w:tc>
          <w:tcPr>
            <w:tcW w:w="994" w:type="dxa"/>
            <w:gridSpan w:val="2"/>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2 943</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2 382</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167</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395</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ongoing</w:t>
            </w:r>
          </w:p>
        </w:tc>
      </w:tr>
      <w:tr w:rsidR="007C3681" w:rsidRPr="00184BF2" w:rsidTr="00647368">
        <w:trPr>
          <w:cantSplit/>
        </w:trPr>
        <w:tc>
          <w:tcPr>
            <w:tcW w:w="2894" w:type="dxa"/>
            <w:gridSpan w:val="2"/>
            <w:tcBorders>
              <w:top w:val="nil"/>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Bendigo growth – Maiden Gully and Huntly water main (Bendigo/Maiden Gully/Huntly)</w:t>
            </w:r>
            <w:r>
              <w:rPr>
                <w:rFonts w:eastAsiaTheme="minorEastAsia"/>
              </w:rPr>
              <w:fldChar w:fldCharType="begin"/>
            </w:r>
            <w:r>
              <w:rPr>
                <w:rFonts w:eastAsiaTheme="minorEastAsia"/>
              </w:rPr>
              <w:instrText xml:space="preserve"> XE "</w:instrText>
            </w:r>
            <w:r>
              <w:rPr>
                <w:rFonts w:cs="Calibri"/>
              </w:rPr>
              <w:instrText>Huntly"</w:instrText>
            </w:r>
            <w:r>
              <w:rPr>
                <w:rFonts w:eastAsiaTheme="minorEastAsia"/>
              </w:rPr>
              <w:instrText xml:space="preserve"> </w:instrText>
            </w:r>
            <w:r>
              <w:rPr>
                <w:rFonts w:eastAsiaTheme="minorEastAsia"/>
              </w:rPr>
              <w:fldChar w:fldCharType="end"/>
            </w:r>
            <w:r>
              <w:rPr>
                <w:rFonts w:eastAsiaTheme="minorEastAsia"/>
              </w:rPr>
              <w:fldChar w:fldCharType="begin"/>
            </w:r>
            <w:r>
              <w:rPr>
                <w:rFonts w:eastAsiaTheme="minorEastAsia"/>
              </w:rPr>
              <w:instrText xml:space="preserve"> XE "</w:instrText>
            </w:r>
            <w:r>
              <w:rPr>
                <w:rFonts w:cs="Calibri"/>
              </w:rPr>
              <w:instrText>Maiden Gully"</w:instrText>
            </w:r>
            <w:r>
              <w:rPr>
                <w:rFonts w:eastAsiaTheme="minorEastAsia"/>
              </w:rPr>
              <w:instrText xml:space="preserve"> </w:instrText>
            </w:r>
            <w:r>
              <w:rPr>
                <w:rFonts w:eastAsiaTheme="minorEastAsia"/>
              </w:rPr>
              <w:fldChar w:fldCharType="end"/>
            </w:r>
            <w:r>
              <w:rPr>
                <w:rFonts w:eastAsiaTheme="minorEastAsia"/>
              </w:rPr>
              <w:fldChar w:fldCharType="begin"/>
            </w:r>
            <w:r>
              <w:rPr>
                <w:rFonts w:eastAsiaTheme="minorEastAsia"/>
              </w:rPr>
              <w:instrText xml:space="preserve"> XE "</w:instrText>
            </w:r>
            <w:r>
              <w:rPr>
                <w:rFonts w:cs="Calibri"/>
              </w:rPr>
              <w:instrText>Bendigo"</w:instrText>
            </w:r>
            <w:r>
              <w:rPr>
                <w:rFonts w:eastAsiaTheme="minorEastAsia"/>
              </w:rPr>
              <w:instrText xml:space="preserve"> </w:instrText>
            </w:r>
            <w:r>
              <w:rPr>
                <w:rFonts w:eastAsiaTheme="minorEastAsia"/>
              </w:rPr>
              <w:fldChar w:fldCharType="end"/>
            </w:r>
          </w:p>
        </w:tc>
        <w:tc>
          <w:tcPr>
            <w:tcW w:w="910"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2 211</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2 181</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30</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early 2014</w:t>
            </w:r>
          </w:p>
        </w:tc>
      </w:tr>
      <w:tr w:rsidR="007C3681" w:rsidRPr="00184BF2" w:rsidTr="00647368">
        <w:trPr>
          <w:cantSplit/>
        </w:trPr>
        <w:tc>
          <w:tcPr>
            <w:tcW w:w="2810" w:type="dxa"/>
            <w:tcBorders>
              <w:top w:val="nil"/>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Bendigo Water Treatment Plant – sludge management improvement (Bendigo)</w:t>
            </w:r>
            <w:r>
              <w:rPr>
                <w:rFonts w:eastAsiaTheme="minorEastAsia"/>
              </w:rPr>
              <w:fldChar w:fldCharType="begin"/>
            </w:r>
            <w:r>
              <w:rPr>
                <w:rFonts w:eastAsiaTheme="minorEastAsia"/>
              </w:rPr>
              <w:instrText xml:space="preserve"> XE "</w:instrText>
            </w:r>
            <w:r>
              <w:rPr>
                <w:rFonts w:cs="Calibri"/>
              </w:rPr>
              <w:instrText>Bendigo"</w:instrText>
            </w:r>
            <w:r>
              <w:rPr>
                <w:rFonts w:eastAsiaTheme="minorEastAsia"/>
              </w:rPr>
              <w:instrText xml:space="preserve"> </w:instrText>
            </w:r>
            <w:r>
              <w:rPr>
                <w:rFonts w:eastAsiaTheme="minorEastAsia"/>
              </w:rPr>
              <w:fldChar w:fldCharType="end"/>
            </w:r>
          </w:p>
        </w:tc>
        <w:tc>
          <w:tcPr>
            <w:tcW w:w="994" w:type="dxa"/>
            <w:gridSpan w:val="2"/>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3 211</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366</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2 845</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mid 2014</w:t>
            </w:r>
          </w:p>
        </w:tc>
      </w:tr>
      <w:tr w:rsidR="007C3681" w:rsidRPr="00184BF2" w:rsidTr="00647368">
        <w:trPr>
          <w:cantSplit/>
        </w:trPr>
        <w:tc>
          <w:tcPr>
            <w:tcW w:w="2810" w:type="dxa"/>
            <w:tcBorders>
              <w:top w:val="nil"/>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Bridgewater and Laanecoorie Water Treatment Plant upgrade and replacement (Bridgewater/</w:t>
            </w:r>
            <w:r>
              <w:rPr>
                <w:rFonts w:eastAsiaTheme="minorEastAsia"/>
              </w:rPr>
              <w:t xml:space="preserve"> </w:t>
            </w:r>
            <w:r w:rsidRPr="00184BF2">
              <w:rPr>
                <w:rFonts w:eastAsiaTheme="minorEastAsia"/>
              </w:rPr>
              <w:t>Laan</w:t>
            </w:r>
            <w:r>
              <w:rPr>
                <w:rFonts w:eastAsiaTheme="minorEastAsia"/>
              </w:rPr>
              <w:t>e</w:t>
            </w:r>
            <w:r w:rsidRPr="00184BF2">
              <w:rPr>
                <w:rFonts w:eastAsiaTheme="minorEastAsia"/>
              </w:rPr>
              <w:t>coorie)</w:t>
            </w:r>
            <w:r>
              <w:rPr>
                <w:rFonts w:eastAsiaTheme="minorEastAsia"/>
              </w:rPr>
              <w:fldChar w:fldCharType="begin"/>
            </w:r>
            <w:r>
              <w:rPr>
                <w:rFonts w:eastAsiaTheme="minorEastAsia"/>
              </w:rPr>
              <w:instrText xml:space="preserve"> XE "</w:instrText>
            </w:r>
            <w:r>
              <w:rPr>
                <w:rFonts w:cs="Calibri"/>
              </w:rPr>
              <w:instrText>Laanecoorie"</w:instrText>
            </w:r>
            <w:r>
              <w:rPr>
                <w:rFonts w:eastAsiaTheme="minorEastAsia"/>
              </w:rPr>
              <w:instrText xml:space="preserve"> </w:instrText>
            </w:r>
            <w:r>
              <w:rPr>
                <w:rFonts w:eastAsiaTheme="minorEastAsia"/>
              </w:rPr>
              <w:fldChar w:fldCharType="end"/>
            </w:r>
            <w:r>
              <w:rPr>
                <w:rFonts w:eastAsiaTheme="minorEastAsia"/>
              </w:rPr>
              <w:fldChar w:fldCharType="begin"/>
            </w:r>
            <w:r>
              <w:rPr>
                <w:rFonts w:eastAsiaTheme="minorEastAsia"/>
              </w:rPr>
              <w:instrText xml:space="preserve"> XE "</w:instrText>
            </w:r>
            <w:r>
              <w:rPr>
                <w:rFonts w:cs="Calibri"/>
              </w:rPr>
              <w:instrText>Bridgewater"</w:instrText>
            </w:r>
            <w:r>
              <w:rPr>
                <w:rFonts w:eastAsiaTheme="minorEastAsia"/>
              </w:rPr>
              <w:instrText xml:space="preserve"> </w:instrText>
            </w:r>
            <w:r>
              <w:rPr>
                <w:rFonts w:eastAsiaTheme="minorEastAsia"/>
              </w:rPr>
              <w:fldChar w:fldCharType="end"/>
            </w:r>
          </w:p>
        </w:tc>
        <w:tc>
          <w:tcPr>
            <w:tcW w:w="994" w:type="dxa"/>
            <w:gridSpan w:val="2"/>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5 049</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250</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4 799</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mid 2015</w:t>
            </w:r>
          </w:p>
        </w:tc>
      </w:tr>
      <w:tr w:rsidR="007C3681" w:rsidRPr="00184BF2" w:rsidTr="00647368">
        <w:trPr>
          <w:cantSplit/>
        </w:trPr>
        <w:tc>
          <w:tcPr>
            <w:tcW w:w="2810" w:type="dxa"/>
            <w:tcBorders>
              <w:top w:val="nil"/>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Channel renewals (non</w:t>
            </w:r>
            <w:r>
              <w:rPr>
                <w:rFonts w:eastAsiaTheme="minorEastAsia"/>
              </w:rPr>
              <w:noBreakHyphen/>
            </w:r>
            <w:r w:rsidRPr="00184BF2">
              <w:rPr>
                <w:rFonts w:eastAsiaTheme="minorEastAsia"/>
              </w:rPr>
              <w:t>metro various)</w:t>
            </w:r>
            <w:r>
              <w:rPr>
                <w:rFonts w:eastAsiaTheme="minorEastAsia"/>
              </w:rPr>
              <w:t xml:space="preserve"> </w:t>
            </w:r>
            <w:r>
              <w:rPr>
                <w:rFonts w:eastAsiaTheme="minorEastAsia"/>
              </w:rPr>
              <w:fldChar w:fldCharType="begin"/>
            </w:r>
            <w:r>
              <w:rPr>
                <w:rFonts w:eastAsiaTheme="minorEastAsia"/>
              </w:rPr>
              <w:instrText xml:space="preserve"> XE "N</w:instrText>
            </w:r>
            <w:r>
              <w:rPr>
                <w:rFonts w:cs="Calibri"/>
              </w:rPr>
              <w:instrText>on-metropolitan:Various"</w:instrText>
            </w:r>
            <w:r>
              <w:rPr>
                <w:rFonts w:eastAsiaTheme="minorEastAsia"/>
              </w:rPr>
              <w:instrText xml:space="preserve"> </w:instrText>
            </w:r>
            <w:r>
              <w:rPr>
                <w:rFonts w:eastAsiaTheme="minorEastAsia"/>
              </w:rPr>
              <w:fldChar w:fldCharType="end"/>
            </w:r>
          </w:p>
        </w:tc>
        <w:tc>
          <w:tcPr>
            <w:tcW w:w="994" w:type="dxa"/>
            <w:gridSpan w:val="2"/>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3 657</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1 126</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102</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2 429</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ongoing</w:t>
            </w:r>
          </w:p>
        </w:tc>
      </w:tr>
      <w:tr w:rsidR="007C3681" w:rsidRPr="00184BF2" w:rsidTr="00647368">
        <w:trPr>
          <w:cantSplit/>
        </w:trPr>
        <w:tc>
          <w:tcPr>
            <w:tcW w:w="2810" w:type="dxa"/>
            <w:tcBorders>
              <w:top w:val="nil"/>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Chemical systems upgrade (non</w:t>
            </w:r>
            <w:r>
              <w:rPr>
                <w:rFonts w:eastAsiaTheme="minorEastAsia"/>
              </w:rPr>
              <w:noBreakHyphen/>
            </w:r>
            <w:r w:rsidRPr="00184BF2">
              <w:rPr>
                <w:rFonts w:eastAsiaTheme="minorEastAsia"/>
              </w:rPr>
              <w:t>metro various)</w:t>
            </w:r>
            <w:r>
              <w:rPr>
                <w:rFonts w:eastAsiaTheme="minorEastAsia"/>
              </w:rPr>
              <w:t xml:space="preserve"> </w:t>
            </w:r>
            <w:r>
              <w:rPr>
                <w:rFonts w:eastAsiaTheme="minorEastAsia"/>
              </w:rPr>
              <w:fldChar w:fldCharType="begin"/>
            </w:r>
            <w:r>
              <w:rPr>
                <w:rFonts w:eastAsiaTheme="minorEastAsia"/>
              </w:rPr>
              <w:instrText xml:space="preserve"> XE "N</w:instrText>
            </w:r>
            <w:r>
              <w:rPr>
                <w:rFonts w:cs="Calibri"/>
              </w:rPr>
              <w:instrText>on-metropolitan:Various"</w:instrText>
            </w:r>
            <w:r>
              <w:rPr>
                <w:rFonts w:eastAsiaTheme="minorEastAsia"/>
              </w:rPr>
              <w:instrText xml:space="preserve"> </w:instrText>
            </w:r>
            <w:r>
              <w:rPr>
                <w:rFonts w:eastAsiaTheme="minorEastAsia"/>
              </w:rPr>
              <w:fldChar w:fldCharType="end"/>
            </w:r>
          </w:p>
        </w:tc>
        <w:tc>
          <w:tcPr>
            <w:tcW w:w="994" w:type="dxa"/>
            <w:gridSpan w:val="2"/>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13 732</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9 607</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4 125</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early 2014</w:t>
            </w:r>
          </w:p>
        </w:tc>
      </w:tr>
      <w:tr w:rsidR="007C3681" w:rsidRPr="00184BF2" w:rsidTr="00647368">
        <w:trPr>
          <w:cantSplit/>
        </w:trPr>
        <w:tc>
          <w:tcPr>
            <w:tcW w:w="2810" w:type="dxa"/>
            <w:tcBorders>
              <w:top w:val="nil"/>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Dam safety (non</w:t>
            </w:r>
            <w:r>
              <w:rPr>
                <w:rFonts w:eastAsiaTheme="minorEastAsia"/>
              </w:rPr>
              <w:noBreakHyphen/>
            </w:r>
            <w:r w:rsidRPr="00184BF2">
              <w:rPr>
                <w:rFonts w:eastAsiaTheme="minorEastAsia"/>
              </w:rPr>
              <w:t>metro various)</w:t>
            </w:r>
            <w:r>
              <w:rPr>
                <w:rFonts w:eastAsiaTheme="minorEastAsia"/>
              </w:rPr>
              <w:t xml:space="preserve"> </w:t>
            </w:r>
            <w:r>
              <w:rPr>
                <w:rFonts w:eastAsiaTheme="minorEastAsia"/>
              </w:rPr>
              <w:fldChar w:fldCharType="begin"/>
            </w:r>
            <w:r>
              <w:rPr>
                <w:rFonts w:eastAsiaTheme="minorEastAsia"/>
              </w:rPr>
              <w:instrText xml:space="preserve"> XE "N</w:instrText>
            </w:r>
            <w:r>
              <w:rPr>
                <w:rFonts w:cs="Calibri"/>
              </w:rPr>
              <w:instrText>on-metropolitan:Various"</w:instrText>
            </w:r>
            <w:r>
              <w:rPr>
                <w:rFonts w:eastAsiaTheme="minorEastAsia"/>
              </w:rPr>
              <w:instrText xml:space="preserve"> </w:instrText>
            </w:r>
            <w:r>
              <w:rPr>
                <w:rFonts w:eastAsiaTheme="minorEastAsia"/>
              </w:rPr>
              <w:fldChar w:fldCharType="end"/>
            </w:r>
          </w:p>
        </w:tc>
        <w:tc>
          <w:tcPr>
            <w:tcW w:w="994" w:type="dxa"/>
            <w:gridSpan w:val="2"/>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1 170</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929</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115</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126</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ongoing</w:t>
            </w:r>
          </w:p>
        </w:tc>
      </w:tr>
      <w:tr w:rsidR="007C3681" w:rsidRPr="00184BF2" w:rsidTr="00647368">
        <w:trPr>
          <w:cantSplit/>
        </w:trPr>
        <w:tc>
          <w:tcPr>
            <w:tcW w:w="2810" w:type="dxa"/>
            <w:tcBorders>
              <w:top w:val="nil"/>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Developer works/shared assets – sewer (non</w:t>
            </w:r>
            <w:r>
              <w:rPr>
                <w:rFonts w:eastAsiaTheme="minorEastAsia"/>
              </w:rPr>
              <w:noBreakHyphen/>
            </w:r>
            <w:r w:rsidRPr="00184BF2">
              <w:rPr>
                <w:rFonts w:eastAsiaTheme="minorEastAsia"/>
              </w:rPr>
              <w:t>metro various)</w:t>
            </w:r>
            <w:r>
              <w:rPr>
                <w:rFonts w:eastAsiaTheme="minorEastAsia"/>
              </w:rPr>
              <w:t xml:space="preserve"> </w:t>
            </w:r>
            <w:r>
              <w:rPr>
                <w:rFonts w:eastAsiaTheme="minorEastAsia"/>
              </w:rPr>
              <w:fldChar w:fldCharType="begin"/>
            </w:r>
            <w:r>
              <w:rPr>
                <w:rFonts w:eastAsiaTheme="minorEastAsia"/>
              </w:rPr>
              <w:instrText xml:space="preserve"> XE "N</w:instrText>
            </w:r>
            <w:r>
              <w:rPr>
                <w:rFonts w:cs="Calibri"/>
              </w:rPr>
              <w:instrText>on-metropolitan:Various"</w:instrText>
            </w:r>
            <w:r>
              <w:rPr>
                <w:rFonts w:eastAsiaTheme="minorEastAsia"/>
              </w:rPr>
              <w:instrText xml:space="preserve"> </w:instrText>
            </w:r>
            <w:r>
              <w:rPr>
                <w:rFonts w:eastAsiaTheme="minorEastAsia"/>
              </w:rPr>
              <w:fldChar w:fldCharType="end"/>
            </w:r>
          </w:p>
        </w:tc>
        <w:tc>
          <w:tcPr>
            <w:tcW w:w="994" w:type="dxa"/>
            <w:gridSpan w:val="2"/>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1 195</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1 008</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63</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125</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ongoing</w:t>
            </w:r>
          </w:p>
        </w:tc>
      </w:tr>
      <w:tr w:rsidR="007C3681" w:rsidRPr="00184BF2" w:rsidTr="00647368">
        <w:trPr>
          <w:cantSplit/>
        </w:trPr>
        <w:tc>
          <w:tcPr>
            <w:tcW w:w="2810" w:type="dxa"/>
            <w:tcBorders>
              <w:top w:val="nil"/>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Developer works/shared assets – water (non</w:t>
            </w:r>
            <w:r>
              <w:rPr>
                <w:rFonts w:eastAsiaTheme="minorEastAsia"/>
              </w:rPr>
              <w:noBreakHyphen/>
            </w:r>
            <w:r w:rsidRPr="00184BF2">
              <w:rPr>
                <w:rFonts w:eastAsiaTheme="minorEastAsia"/>
              </w:rPr>
              <w:t>metro various)</w:t>
            </w:r>
            <w:r>
              <w:rPr>
                <w:rFonts w:eastAsiaTheme="minorEastAsia"/>
              </w:rPr>
              <w:t xml:space="preserve"> </w:t>
            </w:r>
            <w:r>
              <w:rPr>
                <w:rFonts w:eastAsiaTheme="minorEastAsia"/>
              </w:rPr>
              <w:fldChar w:fldCharType="begin"/>
            </w:r>
            <w:r>
              <w:rPr>
                <w:rFonts w:eastAsiaTheme="minorEastAsia"/>
              </w:rPr>
              <w:instrText xml:space="preserve"> XE "N</w:instrText>
            </w:r>
            <w:r>
              <w:rPr>
                <w:rFonts w:cs="Calibri"/>
              </w:rPr>
              <w:instrText>on-metropolitan:Various"</w:instrText>
            </w:r>
            <w:r>
              <w:rPr>
                <w:rFonts w:eastAsiaTheme="minorEastAsia"/>
              </w:rPr>
              <w:instrText xml:space="preserve"> </w:instrText>
            </w:r>
            <w:r>
              <w:rPr>
                <w:rFonts w:eastAsiaTheme="minorEastAsia"/>
              </w:rPr>
              <w:fldChar w:fldCharType="end"/>
            </w:r>
          </w:p>
        </w:tc>
        <w:tc>
          <w:tcPr>
            <w:tcW w:w="994" w:type="dxa"/>
            <w:gridSpan w:val="2"/>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1 106</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543</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188</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375</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ongoing</w:t>
            </w:r>
          </w:p>
        </w:tc>
      </w:tr>
      <w:tr w:rsidR="007C3681" w:rsidRPr="00184BF2" w:rsidTr="00647368">
        <w:trPr>
          <w:cantSplit/>
        </w:trPr>
        <w:tc>
          <w:tcPr>
            <w:tcW w:w="2810" w:type="dxa"/>
            <w:tcBorders>
              <w:top w:val="nil"/>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Echuca and Cohuna Water Treatment Plant granular activated carbon (GAC) improvement (Echuca/Cohuna)</w:t>
            </w:r>
            <w:r>
              <w:rPr>
                <w:rFonts w:eastAsiaTheme="minorEastAsia"/>
              </w:rPr>
              <w:fldChar w:fldCharType="begin"/>
            </w:r>
            <w:r>
              <w:rPr>
                <w:rFonts w:eastAsiaTheme="minorEastAsia"/>
              </w:rPr>
              <w:instrText xml:space="preserve"> XE "</w:instrText>
            </w:r>
            <w:r>
              <w:rPr>
                <w:rFonts w:cs="Calibri"/>
              </w:rPr>
              <w:instrText>Cohuna"</w:instrText>
            </w:r>
            <w:r>
              <w:rPr>
                <w:rFonts w:eastAsiaTheme="minorEastAsia"/>
              </w:rPr>
              <w:instrText xml:space="preserve"> </w:instrText>
            </w:r>
            <w:r>
              <w:rPr>
                <w:rFonts w:eastAsiaTheme="minorEastAsia"/>
              </w:rPr>
              <w:fldChar w:fldCharType="end"/>
            </w:r>
            <w:r>
              <w:rPr>
                <w:rFonts w:eastAsiaTheme="minorEastAsia"/>
              </w:rPr>
              <w:fldChar w:fldCharType="begin"/>
            </w:r>
            <w:r>
              <w:rPr>
                <w:rFonts w:eastAsiaTheme="minorEastAsia"/>
              </w:rPr>
              <w:instrText xml:space="preserve"> XE "</w:instrText>
            </w:r>
            <w:r>
              <w:rPr>
                <w:rFonts w:cs="Calibri"/>
              </w:rPr>
              <w:instrText>Echuca"</w:instrText>
            </w:r>
            <w:r>
              <w:rPr>
                <w:rFonts w:eastAsiaTheme="minorEastAsia"/>
              </w:rPr>
              <w:instrText xml:space="preserve"> </w:instrText>
            </w:r>
            <w:r>
              <w:rPr>
                <w:rFonts w:eastAsiaTheme="minorEastAsia"/>
              </w:rPr>
              <w:fldChar w:fldCharType="end"/>
            </w:r>
          </w:p>
        </w:tc>
        <w:tc>
          <w:tcPr>
            <w:tcW w:w="994" w:type="dxa"/>
            <w:gridSpan w:val="2"/>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13 485</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279</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800</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12 406</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early 2016</w:t>
            </w:r>
          </w:p>
        </w:tc>
      </w:tr>
      <w:tr w:rsidR="007C3681" w:rsidRPr="00184BF2" w:rsidTr="00647368">
        <w:trPr>
          <w:cantSplit/>
        </w:trPr>
        <w:tc>
          <w:tcPr>
            <w:tcW w:w="2810" w:type="dxa"/>
            <w:tcBorders>
              <w:top w:val="nil"/>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Echuca growth sewer pump station 4, 11 and 1 to 11 (Echuca)</w:t>
            </w:r>
            <w:r>
              <w:rPr>
                <w:rFonts w:eastAsiaTheme="minorEastAsia"/>
              </w:rPr>
              <w:fldChar w:fldCharType="begin"/>
            </w:r>
            <w:r>
              <w:rPr>
                <w:rFonts w:eastAsiaTheme="minorEastAsia"/>
              </w:rPr>
              <w:instrText xml:space="preserve"> XE "</w:instrText>
            </w:r>
            <w:r>
              <w:rPr>
                <w:rFonts w:cs="Calibri"/>
              </w:rPr>
              <w:instrText>Echuca"</w:instrText>
            </w:r>
            <w:r>
              <w:rPr>
                <w:rFonts w:eastAsiaTheme="minorEastAsia"/>
              </w:rPr>
              <w:instrText xml:space="preserve"> </w:instrText>
            </w:r>
            <w:r>
              <w:rPr>
                <w:rFonts w:eastAsiaTheme="minorEastAsia"/>
              </w:rPr>
              <w:fldChar w:fldCharType="end"/>
            </w:r>
          </w:p>
        </w:tc>
        <w:tc>
          <w:tcPr>
            <w:tcW w:w="994" w:type="dxa"/>
            <w:gridSpan w:val="2"/>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3 773</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223</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1 810</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1 740</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early 2015</w:t>
            </w:r>
          </w:p>
        </w:tc>
      </w:tr>
      <w:tr w:rsidR="007C3681" w:rsidRPr="00184BF2" w:rsidTr="00647368">
        <w:trPr>
          <w:cantSplit/>
        </w:trPr>
        <w:tc>
          <w:tcPr>
            <w:tcW w:w="2810" w:type="dxa"/>
            <w:tcBorders>
              <w:top w:val="nil"/>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Geographic information system (non</w:t>
            </w:r>
            <w:r>
              <w:rPr>
                <w:rFonts w:eastAsiaTheme="minorEastAsia"/>
              </w:rPr>
              <w:noBreakHyphen/>
            </w:r>
            <w:r w:rsidRPr="00184BF2">
              <w:rPr>
                <w:rFonts w:eastAsiaTheme="minorEastAsia"/>
              </w:rPr>
              <w:t>metro various)</w:t>
            </w:r>
            <w:r>
              <w:rPr>
                <w:rFonts w:eastAsiaTheme="minorEastAsia"/>
              </w:rPr>
              <w:t xml:space="preserve"> </w:t>
            </w:r>
            <w:r>
              <w:rPr>
                <w:rFonts w:eastAsiaTheme="minorEastAsia"/>
              </w:rPr>
              <w:fldChar w:fldCharType="begin"/>
            </w:r>
            <w:r>
              <w:rPr>
                <w:rFonts w:eastAsiaTheme="minorEastAsia"/>
              </w:rPr>
              <w:instrText xml:space="preserve"> XE "N</w:instrText>
            </w:r>
            <w:r>
              <w:rPr>
                <w:rFonts w:cs="Calibri"/>
              </w:rPr>
              <w:instrText>on-metropolitan:Various"</w:instrText>
            </w:r>
            <w:r>
              <w:rPr>
                <w:rFonts w:eastAsiaTheme="minorEastAsia"/>
              </w:rPr>
              <w:instrText xml:space="preserve"> </w:instrText>
            </w:r>
            <w:r>
              <w:rPr>
                <w:rFonts w:eastAsiaTheme="minorEastAsia"/>
              </w:rPr>
              <w:fldChar w:fldCharType="end"/>
            </w:r>
          </w:p>
        </w:tc>
        <w:tc>
          <w:tcPr>
            <w:tcW w:w="994" w:type="dxa"/>
            <w:gridSpan w:val="2"/>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1 281</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751</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177</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353</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ongoing</w:t>
            </w:r>
          </w:p>
        </w:tc>
      </w:tr>
      <w:tr w:rsidR="007C3681" w:rsidRPr="00184BF2" w:rsidTr="00647368">
        <w:trPr>
          <w:cantSplit/>
        </w:trPr>
        <w:tc>
          <w:tcPr>
            <w:tcW w:w="2810" w:type="dxa"/>
            <w:tcBorders>
              <w:top w:val="nil"/>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Gunbower Water Treatment Plant upgrade (Gunbower)</w:t>
            </w:r>
            <w:r>
              <w:rPr>
                <w:rFonts w:eastAsiaTheme="minorEastAsia"/>
              </w:rPr>
              <w:fldChar w:fldCharType="begin"/>
            </w:r>
            <w:r>
              <w:rPr>
                <w:rFonts w:eastAsiaTheme="minorEastAsia"/>
              </w:rPr>
              <w:instrText xml:space="preserve"> XE "</w:instrText>
            </w:r>
            <w:r>
              <w:rPr>
                <w:rFonts w:cs="Calibri"/>
              </w:rPr>
              <w:instrText>Gunbower"</w:instrText>
            </w:r>
            <w:r>
              <w:rPr>
                <w:rFonts w:eastAsiaTheme="minorEastAsia"/>
              </w:rPr>
              <w:instrText xml:space="preserve"> </w:instrText>
            </w:r>
            <w:r>
              <w:rPr>
                <w:rFonts w:eastAsiaTheme="minorEastAsia"/>
              </w:rPr>
              <w:fldChar w:fldCharType="end"/>
            </w:r>
          </w:p>
        </w:tc>
        <w:tc>
          <w:tcPr>
            <w:tcW w:w="994" w:type="dxa"/>
            <w:gridSpan w:val="2"/>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4 182</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4 167</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15</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early 2014</w:t>
            </w:r>
          </w:p>
        </w:tc>
      </w:tr>
      <w:tr w:rsidR="007C3681" w:rsidRPr="00184BF2" w:rsidTr="00647368">
        <w:trPr>
          <w:cantSplit/>
        </w:trPr>
        <w:tc>
          <w:tcPr>
            <w:tcW w:w="2810" w:type="dxa"/>
            <w:tcBorders>
              <w:top w:val="nil"/>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Hazeldenes pipeline (Bendigo)</w:t>
            </w:r>
            <w:r>
              <w:rPr>
                <w:rFonts w:eastAsiaTheme="minorEastAsia"/>
              </w:rPr>
              <w:fldChar w:fldCharType="begin"/>
            </w:r>
            <w:r>
              <w:rPr>
                <w:rFonts w:eastAsiaTheme="minorEastAsia"/>
              </w:rPr>
              <w:instrText xml:space="preserve"> XE "</w:instrText>
            </w:r>
            <w:r>
              <w:rPr>
                <w:rFonts w:cs="Calibri"/>
              </w:rPr>
              <w:instrText>Bendigo"</w:instrText>
            </w:r>
            <w:r>
              <w:rPr>
                <w:rFonts w:eastAsiaTheme="minorEastAsia"/>
              </w:rPr>
              <w:instrText xml:space="preserve"> </w:instrText>
            </w:r>
            <w:r>
              <w:rPr>
                <w:rFonts w:eastAsiaTheme="minorEastAsia"/>
              </w:rPr>
              <w:fldChar w:fldCharType="end"/>
            </w:r>
          </w:p>
        </w:tc>
        <w:tc>
          <w:tcPr>
            <w:tcW w:w="994" w:type="dxa"/>
            <w:gridSpan w:val="2"/>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1 730</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200</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1 530</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ongoing</w:t>
            </w:r>
          </w:p>
        </w:tc>
      </w:tr>
      <w:tr w:rsidR="007C3681" w:rsidRPr="00184BF2" w:rsidTr="00647368">
        <w:trPr>
          <w:cantSplit/>
        </w:trPr>
        <w:tc>
          <w:tcPr>
            <w:tcW w:w="2810" w:type="dxa"/>
            <w:tcBorders>
              <w:top w:val="nil"/>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Heathcote backlog sewerage scheme (Heathcote)</w:t>
            </w:r>
            <w:r>
              <w:rPr>
                <w:rFonts w:eastAsiaTheme="minorEastAsia"/>
              </w:rPr>
              <w:fldChar w:fldCharType="begin"/>
            </w:r>
            <w:r>
              <w:rPr>
                <w:rFonts w:eastAsiaTheme="minorEastAsia"/>
              </w:rPr>
              <w:instrText xml:space="preserve"> XE "</w:instrText>
            </w:r>
            <w:r>
              <w:rPr>
                <w:rFonts w:cs="Calibri"/>
              </w:rPr>
              <w:instrText>Heathcote"</w:instrText>
            </w:r>
            <w:r>
              <w:rPr>
                <w:rFonts w:eastAsiaTheme="minorEastAsia"/>
              </w:rPr>
              <w:instrText xml:space="preserve"> </w:instrText>
            </w:r>
            <w:r>
              <w:rPr>
                <w:rFonts w:eastAsiaTheme="minorEastAsia"/>
              </w:rPr>
              <w:fldChar w:fldCharType="end"/>
            </w:r>
          </w:p>
        </w:tc>
        <w:tc>
          <w:tcPr>
            <w:tcW w:w="994" w:type="dxa"/>
            <w:gridSpan w:val="2"/>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6 457</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157</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3 300</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3 000</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mid 2015</w:t>
            </w:r>
          </w:p>
        </w:tc>
      </w:tr>
      <w:tr w:rsidR="007C3681" w:rsidRPr="00184BF2" w:rsidTr="00647368">
        <w:trPr>
          <w:cantSplit/>
        </w:trPr>
        <w:tc>
          <w:tcPr>
            <w:tcW w:w="2810" w:type="dxa"/>
            <w:tcBorders>
              <w:top w:val="nil"/>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Huntly North rising main (Huntly North)</w:t>
            </w:r>
            <w:r>
              <w:rPr>
                <w:rFonts w:eastAsiaTheme="minorEastAsia"/>
              </w:rPr>
              <w:fldChar w:fldCharType="begin"/>
            </w:r>
            <w:r>
              <w:rPr>
                <w:rFonts w:eastAsiaTheme="minorEastAsia"/>
              </w:rPr>
              <w:instrText xml:space="preserve"> XE "</w:instrText>
            </w:r>
            <w:r>
              <w:rPr>
                <w:rFonts w:cs="Calibri"/>
              </w:rPr>
              <w:instrText>Huntly North"</w:instrText>
            </w:r>
            <w:r>
              <w:rPr>
                <w:rFonts w:eastAsiaTheme="minorEastAsia"/>
              </w:rPr>
              <w:instrText xml:space="preserve"> </w:instrText>
            </w:r>
            <w:r>
              <w:rPr>
                <w:rFonts w:eastAsiaTheme="minorEastAsia"/>
              </w:rPr>
              <w:fldChar w:fldCharType="end"/>
            </w:r>
          </w:p>
        </w:tc>
        <w:tc>
          <w:tcPr>
            <w:tcW w:w="994" w:type="dxa"/>
            <w:gridSpan w:val="2"/>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4 200</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109</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2 059</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2 032</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mid 2015</w:t>
            </w:r>
          </w:p>
        </w:tc>
      </w:tr>
      <w:tr w:rsidR="007C3681" w:rsidRPr="00184BF2" w:rsidTr="00647368">
        <w:trPr>
          <w:cantSplit/>
        </w:trPr>
        <w:tc>
          <w:tcPr>
            <w:tcW w:w="2810" w:type="dxa"/>
            <w:tcBorders>
              <w:top w:val="nil"/>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Investigations (non</w:t>
            </w:r>
            <w:r>
              <w:rPr>
                <w:rFonts w:eastAsiaTheme="minorEastAsia"/>
              </w:rPr>
              <w:noBreakHyphen/>
            </w:r>
            <w:r w:rsidRPr="00184BF2">
              <w:rPr>
                <w:rFonts w:eastAsiaTheme="minorEastAsia"/>
              </w:rPr>
              <w:t>metro various)</w:t>
            </w:r>
            <w:r>
              <w:rPr>
                <w:rFonts w:eastAsiaTheme="minorEastAsia"/>
              </w:rPr>
              <w:t xml:space="preserve"> </w:t>
            </w:r>
            <w:r>
              <w:rPr>
                <w:rFonts w:eastAsiaTheme="minorEastAsia"/>
              </w:rPr>
              <w:fldChar w:fldCharType="begin"/>
            </w:r>
            <w:r>
              <w:rPr>
                <w:rFonts w:eastAsiaTheme="minorEastAsia"/>
              </w:rPr>
              <w:instrText xml:space="preserve"> XE "N</w:instrText>
            </w:r>
            <w:r>
              <w:rPr>
                <w:rFonts w:cs="Calibri"/>
              </w:rPr>
              <w:instrText>on-metropolitan:Various"</w:instrText>
            </w:r>
            <w:r>
              <w:rPr>
                <w:rFonts w:eastAsiaTheme="minorEastAsia"/>
              </w:rPr>
              <w:instrText xml:space="preserve"> </w:instrText>
            </w:r>
            <w:r>
              <w:rPr>
                <w:rFonts w:eastAsiaTheme="minorEastAsia"/>
              </w:rPr>
              <w:fldChar w:fldCharType="end"/>
            </w:r>
          </w:p>
        </w:tc>
        <w:tc>
          <w:tcPr>
            <w:tcW w:w="994" w:type="dxa"/>
            <w:gridSpan w:val="2"/>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1 129</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319</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810</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ongoing</w:t>
            </w:r>
          </w:p>
        </w:tc>
      </w:tr>
      <w:tr w:rsidR="007C3681" w:rsidRPr="00184BF2" w:rsidTr="00647368">
        <w:trPr>
          <w:cantSplit/>
        </w:trPr>
        <w:tc>
          <w:tcPr>
            <w:tcW w:w="2810" w:type="dxa"/>
            <w:tcBorders>
              <w:top w:val="nil"/>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lastRenderedPageBreak/>
              <w:t>Land management (non</w:t>
            </w:r>
            <w:r>
              <w:rPr>
                <w:rFonts w:eastAsiaTheme="minorEastAsia"/>
              </w:rPr>
              <w:noBreakHyphen/>
            </w:r>
            <w:r w:rsidRPr="00184BF2">
              <w:rPr>
                <w:rFonts w:eastAsiaTheme="minorEastAsia"/>
              </w:rPr>
              <w:t>metro various)</w:t>
            </w:r>
            <w:r>
              <w:rPr>
                <w:rFonts w:eastAsiaTheme="minorEastAsia"/>
              </w:rPr>
              <w:t xml:space="preserve"> </w:t>
            </w:r>
            <w:r>
              <w:rPr>
                <w:rFonts w:eastAsiaTheme="minorEastAsia"/>
              </w:rPr>
              <w:fldChar w:fldCharType="begin"/>
            </w:r>
            <w:r>
              <w:rPr>
                <w:rFonts w:eastAsiaTheme="minorEastAsia"/>
              </w:rPr>
              <w:instrText xml:space="preserve"> XE "N</w:instrText>
            </w:r>
            <w:r>
              <w:rPr>
                <w:rFonts w:cs="Calibri"/>
              </w:rPr>
              <w:instrText>on-metropolitan:Various"</w:instrText>
            </w:r>
            <w:r>
              <w:rPr>
                <w:rFonts w:eastAsiaTheme="minorEastAsia"/>
              </w:rPr>
              <w:instrText xml:space="preserve"> </w:instrText>
            </w:r>
            <w:r>
              <w:rPr>
                <w:rFonts w:eastAsiaTheme="minorEastAsia"/>
              </w:rPr>
              <w:fldChar w:fldCharType="end"/>
            </w:r>
          </w:p>
        </w:tc>
        <w:tc>
          <w:tcPr>
            <w:tcW w:w="994" w:type="dxa"/>
            <w:gridSpan w:val="2"/>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1 906</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313</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831</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762</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ongoing</w:t>
            </w:r>
          </w:p>
        </w:tc>
      </w:tr>
      <w:tr w:rsidR="007C3681" w:rsidRPr="00184BF2" w:rsidTr="00647368">
        <w:trPr>
          <w:cantSplit/>
        </w:trPr>
        <w:tc>
          <w:tcPr>
            <w:tcW w:w="2810" w:type="dxa"/>
            <w:tcBorders>
              <w:top w:val="nil"/>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Large flow meter replacement program (non</w:t>
            </w:r>
            <w:r>
              <w:rPr>
                <w:rFonts w:eastAsiaTheme="minorEastAsia"/>
              </w:rPr>
              <w:noBreakHyphen/>
            </w:r>
            <w:r w:rsidRPr="00184BF2">
              <w:rPr>
                <w:rFonts w:eastAsiaTheme="minorEastAsia"/>
              </w:rPr>
              <w:t>metro various)</w:t>
            </w:r>
            <w:r>
              <w:rPr>
                <w:rFonts w:eastAsiaTheme="minorEastAsia"/>
              </w:rPr>
              <w:t xml:space="preserve"> </w:t>
            </w:r>
            <w:r>
              <w:rPr>
                <w:rFonts w:eastAsiaTheme="minorEastAsia"/>
              </w:rPr>
              <w:fldChar w:fldCharType="begin"/>
            </w:r>
            <w:r>
              <w:rPr>
                <w:rFonts w:eastAsiaTheme="minorEastAsia"/>
              </w:rPr>
              <w:instrText xml:space="preserve"> XE "N</w:instrText>
            </w:r>
            <w:r>
              <w:rPr>
                <w:rFonts w:cs="Calibri"/>
              </w:rPr>
              <w:instrText>on-metropolitan:Various"</w:instrText>
            </w:r>
            <w:r>
              <w:rPr>
                <w:rFonts w:eastAsiaTheme="minorEastAsia"/>
              </w:rPr>
              <w:instrText xml:space="preserve"> </w:instrText>
            </w:r>
            <w:r>
              <w:rPr>
                <w:rFonts w:eastAsiaTheme="minorEastAsia"/>
              </w:rPr>
              <w:fldChar w:fldCharType="end"/>
            </w:r>
          </w:p>
        </w:tc>
        <w:tc>
          <w:tcPr>
            <w:tcW w:w="994" w:type="dxa"/>
            <w:gridSpan w:val="2"/>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1 573</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73</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500</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1 000</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ongoing</w:t>
            </w:r>
          </w:p>
        </w:tc>
      </w:tr>
      <w:tr w:rsidR="007C3681" w:rsidRPr="00184BF2" w:rsidTr="00647368">
        <w:trPr>
          <w:cantSplit/>
        </w:trPr>
        <w:tc>
          <w:tcPr>
            <w:tcW w:w="2810" w:type="dxa"/>
            <w:tcBorders>
              <w:top w:val="nil"/>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Leitchville Water Treatment Plant upgrade (Leitchville)</w:t>
            </w:r>
            <w:r>
              <w:rPr>
                <w:rFonts w:eastAsiaTheme="minorEastAsia"/>
              </w:rPr>
              <w:fldChar w:fldCharType="begin"/>
            </w:r>
            <w:r>
              <w:rPr>
                <w:rFonts w:eastAsiaTheme="minorEastAsia"/>
              </w:rPr>
              <w:instrText xml:space="preserve"> XE "</w:instrText>
            </w:r>
            <w:r>
              <w:rPr>
                <w:rFonts w:cs="Calibri"/>
              </w:rPr>
              <w:instrText>Leitchville"</w:instrText>
            </w:r>
            <w:r>
              <w:rPr>
                <w:rFonts w:eastAsiaTheme="minorEastAsia"/>
              </w:rPr>
              <w:instrText xml:space="preserve"> </w:instrText>
            </w:r>
            <w:r>
              <w:rPr>
                <w:rFonts w:eastAsiaTheme="minorEastAsia"/>
              </w:rPr>
              <w:fldChar w:fldCharType="end"/>
            </w:r>
          </w:p>
        </w:tc>
        <w:tc>
          <w:tcPr>
            <w:tcW w:w="994" w:type="dxa"/>
            <w:gridSpan w:val="2"/>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7 911</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7 241</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670</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mid 2014</w:t>
            </w:r>
          </w:p>
        </w:tc>
      </w:tr>
      <w:tr w:rsidR="007C3681" w:rsidRPr="00184BF2" w:rsidTr="00647368">
        <w:trPr>
          <w:cantSplit/>
        </w:trPr>
        <w:tc>
          <w:tcPr>
            <w:tcW w:w="2810" w:type="dxa"/>
            <w:tcBorders>
              <w:top w:val="nil"/>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Maiden Gully and Marong – booster chlorinator and tank temporary solution (Maiden Gully/Marong)</w:t>
            </w:r>
            <w:r>
              <w:rPr>
                <w:rFonts w:eastAsiaTheme="minorEastAsia"/>
              </w:rPr>
              <w:fldChar w:fldCharType="begin"/>
            </w:r>
            <w:r>
              <w:rPr>
                <w:rFonts w:eastAsiaTheme="minorEastAsia"/>
              </w:rPr>
              <w:instrText xml:space="preserve"> XE "</w:instrText>
            </w:r>
            <w:r>
              <w:rPr>
                <w:rFonts w:cs="Calibri"/>
              </w:rPr>
              <w:instrText>Marong"</w:instrText>
            </w:r>
            <w:r>
              <w:rPr>
                <w:rFonts w:eastAsiaTheme="minorEastAsia"/>
              </w:rPr>
              <w:instrText xml:space="preserve"> </w:instrText>
            </w:r>
            <w:r>
              <w:rPr>
                <w:rFonts w:eastAsiaTheme="minorEastAsia"/>
              </w:rPr>
              <w:fldChar w:fldCharType="end"/>
            </w:r>
            <w:r>
              <w:rPr>
                <w:rFonts w:eastAsiaTheme="minorEastAsia"/>
              </w:rPr>
              <w:fldChar w:fldCharType="begin"/>
            </w:r>
            <w:r>
              <w:rPr>
                <w:rFonts w:eastAsiaTheme="minorEastAsia"/>
              </w:rPr>
              <w:instrText xml:space="preserve"> XE "</w:instrText>
            </w:r>
            <w:r>
              <w:rPr>
                <w:rFonts w:cs="Calibri"/>
              </w:rPr>
              <w:instrText>Maiden Gully"</w:instrText>
            </w:r>
            <w:r>
              <w:rPr>
                <w:rFonts w:eastAsiaTheme="minorEastAsia"/>
              </w:rPr>
              <w:instrText xml:space="preserve"> </w:instrText>
            </w:r>
            <w:r>
              <w:rPr>
                <w:rFonts w:eastAsiaTheme="minorEastAsia"/>
              </w:rPr>
              <w:fldChar w:fldCharType="end"/>
            </w:r>
          </w:p>
        </w:tc>
        <w:tc>
          <w:tcPr>
            <w:tcW w:w="994" w:type="dxa"/>
            <w:gridSpan w:val="2"/>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3 621</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26</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300</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3 295</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mid 2015</w:t>
            </w:r>
          </w:p>
        </w:tc>
      </w:tr>
      <w:tr w:rsidR="007C3681" w:rsidRPr="00184BF2" w:rsidTr="00647368">
        <w:trPr>
          <w:cantSplit/>
        </w:trPr>
        <w:tc>
          <w:tcPr>
            <w:tcW w:w="2810" w:type="dxa"/>
            <w:tcBorders>
              <w:top w:val="nil"/>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Occupational health and safety remedial works program (non</w:t>
            </w:r>
            <w:r>
              <w:rPr>
                <w:rFonts w:eastAsiaTheme="minorEastAsia"/>
              </w:rPr>
              <w:noBreakHyphen/>
            </w:r>
            <w:r w:rsidRPr="00184BF2">
              <w:rPr>
                <w:rFonts w:eastAsiaTheme="minorEastAsia"/>
              </w:rPr>
              <w:t>metro various)</w:t>
            </w:r>
            <w:r>
              <w:rPr>
                <w:rFonts w:eastAsiaTheme="minorEastAsia"/>
              </w:rPr>
              <w:t xml:space="preserve"> </w:t>
            </w:r>
            <w:r>
              <w:rPr>
                <w:rFonts w:eastAsiaTheme="minorEastAsia"/>
              </w:rPr>
              <w:fldChar w:fldCharType="begin"/>
            </w:r>
            <w:r>
              <w:rPr>
                <w:rFonts w:eastAsiaTheme="minorEastAsia"/>
              </w:rPr>
              <w:instrText xml:space="preserve"> XE "N</w:instrText>
            </w:r>
            <w:r>
              <w:rPr>
                <w:rFonts w:cs="Calibri"/>
              </w:rPr>
              <w:instrText>on-metropolitan:Various"</w:instrText>
            </w:r>
            <w:r>
              <w:rPr>
                <w:rFonts w:eastAsiaTheme="minorEastAsia"/>
              </w:rPr>
              <w:instrText xml:space="preserve"> </w:instrText>
            </w:r>
            <w:r>
              <w:rPr>
                <w:rFonts w:eastAsiaTheme="minorEastAsia"/>
              </w:rPr>
              <w:fldChar w:fldCharType="end"/>
            </w:r>
          </w:p>
        </w:tc>
        <w:tc>
          <w:tcPr>
            <w:tcW w:w="994" w:type="dxa"/>
            <w:gridSpan w:val="2"/>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12 891</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10 343</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915</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1 633</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ongoing</w:t>
            </w:r>
          </w:p>
        </w:tc>
      </w:tr>
      <w:tr w:rsidR="007C3681" w:rsidRPr="00184BF2" w:rsidTr="00647368">
        <w:trPr>
          <w:cantSplit/>
        </w:trPr>
        <w:tc>
          <w:tcPr>
            <w:tcW w:w="2810" w:type="dxa"/>
            <w:tcBorders>
              <w:top w:val="nil"/>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Occupational health and safety upgrades of main channel offtakes (non</w:t>
            </w:r>
            <w:r>
              <w:rPr>
                <w:rFonts w:eastAsiaTheme="minorEastAsia"/>
              </w:rPr>
              <w:noBreakHyphen/>
            </w:r>
            <w:r w:rsidRPr="00184BF2">
              <w:rPr>
                <w:rFonts w:eastAsiaTheme="minorEastAsia"/>
              </w:rPr>
              <w:t>metro various)</w:t>
            </w:r>
            <w:r>
              <w:rPr>
                <w:rFonts w:eastAsiaTheme="minorEastAsia"/>
              </w:rPr>
              <w:t xml:space="preserve"> </w:t>
            </w:r>
            <w:r>
              <w:rPr>
                <w:rFonts w:eastAsiaTheme="minorEastAsia"/>
              </w:rPr>
              <w:fldChar w:fldCharType="begin"/>
            </w:r>
            <w:r>
              <w:rPr>
                <w:rFonts w:eastAsiaTheme="minorEastAsia"/>
              </w:rPr>
              <w:instrText xml:space="preserve"> XE "N</w:instrText>
            </w:r>
            <w:r>
              <w:rPr>
                <w:rFonts w:cs="Calibri"/>
              </w:rPr>
              <w:instrText>on-metropolitan:Various"</w:instrText>
            </w:r>
            <w:r>
              <w:rPr>
                <w:rFonts w:eastAsiaTheme="minorEastAsia"/>
              </w:rPr>
              <w:instrText xml:space="preserve"> </w:instrText>
            </w:r>
            <w:r>
              <w:rPr>
                <w:rFonts w:eastAsiaTheme="minorEastAsia"/>
              </w:rPr>
              <w:fldChar w:fldCharType="end"/>
            </w:r>
          </w:p>
        </w:tc>
        <w:tc>
          <w:tcPr>
            <w:tcW w:w="994" w:type="dxa"/>
            <w:gridSpan w:val="2"/>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1 460</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445</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244</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772</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ongoing</w:t>
            </w:r>
          </w:p>
        </w:tc>
      </w:tr>
      <w:tr w:rsidR="007C3681" w:rsidRPr="00184BF2" w:rsidTr="00647368">
        <w:trPr>
          <w:cantSplit/>
        </w:trPr>
        <w:tc>
          <w:tcPr>
            <w:tcW w:w="2810" w:type="dxa"/>
            <w:tcBorders>
              <w:top w:val="nil"/>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Pine removal and revegetation (non</w:t>
            </w:r>
            <w:r>
              <w:rPr>
                <w:rFonts w:eastAsiaTheme="minorEastAsia"/>
              </w:rPr>
              <w:noBreakHyphen/>
            </w:r>
            <w:r w:rsidRPr="00184BF2">
              <w:rPr>
                <w:rFonts w:eastAsiaTheme="minorEastAsia"/>
              </w:rPr>
              <w:t>metro various)</w:t>
            </w:r>
            <w:r>
              <w:rPr>
                <w:rFonts w:eastAsiaTheme="minorEastAsia"/>
              </w:rPr>
              <w:t xml:space="preserve"> </w:t>
            </w:r>
            <w:r>
              <w:rPr>
                <w:rFonts w:eastAsiaTheme="minorEastAsia"/>
              </w:rPr>
              <w:fldChar w:fldCharType="begin"/>
            </w:r>
            <w:r>
              <w:rPr>
                <w:rFonts w:eastAsiaTheme="minorEastAsia"/>
              </w:rPr>
              <w:instrText xml:space="preserve"> XE "N</w:instrText>
            </w:r>
            <w:r>
              <w:rPr>
                <w:rFonts w:cs="Calibri"/>
              </w:rPr>
              <w:instrText>on-metropolitan:Various"</w:instrText>
            </w:r>
            <w:r>
              <w:rPr>
                <w:rFonts w:eastAsiaTheme="minorEastAsia"/>
              </w:rPr>
              <w:instrText xml:space="preserve"> </w:instrText>
            </w:r>
            <w:r>
              <w:rPr>
                <w:rFonts w:eastAsiaTheme="minorEastAsia"/>
              </w:rPr>
              <w:fldChar w:fldCharType="end"/>
            </w:r>
          </w:p>
        </w:tc>
        <w:tc>
          <w:tcPr>
            <w:tcW w:w="994" w:type="dxa"/>
            <w:gridSpan w:val="2"/>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1 945</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295</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650</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1 000</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mid 2016</w:t>
            </w:r>
          </w:p>
        </w:tc>
      </w:tr>
      <w:tr w:rsidR="007C3681" w:rsidRPr="00184BF2" w:rsidTr="00647368">
        <w:trPr>
          <w:cantSplit/>
        </w:trPr>
        <w:tc>
          <w:tcPr>
            <w:tcW w:w="2810" w:type="dxa"/>
            <w:tcBorders>
              <w:top w:val="nil"/>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Raywood to Sebastian pipeline (Raywood/Sebastian)</w:t>
            </w:r>
            <w:r>
              <w:rPr>
                <w:rFonts w:eastAsiaTheme="minorEastAsia"/>
              </w:rPr>
              <w:fldChar w:fldCharType="begin"/>
            </w:r>
            <w:r>
              <w:rPr>
                <w:rFonts w:eastAsiaTheme="minorEastAsia"/>
              </w:rPr>
              <w:instrText xml:space="preserve"> XE "</w:instrText>
            </w:r>
            <w:r>
              <w:rPr>
                <w:rFonts w:cs="Calibri"/>
              </w:rPr>
              <w:instrText>Sebastian"</w:instrText>
            </w:r>
            <w:r>
              <w:rPr>
                <w:rFonts w:eastAsiaTheme="minorEastAsia"/>
              </w:rPr>
              <w:instrText xml:space="preserve"> </w:instrText>
            </w:r>
            <w:r>
              <w:rPr>
                <w:rFonts w:eastAsiaTheme="minorEastAsia"/>
              </w:rPr>
              <w:fldChar w:fldCharType="end"/>
            </w:r>
            <w:r>
              <w:rPr>
                <w:rFonts w:eastAsiaTheme="minorEastAsia"/>
              </w:rPr>
              <w:fldChar w:fldCharType="begin"/>
            </w:r>
            <w:r>
              <w:rPr>
                <w:rFonts w:eastAsiaTheme="minorEastAsia"/>
              </w:rPr>
              <w:instrText xml:space="preserve"> XE "</w:instrText>
            </w:r>
            <w:r>
              <w:rPr>
                <w:rFonts w:cs="Calibri"/>
              </w:rPr>
              <w:instrText>Raywood"</w:instrText>
            </w:r>
            <w:r>
              <w:rPr>
                <w:rFonts w:eastAsiaTheme="minorEastAsia"/>
              </w:rPr>
              <w:instrText xml:space="preserve"> </w:instrText>
            </w:r>
            <w:r>
              <w:rPr>
                <w:rFonts w:eastAsiaTheme="minorEastAsia"/>
              </w:rPr>
              <w:fldChar w:fldCharType="end"/>
            </w:r>
          </w:p>
        </w:tc>
        <w:tc>
          <w:tcPr>
            <w:tcW w:w="994" w:type="dxa"/>
            <w:gridSpan w:val="2"/>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6 941</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6 931</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10</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late 2013</w:t>
            </w:r>
          </w:p>
        </w:tc>
      </w:tr>
      <w:tr w:rsidR="007C3681" w:rsidRPr="00184BF2" w:rsidTr="00647368">
        <w:trPr>
          <w:cantSplit/>
        </w:trPr>
        <w:tc>
          <w:tcPr>
            <w:tcW w:w="2810" w:type="dxa"/>
            <w:tcBorders>
              <w:top w:val="nil"/>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Residential water meter replacement (non</w:t>
            </w:r>
            <w:r>
              <w:rPr>
                <w:rFonts w:eastAsiaTheme="minorEastAsia"/>
              </w:rPr>
              <w:noBreakHyphen/>
            </w:r>
            <w:r w:rsidRPr="00184BF2">
              <w:rPr>
                <w:rFonts w:eastAsiaTheme="minorEastAsia"/>
              </w:rPr>
              <w:t>metro various)</w:t>
            </w:r>
            <w:r>
              <w:rPr>
                <w:rFonts w:eastAsiaTheme="minorEastAsia"/>
              </w:rPr>
              <w:t xml:space="preserve"> </w:t>
            </w:r>
            <w:r>
              <w:rPr>
                <w:rFonts w:eastAsiaTheme="minorEastAsia"/>
              </w:rPr>
              <w:fldChar w:fldCharType="begin"/>
            </w:r>
            <w:r>
              <w:rPr>
                <w:rFonts w:eastAsiaTheme="minorEastAsia"/>
              </w:rPr>
              <w:instrText xml:space="preserve"> XE "N</w:instrText>
            </w:r>
            <w:r>
              <w:rPr>
                <w:rFonts w:cs="Calibri"/>
              </w:rPr>
              <w:instrText>on-metropolitan:Various"</w:instrText>
            </w:r>
            <w:r>
              <w:rPr>
                <w:rFonts w:eastAsiaTheme="minorEastAsia"/>
              </w:rPr>
              <w:instrText xml:space="preserve"> </w:instrText>
            </w:r>
            <w:r>
              <w:rPr>
                <w:rFonts w:eastAsiaTheme="minorEastAsia"/>
              </w:rPr>
              <w:fldChar w:fldCharType="end"/>
            </w:r>
          </w:p>
        </w:tc>
        <w:tc>
          <w:tcPr>
            <w:tcW w:w="994" w:type="dxa"/>
            <w:gridSpan w:val="2"/>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4 520</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2 720</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600</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1 200</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ongoing</w:t>
            </w:r>
          </w:p>
        </w:tc>
      </w:tr>
      <w:tr w:rsidR="007C3681" w:rsidRPr="00184BF2" w:rsidTr="00647368">
        <w:trPr>
          <w:cantSplit/>
        </w:trPr>
        <w:tc>
          <w:tcPr>
            <w:tcW w:w="2810" w:type="dxa"/>
            <w:tcBorders>
              <w:top w:val="nil"/>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Rochester to Echuca water reclamation plant (Rochester/</w:t>
            </w:r>
            <w:r>
              <w:rPr>
                <w:rFonts w:eastAsiaTheme="minorEastAsia"/>
              </w:rPr>
              <w:t xml:space="preserve"> </w:t>
            </w:r>
            <w:r w:rsidRPr="00184BF2">
              <w:rPr>
                <w:rFonts w:eastAsiaTheme="minorEastAsia"/>
              </w:rPr>
              <w:t>Echuca)</w:t>
            </w:r>
            <w:r>
              <w:rPr>
                <w:rFonts w:eastAsiaTheme="minorEastAsia"/>
              </w:rPr>
              <w:fldChar w:fldCharType="begin"/>
            </w:r>
            <w:r>
              <w:rPr>
                <w:rFonts w:eastAsiaTheme="minorEastAsia"/>
              </w:rPr>
              <w:instrText xml:space="preserve"> XE "</w:instrText>
            </w:r>
            <w:r>
              <w:rPr>
                <w:rFonts w:cs="Calibri"/>
              </w:rPr>
              <w:instrText>Echuca"</w:instrText>
            </w:r>
            <w:r>
              <w:rPr>
                <w:rFonts w:eastAsiaTheme="minorEastAsia"/>
              </w:rPr>
              <w:instrText xml:space="preserve"> </w:instrText>
            </w:r>
            <w:r>
              <w:rPr>
                <w:rFonts w:eastAsiaTheme="minorEastAsia"/>
              </w:rPr>
              <w:fldChar w:fldCharType="end"/>
            </w:r>
            <w:r>
              <w:rPr>
                <w:rFonts w:eastAsiaTheme="minorEastAsia"/>
              </w:rPr>
              <w:fldChar w:fldCharType="begin"/>
            </w:r>
            <w:r>
              <w:rPr>
                <w:rFonts w:eastAsiaTheme="minorEastAsia"/>
              </w:rPr>
              <w:instrText xml:space="preserve"> XE "</w:instrText>
            </w:r>
            <w:r>
              <w:rPr>
                <w:rFonts w:cs="Calibri"/>
              </w:rPr>
              <w:instrText>Rochester"</w:instrText>
            </w:r>
            <w:r>
              <w:rPr>
                <w:rFonts w:eastAsiaTheme="minorEastAsia"/>
              </w:rPr>
              <w:instrText xml:space="preserve"> </w:instrText>
            </w:r>
            <w:r>
              <w:rPr>
                <w:rFonts w:eastAsiaTheme="minorEastAsia"/>
              </w:rPr>
              <w:fldChar w:fldCharType="end"/>
            </w:r>
          </w:p>
        </w:tc>
        <w:tc>
          <w:tcPr>
            <w:tcW w:w="994" w:type="dxa"/>
            <w:gridSpan w:val="2"/>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9 298</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3 793</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5 505</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early 2014</w:t>
            </w:r>
          </w:p>
        </w:tc>
      </w:tr>
      <w:tr w:rsidR="007C3681" w:rsidRPr="00184BF2" w:rsidTr="00647368">
        <w:trPr>
          <w:cantSplit/>
        </w:trPr>
        <w:tc>
          <w:tcPr>
            <w:tcW w:w="2810" w:type="dxa"/>
            <w:tcBorders>
              <w:top w:val="nil"/>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Rochester Water Treatment Plant upgrade (Rochester)</w:t>
            </w:r>
            <w:r>
              <w:rPr>
                <w:rFonts w:eastAsiaTheme="minorEastAsia"/>
              </w:rPr>
              <w:fldChar w:fldCharType="begin"/>
            </w:r>
            <w:r>
              <w:rPr>
                <w:rFonts w:eastAsiaTheme="minorEastAsia"/>
              </w:rPr>
              <w:instrText xml:space="preserve"> XE "</w:instrText>
            </w:r>
            <w:r>
              <w:rPr>
                <w:rFonts w:cs="Calibri"/>
              </w:rPr>
              <w:instrText>Rochester"</w:instrText>
            </w:r>
            <w:r>
              <w:rPr>
                <w:rFonts w:eastAsiaTheme="minorEastAsia"/>
              </w:rPr>
              <w:instrText xml:space="preserve"> </w:instrText>
            </w:r>
            <w:r>
              <w:rPr>
                <w:rFonts w:eastAsiaTheme="minorEastAsia"/>
              </w:rPr>
              <w:fldChar w:fldCharType="end"/>
            </w:r>
          </w:p>
        </w:tc>
        <w:tc>
          <w:tcPr>
            <w:tcW w:w="994" w:type="dxa"/>
            <w:gridSpan w:val="2"/>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7 828</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6 504</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1 309</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15</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Pr>
                <w:rFonts w:eastAsiaTheme="minorEastAsia"/>
                <w:color w:val="000000"/>
                <w:lang w:eastAsia="en-AU"/>
              </w:rPr>
              <w:t>mid 2014</w:t>
            </w:r>
          </w:p>
        </w:tc>
      </w:tr>
      <w:tr w:rsidR="007C3681" w:rsidRPr="00184BF2" w:rsidTr="00647368">
        <w:trPr>
          <w:cantSplit/>
        </w:trPr>
        <w:tc>
          <w:tcPr>
            <w:tcW w:w="2810" w:type="dxa"/>
            <w:tcBorders>
              <w:top w:val="nil"/>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Rural system reconfiguration (Harcourt)</w:t>
            </w:r>
            <w:r>
              <w:rPr>
                <w:rFonts w:eastAsiaTheme="minorEastAsia"/>
              </w:rPr>
              <w:fldChar w:fldCharType="begin"/>
            </w:r>
            <w:r>
              <w:rPr>
                <w:rFonts w:eastAsiaTheme="minorEastAsia"/>
              </w:rPr>
              <w:instrText xml:space="preserve"> XE "</w:instrText>
            </w:r>
            <w:r>
              <w:rPr>
                <w:rFonts w:cs="Calibri"/>
              </w:rPr>
              <w:instrText>Harcourt"</w:instrText>
            </w:r>
            <w:r>
              <w:rPr>
                <w:rFonts w:eastAsiaTheme="minorEastAsia"/>
              </w:rPr>
              <w:instrText xml:space="preserve"> </w:instrText>
            </w:r>
            <w:r>
              <w:rPr>
                <w:rFonts w:eastAsiaTheme="minorEastAsia"/>
              </w:rPr>
              <w:fldChar w:fldCharType="end"/>
            </w:r>
          </w:p>
        </w:tc>
        <w:tc>
          <w:tcPr>
            <w:tcW w:w="994" w:type="dxa"/>
            <w:gridSpan w:val="2"/>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35 508</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10 526</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22 472</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2 510</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mid 2015</w:t>
            </w:r>
          </w:p>
        </w:tc>
      </w:tr>
      <w:tr w:rsidR="007C3681" w:rsidRPr="00184BF2" w:rsidTr="00647368">
        <w:trPr>
          <w:cantSplit/>
        </w:trPr>
        <w:tc>
          <w:tcPr>
            <w:tcW w:w="2810" w:type="dxa"/>
            <w:tcBorders>
              <w:top w:val="nil"/>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Sebastian tank (non</w:t>
            </w:r>
            <w:r>
              <w:rPr>
                <w:rFonts w:eastAsiaTheme="minorEastAsia"/>
              </w:rPr>
              <w:noBreakHyphen/>
            </w:r>
            <w:r w:rsidRPr="00184BF2">
              <w:rPr>
                <w:rFonts w:eastAsiaTheme="minorEastAsia"/>
              </w:rPr>
              <w:t>metro various)</w:t>
            </w:r>
            <w:r>
              <w:rPr>
                <w:rFonts w:eastAsiaTheme="minorEastAsia"/>
              </w:rPr>
              <w:t xml:space="preserve"> </w:t>
            </w:r>
            <w:r>
              <w:rPr>
                <w:rFonts w:eastAsiaTheme="minorEastAsia"/>
              </w:rPr>
              <w:fldChar w:fldCharType="begin"/>
            </w:r>
            <w:r>
              <w:rPr>
                <w:rFonts w:eastAsiaTheme="minorEastAsia"/>
              </w:rPr>
              <w:instrText xml:space="preserve"> XE "N</w:instrText>
            </w:r>
            <w:r>
              <w:rPr>
                <w:rFonts w:cs="Calibri"/>
              </w:rPr>
              <w:instrText>on-metropolitan:Various"</w:instrText>
            </w:r>
            <w:r>
              <w:rPr>
                <w:rFonts w:eastAsiaTheme="minorEastAsia"/>
              </w:rPr>
              <w:instrText xml:space="preserve"> </w:instrText>
            </w:r>
            <w:r>
              <w:rPr>
                <w:rFonts w:eastAsiaTheme="minorEastAsia"/>
              </w:rPr>
              <w:fldChar w:fldCharType="end"/>
            </w:r>
          </w:p>
        </w:tc>
        <w:tc>
          <w:tcPr>
            <w:tcW w:w="994" w:type="dxa"/>
            <w:gridSpan w:val="2"/>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1 305</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100</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1 201</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4</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mid 2015</w:t>
            </w:r>
          </w:p>
        </w:tc>
      </w:tr>
      <w:tr w:rsidR="007C3681" w:rsidRPr="00184BF2" w:rsidTr="00647368">
        <w:trPr>
          <w:cantSplit/>
        </w:trPr>
        <w:tc>
          <w:tcPr>
            <w:tcW w:w="2810" w:type="dxa"/>
            <w:tcBorders>
              <w:top w:val="nil"/>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Sewer main renewals (non</w:t>
            </w:r>
            <w:r>
              <w:rPr>
                <w:rFonts w:eastAsiaTheme="minorEastAsia"/>
              </w:rPr>
              <w:noBreakHyphen/>
            </w:r>
            <w:r w:rsidRPr="00184BF2">
              <w:rPr>
                <w:rFonts w:eastAsiaTheme="minorEastAsia"/>
              </w:rPr>
              <w:t>metro various)</w:t>
            </w:r>
            <w:r>
              <w:rPr>
                <w:rFonts w:eastAsiaTheme="minorEastAsia"/>
              </w:rPr>
              <w:t xml:space="preserve"> </w:t>
            </w:r>
            <w:r>
              <w:rPr>
                <w:rFonts w:eastAsiaTheme="minorEastAsia"/>
              </w:rPr>
              <w:fldChar w:fldCharType="begin"/>
            </w:r>
            <w:r>
              <w:rPr>
                <w:rFonts w:eastAsiaTheme="minorEastAsia"/>
              </w:rPr>
              <w:instrText xml:space="preserve"> XE "N</w:instrText>
            </w:r>
            <w:r>
              <w:rPr>
                <w:rFonts w:cs="Calibri"/>
              </w:rPr>
              <w:instrText>on-metropolitan:Various"</w:instrText>
            </w:r>
            <w:r>
              <w:rPr>
                <w:rFonts w:eastAsiaTheme="minorEastAsia"/>
              </w:rPr>
              <w:instrText xml:space="preserve"> </w:instrText>
            </w:r>
            <w:r>
              <w:rPr>
                <w:rFonts w:eastAsiaTheme="minorEastAsia"/>
              </w:rPr>
              <w:fldChar w:fldCharType="end"/>
            </w:r>
          </w:p>
        </w:tc>
        <w:tc>
          <w:tcPr>
            <w:tcW w:w="994" w:type="dxa"/>
            <w:gridSpan w:val="2"/>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10 016</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7 569</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816</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1 631</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ongoing</w:t>
            </w:r>
          </w:p>
        </w:tc>
      </w:tr>
      <w:tr w:rsidR="007C3681" w:rsidRPr="00184BF2" w:rsidTr="00647368">
        <w:trPr>
          <w:cantSplit/>
        </w:trPr>
        <w:tc>
          <w:tcPr>
            <w:tcW w:w="2810" w:type="dxa"/>
            <w:tcBorders>
              <w:top w:val="nil"/>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Sewer network augmentation plans (non</w:t>
            </w:r>
            <w:r>
              <w:rPr>
                <w:rFonts w:eastAsiaTheme="minorEastAsia"/>
              </w:rPr>
              <w:noBreakHyphen/>
            </w:r>
            <w:r w:rsidRPr="00184BF2">
              <w:rPr>
                <w:rFonts w:eastAsiaTheme="minorEastAsia"/>
              </w:rPr>
              <w:t>metro various)</w:t>
            </w:r>
            <w:r>
              <w:rPr>
                <w:rFonts w:eastAsiaTheme="minorEastAsia"/>
              </w:rPr>
              <w:t xml:space="preserve"> </w:t>
            </w:r>
            <w:r>
              <w:rPr>
                <w:rFonts w:eastAsiaTheme="minorEastAsia"/>
              </w:rPr>
              <w:fldChar w:fldCharType="begin"/>
            </w:r>
            <w:r>
              <w:rPr>
                <w:rFonts w:eastAsiaTheme="minorEastAsia"/>
              </w:rPr>
              <w:instrText xml:space="preserve"> XE "N</w:instrText>
            </w:r>
            <w:r>
              <w:rPr>
                <w:rFonts w:cs="Calibri"/>
              </w:rPr>
              <w:instrText>on-metropolitan:Various"</w:instrText>
            </w:r>
            <w:r>
              <w:rPr>
                <w:rFonts w:eastAsiaTheme="minorEastAsia"/>
              </w:rPr>
              <w:instrText xml:space="preserve"> </w:instrText>
            </w:r>
            <w:r>
              <w:rPr>
                <w:rFonts w:eastAsiaTheme="minorEastAsia"/>
              </w:rPr>
              <w:fldChar w:fldCharType="end"/>
            </w:r>
          </w:p>
        </w:tc>
        <w:tc>
          <w:tcPr>
            <w:tcW w:w="994" w:type="dxa"/>
            <w:gridSpan w:val="2"/>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1 488</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846</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180</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462</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ongoing</w:t>
            </w:r>
          </w:p>
        </w:tc>
      </w:tr>
      <w:tr w:rsidR="007C3681" w:rsidRPr="00184BF2" w:rsidTr="00647368">
        <w:trPr>
          <w:cantSplit/>
        </w:trPr>
        <w:tc>
          <w:tcPr>
            <w:tcW w:w="2810" w:type="dxa"/>
            <w:tcBorders>
              <w:top w:val="nil"/>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Sewer network hydraulic models (non</w:t>
            </w:r>
            <w:r>
              <w:rPr>
                <w:rFonts w:eastAsiaTheme="minorEastAsia"/>
              </w:rPr>
              <w:noBreakHyphen/>
            </w:r>
            <w:r w:rsidRPr="00184BF2">
              <w:rPr>
                <w:rFonts w:eastAsiaTheme="minorEastAsia"/>
              </w:rPr>
              <w:t>metro various)</w:t>
            </w:r>
            <w:r>
              <w:rPr>
                <w:rFonts w:eastAsiaTheme="minorEastAsia"/>
              </w:rPr>
              <w:t xml:space="preserve"> </w:t>
            </w:r>
            <w:r>
              <w:rPr>
                <w:rFonts w:eastAsiaTheme="minorEastAsia"/>
              </w:rPr>
              <w:fldChar w:fldCharType="begin"/>
            </w:r>
            <w:r>
              <w:rPr>
                <w:rFonts w:eastAsiaTheme="minorEastAsia"/>
              </w:rPr>
              <w:instrText xml:space="preserve"> XE "N</w:instrText>
            </w:r>
            <w:r>
              <w:rPr>
                <w:rFonts w:cs="Calibri"/>
              </w:rPr>
              <w:instrText>on-metropolitan:Various"</w:instrText>
            </w:r>
            <w:r>
              <w:rPr>
                <w:rFonts w:eastAsiaTheme="minorEastAsia"/>
              </w:rPr>
              <w:instrText xml:space="preserve"> </w:instrText>
            </w:r>
            <w:r>
              <w:rPr>
                <w:rFonts w:eastAsiaTheme="minorEastAsia"/>
              </w:rPr>
              <w:fldChar w:fldCharType="end"/>
            </w:r>
          </w:p>
        </w:tc>
        <w:tc>
          <w:tcPr>
            <w:tcW w:w="994" w:type="dxa"/>
            <w:gridSpan w:val="2"/>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1 973</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1 573</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100</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300</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ongoing</w:t>
            </w:r>
          </w:p>
        </w:tc>
      </w:tr>
      <w:tr w:rsidR="007C3681" w:rsidRPr="00184BF2" w:rsidTr="00647368">
        <w:trPr>
          <w:cantSplit/>
        </w:trPr>
        <w:tc>
          <w:tcPr>
            <w:tcW w:w="2810" w:type="dxa"/>
            <w:tcBorders>
              <w:top w:val="nil"/>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Sewer pumping station – Viewpoint development (non</w:t>
            </w:r>
            <w:r>
              <w:rPr>
                <w:rFonts w:eastAsiaTheme="minorEastAsia"/>
              </w:rPr>
              <w:noBreakHyphen/>
            </w:r>
            <w:r w:rsidRPr="00184BF2">
              <w:rPr>
                <w:rFonts w:eastAsiaTheme="minorEastAsia"/>
              </w:rPr>
              <w:t>metro various)</w:t>
            </w:r>
            <w:r>
              <w:rPr>
                <w:rFonts w:eastAsiaTheme="minorEastAsia"/>
              </w:rPr>
              <w:t xml:space="preserve"> </w:t>
            </w:r>
            <w:r>
              <w:rPr>
                <w:rFonts w:eastAsiaTheme="minorEastAsia"/>
              </w:rPr>
              <w:fldChar w:fldCharType="begin"/>
            </w:r>
            <w:r>
              <w:rPr>
                <w:rFonts w:eastAsiaTheme="minorEastAsia"/>
              </w:rPr>
              <w:instrText xml:space="preserve"> XE "N</w:instrText>
            </w:r>
            <w:r>
              <w:rPr>
                <w:rFonts w:cs="Calibri"/>
              </w:rPr>
              <w:instrText>on-metropolitan:Various"</w:instrText>
            </w:r>
            <w:r>
              <w:rPr>
                <w:rFonts w:eastAsiaTheme="minorEastAsia"/>
              </w:rPr>
              <w:instrText xml:space="preserve"> </w:instrText>
            </w:r>
            <w:r>
              <w:rPr>
                <w:rFonts w:eastAsiaTheme="minorEastAsia"/>
              </w:rPr>
              <w:fldChar w:fldCharType="end"/>
            </w:r>
          </w:p>
        </w:tc>
        <w:tc>
          <w:tcPr>
            <w:tcW w:w="994" w:type="dxa"/>
            <w:gridSpan w:val="2"/>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1 035</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85</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950</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mid 2014</w:t>
            </w:r>
          </w:p>
        </w:tc>
      </w:tr>
      <w:tr w:rsidR="007C3681" w:rsidRPr="00184BF2" w:rsidTr="00647368">
        <w:trPr>
          <w:cantSplit/>
        </w:trPr>
        <w:tc>
          <w:tcPr>
            <w:tcW w:w="2810" w:type="dxa"/>
            <w:tcBorders>
              <w:top w:val="nil"/>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Sewer pumping station renewals (non</w:t>
            </w:r>
            <w:r>
              <w:rPr>
                <w:rFonts w:eastAsiaTheme="minorEastAsia"/>
              </w:rPr>
              <w:noBreakHyphen/>
            </w:r>
            <w:r w:rsidRPr="00184BF2">
              <w:rPr>
                <w:rFonts w:eastAsiaTheme="minorEastAsia"/>
              </w:rPr>
              <w:t>metro various)</w:t>
            </w:r>
            <w:r>
              <w:rPr>
                <w:rFonts w:eastAsiaTheme="minorEastAsia"/>
              </w:rPr>
              <w:t xml:space="preserve"> </w:t>
            </w:r>
            <w:r>
              <w:rPr>
                <w:rFonts w:eastAsiaTheme="minorEastAsia"/>
              </w:rPr>
              <w:fldChar w:fldCharType="begin"/>
            </w:r>
            <w:r>
              <w:rPr>
                <w:rFonts w:eastAsiaTheme="minorEastAsia"/>
              </w:rPr>
              <w:instrText xml:space="preserve"> XE "N</w:instrText>
            </w:r>
            <w:r>
              <w:rPr>
                <w:rFonts w:cs="Calibri"/>
              </w:rPr>
              <w:instrText>on-metropolitan:Various"</w:instrText>
            </w:r>
            <w:r>
              <w:rPr>
                <w:rFonts w:eastAsiaTheme="minorEastAsia"/>
              </w:rPr>
              <w:instrText xml:space="preserve"> </w:instrText>
            </w:r>
            <w:r>
              <w:rPr>
                <w:rFonts w:eastAsiaTheme="minorEastAsia"/>
              </w:rPr>
              <w:fldChar w:fldCharType="end"/>
            </w:r>
          </w:p>
        </w:tc>
        <w:tc>
          <w:tcPr>
            <w:tcW w:w="994" w:type="dxa"/>
            <w:gridSpan w:val="2"/>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5 177</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1 458</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357</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3 362</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ongoing</w:t>
            </w:r>
          </w:p>
        </w:tc>
      </w:tr>
      <w:tr w:rsidR="007C3681" w:rsidRPr="00184BF2" w:rsidTr="00647368">
        <w:trPr>
          <w:cantSplit/>
        </w:trPr>
        <w:tc>
          <w:tcPr>
            <w:tcW w:w="2810" w:type="dxa"/>
            <w:tcBorders>
              <w:top w:val="nil"/>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Superpipe (non</w:t>
            </w:r>
            <w:r>
              <w:rPr>
                <w:rFonts w:eastAsiaTheme="minorEastAsia"/>
              </w:rPr>
              <w:noBreakHyphen/>
            </w:r>
            <w:r w:rsidRPr="00184BF2">
              <w:rPr>
                <w:rFonts w:eastAsiaTheme="minorEastAsia"/>
              </w:rPr>
              <w:t>metro various)</w:t>
            </w:r>
            <w:r>
              <w:rPr>
                <w:rFonts w:eastAsiaTheme="minorEastAsia"/>
              </w:rPr>
              <w:t xml:space="preserve"> </w:t>
            </w:r>
            <w:r>
              <w:rPr>
                <w:rFonts w:eastAsiaTheme="minorEastAsia"/>
              </w:rPr>
              <w:fldChar w:fldCharType="begin"/>
            </w:r>
            <w:r>
              <w:rPr>
                <w:rFonts w:eastAsiaTheme="minorEastAsia"/>
              </w:rPr>
              <w:instrText xml:space="preserve"> XE "N</w:instrText>
            </w:r>
            <w:r>
              <w:rPr>
                <w:rFonts w:cs="Calibri"/>
              </w:rPr>
              <w:instrText>on-metropolitan:Various"</w:instrText>
            </w:r>
            <w:r>
              <w:rPr>
                <w:rFonts w:eastAsiaTheme="minorEastAsia"/>
              </w:rPr>
              <w:instrText xml:space="preserve"> </w:instrText>
            </w:r>
            <w:r>
              <w:rPr>
                <w:rFonts w:eastAsiaTheme="minorEastAsia"/>
              </w:rPr>
              <w:fldChar w:fldCharType="end"/>
            </w:r>
          </w:p>
        </w:tc>
        <w:tc>
          <w:tcPr>
            <w:tcW w:w="994" w:type="dxa"/>
            <w:gridSpan w:val="2"/>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1 390</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1 179</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170</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41</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ongoing</w:t>
            </w:r>
          </w:p>
        </w:tc>
      </w:tr>
      <w:tr w:rsidR="007C3681" w:rsidRPr="00184BF2" w:rsidTr="00647368">
        <w:trPr>
          <w:cantSplit/>
        </w:trPr>
        <w:tc>
          <w:tcPr>
            <w:tcW w:w="2810" w:type="dxa"/>
            <w:tcBorders>
              <w:top w:val="nil"/>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Supervisory Control and Data Acquisition (SCADA) data integrity (non</w:t>
            </w:r>
            <w:r>
              <w:rPr>
                <w:rFonts w:eastAsiaTheme="minorEastAsia"/>
              </w:rPr>
              <w:noBreakHyphen/>
            </w:r>
            <w:r w:rsidRPr="00184BF2">
              <w:rPr>
                <w:rFonts w:eastAsiaTheme="minorEastAsia"/>
              </w:rPr>
              <w:t>metro various)</w:t>
            </w:r>
            <w:r>
              <w:rPr>
                <w:rFonts w:eastAsiaTheme="minorEastAsia"/>
              </w:rPr>
              <w:t xml:space="preserve"> </w:t>
            </w:r>
            <w:r>
              <w:rPr>
                <w:rFonts w:eastAsiaTheme="minorEastAsia"/>
              </w:rPr>
              <w:fldChar w:fldCharType="begin"/>
            </w:r>
            <w:r>
              <w:rPr>
                <w:rFonts w:eastAsiaTheme="minorEastAsia"/>
              </w:rPr>
              <w:instrText xml:space="preserve"> XE "N</w:instrText>
            </w:r>
            <w:r>
              <w:rPr>
                <w:rFonts w:cs="Calibri"/>
              </w:rPr>
              <w:instrText>on-metropolitan:Various"</w:instrText>
            </w:r>
            <w:r>
              <w:rPr>
                <w:rFonts w:eastAsiaTheme="minorEastAsia"/>
              </w:rPr>
              <w:instrText xml:space="preserve"> </w:instrText>
            </w:r>
            <w:r>
              <w:rPr>
                <w:rFonts w:eastAsiaTheme="minorEastAsia"/>
              </w:rPr>
              <w:fldChar w:fldCharType="end"/>
            </w:r>
          </w:p>
        </w:tc>
        <w:tc>
          <w:tcPr>
            <w:tcW w:w="994" w:type="dxa"/>
            <w:gridSpan w:val="2"/>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2 410</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1 517</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297</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596</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ongoing</w:t>
            </w:r>
          </w:p>
        </w:tc>
      </w:tr>
      <w:tr w:rsidR="007C3681" w:rsidRPr="00184BF2" w:rsidTr="00647368">
        <w:trPr>
          <w:cantSplit/>
        </w:trPr>
        <w:tc>
          <w:tcPr>
            <w:tcW w:w="2810" w:type="dxa"/>
            <w:tcBorders>
              <w:top w:val="nil"/>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Tank renewals (non</w:t>
            </w:r>
            <w:r>
              <w:rPr>
                <w:rFonts w:eastAsiaTheme="minorEastAsia"/>
              </w:rPr>
              <w:noBreakHyphen/>
            </w:r>
            <w:r w:rsidRPr="00184BF2">
              <w:rPr>
                <w:rFonts w:eastAsiaTheme="minorEastAsia"/>
              </w:rPr>
              <w:t>metro various)</w:t>
            </w:r>
            <w:r>
              <w:rPr>
                <w:rFonts w:eastAsiaTheme="minorEastAsia"/>
              </w:rPr>
              <w:t xml:space="preserve"> </w:t>
            </w:r>
            <w:r>
              <w:rPr>
                <w:rFonts w:eastAsiaTheme="minorEastAsia"/>
              </w:rPr>
              <w:fldChar w:fldCharType="begin"/>
            </w:r>
            <w:r>
              <w:rPr>
                <w:rFonts w:eastAsiaTheme="minorEastAsia"/>
              </w:rPr>
              <w:instrText xml:space="preserve"> XE "N</w:instrText>
            </w:r>
            <w:r>
              <w:rPr>
                <w:rFonts w:cs="Calibri"/>
              </w:rPr>
              <w:instrText>on-metropolitan:Various"</w:instrText>
            </w:r>
            <w:r>
              <w:rPr>
                <w:rFonts w:eastAsiaTheme="minorEastAsia"/>
              </w:rPr>
              <w:instrText xml:space="preserve"> </w:instrText>
            </w:r>
            <w:r>
              <w:rPr>
                <w:rFonts w:eastAsiaTheme="minorEastAsia"/>
              </w:rPr>
              <w:fldChar w:fldCharType="end"/>
            </w:r>
          </w:p>
        </w:tc>
        <w:tc>
          <w:tcPr>
            <w:tcW w:w="994" w:type="dxa"/>
            <w:gridSpan w:val="2"/>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2 283</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455</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1 828</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ongoing</w:t>
            </w:r>
          </w:p>
        </w:tc>
      </w:tr>
      <w:tr w:rsidR="007C3681" w:rsidRPr="00184BF2" w:rsidTr="00647368">
        <w:trPr>
          <w:cantSplit/>
        </w:trPr>
        <w:tc>
          <w:tcPr>
            <w:tcW w:w="2810" w:type="dxa"/>
            <w:tcBorders>
              <w:top w:val="nil"/>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Telemetry replacement (non</w:t>
            </w:r>
            <w:r>
              <w:rPr>
                <w:rFonts w:eastAsiaTheme="minorEastAsia"/>
              </w:rPr>
              <w:noBreakHyphen/>
            </w:r>
            <w:r w:rsidRPr="00184BF2">
              <w:rPr>
                <w:rFonts w:eastAsiaTheme="minorEastAsia"/>
              </w:rPr>
              <w:t>metro various)</w:t>
            </w:r>
            <w:r>
              <w:rPr>
                <w:rFonts w:eastAsiaTheme="minorEastAsia"/>
              </w:rPr>
              <w:t xml:space="preserve"> </w:t>
            </w:r>
            <w:r>
              <w:rPr>
                <w:rFonts w:eastAsiaTheme="minorEastAsia"/>
              </w:rPr>
              <w:fldChar w:fldCharType="begin"/>
            </w:r>
            <w:r>
              <w:rPr>
                <w:rFonts w:eastAsiaTheme="minorEastAsia"/>
              </w:rPr>
              <w:instrText xml:space="preserve"> XE "N</w:instrText>
            </w:r>
            <w:r>
              <w:rPr>
                <w:rFonts w:cs="Calibri"/>
              </w:rPr>
              <w:instrText>on-metropolitan:Various"</w:instrText>
            </w:r>
            <w:r>
              <w:rPr>
                <w:rFonts w:eastAsiaTheme="minorEastAsia"/>
              </w:rPr>
              <w:instrText xml:space="preserve"> </w:instrText>
            </w:r>
            <w:r>
              <w:rPr>
                <w:rFonts w:eastAsiaTheme="minorEastAsia"/>
              </w:rPr>
              <w:fldChar w:fldCharType="end"/>
            </w:r>
          </w:p>
        </w:tc>
        <w:tc>
          <w:tcPr>
            <w:tcW w:w="994" w:type="dxa"/>
            <w:gridSpan w:val="2"/>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4 614</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2 495</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706</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1 413</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ongoing</w:t>
            </w:r>
          </w:p>
        </w:tc>
      </w:tr>
      <w:tr w:rsidR="007C3681" w:rsidRPr="00184BF2" w:rsidTr="00647368">
        <w:trPr>
          <w:cantSplit/>
        </w:trPr>
        <w:tc>
          <w:tcPr>
            <w:tcW w:w="2810" w:type="dxa"/>
            <w:tcBorders>
              <w:top w:val="nil"/>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Upgrade and validation of Bendigo recycled water scheme (Bendigo)</w:t>
            </w:r>
            <w:r>
              <w:rPr>
                <w:rFonts w:eastAsiaTheme="minorEastAsia"/>
              </w:rPr>
              <w:fldChar w:fldCharType="begin"/>
            </w:r>
            <w:r>
              <w:rPr>
                <w:rFonts w:eastAsiaTheme="minorEastAsia"/>
              </w:rPr>
              <w:instrText xml:space="preserve"> XE "</w:instrText>
            </w:r>
            <w:r>
              <w:rPr>
                <w:rFonts w:cs="Calibri"/>
              </w:rPr>
              <w:instrText>Bendigo"</w:instrText>
            </w:r>
            <w:r>
              <w:rPr>
                <w:rFonts w:eastAsiaTheme="minorEastAsia"/>
              </w:rPr>
              <w:instrText xml:space="preserve"> </w:instrText>
            </w:r>
            <w:r>
              <w:rPr>
                <w:rFonts w:eastAsiaTheme="minorEastAsia"/>
              </w:rPr>
              <w:fldChar w:fldCharType="end"/>
            </w:r>
          </w:p>
        </w:tc>
        <w:tc>
          <w:tcPr>
            <w:tcW w:w="994" w:type="dxa"/>
            <w:gridSpan w:val="2"/>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1 051</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200</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851</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mid 2016</w:t>
            </w:r>
          </w:p>
        </w:tc>
      </w:tr>
      <w:tr w:rsidR="007C3681" w:rsidRPr="00184BF2" w:rsidTr="00647368">
        <w:trPr>
          <w:cantSplit/>
        </w:trPr>
        <w:tc>
          <w:tcPr>
            <w:tcW w:w="2810" w:type="dxa"/>
            <w:tcBorders>
              <w:top w:val="nil"/>
              <w:left w:val="nil"/>
              <w:bottom w:val="nil"/>
              <w:right w:val="nil"/>
            </w:tcBorders>
          </w:tcPr>
          <w:p w:rsidR="007C3681" w:rsidRPr="00F35CBB" w:rsidRDefault="007C3681" w:rsidP="00184BF2">
            <w:pPr>
              <w:pStyle w:val="BP4tabletext"/>
              <w:rPr>
                <w:rFonts w:eastAsiaTheme="minorEastAsia"/>
                <w:lang w:val="fr-FR"/>
              </w:rPr>
            </w:pPr>
            <w:r w:rsidRPr="00F35CBB">
              <w:rPr>
                <w:rFonts w:eastAsiaTheme="minorEastAsia"/>
                <w:lang w:val="fr-FR"/>
              </w:rPr>
              <w:lastRenderedPageBreak/>
              <w:t>Vehicle renewals (non</w:t>
            </w:r>
            <w:r w:rsidRPr="00F35CBB">
              <w:rPr>
                <w:rFonts w:eastAsiaTheme="minorEastAsia"/>
                <w:lang w:val="fr-FR"/>
              </w:rPr>
              <w:noBreakHyphen/>
              <w:t xml:space="preserve">metro various) </w:t>
            </w:r>
            <w:r>
              <w:rPr>
                <w:rFonts w:eastAsiaTheme="minorEastAsia"/>
              </w:rPr>
              <w:fldChar w:fldCharType="begin"/>
            </w:r>
            <w:r w:rsidRPr="00F35CBB">
              <w:rPr>
                <w:rFonts w:eastAsiaTheme="minorEastAsia"/>
                <w:lang w:val="fr-FR"/>
              </w:rPr>
              <w:instrText xml:space="preserve"> XE "N</w:instrText>
            </w:r>
            <w:r w:rsidRPr="00F35CBB">
              <w:rPr>
                <w:rFonts w:cs="Calibri"/>
                <w:lang w:val="fr-FR"/>
              </w:rPr>
              <w:instrText>on-metropolitan:Various"</w:instrText>
            </w:r>
            <w:r w:rsidRPr="00F35CBB">
              <w:rPr>
                <w:rFonts w:eastAsiaTheme="minorEastAsia"/>
                <w:lang w:val="fr-FR"/>
              </w:rPr>
              <w:instrText xml:space="preserve"> </w:instrText>
            </w:r>
            <w:r>
              <w:rPr>
                <w:rFonts w:eastAsiaTheme="minorEastAsia"/>
              </w:rPr>
              <w:fldChar w:fldCharType="end"/>
            </w:r>
          </w:p>
        </w:tc>
        <w:tc>
          <w:tcPr>
            <w:tcW w:w="994" w:type="dxa"/>
            <w:gridSpan w:val="2"/>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F35CBB">
              <w:rPr>
                <w:rFonts w:eastAsiaTheme="minorEastAsia"/>
                <w:color w:val="000000"/>
                <w:lang w:val="fr-FR" w:eastAsia="en-AU"/>
              </w:rPr>
              <w:t xml:space="preserve"> </w:t>
            </w:r>
            <w:r w:rsidRPr="00184BF2">
              <w:rPr>
                <w:rFonts w:eastAsiaTheme="minorEastAsia"/>
                <w:color w:val="000000"/>
                <w:lang w:eastAsia="en-AU"/>
              </w:rPr>
              <w:t>1 324</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685</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205</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434</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ongoing</w:t>
            </w:r>
          </w:p>
        </w:tc>
      </w:tr>
      <w:tr w:rsidR="007C3681" w:rsidRPr="00184BF2" w:rsidTr="00647368">
        <w:trPr>
          <w:cantSplit/>
        </w:trPr>
        <w:tc>
          <w:tcPr>
            <w:tcW w:w="2810" w:type="dxa"/>
            <w:tcBorders>
              <w:top w:val="nil"/>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Water main renewals (non</w:t>
            </w:r>
            <w:r>
              <w:rPr>
                <w:rFonts w:eastAsiaTheme="minorEastAsia"/>
              </w:rPr>
              <w:noBreakHyphen/>
            </w:r>
            <w:r w:rsidRPr="00184BF2">
              <w:rPr>
                <w:rFonts w:eastAsiaTheme="minorEastAsia"/>
              </w:rPr>
              <w:t>metro various)</w:t>
            </w:r>
            <w:r>
              <w:rPr>
                <w:rFonts w:eastAsiaTheme="minorEastAsia"/>
              </w:rPr>
              <w:t xml:space="preserve"> </w:t>
            </w:r>
            <w:r>
              <w:rPr>
                <w:rFonts w:eastAsiaTheme="minorEastAsia"/>
              </w:rPr>
              <w:fldChar w:fldCharType="begin"/>
            </w:r>
            <w:r>
              <w:rPr>
                <w:rFonts w:eastAsiaTheme="minorEastAsia"/>
              </w:rPr>
              <w:instrText xml:space="preserve"> XE "N</w:instrText>
            </w:r>
            <w:r>
              <w:rPr>
                <w:rFonts w:cs="Calibri"/>
              </w:rPr>
              <w:instrText>on-metropolitan:Various"</w:instrText>
            </w:r>
            <w:r>
              <w:rPr>
                <w:rFonts w:eastAsiaTheme="minorEastAsia"/>
              </w:rPr>
              <w:instrText xml:space="preserve"> </w:instrText>
            </w:r>
            <w:r>
              <w:rPr>
                <w:rFonts w:eastAsiaTheme="minorEastAsia"/>
              </w:rPr>
              <w:fldChar w:fldCharType="end"/>
            </w:r>
          </w:p>
        </w:tc>
        <w:tc>
          <w:tcPr>
            <w:tcW w:w="994" w:type="dxa"/>
            <w:gridSpan w:val="2"/>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10 863</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7 556</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1 102</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2 205</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ongoing</w:t>
            </w:r>
          </w:p>
        </w:tc>
      </w:tr>
      <w:tr w:rsidR="007C3681" w:rsidRPr="00184BF2" w:rsidTr="00647368">
        <w:trPr>
          <w:cantSplit/>
        </w:trPr>
        <w:tc>
          <w:tcPr>
            <w:tcW w:w="2810" w:type="dxa"/>
            <w:tcBorders>
              <w:top w:val="nil"/>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Water network hydraulic models (non</w:t>
            </w:r>
            <w:r>
              <w:rPr>
                <w:rFonts w:eastAsiaTheme="minorEastAsia"/>
              </w:rPr>
              <w:noBreakHyphen/>
            </w:r>
            <w:r w:rsidRPr="00184BF2">
              <w:rPr>
                <w:rFonts w:eastAsiaTheme="minorEastAsia"/>
              </w:rPr>
              <w:t>metro various)</w:t>
            </w:r>
            <w:r>
              <w:rPr>
                <w:rFonts w:eastAsiaTheme="minorEastAsia"/>
              </w:rPr>
              <w:t xml:space="preserve"> </w:t>
            </w:r>
            <w:r>
              <w:rPr>
                <w:rFonts w:eastAsiaTheme="minorEastAsia"/>
              </w:rPr>
              <w:fldChar w:fldCharType="begin"/>
            </w:r>
            <w:r>
              <w:rPr>
                <w:rFonts w:eastAsiaTheme="minorEastAsia"/>
              </w:rPr>
              <w:instrText xml:space="preserve"> XE "N</w:instrText>
            </w:r>
            <w:r>
              <w:rPr>
                <w:rFonts w:cs="Calibri"/>
              </w:rPr>
              <w:instrText>on-metropolitan:Various"</w:instrText>
            </w:r>
            <w:r>
              <w:rPr>
                <w:rFonts w:eastAsiaTheme="minorEastAsia"/>
              </w:rPr>
              <w:instrText xml:space="preserve"> </w:instrText>
            </w:r>
            <w:r>
              <w:rPr>
                <w:rFonts w:eastAsiaTheme="minorEastAsia"/>
              </w:rPr>
              <w:fldChar w:fldCharType="end"/>
            </w:r>
          </w:p>
        </w:tc>
        <w:tc>
          <w:tcPr>
            <w:tcW w:w="994" w:type="dxa"/>
            <w:gridSpan w:val="2"/>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1 223</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1 023</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50</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150</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ongoing</w:t>
            </w:r>
          </w:p>
        </w:tc>
      </w:tr>
      <w:tr w:rsidR="007C3681" w:rsidRPr="00184BF2" w:rsidTr="00647368">
        <w:trPr>
          <w:cantSplit/>
        </w:trPr>
        <w:tc>
          <w:tcPr>
            <w:tcW w:w="2810" w:type="dxa"/>
            <w:tcBorders>
              <w:top w:val="nil"/>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Water reclamation plant maintenance (non</w:t>
            </w:r>
            <w:r>
              <w:rPr>
                <w:rFonts w:eastAsiaTheme="minorEastAsia"/>
              </w:rPr>
              <w:noBreakHyphen/>
            </w:r>
            <w:r w:rsidRPr="00184BF2">
              <w:rPr>
                <w:rFonts w:eastAsiaTheme="minorEastAsia"/>
              </w:rPr>
              <w:t>metro various)</w:t>
            </w:r>
            <w:r>
              <w:rPr>
                <w:rFonts w:eastAsiaTheme="minorEastAsia"/>
              </w:rPr>
              <w:t xml:space="preserve"> </w:t>
            </w:r>
            <w:r>
              <w:rPr>
                <w:rFonts w:eastAsiaTheme="minorEastAsia"/>
              </w:rPr>
              <w:fldChar w:fldCharType="begin"/>
            </w:r>
            <w:r>
              <w:rPr>
                <w:rFonts w:eastAsiaTheme="minorEastAsia"/>
              </w:rPr>
              <w:instrText xml:space="preserve"> XE "N</w:instrText>
            </w:r>
            <w:r>
              <w:rPr>
                <w:rFonts w:cs="Calibri"/>
              </w:rPr>
              <w:instrText>on-metropolitan:Various"</w:instrText>
            </w:r>
            <w:r>
              <w:rPr>
                <w:rFonts w:eastAsiaTheme="minorEastAsia"/>
              </w:rPr>
              <w:instrText xml:space="preserve"> </w:instrText>
            </w:r>
            <w:r>
              <w:rPr>
                <w:rFonts w:eastAsiaTheme="minorEastAsia"/>
              </w:rPr>
              <w:fldChar w:fldCharType="end"/>
            </w:r>
          </w:p>
        </w:tc>
        <w:tc>
          <w:tcPr>
            <w:tcW w:w="994" w:type="dxa"/>
            <w:gridSpan w:val="2"/>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2 071</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996</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356</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719</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ongoing</w:t>
            </w:r>
          </w:p>
        </w:tc>
      </w:tr>
      <w:tr w:rsidR="007C3681" w:rsidRPr="00184BF2" w:rsidTr="00647368">
        <w:trPr>
          <w:cantSplit/>
        </w:trPr>
        <w:tc>
          <w:tcPr>
            <w:tcW w:w="2810" w:type="dxa"/>
            <w:tcBorders>
              <w:top w:val="nil"/>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Water treatment plant maintenance (non</w:t>
            </w:r>
            <w:r>
              <w:rPr>
                <w:rFonts w:eastAsiaTheme="minorEastAsia"/>
              </w:rPr>
              <w:noBreakHyphen/>
            </w:r>
            <w:r w:rsidRPr="00184BF2">
              <w:rPr>
                <w:rFonts w:eastAsiaTheme="minorEastAsia"/>
              </w:rPr>
              <w:t>metro various)</w:t>
            </w:r>
            <w:r>
              <w:rPr>
                <w:rFonts w:eastAsiaTheme="minorEastAsia"/>
              </w:rPr>
              <w:t xml:space="preserve"> </w:t>
            </w:r>
            <w:r>
              <w:rPr>
                <w:rFonts w:eastAsiaTheme="minorEastAsia"/>
              </w:rPr>
              <w:fldChar w:fldCharType="begin"/>
            </w:r>
            <w:r>
              <w:rPr>
                <w:rFonts w:eastAsiaTheme="minorEastAsia"/>
              </w:rPr>
              <w:instrText xml:space="preserve"> XE "N</w:instrText>
            </w:r>
            <w:r>
              <w:rPr>
                <w:rFonts w:cs="Calibri"/>
              </w:rPr>
              <w:instrText>on-metropolitan:Various"</w:instrText>
            </w:r>
            <w:r>
              <w:rPr>
                <w:rFonts w:eastAsiaTheme="minorEastAsia"/>
              </w:rPr>
              <w:instrText xml:space="preserve"> </w:instrText>
            </w:r>
            <w:r>
              <w:rPr>
                <w:rFonts w:eastAsiaTheme="minorEastAsia"/>
              </w:rPr>
              <w:fldChar w:fldCharType="end"/>
            </w:r>
          </w:p>
        </w:tc>
        <w:tc>
          <w:tcPr>
            <w:tcW w:w="994" w:type="dxa"/>
            <w:gridSpan w:val="2"/>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6 315</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5 335</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500</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480</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ongoing</w:t>
            </w:r>
          </w:p>
        </w:tc>
      </w:tr>
      <w:tr w:rsidR="007C3681" w:rsidRPr="00184BF2" w:rsidTr="00647368">
        <w:trPr>
          <w:cantSplit/>
        </w:trPr>
        <w:tc>
          <w:tcPr>
            <w:tcW w:w="2810" w:type="dxa"/>
            <w:tcBorders>
              <w:top w:val="nil"/>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Wet weather storage (Marong/</w:t>
            </w:r>
            <w:r>
              <w:rPr>
                <w:rFonts w:eastAsiaTheme="minorEastAsia"/>
              </w:rPr>
              <w:t xml:space="preserve"> </w:t>
            </w:r>
            <w:r w:rsidRPr="00184BF2">
              <w:rPr>
                <w:rFonts w:eastAsiaTheme="minorEastAsia"/>
              </w:rPr>
              <w:t>Huntly/Epsom)</w:t>
            </w:r>
            <w:r>
              <w:rPr>
                <w:rFonts w:eastAsiaTheme="minorEastAsia"/>
              </w:rPr>
              <w:fldChar w:fldCharType="begin"/>
            </w:r>
            <w:r>
              <w:rPr>
                <w:rFonts w:eastAsiaTheme="minorEastAsia"/>
              </w:rPr>
              <w:instrText xml:space="preserve"> XE "</w:instrText>
            </w:r>
            <w:r>
              <w:rPr>
                <w:rFonts w:cs="Calibri"/>
              </w:rPr>
              <w:instrText>Epsom"</w:instrText>
            </w:r>
            <w:r>
              <w:rPr>
                <w:rFonts w:eastAsiaTheme="minorEastAsia"/>
              </w:rPr>
              <w:instrText xml:space="preserve"> </w:instrText>
            </w:r>
            <w:r>
              <w:rPr>
                <w:rFonts w:eastAsiaTheme="minorEastAsia"/>
              </w:rPr>
              <w:fldChar w:fldCharType="end"/>
            </w:r>
            <w:r>
              <w:rPr>
                <w:rFonts w:eastAsiaTheme="minorEastAsia"/>
              </w:rPr>
              <w:fldChar w:fldCharType="begin"/>
            </w:r>
            <w:r>
              <w:rPr>
                <w:rFonts w:eastAsiaTheme="minorEastAsia"/>
              </w:rPr>
              <w:instrText xml:space="preserve"> XE "</w:instrText>
            </w:r>
            <w:r>
              <w:rPr>
                <w:rFonts w:cs="Calibri"/>
              </w:rPr>
              <w:instrText>Huntly"</w:instrText>
            </w:r>
            <w:r>
              <w:rPr>
                <w:rFonts w:eastAsiaTheme="minorEastAsia"/>
              </w:rPr>
              <w:instrText xml:space="preserve"> </w:instrText>
            </w:r>
            <w:r>
              <w:rPr>
                <w:rFonts w:eastAsiaTheme="minorEastAsia"/>
              </w:rPr>
              <w:fldChar w:fldCharType="end"/>
            </w:r>
            <w:r>
              <w:rPr>
                <w:rFonts w:eastAsiaTheme="minorEastAsia"/>
              </w:rPr>
              <w:fldChar w:fldCharType="begin"/>
            </w:r>
            <w:r>
              <w:rPr>
                <w:rFonts w:eastAsiaTheme="minorEastAsia"/>
              </w:rPr>
              <w:instrText xml:space="preserve"> XE "</w:instrText>
            </w:r>
            <w:r>
              <w:rPr>
                <w:rFonts w:cs="Calibri"/>
              </w:rPr>
              <w:instrText>Marong"</w:instrText>
            </w:r>
            <w:r>
              <w:rPr>
                <w:rFonts w:eastAsiaTheme="minorEastAsia"/>
              </w:rPr>
              <w:instrText xml:space="preserve"> </w:instrText>
            </w:r>
            <w:r>
              <w:rPr>
                <w:rFonts w:eastAsiaTheme="minorEastAsia"/>
              </w:rPr>
              <w:fldChar w:fldCharType="end"/>
            </w:r>
          </w:p>
        </w:tc>
        <w:tc>
          <w:tcPr>
            <w:tcW w:w="994" w:type="dxa"/>
            <w:gridSpan w:val="2"/>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5 853</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425</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2 428</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3 000</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mid 2015</w:t>
            </w:r>
          </w:p>
        </w:tc>
      </w:tr>
      <w:tr w:rsidR="007C3681" w:rsidRPr="00184BF2" w:rsidTr="00647368">
        <w:trPr>
          <w:cantSplit/>
        </w:trPr>
        <w:tc>
          <w:tcPr>
            <w:tcW w:w="2810" w:type="dxa"/>
            <w:tcBorders>
              <w:top w:val="nil"/>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 xml:space="preserve">All remaining projects with a TEI less </w:t>
            </w:r>
            <w:r>
              <w:rPr>
                <w:rFonts w:eastAsiaTheme="minorEastAsia"/>
              </w:rPr>
              <w:t>than $1 million</w:t>
            </w:r>
          </w:p>
        </w:tc>
        <w:tc>
          <w:tcPr>
            <w:tcW w:w="994" w:type="dxa"/>
            <w:gridSpan w:val="2"/>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34 886</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19 805</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6 594</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8 487</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various</w:t>
            </w:r>
          </w:p>
        </w:tc>
      </w:tr>
      <w:tr w:rsidR="007C3681" w:rsidRPr="00184BF2" w:rsidTr="00647368">
        <w:trPr>
          <w:cantSplit/>
        </w:trPr>
        <w:tc>
          <w:tcPr>
            <w:tcW w:w="2810" w:type="dxa"/>
            <w:tcBorders>
              <w:top w:val="single" w:sz="6" w:space="0" w:color="auto"/>
              <w:left w:val="nil"/>
              <w:bottom w:val="single" w:sz="6" w:space="0" w:color="auto"/>
              <w:right w:val="nil"/>
            </w:tcBorders>
          </w:tcPr>
          <w:p w:rsidR="007C3681" w:rsidRPr="00184BF2" w:rsidRDefault="007C3681" w:rsidP="00184BF2">
            <w:pPr>
              <w:pStyle w:val="BP4tabletext"/>
              <w:rPr>
                <w:rFonts w:eastAsiaTheme="minorEastAsia"/>
                <w:b/>
                <w:bCs/>
              </w:rPr>
            </w:pPr>
            <w:r w:rsidRPr="00184BF2">
              <w:rPr>
                <w:rFonts w:eastAsiaTheme="minorEastAsia"/>
                <w:b/>
                <w:bCs/>
              </w:rPr>
              <w:t>Total new projects</w:t>
            </w:r>
          </w:p>
        </w:tc>
        <w:tc>
          <w:tcPr>
            <w:tcW w:w="994" w:type="dxa"/>
            <w:gridSpan w:val="2"/>
            <w:tcBorders>
              <w:top w:val="single" w:sz="6" w:space="0" w:color="auto"/>
              <w:left w:val="nil"/>
              <w:bottom w:val="single" w:sz="6" w:space="0" w:color="auto"/>
              <w:right w:val="nil"/>
            </w:tcBorders>
          </w:tcPr>
          <w:p w:rsidR="007C3681" w:rsidRPr="00184BF2" w:rsidRDefault="007C3681" w:rsidP="00184BF2">
            <w:pPr>
              <w:pStyle w:val="BP4Figures"/>
              <w:rPr>
                <w:rFonts w:eastAsiaTheme="minorEastAsia"/>
                <w:b/>
                <w:bCs/>
                <w:color w:val="000000"/>
                <w:lang w:eastAsia="en-AU"/>
              </w:rPr>
            </w:pPr>
            <w:r w:rsidRPr="00184BF2">
              <w:rPr>
                <w:rFonts w:eastAsiaTheme="minorEastAsia"/>
                <w:b/>
                <w:bCs/>
                <w:color w:val="000000"/>
                <w:lang w:eastAsia="en-AU"/>
              </w:rPr>
              <w:t xml:space="preserve"> 263 599</w:t>
            </w:r>
          </w:p>
        </w:tc>
        <w:tc>
          <w:tcPr>
            <w:tcW w:w="993" w:type="dxa"/>
            <w:tcBorders>
              <w:top w:val="single" w:sz="6" w:space="0" w:color="auto"/>
              <w:left w:val="nil"/>
              <w:bottom w:val="single" w:sz="6" w:space="0" w:color="auto"/>
              <w:right w:val="nil"/>
            </w:tcBorders>
          </w:tcPr>
          <w:p w:rsidR="007C3681" w:rsidRPr="00184BF2" w:rsidRDefault="007C3681" w:rsidP="00184BF2">
            <w:pPr>
              <w:pStyle w:val="BP4Figures"/>
              <w:rPr>
                <w:rFonts w:eastAsiaTheme="minorEastAsia"/>
                <w:b/>
                <w:bCs/>
                <w:color w:val="000000"/>
                <w:lang w:eastAsia="en-AU"/>
              </w:rPr>
            </w:pPr>
            <w:r w:rsidRPr="00184BF2">
              <w:rPr>
                <w:rFonts w:eastAsiaTheme="minorEastAsia"/>
                <w:b/>
                <w:bCs/>
                <w:color w:val="000000"/>
                <w:lang w:eastAsia="en-AU"/>
              </w:rPr>
              <w:t xml:space="preserve"> 126 300</w:t>
            </w:r>
          </w:p>
        </w:tc>
        <w:tc>
          <w:tcPr>
            <w:tcW w:w="993" w:type="dxa"/>
            <w:tcBorders>
              <w:top w:val="single" w:sz="6" w:space="0" w:color="auto"/>
              <w:left w:val="nil"/>
              <w:bottom w:val="single" w:sz="6" w:space="0" w:color="auto"/>
              <w:right w:val="nil"/>
            </w:tcBorders>
          </w:tcPr>
          <w:p w:rsidR="007C3681" w:rsidRPr="00184BF2" w:rsidRDefault="007C3681" w:rsidP="00184BF2">
            <w:pPr>
              <w:pStyle w:val="BP4Figures"/>
              <w:rPr>
                <w:rFonts w:eastAsiaTheme="minorEastAsia"/>
                <w:b/>
                <w:bCs/>
                <w:color w:val="000000"/>
                <w:lang w:eastAsia="en-AU"/>
              </w:rPr>
            </w:pPr>
            <w:r w:rsidRPr="00184BF2">
              <w:rPr>
                <w:rFonts w:eastAsiaTheme="minorEastAsia"/>
                <w:b/>
                <w:bCs/>
                <w:color w:val="000000"/>
                <w:lang w:eastAsia="en-AU"/>
              </w:rPr>
              <w:t xml:space="preserve"> 69 031</w:t>
            </w:r>
          </w:p>
        </w:tc>
        <w:tc>
          <w:tcPr>
            <w:tcW w:w="993" w:type="dxa"/>
            <w:tcBorders>
              <w:top w:val="single" w:sz="6" w:space="0" w:color="auto"/>
              <w:left w:val="nil"/>
              <w:bottom w:val="single" w:sz="6" w:space="0" w:color="auto"/>
              <w:right w:val="nil"/>
            </w:tcBorders>
          </w:tcPr>
          <w:p w:rsidR="007C3681" w:rsidRPr="00184BF2" w:rsidRDefault="007C3681" w:rsidP="00184BF2">
            <w:pPr>
              <w:pStyle w:val="BP4Figures"/>
              <w:rPr>
                <w:rFonts w:eastAsiaTheme="minorEastAsia"/>
                <w:b/>
                <w:bCs/>
                <w:color w:val="000000"/>
                <w:lang w:eastAsia="en-AU"/>
              </w:rPr>
            </w:pPr>
            <w:r w:rsidRPr="00184BF2">
              <w:rPr>
                <w:rFonts w:eastAsiaTheme="minorEastAsia"/>
                <w:b/>
                <w:bCs/>
                <w:color w:val="000000"/>
                <w:lang w:eastAsia="en-AU"/>
              </w:rPr>
              <w:t xml:space="preserve"> 68 268</w:t>
            </w:r>
          </w:p>
        </w:tc>
        <w:tc>
          <w:tcPr>
            <w:tcW w:w="993" w:type="dxa"/>
            <w:tcBorders>
              <w:top w:val="single" w:sz="6" w:space="0" w:color="auto"/>
              <w:left w:val="nil"/>
              <w:bottom w:val="single" w:sz="6" w:space="0" w:color="auto"/>
              <w:right w:val="nil"/>
            </w:tcBorders>
          </w:tcPr>
          <w:p w:rsidR="007C3681" w:rsidRPr="00184BF2" w:rsidRDefault="007C3681" w:rsidP="00184BF2">
            <w:pPr>
              <w:pStyle w:val="BP4Figures"/>
              <w:rPr>
                <w:rFonts w:eastAsiaTheme="minorEastAsia"/>
                <w:b/>
                <w:bCs/>
                <w:color w:val="000000"/>
                <w:lang w:eastAsia="en-AU"/>
              </w:rPr>
            </w:pPr>
          </w:p>
        </w:tc>
      </w:tr>
      <w:tr w:rsidR="007C3681" w:rsidRPr="00184BF2" w:rsidTr="00647368">
        <w:trPr>
          <w:cantSplit/>
        </w:trPr>
        <w:tc>
          <w:tcPr>
            <w:tcW w:w="2810" w:type="dxa"/>
            <w:tcBorders>
              <w:top w:val="single" w:sz="6" w:space="0" w:color="auto"/>
              <w:left w:val="nil"/>
              <w:bottom w:val="single" w:sz="12" w:space="0" w:color="auto"/>
              <w:right w:val="nil"/>
            </w:tcBorders>
          </w:tcPr>
          <w:p w:rsidR="007C3681" w:rsidRPr="00647368" w:rsidRDefault="007C3681" w:rsidP="00647368">
            <w:pPr>
              <w:pStyle w:val="BP4tabletext"/>
              <w:rPr>
                <w:rFonts w:eastAsiaTheme="minorEastAsia" w:cs="Calibri"/>
                <w:b/>
                <w:sz w:val="20"/>
              </w:rPr>
            </w:pPr>
            <w:r w:rsidRPr="00647368">
              <w:rPr>
                <w:rFonts w:eastAsiaTheme="minorEastAsia"/>
                <w:b/>
              </w:rPr>
              <w:t>Total Coliban Region Water Corporation projects</w:t>
            </w:r>
          </w:p>
        </w:tc>
        <w:tc>
          <w:tcPr>
            <w:tcW w:w="994" w:type="dxa"/>
            <w:gridSpan w:val="2"/>
            <w:tcBorders>
              <w:top w:val="single" w:sz="6" w:space="0" w:color="auto"/>
              <w:left w:val="nil"/>
              <w:bottom w:val="single" w:sz="12" w:space="0" w:color="auto"/>
              <w:right w:val="nil"/>
            </w:tcBorders>
          </w:tcPr>
          <w:p w:rsidR="007C3681" w:rsidRPr="00184BF2" w:rsidRDefault="007C3681" w:rsidP="00184BF2">
            <w:pPr>
              <w:pStyle w:val="BP4Figures"/>
              <w:rPr>
                <w:rFonts w:eastAsiaTheme="minorEastAsia"/>
                <w:b/>
                <w:bCs/>
                <w:color w:val="000000"/>
                <w:lang w:eastAsia="en-AU"/>
              </w:rPr>
            </w:pPr>
            <w:r w:rsidRPr="00184BF2">
              <w:rPr>
                <w:rFonts w:eastAsiaTheme="minorEastAsia"/>
                <w:b/>
                <w:bCs/>
                <w:color w:val="000000"/>
                <w:lang w:eastAsia="en-AU"/>
              </w:rPr>
              <w:t xml:space="preserve"> 263 599</w:t>
            </w:r>
          </w:p>
        </w:tc>
        <w:tc>
          <w:tcPr>
            <w:tcW w:w="993" w:type="dxa"/>
            <w:tcBorders>
              <w:top w:val="single" w:sz="6" w:space="0" w:color="auto"/>
              <w:left w:val="nil"/>
              <w:bottom w:val="single" w:sz="12" w:space="0" w:color="auto"/>
              <w:right w:val="nil"/>
            </w:tcBorders>
          </w:tcPr>
          <w:p w:rsidR="007C3681" w:rsidRPr="00184BF2" w:rsidRDefault="007C3681" w:rsidP="00184BF2">
            <w:pPr>
              <w:pStyle w:val="BP4Figures"/>
              <w:rPr>
                <w:rFonts w:eastAsiaTheme="minorEastAsia"/>
                <w:b/>
                <w:bCs/>
                <w:color w:val="000000"/>
                <w:lang w:eastAsia="en-AU"/>
              </w:rPr>
            </w:pPr>
            <w:r w:rsidRPr="00184BF2">
              <w:rPr>
                <w:rFonts w:eastAsiaTheme="minorEastAsia"/>
                <w:b/>
                <w:bCs/>
                <w:color w:val="000000"/>
                <w:lang w:eastAsia="en-AU"/>
              </w:rPr>
              <w:t xml:space="preserve"> 126 300</w:t>
            </w:r>
          </w:p>
        </w:tc>
        <w:tc>
          <w:tcPr>
            <w:tcW w:w="993" w:type="dxa"/>
            <w:tcBorders>
              <w:top w:val="single" w:sz="6" w:space="0" w:color="auto"/>
              <w:left w:val="nil"/>
              <w:bottom w:val="single" w:sz="12" w:space="0" w:color="auto"/>
              <w:right w:val="nil"/>
            </w:tcBorders>
          </w:tcPr>
          <w:p w:rsidR="007C3681" w:rsidRPr="00184BF2" w:rsidRDefault="007C3681" w:rsidP="00184BF2">
            <w:pPr>
              <w:pStyle w:val="BP4Figures"/>
              <w:rPr>
                <w:rFonts w:eastAsiaTheme="minorEastAsia"/>
                <w:b/>
                <w:bCs/>
                <w:color w:val="000000"/>
                <w:lang w:eastAsia="en-AU"/>
              </w:rPr>
            </w:pPr>
            <w:r w:rsidRPr="00184BF2">
              <w:rPr>
                <w:rFonts w:eastAsiaTheme="minorEastAsia"/>
                <w:b/>
                <w:bCs/>
                <w:color w:val="000000"/>
                <w:lang w:eastAsia="en-AU"/>
              </w:rPr>
              <w:t xml:space="preserve"> 69 031</w:t>
            </w:r>
          </w:p>
        </w:tc>
        <w:tc>
          <w:tcPr>
            <w:tcW w:w="993" w:type="dxa"/>
            <w:tcBorders>
              <w:top w:val="single" w:sz="6" w:space="0" w:color="auto"/>
              <w:left w:val="nil"/>
              <w:bottom w:val="single" w:sz="12" w:space="0" w:color="auto"/>
              <w:right w:val="nil"/>
            </w:tcBorders>
          </w:tcPr>
          <w:p w:rsidR="007C3681" w:rsidRPr="00184BF2" w:rsidRDefault="007C3681" w:rsidP="00184BF2">
            <w:pPr>
              <w:pStyle w:val="BP4Figures"/>
              <w:rPr>
                <w:rFonts w:eastAsiaTheme="minorEastAsia"/>
                <w:b/>
                <w:bCs/>
                <w:color w:val="000000"/>
                <w:lang w:eastAsia="en-AU"/>
              </w:rPr>
            </w:pPr>
            <w:r w:rsidRPr="00184BF2">
              <w:rPr>
                <w:rFonts w:eastAsiaTheme="minorEastAsia"/>
                <w:b/>
                <w:bCs/>
                <w:color w:val="000000"/>
                <w:lang w:eastAsia="en-AU"/>
              </w:rPr>
              <w:t xml:space="preserve"> 68 268</w:t>
            </w:r>
          </w:p>
        </w:tc>
        <w:tc>
          <w:tcPr>
            <w:tcW w:w="993" w:type="dxa"/>
            <w:tcBorders>
              <w:top w:val="single" w:sz="6" w:space="0" w:color="auto"/>
              <w:left w:val="nil"/>
              <w:bottom w:val="single" w:sz="12" w:space="0" w:color="auto"/>
              <w:right w:val="nil"/>
            </w:tcBorders>
          </w:tcPr>
          <w:p w:rsidR="007C3681" w:rsidRPr="00184BF2" w:rsidRDefault="007C3681" w:rsidP="00184BF2">
            <w:pPr>
              <w:pStyle w:val="BP4Figures"/>
              <w:rPr>
                <w:rFonts w:eastAsiaTheme="minorEastAsia"/>
                <w:b/>
                <w:bCs/>
                <w:color w:val="000000"/>
                <w:lang w:eastAsia="en-AU"/>
              </w:rPr>
            </w:pPr>
          </w:p>
        </w:tc>
      </w:tr>
    </w:tbl>
    <w:p w:rsidR="007C3681" w:rsidRDefault="007C3681" w:rsidP="00C34E7E">
      <w:pPr>
        <w:pStyle w:val="Source"/>
      </w:pPr>
      <w:r>
        <w:t>Source: Coliban Region Water Corporation</w:t>
      </w:r>
    </w:p>
    <w:p w:rsidR="007C3681" w:rsidRDefault="007C3681" w:rsidP="00F908C0">
      <w:pPr>
        <w:pStyle w:val="Notes"/>
      </w:pPr>
      <w:r>
        <w:t>Note:</w:t>
      </w:r>
    </w:p>
    <w:p w:rsidR="007C3681" w:rsidRPr="00F908C0" w:rsidRDefault="007C3681" w:rsidP="00F908C0">
      <w:pPr>
        <w:pStyle w:val="Notes"/>
      </w:pPr>
      <w:r>
        <w:t>(a)</w:t>
      </w:r>
      <w:r>
        <w:tab/>
      </w:r>
      <w:r w:rsidRPr="00F908C0">
        <w:t>There has been a substantial revision to the way capital projects are reported for Budget Paper No. 4 purposes</w:t>
      </w:r>
      <w:r>
        <w:t xml:space="preserve"> </w:t>
      </w:r>
      <w:r w:rsidRPr="00F908C0">
        <w:t>that has</w:t>
      </w:r>
      <w:r>
        <w:t xml:space="preserve"> </w:t>
      </w:r>
      <w:r w:rsidRPr="00F908C0">
        <w:t>resulted in a large number of existing projects being marked as completed and renamed under new project titles. In addition, a number of existing projects have been merged into these new projects, including: Other (</w:t>
      </w:r>
      <w:r>
        <w:t>non</w:t>
      </w:r>
      <w:r>
        <w:noBreakHyphen/>
        <w:t xml:space="preserve">metro </w:t>
      </w:r>
      <w:r w:rsidRPr="00F908C0">
        <w:t>various)</w:t>
      </w:r>
      <w:r>
        <w:rPr>
          <w:rFonts w:eastAsiaTheme="minorEastAsia"/>
        </w:rPr>
        <w:t xml:space="preserve">, </w:t>
      </w:r>
      <w:r w:rsidRPr="00F908C0">
        <w:t>Supply water main</w:t>
      </w:r>
      <w:r>
        <w:t xml:space="preserve"> – </w:t>
      </w:r>
      <w:r w:rsidRPr="00F908C0">
        <w:t>construction (Bridgewater), Trunk wastewater main</w:t>
      </w:r>
      <w:r>
        <w:t xml:space="preserve"> – </w:t>
      </w:r>
      <w:r w:rsidRPr="00F908C0">
        <w:t>replacement (Bendigo), Various</w:t>
      </w:r>
      <w:r>
        <w:t xml:space="preserve"> – </w:t>
      </w:r>
      <w:r w:rsidRPr="00F908C0">
        <w:t>odour control works (</w:t>
      </w:r>
      <w:r>
        <w:t>non</w:t>
      </w:r>
      <w:r>
        <w:noBreakHyphen/>
        <w:t>metro</w:t>
      </w:r>
      <w:r w:rsidRPr="00F908C0">
        <w:t xml:space="preserve"> various), Water pipeline</w:t>
      </w:r>
      <w:r>
        <w:t xml:space="preserve"> – </w:t>
      </w:r>
      <w:r w:rsidRPr="00F908C0">
        <w:t>construction (Axedale), Water pipeline</w:t>
      </w:r>
      <w:r>
        <w:t xml:space="preserve"> – </w:t>
      </w:r>
      <w:r w:rsidRPr="00F908C0">
        <w:t>improvement (Bendigo) and Water treatment</w:t>
      </w:r>
      <w:r>
        <w:t xml:space="preserve"> – </w:t>
      </w:r>
      <w:r w:rsidRPr="00F908C0">
        <w:t>upgrade (Leitchville).</w:t>
      </w:r>
    </w:p>
    <w:p w:rsidR="007C3681" w:rsidRDefault="007C3681">
      <w:pPr>
        <w:spacing w:after="0"/>
        <w:rPr>
          <w:rFonts w:ascii="Calibri" w:hAnsi="Calibri"/>
          <w:b/>
          <w:kern w:val="28"/>
          <w:sz w:val="26"/>
          <w:szCs w:val="22"/>
        </w:rPr>
      </w:pPr>
      <w:r>
        <w:br w:type="page"/>
      </w:r>
    </w:p>
    <w:p w:rsidR="007C3681" w:rsidRPr="00184BF2" w:rsidRDefault="007C3681" w:rsidP="00184BF2">
      <w:pPr>
        <w:pStyle w:val="Heading2"/>
        <w:rPr>
          <w:rFonts w:ascii="Times New Roman" w:hAnsi="Times New Roman"/>
          <w:sz w:val="20"/>
          <w:lang w:eastAsia="en-AU"/>
        </w:rPr>
      </w:pPr>
      <w:r w:rsidRPr="001C3BC7">
        <w:lastRenderedPageBreak/>
        <w:t>Completed projects</w:t>
      </w:r>
      <w:r w:rsidRPr="00E752C0">
        <w:rPr>
          <w:vertAlign w:val="superscript"/>
        </w:rPr>
        <w:t>(a)</w:t>
      </w:r>
    </w:p>
    <w:tbl>
      <w:tblPr>
        <w:tblW w:w="0" w:type="auto"/>
        <w:tblInd w:w="29" w:type="dxa"/>
        <w:tblLayout w:type="fixed"/>
        <w:tblCellMar>
          <w:left w:w="43" w:type="dxa"/>
          <w:right w:w="43" w:type="dxa"/>
        </w:tblCellMar>
        <w:tblLook w:val="0000" w:firstRow="0" w:lastRow="0" w:firstColumn="0" w:lastColumn="0" w:noHBand="0" w:noVBand="0"/>
      </w:tblPr>
      <w:tblGrid>
        <w:gridCol w:w="7776"/>
      </w:tblGrid>
      <w:tr w:rsidR="007C3681" w:rsidRPr="00184BF2" w:rsidTr="00184BF2">
        <w:tc>
          <w:tcPr>
            <w:tcW w:w="7776" w:type="dxa"/>
            <w:tcBorders>
              <w:top w:val="single" w:sz="4" w:space="0" w:color="auto"/>
              <w:left w:val="single" w:sz="4" w:space="0" w:color="auto"/>
              <w:bottom w:val="single" w:sz="4" w:space="0" w:color="auto"/>
              <w:right w:val="single" w:sz="4" w:space="0" w:color="auto"/>
            </w:tcBorders>
            <w:shd w:val="clear" w:color="auto" w:fill="000000"/>
          </w:tcPr>
          <w:p w:rsidR="007C3681" w:rsidRPr="00184BF2" w:rsidRDefault="007C3681" w:rsidP="00184BF2">
            <w:pPr>
              <w:pStyle w:val="BP4headingl"/>
              <w:rPr>
                <w:rFonts w:eastAsiaTheme="minorEastAsia"/>
              </w:rPr>
            </w:pPr>
          </w:p>
        </w:tc>
      </w:tr>
      <w:tr w:rsidR="007C3681" w:rsidRPr="00184BF2" w:rsidTr="00184BF2">
        <w:tc>
          <w:tcPr>
            <w:tcW w:w="7776" w:type="dxa"/>
            <w:tcBorders>
              <w:top w:val="single" w:sz="4" w:space="0" w:color="auto"/>
              <w:left w:val="nil"/>
              <w:bottom w:val="nil"/>
              <w:right w:val="nil"/>
            </w:tcBorders>
          </w:tcPr>
          <w:p w:rsidR="007C3681" w:rsidRPr="00184BF2" w:rsidRDefault="007C3681" w:rsidP="00B9127C">
            <w:pPr>
              <w:pStyle w:val="BP4tabletextcompleted"/>
            </w:pPr>
            <w:r w:rsidRPr="00184BF2">
              <w:t>Bendigo Water Treatment Plant pot permanganate dosing system (Bendigo)</w:t>
            </w:r>
            <w:r>
              <w:fldChar w:fldCharType="begin"/>
            </w:r>
            <w:r>
              <w:instrText xml:space="preserve"> XE "</w:instrText>
            </w:r>
            <w:r>
              <w:rPr>
                <w:rFonts w:cs="Calibri"/>
              </w:rPr>
              <w:instrText>Bendigo"</w:instrText>
            </w:r>
            <w:r>
              <w:instrText xml:space="preserve"> </w:instrText>
            </w:r>
            <w:r>
              <w:fldChar w:fldCharType="end"/>
            </w:r>
          </w:p>
        </w:tc>
      </w:tr>
      <w:tr w:rsidR="007C3681" w:rsidRPr="00184BF2" w:rsidTr="00184BF2">
        <w:tc>
          <w:tcPr>
            <w:tcW w:w="7776" w:type="dxa"/>
            <w:tcBorders>
              <w:top w:val="nil"/>
              <w:left w:val="nil"/>
              <w:bottom w:val="nil"/>
              <w:right w:val="nil"/>
            </w:tcBorders>
          </w:tcPr>
          <w:p w:rsidR="007C3681" w:rsidRPr="00184BF2" w:rsidRDefault="007C3681" w:rsidP="00B9127C">
            <w:pPr>
              <w:pStyle w:val="BP4tabletextcompleted"/>
            </w:pPr>
            <w:r w:rsidRPr="00184BF2">
              <w:t>Bridgewater Water Treatment Plant – reverse osmosis and brine Lagoon (Bridgewater)</w:t>
            </w:r>
            <w:r>
              <w:fldChar w:fldCharType="begin"/>
            </w:r>
            <w:r>
              <w:instrText xml:space="preserve"> XE "</w:instrText>
            </w:r>
            <w:r>
              <w:rPr>
                <w:rFonts w:cs="Calibri"/>
              </w:rPr>
              <w:instrText>Bridgewater"</w:instrText>
            </w:r>
            <w:r>
              <w:instrText xml:space="preserve"> </w:instrText>
            </w:r>
            <w:r>
              <w:fldChar w:fldCharType="end"/>
            </w:r>
          </w:p>
        </w:tc>
      </w:tr>
      <w:tr w:rsidR="007C3681" w:rsidRPr="00184BF2" w:rsidTr="00184BF2">
        <w:tc>
          <w:tcPr>
            <w:tcW w:w="7776" w:type="dxa"/>
            <w:tcBorders>
              <w:top w:val="nil"/>
              <w:left w:val="nil"/>
              <w:bottom w:val="nil"/>
              <w:right w:val="nil"/>
            </w:tcBorders>
          </w:tcPr>
          <w:p w:rsidR="007C3681" w:rsidRPr="00184BF2" w:rsidRDefault="007C3681" w:rsidP="00B9127C">
            <w:pPr>
              <w:pStyle w:val="BP4tabletextcompleted"/>
            </w:pPr>
            <w:r w:rsidRPr="00184BF2">
              <w:t>Buildings, land and occupational, health and safety – construction (Bendigo)</w:t>
            </w:r>
            <w:r>
              <w:fldChar w:fldCharType="begin"/>
            </w:r>
            <w:r>
              <w:instrText xml:space="preserve"> XE "</w:instrText>
            </w:r>
            <w:r>
              <w:rPr>
                <w:rFonts w:cs="Calibri"/>
              </w:rPr>
              <w:instrText>Bendigo"</w:instrText>
            </w:r>
            <w:r>
              <w:instrText xml:space="preserve"> </w:instrText>
            </w:r>
            <w:r>
              <w:fldChar w:fldCharType="end"/>
            </w:r>
          </w:p>
        </w:tc>
      </w:tr>
      <w:tr w:rsidR="007C3681" w:rsidRPr="00184BF2" w:rsidTr="00184BF2">
        <w:tc>
          <w:tcPr>
            <w:tcW w:w="7776" w:type="dxa"/>
            <w:tcBorders>
              <w:top w:val="nil"/>
              <w:left w:val="nil"/>
              <w:bottom w:val="nil"/>
              <w:right w:val="nil"/>
            </w:tcBorders>
          </w:tcPr>
          <w:p w:rsidR="007C3681" w:rsidRPr="00184BF2" w:rsidRDefault="007C3681" w:rsidP="00B9127C">
            <w:pPr>
              <w:pStyle w:val="BP4tabletextcompleted"/>
            </w:pPr>
            <w:r w:rsidRPr="00184BF2">
              <w:t>Epsom recycled water evaporation lagoon D and C (E</w:t>
            </w:r>
            <w:r>
              <w:t>ps</w:t>
            </w:r>
            <w:r w:rsidRPr="00184BF2">
              <w:t>om)</w:t>
            </w:r>
            <w:r>
              <w:fldChar w:fldCharType="begin"/>
            </w:r>
            <w:r>
              <w:instrText xml:space="preserve"> XE "</w:instrText>
            </w:r>
            <w:r>
              <w:rPr>
                <w:rFonts w:cs="Calibri"/>
              </w:rPr>
              <w:instrText>Epsom"</w:instrText>
            </w:r>
            <w:r>
              <w:instrText xml:space="preserve"> </w:instrText>
            </w:r>
            <w:r>
              <w:fldChar w:fldCharType="end"/>
            </w:r>
          </w:p>
        </w:tc>
      </w:tr>
      <w:tr w:rsidR="007C3681" w:rsidRPr="00184BF2" w:rsidTr="00184BF2">
        <w:tc>
          <w:tcPr>
            <w:tcW w:w="7776" w:type="dxa"/>
            <w:tcBorders>
              <w:top w:val="nil"/>
              <w:left w:val="nil"/>
              <w:bottom w:val="nil"/>
              <w:right w:val="nil"/>
            </w:tcBorders>
          </w:tcPr>
          <w:p w:rsidR="007C3681" w:rsidRPr="00184BF2" w:rsidRDefault="007C3681" w:rsidP="00B9127C">
            <w:pPr>
              <w:pStyle w:val="BP4tabletextcompleted"/>
            </w:pPr>
            <w:r w:rsidRPr="00184BF2">
              <w:t>Main water channel – upgrade (Harcourt)</w:t>
            </w:r>
            <w:r>
              <w:fldChar w:fldCharType="begin"/>
            </w:r>
            <w:r>
              <w:instrText xml:space="preserve"> XE "</w:instrText>
            </w:r>
            <w:r>
              <w:rPr>
                <w:rFonts w:cs="Calibri"/>
              </w:rPr>
              <w:instrText>Harcourt"</w:instrText>
            </w:r>
            <w:r>
              <w:instrText xml:space="preserve"> </w:instrText>
            </w:r>
            <w:r>
              <w:fldChar w:fldCharType="end"/>
            </w:r>
          </w:p>
        </w:tc>
      </w:tr>
      <w:tr w:rsidR="007C3681" w:rsidRPr="00184BF2" w:rsidTr="00184BF2">
        <w:tc>
          <w:tcPr>
            <w:tcW w:w="7776" w:type="dxa"/>
            <w:tcBorders>
              <w:top w:val="nil"/>
              <w:left w:val="nil"/>
              <w:bottom w:val="nil"/>
              <w:right w:val="nil"/>
            </w:tcBorders>
          </w:tcPr>
          <w:p w:rsidR="007C3681" w:rsidRPr="00184BF2" w:rsidRDefault="007C3681" w:rsidP="00B9127C">
            <w:pPr>
              <w:pStyle w:val="BP4tabletextcompleted"/>
            </w:pPr>
            <w:r w:rsidRPr="00184BF2">
              <w:t>McKenzie Hill oxygen injection D and C (McKenzie Hill)</w:t>
            </w:r>
            <w:r>
              <w:fldChar w:fldCharType="begin"/>
            </w:r>
            <w:r>
              <w:instrText xml:space="preserve"> XE "</w:instrText>
            </w:r>
            <w:r>
              <w:rPr>
                <w:rFonts w:cs="Calibri"/>
              </w:rPr>
              <w:instrText>McKenzie Hill"</w:instrText>
            </w:r>
            <w:r>
              <w:instrText xml:space="preserve"> </w:instrText>
            </w:r>
            <w:r>
              <w:fldChar w:fldCharType="end"/>
            </w:r>
          </w:p>
        </w:tc>
      </w:tr>
      <w:tr w:rsidR="007C3681" w:rsidRPr="00184BF2" w:rsidTr="00184BF2">
        <w:tc>
          <w:tcPr>
            <w:tcW w:w="7776" w:type="dxa"/>
            <w:tcBorders>
              <w:top w:val="nil"/>
              <w:left w:val="nil"/>
              <w:bottom w:val="nil"/>
              <w:right w:val="nil"/>
            </w:tcBorders>
          </w:tcPr>
          <w:p w:rsidR="007C3681" w:rsidRPr="00184BF2" w:rsidRDefault="007C3681" w:rsidP="00B9127C">
            <w:pPr>
              <w:pStyle w:val="BP4tabletextcompleted"/>
            </w:pPr>
            <w:r w:rsidRPr="00184BF2">
              <w:t>Office equipment – replacement (Bendigo)</w:t>
            </w:r>
            <w:r>
              <w:fldChar w:fldCharType="begin"/>
            </w:r>
            <w:r>
              <w:instrText xml:space="preserve"> XE "</w:instrText>
            </w:r>
            <w:r>
              <w:rPr>
                <w:rFonts w:cs="Calibri"/>
              </w:rPr>
              <w:instrText>Bendigo"</w:instrText>
            </w:r>
            <w:r>
              <w:instrText xml:space="preserve"> </w:instrText>
            </w:r>
            <w:r>
              <w:fldChar w:fldCharType="end"/>
            </w:r>
          </w:p>
        </w:tc>
      </w:tr>
      <w:tr w:rsidR="007C3681" w:rsidRPr="00184BF2" w:rsidTr="00184BF2">
        <w:tc>
          <w:tcPr>
            <w:tcW w:w="7776" w:type="dxa"/>
            <w:tcBorders>
              <w:top w:val="nil"/>
              <w:left w:val="nil"/>
              <w:bottom w:val="nil"/>
              <w:right w:val="nil"/>
            </w:tcBorders>
          </w:tcPr>
          <w:p w:rsidR="007C3681" w:rsidRPr="00184BF2" w:rsidRDefault="007C3681" w:rsidP="00B9127C">
            <w:pPr>
              <w:pStyle w:val="BP4tabletextcompleted"/>
            </w:pPr>
            <w:r w:rsidRPr="00184BF2">
              <w:t>Recycled water distribution – construction (non</w:t>
            </w:r>
            <w:r>
              <w:noBreakHyphen/>
            </w:r>
            <w:r w:rsidRPr="00184BF2">
              <w:t>metro various)</w:t>
            </w:r>
            <w:r>
              <w:t xml:space="preserve"> </w:t>
            </w:r>
            <w:r>
              <w:fldChar w:fldCharType="begin"/>
            </w:r>
            <w:r>
              <w:instrText xml:space="preserve"> XE "N</w:instrText>
            </w:r>
            <w:r>
              <w:rPr>
                <w:rFonts w:cs="Calibri"/>
              </w:rPr>
              <w:instrText>on-metropolitan:Various"</w:instrText>
            </w:r>
            <w:r>
              <w:instrText xml:space="preserve"> </w:instrText>
            </w:r>
            <w:r>
              <w:fldChar w:fldCharType="end"/>
            </w:r>
          </w:p>
        </w:tc>
      </w:tr>
      <w:tr w:rsidR="007C3681" w:rsidRPr="00184BF2" w:rsidTr="00184BF2">
        <w:tc>
          <w:tcPr>
            <w:tcW w:w="7776" w:type="dxa"/>
            <w:tcBorders>
              <w:top w:val="nil"/>
              <w:left w:val="nil"/>
              <w:bottom w:val="nil"/>
              <w:right w:val="nil"/>
            </w:tcBorders>
          </w:tcPr>
          <w:p w:rsidR="007C3681" w:rsidRPr="00184BF2" w:rsidRDefault="007C3681" w:rsidP="00B9127C">
            <w:pPr>
              <w:pStyle w:val="BP4tabletextcompleted"/>
            </w:pPr>
            <w:r w:rsidRPr="00184BF2">
              <w:t>Recycled water pipeline – construction (Bendigo)</w:t>
            </w:r>
            <w:r>
              <w:fldChar w:fldCharType="begin"/>
            </w:r>
            <w:r>
              <w:instrText xml:space="preserve"> XE "</w:instrText>
            </w:r>
            <w:r>
              <w:rPr>
                <w:rFonts w:cs="Calibri"/>
              </w:rPr>
              <w:instrText>Bendigo"</w:instrText>
            </w:r>
            <w:r>
              <w:instrText xml:space="preserve"> </w:instrText>
            </w:r>
            <w:r>
              <w:fldChar w:fldCharType="end"/>
            </w:r>
          </w:p>
        </w:tc>
      </w:tr>
      <w:tr w:rsidR="007C3681" w:rsidRPr="00184BF2" w:rsidTr="00184BF2">
        <w:tc>
          <w:tcPr>
            <w:tcW w:w="7776" w:type="dxa"/>
            <w:tcBorders>
              <w:top w:val="nil"/>
              <w:left w:val="nil"/>
              <w:bottom w:val="nil"/>
              <w:right w:val="nil"/>
            </w:tcBorders>
          </w:tcPr>
          <w:p w:rsidR="007C3681" w:rsidRPr="00184BF2" w:rsidRDefault="007C3681" w:rsidP="00B9127C">
            <w:pPr>
              <w:pStyle w:val="BP4tabletextcompleted"/>
            </w:pPr>
            <w:r w:rsidRPr="00184BF2">
              <w:t>Reticulation sewers – upgrade (Bendigo)</w:t>
            </w:r>
            <w:r>
              <w:fldChar w:fldCharType="begin"/>
            </w:r>
            <w:r>
              <w:instrText xml:space="preserve"> XE "</w:instrText>
            </w:r>
            <w:r>
              <w:rPr>
                <w:rFonts w:cs="Calibri"/>
              </w:rPr>
              <w:instrText>Bendigo"</w:instrText>
            </w:r>
            <w:r>
              <w:instrText xml:space="preserve"> </w:instrText>
            </w:r>
            <w:r>
              <w:fldChar w:fldCharType="end"/>
            </w:r>
          </w:p>
        </w:tc>
      </w:tr>
      <w:tr w:rsidR="007C3681" w:rsidRPr="00184BF2" w:rsidTr="00184BF2">
        <w:tc>
          <w:tcPr>
            <w:tcW w:w="7776" w:type="dxa"/>
            <w:tcBorders>
              <w:top w:val="nil"/>
              <w:left w:val="nil"/>
              <w:bottom w:val="nil"/>
              <w:right w:val="nil"/>
            </w:tcBorders>
          </w:tcPr>
          <w:p w:rsidR="007C3681" w:rsidRPr="00184BF2" w:rsidRDefault="007C3681" w:rsidP="00B9127C">
            <w:pPr>
              <w:pStyle w:val="BP4tabletextcompleted"/>
            </w:pPr>
            <w:r w:rsidRPr="00184BF2">
              <w:t>Sewer rising mains – replacement (non</w:t>
            </w:r>
            <w:r>
              <w:noBreakHyphen/>
            </w:r>
            <w:r w:rsidRPr="00184BF2">
              <w:t>metro various)</w:t>
            </w:r>
            <w:r>
              <w:t xml:space="preserve"> </w:t>
            </w:r>
            <w:r>
              <w:fldChar w:fldCharType="begin"/>
            </w:r>
            <w:r>
              <w:instrText xml:space="preserve"> XE "N</w:instrText>
            </w:r>
            <w:r>
              <w:rPr>
                <w:rFonts w:cs="Calibri"/>
              </w:rPr>
              <w:instrText>on-metropolitan:Various"</w:instrText>
            </w:r>
            <w:r>
              <w:instrText xml:space="preserve"> </w:instrText>
            </w:r>
            <w:r>
              <w:fldChar w:fldCharType="end"/>
            </w:r>
          </w:p>
        </w:tc>
      </w:tr>
      <w:tr w:rsidR="007C3681" w:rsidRPr="00184BF2" w:rsidTr="00184BF2">
        <w:tc>
          <w:tcPr>
            <w:tcW w:w="7776" w:type="dxa"/>
            <w:tcBorders>
              <w:top w:val="nil"/>
              <w:left w:val="nil"/>
              <w:bottom w:val="nil"/>
              <w:right w:val="nil"/>
            </w:tcBorders>
          </w:tcPr>
          <w:p w:rsidR="007C3681" w:rsidRPr="00184BF2" w:rsidRDefault="007C3681" w:rsidP="00B9127C">
            <w:pPr>
              <w:pStyle w:val="BP4tabletextcompleted"/>
            </w:pPr>
            <w:r w:rsidRPr="00184BF2">
              <w:t>Tooborac tank construction (Tooborac)</w:t>
            </w:r>
            <w:r>
              <w:fldChar w:fldCharType="begin"/>
            </w:r>
            <w:r>
              <w:instrText xml:space="preserve"> XE "</w:instrText>
            </w:r>
            <w:r>
              <w:rPr>
                <w:rFonts w:cs="Calibri"/>
              </w:rPr>
              <w:instrText>Tooborac"</w:instrText>
            </w:r>
            <w:r>
              <w:instrText xml:space="preserve"> </w:instrText>
            </w:r>
            <w:r>
              <w:fldChar w:fldCharType="end"/>
            </w:r>
          </w:p>
        </w:tc>
      </w:tr>
      <w:tr w:rsidR="007C3681" w:rsidRPr="00184BF2" w:rsidTr="00184BF2">
        <w:tc>
          <w:tcPr>
            <w:tcW w:w="7776" w:type="dxa"/>
            <w:tcBorders>
              <w:top w:val="nil"/>
              <w:left w:val="nil"/>
              <w:bottom w:val="nil"/>
              <w:right w:val="nil"/>
            </w:tcBorders>
          </w:tcPr>
          <w:p w:rsidR="007C3681" w:rsidRPr="00184BF2" w:rsidRDefault="007C3681" w:rsidP="00B9127C">
            <w:pPr>
              <w:pStyle w:val="BP4tabletextcompleted"/>
            </w:pPr>
            <w:r w:rsidRPr="00184BF2">
              <w:t>Wastewater plant – upgrade (Bendigo)</w:t>
            </w:r>
            <w:r>
              <w:fldChar w:fldCharType="begin"/>
            </w:r>
            <w:r>
              <w:instrText xml:space="preserve"> XE "</w:instrText>
            </w:r>
            <w:r>
              <w:rPr>
                <w:rFonts w:cs="Calibri"/>
              </w:rPr>
              <w:instrText>Bendigo"</w:instrText>
            </w:r>
            <w:r>
              <w:instrText xml:space="preserve"> </w:instrText>
            </w:r>
            <w:r>
              <w:fldChar w:fldCharType="end"/>
            </w:r>
          </w:p>
        </w:tc>
      </w:tr>
      <w:tr w:rsidR="007C3681" w:rsidRPr="00184BF2" w:rsidTr="00184BF2">
        <w:tc>
          <w:tcPr>
            <w:tcW w:w="7776" w:type="dxa"/>
            <w:tcBorders>
              <w:top w:val="nil"/>
              <w:left w:val="nil"/>
              <w:bottom w:val="nil"/>
              <w:right w:val="nil"/>
            </w:tcBorders>
          </w:tcPr>
          <w:p w:rsidR="007C3681" w:rsidRPr="00184BF2" w:rsidRDefault="007C3681" w:rsidP="00B9127C">
            <w:pPr>
              <w:pStyle w:val="BP4tabletextcompleted"/>
            </w:pPr>
            <w:r w:rsidRPr="00184BF2">
              <w:t>Wastewater plant – upgrade (non</w:t>
            </w:r>
            <w:r>
              <w:noBreakHyphen/>
            </w:r>
            <w:r w:rsidRPr="00184BF2">
              <w:t>metro various)</w:t>
            </w:r>
            <w:r>
              <w:t xml:space="preserve"> </w:t>
            </w:r>
            <w:r>
              <w:fldChar w:fldCharType="begin"/>
            </w:r>
            <w:r>
              <w:instrText xml:space="preserve"> XE "N</w:instrText>
            </w:r>
            <w:r>
              <w:rPr>
                <w:rFonts w:cs="Calibri"/>
              </w:rPr>
              <w:instrText>on-metropolitan:Various"</w:instrText>
            </w:r>
            <w:r>
              <w:instrText xml:space="preserve"> </w:instrText>
            </w:r>
            <w:r>
              <w:fldChar w:fldCharType="end"/>
            </w:r>
          </w:p>
        </w:tc>
      </w:tr>
      <w:tr w:rsidR="007C3681" w:rsidRPr="00184BF2" w:rsidTr="00184BF2">
        <w:tc>
          <w:tcPr>
            <w:tcW w:w="7776" w:type="dxa"/>
            <w:tcBorders>
              <w:top w:val="nil"/>
              <w:left w:val="nil"/>
              <w:bottom w:val="nil"/>
              <w:right w:val="nil"/>
            </w:tcBorders>
          </w:tcPr>
          <w:p w:rsidR="007C3681" w:rsidRPr="00184BF2" w:rsidRDefault="007C3681" w:rsidP="00B9127C">
            <w:pPr>
              <w:pStyle w:val="BP4tabletextcompleted"/>
            </w:pPr>
            <w:r w:rsidRPr="00184BF2">
              <w:t>Wastewater pumping – upgrade (non</w:t>
            </w:r>
            <w:r>
              <w:noBreakHyphen/>
            </w:r>
            <w:r w:rsidRPr="00184BF2">
              <w:t>metro various)</w:t>
            </w:r>
            <w:r>
              <w:t xml:space="preserve"> </w:t>
            </w:r>
            <w:r>
              <w:fldChar w:fldCharType="begin"/>
            </w:r>
            <w:r>
              <w:instrText xml:space="preserve"> XE "N</w:instrText>
            </w:r>
            <w:r>
              <w:rPr>
                <w:rFonts w:cs="Calibri"/>
              </w:rPr>
              <w:instrText>on-metropolitan:Various"</w:instrText>
            </w:r>
            <w:r>
              <w:instrText xml:space="preserve"> </w:instrText>
            </w:r>
            <w:r>
              <w:fldChar w:fldCharType="end"/>
            </w:r>
            <w:r w:rsidRPr="00184BF2">
              <w:t xml:space="preserve">  </w:t>
            </w:r>
          </w:p>
        </w:tc>
      </w:tr>
      <w:tr w:rsidR="007C3681" w:rsidRPr="00184BF2" w:rsidTr="00184BF2">
        <w:tc>
          <w:tcPr>
            <w:tcW w:w="7776" w:type="dxa"/>
            <w:tcBorders>
              <w:top w:val="nil"/>
              <w:left w:val="nil"/>
              <w:bottom w:val="nil"/>
              <w:right w:val="nil"/>
            </w:tcBorders>
          </w:tcPr>
          <w:p w:rsidR="007C3681" w:rsidRPr="00184BF2" w:rsidRDefault="007C3681" w:rsidP="00B9127C">
            <w:pPr>
              <w:pStyle w:val="BP4tabletextcompleted"/>
            </w:pPr>
            <w:r w:rsidRPr="00184BF2">
              <w:t>Wastewater pumping general – replacement (non</w:t>
            </w:r>
            <w:r>
              <w:noBreakHyphen/>
            </w:r>
            <w:r w:rsidRPr="00184BF2">
              <w:t>metro various)</w:t>
            </w:r>
            <w:r>
              <w:t xml:space="preserve"> </w:t>
            </w:r>
            <w:r>
              <w:fldChar w:fldCharType="begin"/>
            </w:r>
            <w:r>
              <w:instrText xml:space="preserve"> XE "N</w:instrText>
            </w:r>
            <w:r>
              <w:rPr>
                <w:rFonts w:cs="Calibri"/>
              </w:rPr>
              <w:instrText>on-metropolitan:Various"</w:instrText>
            </w:r>
            <w:r>
              <w:instrText xml:space="preserve"> </w:instrText>
            </w:r>
            <w:r>
              <w:fldChar w:fldCharType="end"/>
            </w:r>
          </w:p>
        </w:tc>
      </w:tr>
      <w:tr w:rsidR="007C3681" w:rsidRPr="00184BF2" w:rsidTr="00184BF2">
        <w:tc>
          <w:tcPr>
            <w:tcW w:w="7776" w:type="dxa"/>
            <w:tcBorders>
              <w:top w:val="nil"/>
              <w:left w:val="nil"/>
              <w:bottom w:val="nil"/>
              <w:right w:val="nil"/>
            </w:tcBorders>
          </w:tcPr>
          <w:p w:rsidR="007C3681" w:rsidRPr="00184BF2" w:rsidRDefault="007C3681" w:rsidP="00B9127C">
            <w:pPr>
              <w:pStyle w:val="BP4tabletextcompleted"/>
            </w:pPr>
            <w:r w:rsidRPr="00184BF2">
              <w:t>Wastewater rising sewer mains – upgrade (Echuca)</w:t>
            </w:r>
            <w:r>
              <w:fldChar w:fldCharType="begin"/>
            </w:r>
            <w:r>
              <w:instrText xml:space="preserve"> XE "</w:instrText>
            </w:r>
            <w:r>
              <w:rPr>
                <w:rFonts w:cs="Calibri"/>
              </w:rPr>
              <w:instrText>Echuca"</w:instrText>
            </w:r>
            <w:r>
              <w:instrText xml:space="preserve"> </w:instrText>
            </w:r>
            <w:r>
              <w:fldChar w:fldCharType="end"/>
            </w:r>
          </w:p>
        </w:tc>
      </w:tr>
      <w:tr w:rsidR="007C3681" w:rsidRPr="00184BF2" w:rsidTr="00184BF2">
        <w:tc>
          <w:tcPr>
            <w:tcW w:w="7776" w:type="dxa"/>
            <w:tcBorders>
              <w:top w:val="nil"/>
              <w:left w:val="nil"/>
              <w:bottom w:val="nil"/>
              <w:right w:val="nil"/>
            </w:tcBorders>
          </w:tcPr>
          <w:p w:rsidR="007C3681" w:rsidRPr="00184BF2" w:rsidRDefault="007C3681" w:rsidP="00B9127C">
            <w:pPr>
              <w:pStyle w:val="BP4tabletextcompleted"/>
            </w:pPr>
            <w:r w:rsidRPr="00184BF2">
              <w:t>Water channel – upgrade (non</w:t>
            </w:r>
            <w:r>
              <w:noBreakHyphen/>
            </w:r>
            <w:r w:rsidRPr="00184BF2">
              <w:t>metro various)</w:t>
            </w:r>
            <w:r>
              <w:t xml:space="preserve"> </w:t>
            </w:r>
            <w:r>
              <w:fldChar w:fldCharType="begin"/>
            </w:r>
            <w:r>
              <w:instrText xml:space="preserve"> XE "N</w:instrText>
            </w:r>
            <w:r>
              <w:rPr>
                <w:rFonts w:cs="Calibri"/>
              </w:rPr>
              <w:instrText>on-metropolitan:Various"</w:instrText>
            </w:r>
            <w:r>
              <w:instrText xml:space="preserve"> </w:instrText>
            </w:r>
            <w:r>
              <w:fldChar w:fldCharType="end"/>
            </w:r>
          </w:p>
        </w:tc>
      </w:tr>
      <w:tr w:rsidR="007C3681" w:rsidRPr="00184BF2" w:rsidTr="00184BF2">
        <w:tc>
          <w:tcPr>
            <w:tcW w:w="7776" w:type="dxa"/>
            <w:tcBorders>
              <w:top w:val="nil"/>
              <w:left w:val="nil"/>
              <w:bottom w:val="nil"/>
              <w:right w:val="nil"/>
            </w:tcBorders>
          </w:tcPr>
          <w:p w:rsidR="007C3681" w:rsidRPr="00184BF2" w:rsidRDefault="007C3681" w:rsidP="00B9127C">
            <w:pPr>
              <w:pStyle w:val="BP4tabletextcompleted"/>
            </w:pPr>
            <w:r w:rsidRPr="00184BF2">
              <w:t>Water distribution – construction (Bendigo)</w:t>
            </w:r>
            <w:r>
              <w:fldChar w:fldCharType="begin"/>
            </w:r>
            <w:r>
              <w:instrText xml:space="preserve"> XE "</w:instrText>
            </w:r>
            <w:r>
              <w:rPr>
                <w:rFonts w:cs="Calibri"/>
              </w:rPr>
              <w:instrText>Bendigo"</w:instrText>
            </w:r>
            <w:r>
              <w:instrText xml:space="preserve"> </w:instrText>
            </w:r>
            <w:r>
              <w:fldChar w:fldCharType="end"/>
            </w:r>
          </w:p>
        </w:tc>
      </w:tr>
      <w:tr w:rsidR="007C3681" w:rsidRPr="00184BF2" w:rsidTr="00184BF2">
        <w:tc>
          <w:tcPr>
            <w:tcW w:w="7776" w:type="dxa"/>
            <w:tcBorders>
              <w:top w:val="nil"/>
              <w:left w:val="nil"/>
              <w:bottom w:val="nil"/>
              <w:right w:val="nil"/>
            </w:tcBorders>
          </w:tcPr>
          <w:p w:rsidR="007C3681" w:rsidRPr="00184BF2" w:rsidRDefault="007C3681" w:rsidP="00B9127C">
            <w:pPr>
              <w:pStyle w:val="BP4tabletextcompleted"/>
            </w:pPr>
            <w:r w:rsidRPr="00184BF2">
              <w:t>Water main – upgrade (non</w:t>
            </w:r>
            <w:r>
              <w:noBreakHyphen/>
            </w:r>
            <w:r w:rsidRPr="00184BF2">
              <w:t>metro various)</w:t>
            </w:r>
            <w:r>
              <w:t xml:space="preserve"> </w:t>
            </w:r>
            <w:r>
              <w:fldChar w:fldCharType="begin"/>
            </w:r>
            <w:r>
              <w:instrText xml:space="preserve"> XE "N</w:instrText>
            </w:r>
            <w:r>
              <w:rPr>
                <w:rFonts w:cs="Calibri"/>
              </w:rPr>
              <w:instrText>on-metropolitan:Various"</w:instrText>
            </w:r>
            <w:r>
              <w:instrText xml:space="preserve"> </w:instrText>
            </w:r>
            <w:r>
              <w:fldChar w:fldCharType="end"/>
            </w:r>
          </w:p>
        </w:tc>
      </w:tr>
      <w:tr w:rsidR="007C3681" w:rsidRPr="00184BF2" w:rsidTr="00184BF2">
        <w:tc>
          <w:tcPr>
            <w:tcW w:w="7776" w:type="dxa"/>
            <w:tcBorders>
              <w:top w:val="nil"/>
              <w:left w:val="nil"/>
              <w:bottom w:val="nil"/>
              <w:right w:val="nil"/>
            </w:tcBorders>
          </w:tcPr>
          <w:p w:rsidR="007C3681" w:rsidRPr="00184BF2" w:rsidRDefault="007C3681" w:rsidP="00B9127C">
            <w:pPr>
              <w:pStyle w:val="BP4tabletextcompleted"/>
            </w:pPr>
            <w:r w:rsidRPr="00184BF2">
              <w:t>Water meter – replacement (Bendigo)</w:t>
            </w:r>
            <w:r>
              <w:fldChar w:fldCharType="begin"/>
            </w:r>
            <w:r>
              <w:instrText xml:space="preserve"> XE "</w:instrText>
            </w:r>
            <w:r>
              <w:rPr>
                <w:rFonts w:cs="Calibri"/>
              </w:rPr>
              <w:instrText>Bendigo"</w:instrText>
            </w:r>
            <w:r>
              <w:instrText xml:space="preserve"> </w:instrText>
            </w:r>
            <w:r>
              <w:fldChar w:fldCharType="end"/>
            </w:r>
          </w:p>
        </w:tc>
      </w:tr>
      <w:tr w:rsidR="007C3681" w:rsidRPr="00184BF2" w:rsidTr="00184BF2">
        <w:tc>
          <w:tcPr>
            <w:tcW w:w="7776" w:type="dxa"/>
            <w:tcBorders>
              <w:top w:val="nil"/>
              <w:left w:val="nil"/>
              <w:bottom w:val="nil"/>
              <w:right w:val="nil"/>
            </w:tcBorders>
          </w:tcPr>
          <w:p w:rsidR="007C3681" w:rsidRPr="00184BF2" w:rsidRDefault="007C3681" w:rsidP="00B9127C">
            <w:pPr>
              <w:pStyle w:val="BP4tabletextcompleted"/>
            </w:pPr>
            <w:r w:rsidRPr="00184BF2">
              <w:t>Water quality improvement Heathcote Water Treatment Plant (Heathcote)</w:t>
            </w:r>
            <w:r>
              <w:fldChar w:fldCharType="begin"/>
            </w:r>
            <w:r>
              <w:instrText xml:space="preserve"> XE "</w:instrText>
            </w:r>
            <w:r>
              <w:rPr>
                <w:rFonts w:cs="Calibri"/>
              </w:rPr>
              <w:instrText>Heathcote"</w:instrText>
            </w:r>
            <w:r>
              <w:instrText xml:space="preserve"> </w:instrText>
            </w:r>
            <w:r>
              <w:fldChar w:fldCharType="end"/>
            </w:r>
          </w:p>
        </w:tc>
      </w:tr>
      <w:tr w:rsidR="007C3681" w:rsidRPr="00184BF2" w:rsidTr="00184BF2">
        <w:tc>
          <w:tcPr>
            <w:tcW w:w="7776" w:type="dxa"/>
            <w:tcBorders>
              <w:top w:val="nil"/>
              <w:left w:val="nil"/>
              <w:bottom w:val="nil"/>
              <w:right w:val="nil"/>
            </w:tcBorders>
          </w:tcPr>
          <w:p w:rsidR="007C3681" w:rsidRPr="00184BF2" w:rsidRDefault="007C3681" w:rsidP="00B9127C">
            <w:pPr>
              <w:pStyle w:val="BP4tabletextcompleted"/>
            </w:pPr>
            <w:r w:rsidRPr="00184BF2">
              <w:t>Water treatment – upgrade (non</w:t>
            </w:r>
            <w:r>
              <w:noBreakHyphen/>
            </w:r>
            <w:r w:rsidRPr="00184BF2">
              <w:t>metro various)</w:t>
            </w:r>
            <w:r>
              <w:t xml:space="preserve"> </w:t>
            </w:r>
            <w:r>
              <w:fldChar w:fldCharType="begin"/>
            </w:r>
            <w:r>
              <w:instrText xml:space="preserve"> XE "N</w:instrText>
            </w:r>
            <w:r>
              <w:rPr>
                <w:rFonts w:cs="Calibri"/>
              </w:rPr>
              <w:instrText>on-metropolitan:Various"</w:instrText>
            </w:r>
            <w:r>
              <w:instrText xml:space="preserve"> </w:instrText>
            </w:r>
            <w:r>
              <w:fldChar w:fldCharType="end"/>
            </w:r>
          </w:p>
        </w:tc>
      </w:tr>
      <w:tr w:rsidR="007C3681" w:rsidRPr="00184BF2" w:rsidTr="00184BF2">
        <w:tc>
          <w:tcPr>
            <w:tcW w:w="7776" w:type="dxa"/>
            <w:tcBorders>
              <w:top w:val="nil"/>
              <w:left w:val="nil"/>
              <w:bottom w:val="single" w:sz="12" w:space="0" w:color="auto"/>
              <w:right w:val="nil"/>
            </w:tcBorders>
          </w:tcPr>
          <w:p w:rsidR="007C3681" w:rsidRPr="00184BF2" w:rsidRDefault="007C3681" w:rsidP="00B9127C">
            <w:pPr>
              <w:pStyle w:val="BP4tabletextcompleted"/>
            </w:pPr>
            <w:r w:rsidRPr="00184BF2">
              <w:t>Water treatment quality – upgrade (non</w:t>
            </w:r>
            <w:r>
              <w:noBreakHyphen/>
            </w:r>
            <w:r w:rsidRPr="00184BF2">
              <w:t>metro various)</w:t>
            </w:r>
            <w:r>
              <w:t xml:space="preserve"> </w:t>
            </w:r>
            <w:r>
              <w:fldChar w:fldCharType="begin"/>
            </w:r>
            <w:r>
              <w:instrText xml:space="preserve"> XE "N</w:instrText>
            </w:r>
            <w:r>
              <w:rPr>
                <w:rFonts w:cs="Calibri"/>
              </w:rPr>
              <w:instrText>on-metropolitan:Various"</w:instrText>
            </w:r>
            <w:r>
              <w:instrText xml:space="preserve"> </w:instrText>
            </w:r>
            <w:r>
              <w:fldChar w:fldCharType="end"/>
            </w:r>
          </w:p>
        </w:tc>
      </w:tr>
    </w:tbl>
    <w:p w:rsidR="007C3681" w:rsidRPr="001C3BC7" w:rsidRDefault="007C3681" w:rsidP="00501340">
      <w:pPr>
        <w:pStyle w:val="Source"/>
      </w:pPr>
      <w:r>
        <w:t>Source: Coliban Region Water Corporation</w:t>
      </w:r>
    </w:p>
    <w:p w:rsidR="007C3681" w:rsidRDefault="007C3681" w:rsidP="00E752C0">
      <w:pPr>
        <w:pStyle w:val="Notes"/>
      </w:pPr>
      <w:r>
        <w:t xml:space="preserve">Note: </w:t>
      </w:r>
    </w:p>
    <w:p w:rsidR="007C3681" w:rsidRDefault="007C3681" w:rsidP="00E752C0">
      <w:pPr>
        <w:pStyle w:val="Notes"/>
      </w:pPr>
      <w:r>
        <w:t>(a)</w:t>
      </w:r>
      <w:r>
        <w:tab/>
      </w:r>
      <w:r w:rsidRPr="008A5DA0">
        <w:t xml:space="preserve">The following projects from last year’s Budget Paper No. 4 </w:t>
      </w:r>
      <w:r>
        <w:t>are</w:t>
      </w:r>
      <w:r w:rsidRPr="008A5DA0">
        <w:t xml:space="preserve"> completed</w:t>
      </w:r>
      <w:r>
        <w:t xml:space="preserve"> projects</w:t>
      </w:r>
      <w:r w:rsidRPr="008A5DA0">
        <w:t xml:space="preserve"> </w:t>
      </w:r>
      <w:r>
        <w:t xml:space="preserve">with a </w:t>
      </w:r>
      <w:r w:rsidRPr="008A5DA0">
        <w:t>r</w:t>
      </w:r>
      <w:r>
        <w:t xml:space="preserve">evised TEI less than $1 million: </w:t>
      </w:r>
      <w:r w:rsidRPr="00E752C0">
        <w:t>Wastewater main shared assets</w:t>
      </w:r>
      <w:r>
        <w:t xml:space="preserve"> – </w:t>
      </w:r>
      <w:r w:rsidRPr="00E752C0">
        <w:t>construction (Bendigo) and Water reservoir compliance</w:t>
      </w:r>
      <w:r>
        <w:t xml:space="preserve"> – upgrade (Malmsbury).</w:t>
      </w:r>
    </w:p>
    <w:p w:rsidR="007C3681" w:rsidRPr="000D3E9F" w:rsidRDefault="007C3681" w:rsidP="00E752C0">
      <w:pPr>
        <w:pStyle w:val="Notes"/>
        <w:sectPr w:rsidR="007C3681" w:rsidRPr="000D3E9F" w:rsidSect="00373008">
          <w:footerReference w:type="even" r:id="rId53"/>
          <w:footerReference w:type="default" r:id="rId54"/>
          <w:pgSz w:w="9979" w:h="14181" w:code="138"/>
          <w:pgMar w:top="1138" w:right="1138" w:bottom="1138" w:left="1138" w:header="720" w:footer="720" w:gutter="0"/>
          <w:cols w:space="708"/>
          <w:docGrid w:linePitch="360"/>
        </w:sectPr>
      </w:pPr>
      <w:r w:rsidRPr="00E752C0">
        <w:t>.</w:t>
      </w:r>
    </w:p>
    <w:p w:rsidR="007C3681" w:rsidRDefault="007C3681" w:rsidP="000D3E9F">
      <w:pPr>
        <w:pStyle w:val="Heading1"/>
      </w:pPr>
      <w:bookmarkStart w:id="39" w:name="_Toc355288981"/>
      <w:r>
        <w:lastRenderedPageBreak/>
        <w:t>Director of Housing</w:t>
      </w:r>
      <w:bookmarkEnd w:id="39"/>
    </w:p>
    <w:p w:rsidR="007C3681" w:rsidRPr="001C3BC7" w:rsidRDefault="007C3681" w:rsidP="00373008">
      <w:pPr>
        <w:pStyle w:val="Heading2"/>
      </w:pPr>
      <w:r w:rsidRPr="001C3BC7">
        <w:t>New projects</w:t>
      </w:r>
    </w:p>
    <w:p w:rsidR="007C3681" w:rsidRPr="00184BF2" w:rsidRDefault="007C3681" w:rsidP="00184BF2">
      <w:pPr>
        <w:pStyle w:val="million"/>
        <w:rPr>
          <w:rFonts w:ascii="Times New Roman" w:hAnsi="Times New Roman"/>
          <w:szCs w:val="20"/>
          <w:lang w:eastAsia="en-AU"/>
        </w:rPr>
      </w:pPr>
      <w:r w:rsidRPr="001C3BC7">
        <w:t>(</w:t>
      </w:r>
      <w:r>
        <w:t>$ thousand</w:t>
      </w:r>
      <w:r w:rsidRPr="001C3BC7">
        <w:t>)</w:t>
      </w:r>
    </w:p>
    <w:tbl>
      <w:tblPr>
        <w:tblW w:w="7776" w:type="dxa"/>
        <w:tblInd w:w="29" w:type="dxa"/>
        <w:tblLayout w:type="fixed"/>
        <w:tblCellMar>
          <w:left w:w="43" w:type="dxa"/>
          <w:right w:w="43" w:type="dxa"/>
        </w:tblCellMar>
        <w:tblLook w:val="0000" w:firstRow="0" w:lastRow="0" w:firstColumn="0" w:lastColumn="0" w:noHBand="0" w:noVBand="0"/>
      </w:tblPr>
      <w:tblGrid>
        <w:gridCol w:w="2810"/>
        <w:gridCol w:w="174"/>
        <w:gridCol w:w="820"/>
        <w:gridCol w:w="993"/>
        <w:gridCol w:w="993"/>
        <w:gridCol w:w="993"/>
        <w:gridCol w:w="993"/>
      </w:tblGrid>
      <w:tr w:rsidR="007C3681" w:rsidRPr="00184BF2" w:rsidTr="005E4DFF">
        <w:tc>
          <w:tcPr>
            <w:tcW w:w="2810" w:type="dxa"/>
            <w:tcBorders>
              <w:top w:val="single" w:sz="4" w:space="0" w:color="auto"/>
              <w:left w:val="single" w:sz="4" w:space="0" w:color="auto"/>
              <w:bottom w:val="single" w:sz="4" w:space="0" w:color="auto"/>
            </w:tcBorders>
            <w:shd w:val="clear" w:color="auto" w:fill="000000"/>
          </w:tcPr>
          <w:p w:rsidR="007C3681" w:rsidRPr="00184BF2" w:rsidRDefault="007C3681" w:rsidP="00184BF2">
            <w:pPr>
              <w:pStyle w:val="BP4headingl"/>
              <w:rPr>
                <w:rFonts w:eastAsiaTheme="minorEastAsia"/>
              </w:rPr>
            </w:pPr>
          </w:p>
        </w:tc>
        <w:tc>
          <w:tcPr>
            <w:tcW w:w="994" w:type="dxa"/>
            <w:gridSpan w:val="2"/>
            <w:tcBorders>
              <w:top w:val="single" w:sz="4" w:space="0" w:color="auto"/>
              <w:bottom w:val="single" w:sz="4" w:space="0" w:color="auto"/>
            </w:tcBorders>
            <w:shd w:val="clear" w:color="auto" w:fill="000000"/>
          </w:tcPr>
          <w:p w:rsidR="007C3681" w:rsidRPr="00184BF2" w:rsidRDefault="007C3681" w:rsidP="00184BF2">
            <w:pPr>
              <w:pStyle w:val="BP4headingr"/>
              <w:rPr>
                <w:rFonts w:eastAsiaTheme="minorEastAsia"/>
              </w:rPr>
            </w:pPr>
            <w:r w:rsidRPr="00184BF2">
              <w:rPr>
                <w:rFonts w:eastAsiaTheme="minorEastAsia"/>
              </w:rPr>
              <w:t>Total Estimated Investment</w:t>
            </w:r>
          </w:p>
        </w:tc>
        <w:tc>
          <w:tcPr>
            <w:tcW w:w="993" w:type="dxa"/>
            <w:tcBorders>
              <w:top w:val="single" w:sz="4" w:space="0" w:color="auto"/>
              <w:bottom w:val="single" w:sz="4" w:space="0" w:color="auto"/>
            </w:tcBorders>
            <w:shd w:val="clear" w:color="auto" w:fill="000000"/>
          </w:tcPr>
          <w:p w:rsidR="007C3681" w:rsidRPr="00184BF2" w:rsidRDefault="007C3681" w:rsidP="00184BF2">
            <w:pPr>
              <w:pStyle w:val="BP4headingr"/>
              <w:rPr>
                <w:rFonts w:eastAsiaTheme="minorEastAsia"/>
              </w:rPr>
            </w:pPr>
            <w:r w:rsidRPr="00184BF2">
              <w:rPr>
                <w:rFonts w:eastAsiaTheme="minorEastAsia"/>
              </w:rPr>
              <w:t>Estimated Expenditure to 30.06.13</w:t>
            </w:r>
          </w:p>
        </w:tc>
        <w:tc>
          <w:tcPr>
            <w:tcW w:w="993" w:type="dxa"/>
            <w:tcBorders>
              <w:top w:val="single" w:sz="4" w:space="0" w:color="auto"/>
              <w:bottom w:val="single" w:sz="4" w:space="0" w:color="auto"/>
            </w:tcBorders>
            <w:shd w:val="clear" w:color="auto" w:fill="000000"/>
          </w:tcPr>
          <w:p w:rsidR="007C3681" w:rsidRPr="00184BF2" w:rsidRDefault="007C3681" w:rsidP="00184BF2">
            <w:pPr>
              <w:pStyle w:val="BP4headingr"/>
              <w:rPr>
                <w:rFonts w:eastAsiaTheme="minorEastAsia"/>
              </w:rPr>
            </w:pPr>
            <w:r w:rsidRPr="00184BF2">
              <w:rPr>
                <w:rFonts w:eastAsiaTheme="minorEastAsia"/>
              </w:rPr>
              <w:t>Estimated Expenditure</w:t>
            </w:r>
          </w:p>
          <w:p w:rsidR="007C3681" w:rsidRPr="00184BF2" w:rsidRDefault="007C3681" w:rsidP="00184BF2">
            <w:pPr>
              <w:pStyle w:val="BP4headingr"/>
              <w:rPr>
                <w:rFonts w:eastAsiaTheme="minorEastAsia"/>
              </w:rPr>
            </w:pPr>
            <w:r w:rsidRPr="00184BF2">
              <w:rPr>
                <w:rFonts w:eastAsiaTheme="minorEastAsia"/>
              </w:rPr>
              <w:t>2013</w:t>
            </w:r>
            <w:r>
              <w:rPr>
                <w:rFonts w:eastAsiaTheme="minorEastAsia"/>
              </w:rPr>
              <w:noBreakHyphen/>
            </w:r>
            <w:r w:rsidRPr="00184BF2">
              <w:rPr>
                <w:rFonts w:eastAsiaTheme="minorEastAsia"/>
              </w:rPr>
              <w:t>14</w:t>
            </w:r>
          </w:p>
        </w:tc>
        <w:tc>
          <w:tcPr>
            <w:tcW w:w="993" w:type="dxa"/>
            <w:tcBorders>
              <w:top w:val="single" w:sz="4" w:space="0" w:color="auto"/>
              <w:bottom w:val="single" w:sz="4" w:space="0" w:color="auto"/>
            </w:tcBorders>
            <w:shd w:val="clear" w:color="auto" w:fill="000000"/>
          </w:tcPr>
          <w:p w:rsidR="007C3681" w:rsidRPr="00184BF2" w:rsidRDefault="007C3681" w:rsidP="00184BF2">
            <w:pPr>
              <w:pStyle w:val="BP4headingr"/>
              <w:rPr>
                <w:rFonts w:eastAsiaTheme="minorEastAsia"/>
              </w:rPr>
            </w:pPr>
          </w:p>
          <w:p w:rsidR="007C3681" w:rsidRPr="00184BF2" w:rsidRDefault="007C3681" w:rsidP="00184BF2">
            <w:pPr>
              <w:pStyle w:val="BP4headingr"/>
              <w:rPr>
                <w:rFonts w:eastAsiaTheme="minorEastAsia"/>
              </w:rPr>
            </w:pPr>
            <w:r w:rsidRPr="00184BF2">
              <w:rPr>
                <w:rFonts w:eastAsiaTheme="minorEastAsia"/>
              </w:rPr>
              <w:t>Remaining Expenditure</w:t>
            </w:r>
          </w:p>
        </w:tc>
        <w:tc>
          <w:tcPr>
            <w:tcW w:w="993" w:type="dxa"/>
            <w:tcBorders>
              <w:top w:val="single" w:sz="4" w:space="0" w:color="auto"/>
              <w:bottom w:val="single" w:sz="4" w:space="0" w:color="auto"/>
              <w:right w:val="single" w:sz="4" w:space="0" w:color="auto"/>
            </w:tcBorders>
            <w:shd w:val="clear" w:color="auto" w:fill="000000"/>
          </w:tcPr>
          <w:p w:rsidR="007C3681" w:rsidRPr="00184BF2" w:rsidRDefault="007C3681" w:rsidP="00184BF2">
            <w:pPr>
              <w:pStyle w:val="BP4headingr"/>
              <w:rPr>
                <w:rFonts w:eastAsiaTheme="minorEastAsia"/>
              </w:rPr>
            </w:pPr>
            <w:r w:rsidRPr="00184BF2">
              <w:rPr>
                <w:rFonts w:eastAsiaTheme="minorEastAsia"/>
              </w:rPr>
              <w:t>Estimated Completion Date</w:t>
            </w:r>
          </w:p>
        </w:tc>
      </w:tr>
      <w:tr w:rsidR="007C3681" w:rsidRPr="00184BF2" w:rsidTr="005E4DFF">
        <w:tc>
          <w:tcPr>
            <w:tcW w:w="2810" w:type="dxa"/>
            <w:tcBorders>
              <w:top w:val="single" w:sz="4" w:space="0" w:color="auto"/>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Acquisition – 40 units/sites (statewide)</w:t>
            </w:r>
            <w:r>
              <w:rPr>
                <w:rFonts w:eastAsiaTheme="minorEastAsia"/>
              </w:rPr>
              <w:fldChar w:fldCharType="begin"/>
            </w:r>
            <w:r>
              <w:rPr>
                <w:rFonts w:eastAsiaTheme="minorEastAsia"/>
              </w:rPr>
              <w:instrText xml:space="preserve"> XE "</w:instrText>
            </w:r>
            <w:r>
              <w:rPr>
                <w:rFonts w:cs="Calibri"/>
              </w:rPr>
              <w:instrText>Statewide"</w:instrText>
            </w:r>
            <w:r>
              <w:rPr>
                <w:rFonts w:eastAsiaTheme="minorEastAsia"/>
              </w:rPr>
              <w:instrText xml:space="preserve"> </w:instrText>
            </w:r>
            <w:r>
              <w:rPr>
                <w:rFonts w:eastAsiaTheme="minorEastAsia"/>
              </w:rPr>
              <w:fldChar w:fldCharType="end"/>
            </w:r>
          </w:p>
        </w:tc>
        <w:tc>
          <w:tcPr>
            <w:tcW w:w="994" w:type="dxa"/>
            <w:gridSpan w:val="2"/>
            <w:tcBorders>
              <w:top w:val="single" w:sz="4" w:space="0" w:color="auto"/>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7 500</w:t>
            </w:r>
          </w:p>
        </w:tc>
        <w:tc>
          <w:tcPr>
            <w:tcW w:w="993" w:type="dxa"/>
            <w:tcBorders>
              <w:top w:val="single" w:sz="4" w:space="0" w:color="auto"/>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w:t>
            </w:r>
          </w:p>
        </w:tc>
        <w:tc>
          <w:tcPr>
            <w:tcW w:w="993" w:type="dxa"/>
            <w:tcBorders>
              <w:top w:val="single" w:sz="4" w:space="0" w:color="auto"/>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3 100</w:t>
            </w:r>
          </w:p>
        </w:tc>
        <w:tc>
          <w:tcPr>
            <w:tcW w:w="993" w:type="dxa"/>
            <w:tcBorders>
              <w:top w:val="single" w:sz="4" w:space="0" w:color="auto"/>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4 400</w:t>
            </w:r>
          </w:p>
        </w:tc>
        <w:tc>
          <w:tcPr>
            <w:tcW w:w="993" w:type="dxa"/>
            <w:tcBorders>
              <w:top w:val="single" w:sz="4" w:space="0" w:color="auto"/>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mid 2016</w:t>
            </w:r>
          </w:p>
        </w:tc>
      </w:tr>
      <w:tr w:rsidR="007C3681" w:rsidRPr="00184BF2" w:rsidTr="00647368">
        <w:tc>
          <w:tcPr>
            <w:tcW w:w="2984" w:type="dxa"/>
            <w:gridSpan w:val="2"/>
            <w:tcBorders>
              <w:top w:val="nil"/>
              <w:left w:val="nil"/>
              <w:bottom w:val="nil"/>
              <w:right w:val="nil"/>
            </w:tcBorders>
            <w:shd w:val="solid" w:color="FFFFFF" w:fill="auto"/>
          </w:tcPr>
          <w:p w:rsidR="007C3681" w:rsidRPr="00184BF2" w:rsidRDefault="007C3681" w:rsidP="006672AE">
            <w:pPr>
              <w:pStyle w:val="BP4tabletext"/>
              <w:rPr>
                <w:rFonts w:eastAsiaTheme="minorEastAsia" w:cs="Calibri"/>
                <w:sz w:val="20"/>
                <w:vertAlign w:val="superscript"/>
              </w:rPr>
            </w:pPr>
            <w:r>
              <w:rPr>
                <w:rFonts w:eastAsiaTheme="minorEastAsia"/>
              </w:rPr>
              <w:t xml:space="preserve">Heidelberg redevelopment – 600 </w:t>
            </w:r>
            <w:r w:rsidRPr="00184BF2">
              <w:rPr>
                <w:rFonts w:eastAsiaTheme="minorEastAsia"/>
              </w:rPr>
              <w:t>units/sites (North</w:t>
            </w:r>
            <w:r>
              <w:rPr>
                <w:rFonts w:eastAsiaTheme="minorEastAsia"/>
              </w:rPr>
              <w:noBreakHyphen/>
            </w:r>
            <w:r w:rsidRPr="00184BF2">
              <w:rPr>
                <w:rFonts w:eastAsiaTheme="minorEastAsia"/>
              </w:rPr>
              <w:t>West metro</w:t>
            </w:r>
            <w:r w:rsidRPr="00184BF2">
              <w:rPr>
                <w:rFonts w:eastAsiaTheme="minorEastAsia" w:cs="Calibri"/>
                <w:sz w:val="20"/>
              </w:rPr>
              <w:t>)</w:t>
            </w:r>
            <w:r>
              <w:rPr>
                <w:rFonts w:eastAsiaTheme="minorEastAsia" w:cs="Calibri"/>
                <w:sz w:val="20"/>
              </w:rPr>
              <w:fldChar w:fldCharType="begin"/>
            </w:r>
            <w:r>
              <w:rPr>
                <w:rFonts w:eastAsiaTheme="minorEastAsia" w:cs="Calibri"/>
                <w:sz w:val="20"/>
              </w:rPr>
              <w:instrText xml:space="preserve"> XE "</w:instrText>
            </w:r>
            <w:r>
              <w:rPr>
                <w:rFonts w:cs="Calibri"/>
              </w:rPr>
              <w:instrText>Metropolitan:North-West"</w:instrText>
            </w:r>
            <w:r>
              <w:rPr>
                <w:rFonts w:eastAsiaTheme="minorEastAsia" w:cs="Calibri"/>
                <w:sz w:val="20"/>
              </w:rPr>
              <w:instrText xml:space="preserve"> </w:instrText>
            </w:r>
            <w:r>
              <w:rPr>
                <w:rFonts w:eastAsiaTheme="minorEastAsia" w:cs="Calibri"/>
                <w:sz w:val="20"/>
              </w:rPr>
              <w:fldChar w:fldCharType="end"/>
            </w:r>
            <w:r w:rsidRPr="00184BF2">
              <w:rPr>
                <w:rFonts w:eastAsiaTheme="minorEastAsia" w:cs="Calibri"/>
                <w:sz w:val="20"/>
              </w:rPr>
              <w:t xml:space="preserve"> </w:t>
            </w:r>
            <w:r w:rsidRPr="00184BF2">
              <w:rPr>
                <w:rFonts w:eastAsiaTheme="minorEastAsia" w:cs="Calibri"/>
                <w:sz w:val="20"/>
                <w:vertAlign w:val="superscript"/>
              </w:rPr>
              <w:t>(a)</w:t>
            </w:r>
          </w:p>
        </w:tc>
        <w:tc>
          <w:tcPr>
            <w:tcW w:w="820"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160 000</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5 980</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11 750</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142 270</w:t>
            </w:r>
          </w:p>
        </w:tc>
        <w:tc>
          <w:tcPr>
            <w:tcW w:w="993" w:type="dxa"/>
            <w:tcBorders>
              <w:top w:val="nil"/>
              <w:left w:val="nil"/>
              <w:bottom w:val="nil"/>
              <w:right w:val="nil"/>
            </w:tcBorders>
            <w:shd w:val="solid" w:color="FFFFFF" w:fill="auto"/>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mid 2022</w:t>
            </w:r>
          </w:p>
        </w:tc>
      </w:tr>
      <w:tr w:rsidR="007C3681" w:rsidRPr="00184BF2" w:rsidTr="00647368">
        <w:tc>
          <w:tcPr>
            <w:tcW w:w="2810" w:type="dxa"/>
            <w:tcBorders>
              <w:top w:val="nil"/>
              <w:left w:val="nil"/>
              <w:bottom w:val="single" w:sz="6" w:space="0" w:color="auto"/>
              <w:right w:val="nil"/>
            </w:tcBorders>
          </w:tcPr>
          <w:p w:rsidR="007C3681" w:rsidRPr="00184BF2" w:rsidRDefault="007C3681" w:rsidP="00184BF2">
            <w:pPr>
              <w:pStyle w:val="BP4tabletext"/>
              <w:rPr>
                <w:rFonts w:eastAsiaTheme="minorEastAsia"/>
              </w:rPr>
            </w:pPr>
            <w:r w:rsidRPr="00184BF2">
              <w:rPr>
                <w:rFonts w:eastAsiaTheme="minorEastAsia"/>
              </w:rPr>
              <w:t xml:space="preserve">All remaining projects with a TEI less </w:t>
            </w:r>
            <w:r>
              <w:rPr>
                <w:rFonts w:eastAsiaTheme="minorEastAsia"/>
              </w:rPr>
              <w:t>than $1 million</w:t>
            </w:r>
          </w:p>
        </w:tc>
        <w:tc>
          <w:tcPr>
            <w:tcW w:w="994" w:type="dxa"/>
            <w:gridSpan w:val="2"/>
            <w:tcBorders>
              <w:top w:val="nil"/>
              <w:left w:val="nil"/>
              <w:bottom w:val="single" w:sz="6" w:space="0" w:color="auto"/>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510 169</w:t>
            </w:r>
          </w:p>
        </w:tc>
        <w:tc>
          <w:tcPr>
            <w:tcW w:w="993" w:type="dxa"/>
            <w:tcBorders>
              <w:top w:val="nil"/>
              <w:left w:val="nil"/>
              <w:bottom w:val="single" w:sz="6" w:space="0" w:color="auto"/>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w:t>
            </w:r>
          </w:p>
        </w:tc>
        <w:tc>
          <w:tcPr>
            <w:tcW w:w="993" w:type="dxa"/>
            <w:tcBorders>
              <w:top w:val="nil"/>
              <w:left w:val="nil"/>
              <w:bottom w:val="single" w:sz="6" w:space="0" w:color="auto"/>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124 443</w:t>
            </w:r>
          </w:p>
        </w:tc>
        <w:tc>
          <w:tcPr>
            <w:tcW w:w="993" w:type="dxa"/>
            <w:tcBorders>
              <w:top w:val="nil"/>
              <w:left w:val="nil"/>
              <w:bottom w:val="single" w:sz="6" w:space="0" w:color="auto"/>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385 726</w:t>
            </w:r>
          </w:p>
        </w:tc>
        <w:tc>
          <w:tcPr>
            <w:tcW w:w="993" w:type="dxa"/>
            <w:tcBorders>
              <w:top w:val="nil"/>
              <w:left w:val="nil"/>
              <w:bottom w:val="single" w:sz="6" w:space="0" w:color="auto"/>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various</w:t>
            </w:r>
          </w:p>
        </w:tc>
      </w:tr>
      <w:tr w:rsidR="007C3681" w:rsidRPr="00184BF2" w:rsidTr="00647368">
        <w:tc>
          <w:tcPr>
            <w:tcW w:w="2810" w:type="dxa"/>
            <w:tcBorders>
              <w:top w:val="single" w:sz="6" w:space="0" w:color="auto"/>
              <w:left w:val="nil"/>
              <w:bottom w:val="single" w:sz="12" w:space="0" w:color="auto"/>
              <w:right w:val="nil"/>
            </w:tcBorders>
          </w:tcPr>
          <w:p w:rsidR="007C3681" w:rsidRPr="00184BF2" w:rsidRDefault="007C3681" w:rsidP="00184BF2">
            <w:pPr>
              <w:pStyle w:val="BP4tabletext"/>
              <w:rPr>
                <w:rFonts w:eastAsiaTheme="minorEastAsia"/>
                <w:b/>
                <w:bCs/>
              </w:rPr>
            </w:pPr>
            <w:r w:rsidRPr="00184BF2">
              <w:rPr>
                <w:rFonts w:eastAsiaTheme="minorEastAsia"/>
                <w:b/>
                <w:bCs/>
              </w:rPr>
              <w:t>Total new projects</w:t>
            </w:r>
          </w:p>
        </w:tc>
        <w:tc>
          <w:tcPr>
            <w:tcW w:w="994" w:type="dxa"/>
            <w:gridSpan w:val="2"/>
            <w:tcBorders>
              <w:top w:val="single" w:sz="6" w:space="0" w:color="auto"/>
              <w:left w:val="nil"/>
              <w:bottom w:val="single" w:sz="12" w:space="0" w:color="auto"/>
              <w:right w:val="nil"/>
            </w:tcBorders>
          </w:tcPr>
          <w:p w:rsidR="007C3681" w:rsidRPr="00184BF2" w:rsidRDefault="007C3681" w:rsidP="00184BF2">
            <w:pPr>
              <w:pStyle w:val="BP4Figures"/>
              <w:rPr>
                <w:rFonts w:eastAsiaTheme="minorEastAsia"/>
                <w:b/>
                <w:bCs/>
                <w:color w:val="000000"/>
                <w:lang w:eastAsia="en-AU"/>
              </w:rPr>
            </w:pPr>
            <w:r w:rsidRPr="00184BF2">
              <w:rPr>
                <w:rFonts w:eastAsiaTheme="minorEastAsia"/>
                <w:b/>
                <w:bCs/>
                <w:color w:val="000000"/>
                <w:lang w:eastAsia="en-AU"/>
              </w:rPr>
              <w:t xml:space="preserve"> 677 669</w:t>
            </w:r>
          </w:p>
        </w:tc>
        <w:tc>
          <w:tcPr>
            <w:tcW w:w="993" w:type="dxa"/>
            <w:tcBorders>
              <w:top w:val="single" w:sz="6" w:space="0" w:color="auto"/>
              <w:left w:val="nil"/>
              <w:bottom w:val="single" w:sz="12" w:space="0" w:color="auto"/>
              <w:right w:val="nil"/>
            </w:tcBorders>
          </w:tcPr>
          <w:p w:rsidR="007C3681" w:rsidRPr="00184BF2" w:rsidRDefault="007C3681" w:rsidP="00184BF2">
            <w:pPr>
              <w:pStyle w:val="BP4Figures"/>
              <w:rPr>
                <w:rFonts w:eastAsiaTheme="minorEastAsia"/>
                <w:b/>
                <w:bCs/>
                <w:color w:val="000000"/>
                <w:lang w:eastAsia="en-AU"/>
              </w:rPr>
            </w:pPr>
            <w:r w:rsidRPr="00184BF2">
              <w:rPr>
                <w:rFonts w:eastAsiaTheme="minorEastAsia"/>
                <w:b/>
                <w:bCs/>
                <w:color w:val="000000"/>
                <w:lang w:eastAsia="en-AU"/>
              </w:rPr>
              <w:t xml:space="preserve"> 5 980</w:t>
            </w:r>
          </w:p>
        </w:tc>
        <w:tc>
          <w:tcPr>
            <w:tcW w:w="993" w:type="dxa"/>
            <w:tcBorders>
              <w:top w:val="single" w:sz="6" w:space="0" w:color="auto"/>
              <w:left w:val="nil"/>
              <w:bottom w:val="single" w:sz="12" w:space="0" w:color="auto"/>
              <w:right w:val="nil"/>
            </w:tcBorders>
          </w:tcPr>
          <w:p w:rsidR="007C3681" w:rsidRPr="00184BF2" w:rsidRDefault="007C3681" w:rsidP="00184BF2">
            <w:pPr>
              <w:pStyle w:val="BP4Figures"/>
              <w:rPr>
                <w:rFonts w:eastAsiaTheme="minorEastAsia"/>
                <w:b/>
                <w:bCs/>
                <w:color w:val="000000"/>
                <w:lang w:eastAsia="en-AU"/>
              </w:rPr>
            </w:pPr>
            <w:r w:rsidRPr="00184BF2">
              <w:rPr>
                <w:rFonts w:eastAsiaTheme="minorEastAsia"/>
                <w:b/>
                <w:bCs/>
                <w:color w:val="000000"/>
                <w:lang w:eastAsia="en-AU"/>
              </w:rPr>
              <w:t xml:space="preserve"> 139 293</w:t>
            </w:r>
          </w:p>
        </w:tc>
        <w:tc>
          <w:tcPr>
            <w:tcW w:w="993" w:type="dxa"/>
            <w:tcBorders>
              <w:top w:val="single" w:sz="6" w:space="0" w:color="auto"/>
              <w:left w:val="nil"/>
              <w:bottom w:val="single" w:sz="12" w:space="0" w:color="auto"/>
              <w:right w:val="nil"/>
            </w:tcBorders>
          </w:tcPr>
          <w:p w:rsidR="007C3681" w:rsidRPr="00184BF2" w:rsidRDefault="007C3681" w:rsidP="00184BF2">
            <w:pPr>
              <w:pStyle w:val="BP4Figures"/>
              <w:rPr>
                <w:rFonts w:eastAsiaTheme="minorEastAsia"/>
                <w:b/>
                <w:bCs/>
                <w:color w:val="000000"/>
                <w:lang w:eastAsia="en-AU"/>
              </w:rPr>
            </w:pPr>
            <w:r w:rsidRPr="00184BF2">
              <w:rPr>
                <w:rFonts w:eastAsiaTheme="minorEastAsia"/>
                <w:b/>
                <w:bCs/>
                <w:color w:val="000000"/>
                <w:lang w:eastAsia="en-AU"/>
              </w:rPr>
              <w:t xml:space="preserve"> 532 396</w:t>
            </w:r>
          </w:p>
        </w:tc>
        <w:tc>
          <w:tcPr>
            <w:tcW w:w="993" w:type="dxa"/>
            <w:tcBorders>
              <w:top w:val="single" w:sz="6" w:space="0" w:color="auto"/>
              <w:left w:val="nil"/>
              <w:bottom w:val="single" w:sz="12" w:space="0" w:color="auto"/>
              <w:right w:val="nil"/>
            </w:tcBorders>
          </w:tcPr>
          <w:p w:rsidR="007C3681" w:rsidRPr="00184BF2" w:rsidRDefault="007C3681" w:rsidP="00184BF2">
            <w:pPr>
              <w:pStyle w:val="BP4Figures"/>
              <w:rPr>
                <w:rFonts w:eastAsiaTheme="minorEastAsia"/>
                <w:b/>
                <w:bCs/>
                <w:color w:val="000000"/>
                <w:lang w:eastAsia="en-AU"/>
              </w:rPr>
            </w:pPr>
          </w:p>
        </w:tc>
      </w:tr>
    </w:tbl>
    <w:p w:rsidR="007C3681" w:rsidRPr="001C3BC7" w:rsidRDefault="007C3681" w:rsidP="00AE2B82">
      <w:pPr>
        <w:pStyle w:val="Source"/>
      </w:pPr>
      <w:r>
        <w:t>Source: Director of Housing</w:t>
      </w:r>
    </w:p>
    <w:p w:rsidR="007C3681" w:rsidRDefault="007C3681" w:rsidP="006015E7">
      <w:pPr>
        <w:pStyle w:val="Notes"/>
      </w:pPr>
      <w:r>
        <w:t>Note:</w:t>
      </w:r>
    </w:p>
    <w:p w:rsidR="007C3681" w:rsidRDefault="007C3681" w:rsidP="006015E7">
      <w:pPr>
        <w:pStyle w:val="Notes"/>
      </w:pPr>
      <w:r>
        <w:t>(a)</w:t>
      </w:r>
      <w:r>
        <w:tab/>
        <w:t>Project includes funds allocated in 2012-13 for redevelopment – 126 unit/sites (North</w:t>
      </w:r>
      <w:r>
        <w:noBreakHyphen/>
        <w:t>West Metro) as the project scope and investment has significantly expanded.</w:t>
      </w:r>
    </w:p>
    <w:p w:rsidR="007C3681" w:rsidRPr="001C3BC7" w:rsidRDefault="007C3681" w:rsidP="00647368"/>
    <w:p w:rsidR="007C3681" w:rsidRDefault="007C3681">
      <w:pPr>
        <w:spacing w:after="0"/>
        <w:rPr>
          <w:rFonts w:ascii="Calibri" w:hAnsi="Calibri"/>
          <w:b/>
          <w:kern w:val="28"/>
          <w:sz w:val="26"/>
          <w:szCs w:val="22"/>
        </w:rPr>
      </w:pPr>
      <w:r>
        <w:br w:type="page"/>
      </w:r>
    </w:p>
    <w:p w:rsidR="007C3681" w:rsidRPr="001C3BC7" w:rsidRDefault="007C3681" w:rsidP="00373008">
      <w:pPr>
        <w:pStyle w:val="Heading2"/>
      </w:pPr>
      <w:r w:rsidRPr="001C3BC7">
        <w:lastRenderedPageBreak/>
        <w:t>Existing projects</w:t>
      </w:r>
      <w:r w:rsidRPr="00AE2B82">
        <w:rPr>
          <w:vertAlign w:val="superscript"/>
        </w:rPr>
        <w:t>(a)</w:t>
      </w:r>
    </w:p>
    <w:p w:rsidR="007C3681" w:rsidRPr="00184BF2" w:rsidRDefault="007C3681" w:rsidP="00184BF2">
      <w:pPr>
        <w:pStyle w:val="million"/>
        <w:rPr>
          <w:rFonts w:ascii="Times New Roman" w:hAnsi="Times New Roman"/>
          <w:szCs w:val="20"/>
          <w:lang w:eastAsia="en-AU"/>
        </w:rPr>
      </w:pPr>
      <w:r w:rsidRPr="001C3BC7">
        <w:t>(</w:t>
      </w:r>
      <w:r>
        <w:t>$ thousand</w:t>
      </w:r>
      <w:r w:rsidRPr="001C3BC7">
        <w:t>)</w:t>
      </w:r>
    </w:p>
    <w:tbl>
      <w:tblPr>
        <w:tblW w:w="7776" w:type="dxa"/>
        <w:tblInd w:w="29" w:type="dxa"/>
        <w:tblLayout w:type="fixed"/>
        <w:tblCellMar>
          <w:left w:w="43" w:type="dxa"/>
          <w:right w:w="43" w:type="dxa"/>
        </w:tblCellMar>
        <w:tblLook w:val="0000" w:firstRow="0" w:lastRow="0" w:firstColumn="0" w:lastColumn="0" w:noHBand="0" w:noVBand="0"/>
      </w:tblPr>
      <w:tblGrid>
        <w:gridCol w:w="2894"/>
        <w:gridCol w:w="90"/>
        <w:gridCol w:w="820"/>
        <w:gridCol w:w="993"/>
        <w:gridCol w:w="993"/>
        <w:gridCol w:w="993"/>
        <w:gridCol w:w="993"/>
      </w:tblGrid>
      <w:tr w:rsidR="007C3681" w:rsidRPr="00184BF2" w:rsidTr="005E4DFF">
        <w:tc>
          <w:tcPr>
            <w:tcW w:w="2894" w:type="dxa"/>
            <w:tcBorders>
              <w:top w:val="single" w:sz="4" w:space="0" w:color="auto"/>
              <w:left w:val="single" w:sz="4" w:space="0" w:color="auto"/>
              <w:bottom w:val="single" w:sz="4" w:space="0" w:color="auto"/>
            </w:tcBorders>
            <w:shd w:val="clear" w:color="auto" w:fill="000000"/>
          </w:tcPr>
          <w:p w:rsidR="007C3681" w:rsidRPr="00184BF2" w:rsidRDefault="007C3681" w:rsidP="00184BF2">
            <w:pPr>
              <w:pStyle w:val="BP4headingl"/>
              <w:rPr>
                <w:rFonts w:eastAsiaTheme="minorEastAsia"/>
              </w:rPr>
            </w:pPr>
          </w:p>
        </w:tc>
        <w:tc>
          <w:tcPr>
            <w:tcW w:w="910" w:type="dxa"/>
            <w:gridSpan w:val="2"/>
            <w:tcBorders>
              <w:top w:val="single" w:sz="4" w:space="0" w:color="auto"/>
              <w:bottom w:val="single" w:sz="4" w:space="0" w:color="auto"/>
            </w:tcBorders>
            <w:shd w:val="clear" w:color="auto" w:fill="000000"/>
          </w:tcPr>
          <w:p w:rsidR="007C3681" w:rsidRPr="00184BF2" w:rsidRDefault="007C3681" w:rsidP="00184BF2">
            <w:pPr>
              <w:pStyle w:val="BP4headingr"/>
              <w:rPr>
                <w:rFonts w:eastAsiaTheme="minorEastAsia"/>
              </w:rPr>
            </w:pPr>
            <w:r w:rsidRPr="00184BF2">
              <w:rPr>
                <w:rFonts w:eastAsiaTheme="minorEastAsia"/>
              </w:rPr>
              <w:t>Total Estimated Investment</w:t>
            </w:r>
          </w:p>
        </w:tc>
        <w:tc>
          <w:tcPr>
            <w:tcW w:w="993" w:type="dxa"/>
            <w:tcBorders>
              <w:top w:val="single" w:sz="4" w:space="0" w:color="auto"/>
              <w:bottom w:val="single" w:sz="4" w:space="0" w:color="auto"/>
            </w:tcBorders>
            <w:shd w:val="clear" w:color="auto" w:fill="000000"/>
          </w:tcPr>
          <w:p w:rsidR="007C3681" w:rsidRPr="00184BF2" w:rsidRDefault="007C3681" w:rsidP="00184BF2">
            <w:pPr>
              <w:pStyle w:val="BP4headingr"/>
              <w:rPr>
                <w:rFonts w:eastAsiaTheme="minorEastAsia"/>
              </w:rPr>
            </w:pPr>
            <w:r w:rsidRPr="00184BF2">
              <w:rPr>
                <w:rFonts w:eastAsiaTheme="minorEastAsia"/>
              </w:rPr>
              <w:t>Estimated Expenditure to 30.06.13</w:t>
            </w:r>
          </w:p>
        </w:tc>
        <w:tc>
          <w:tcPr>
            <w:tcW w:w="993" w:type="dxa"/>
            <w:tcBorders>
              <w:top w:val="single" w:sz="4" w:space="0" w:color="auto"/>
              <w:bottom w:val="single" w:sz="4" w:space="0" w:color="auto"/>
            </w:tcBorders>
            <w:shd w:val="clear" w:color="auto" w:fill="000000"/>
          </w:tcPr>
          <w:p w:rsidR="007C3681" w:rsidRPr="00184BF2" w:rsidRDefault="007C3681" w:rsidP="00184BF2">
            <w:pPr>
              <w:pStyle w:val="BP4headingr"/>
              <w:rPr>
                <w:rFonts w:eastAsiaTheme="minorEastAsia"/>
              </w:rPr>
            </w:pPr>
            <w:r w:rsidRPr="00184BF2">
              <w:rPr>
                <w:rFonts w:eastAsiaTheme="minorEastAsia"/>
              </w:rPr>
              <w:t>Estimated Expenditure</w:t>
            </w:r>
          </w:p>
          <w:p w:rsidR="007C3681" w:rsidRPr="00184BF2" w:rsidRDefault="007C3681" w:rsidP="00184BF2">
            <w:pPr>
              <w:pStyle w:val="BP4headingr"/>
              <w:rPr>
                <w:rFonts w:eastAsiaTheme="minorEastAsia"/>
              </w:rPr>
            </w:pPr>
            <w:r w:rsidRPr="00184BF2">
              <w:rPr>
                <w:rFonts w:eastAsiaTheme="minorEastAsia"/>
              </w:rPr>
              <w:t>2013</w:t>
            </w:r>
            <w:r>
              <w:rPr>
                <w:rFonts w:eastAsiaTheme="minorEastAsia"/>
              </w:rPr>
              <w:noBreakHyphen/>
            </w:r>
            <w:r w:rsidRPr="00184BF2">
              <w:rPr>
                <w:rFonts w:eastAsiaTheme="minorEastAsia"/>
              </w:rPr>
              <w:t>14</w:t>
            </w:r>
          </w:p>
        </w:tc>
        <w:tc>
          <w:tcPr>
            <w:tcW w:w="993" w:type="dxa"/>
            <w:tcBorders>
              <w:top w:val="single" w:sz="4" w:space="0" w:color="auto"/>
              <w:bottom w:val="single" w:sz="4" w:space="0" w:color="auto"/>
            </w:tcBorders>
            <w:shd w:val="clear" w:color="auto" w:fill="000000"/>
          </w:tcPr>
          <w:p w:rsidR="007C3681" w:rsidRPr="00184BF2" w:rsidRDefault="007C3681" w:rsidP="00184BF2">
            <w:pPr>
              <w:pStyle w:val="BP4headingr"/>
              <w:rPr>
                <w:rFonts w:eastAsiaTheme="minorEastAsia"/>
              </w:rPr>
            </w:pPr>
          </w:p>
          <w:p w:rsidR="007C3681" w:rsidRPr="00184BF2" w:rsidRDefault="007C3681" w:rsidP="00184BF2">
            <w:pPr>
              <w:pStyle w:val="BP4headingr"/>
              <w:rPr>
                <w:rFonts w:eastAsiaTheme="minorEastAsia"/>
              </w:rPr>
            </w:pPr>
            <w:r w:rsidRPr="00184BF2">
              <w:rPr>
                <w:rFonts w:eastAsiaTheme="minorEastAsia"/>
              </w:rPr>
              <w:t>Remaining Expenditure</w:t>
            </w:r>
          </w:p>
        </w:tc>
        <w:tc>
          <w:tcPr>
            <w:tcW w:w="993" w:type="dxa"/>
            <w:tcBorders>
              <w:top w:val="single" w:sz="4" w:space="0" w:color="auto"/>
              <w:bottom w:val="single" w:sz="4" w:space="0" w:color="auto"/>
              <w:right w:val="single" w:sz="4" w:space="0" w:color="auto"/>
            </w:tcBorders>
            <w:shd w:val="clear" w:color="auto" w:fill="000000"/>
          </w:tcPr>
          <w:p w:rsidR="007C3681" w:rsidRPr="00184BF2" w:rsidRDefault="007C3681" w:rsidP="00184BF2">
            <w:pPr>
              <w:pStyle w:val="BP4headingr"/>
              <w:rPr>
                <w:rFonts w:eastAsiaTheme="minorEastAsia"/>
              </w:rPr>
            </w:pPr>
            <w:r w:rsidRPr="00184BF2">
              <w:rPr>
                <w:rFonts w:eastAsiaTheme="minorEastAsia"/>
              </w:rPr>
              <w:t>Estimated Completion Date</w:t>
            </w:r>
          </w:p>
        </w:tc>
      </w:tr>
      <w:tr w:rsidR="007C3681" w:rsidRPr="00184BF2" w:rsidTr="005E4DFF">
        <w:tc>
          <w:tcPr>
            <w:tcW w:w="2984" w:type="dxa"/>
            <w:gridSpan w:val="2"/>
            <w:tcBorders>
              <w:top w:val="single" w:sz="4" w:space="0" w:color="auto"/>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Acquisition – 16 units/sites (Gippsland)</w:t>
            </w:r>
            <w:r>
              <w:rPr>
                <w:rFonts w:eastAsiaTheme="minorEastAsia"/>
              </w:rPr>
              <w:fldChar w:fldCharType="begin"/>
            </w:r>
            <w:r>
              <w:rPr>
                <w:rFonts w:eastAsiaTheme="minorEastAsia"/>
              </w:rPr>
              <w:instrText xml:space="preserve"> XE "</w:instrText>
            </w:r>
            <w:r>
              <w:rPr>
                <w:rFonts w:cs="Calibri"/>
              </w:rPr>
              <w:instrText>Gippsland"</w:instrText>
            </w:r>
            <w:r>
              <w:rPr>
                <w:rFonts w:eastAsiaTheme="minorEastAsia"/>
              </w:rPr>
              <w:instrText xml:space="preserve"> </w:instrText>
            </w:r>
            <w:r>
              <w:rPr>
                <w:rFonts w:eastAsiaTheme="minorEastAsia"/>
              </w:rPr>
              <w:fldChar w:fldCharType="end"/>
            </w:r>
          </w:p>
        </w:tc>
        <w:tc>
          <w:tcPr>
            <w:tcW w:w="820" w:type="dxa"/>
            <w:tcBorders>
              <w:top w:val="single" w:sz="4" w:space="0" w:color="auto"/>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5 975</w:t>
            </w:r>
          </w:p>
        </w:tc>
        <w:tc>
          <w:tcPr>
            <w:tcW w:w="993" w:type="dxa"/>
            <w:tcBorders>
              <w:top w:val="single" w:sz="4" w:space="0" w:color="auto"/>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1 899</w:t>
            </w:r>
          </w:p>
        </w:tc>
        <w:tc>
          <w:tcPr>
            <w:tcW w:w="993" w:type="dxa"/>
            <w:tcBorders>
              <w:top w:val="single" w:sz="4" w:space="0" w:color="auto"/>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3 600</w:t>
            </w:r>
          </w:p>
        </w:tc>
        <w:tc>
          <w:tcPr>
            <w:tcW w:w="993" w:type="dxa"/>
            <w:tcBorders>
              <w:top w:val="single" w:sz="4" w:space="0" w:color="auto"/>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476</w:t>
            </w:r>
          </w:p>
        </w:tc>
        <w:tc>
          <w:tcPr>
            <w:tcW w:w="993" w:type="dxa"/>
            <w:tcBorders>
              <w:top w:val="single" w:sz="4" w:space="0" w:color="auto"/>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mid 2015</w:t>
            </w:r>
          </w:p>
        </w:tc>
      </w:tr>
      <w:tr w:rsidR="007C3681" w:rsidRPr="00184BF2" w:rsidTr="00184BF2">
        <w:tc>
          <w:tcPr>
            <w:tcW w:w="2894" w:type="dxa"/>
            <w:tcBorders>
              <w:top w:val="nil"/>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Acquisition – 19 units/sites (Southern metro)</w:t>
            </w:r>
            <w:r>
              <w:rPr>
                <w:rFonts w:eastAsiaTheme="minorEastAsia"/>
              </w:rPr>
              <w:fldChar w:fldCharType="begin"/>
            </w:r>
            <w:r>
              <w:rPr>
                <w:rFonts w:eastAsiaTheme="minorEastAsia"/>
              </w:rPr>
              <w:instrText xml:space="preserve"> XE "Metropolitan:</w:instrText>
            </w:r>
            <w:r>
              <w:rPr>
                <w:rFonts w:cs="Calibri"/>
              </w:rPr>
              <w:instrText>Southern"</w:instrText>
            </w:r>
            <w:r>
              <w:rPr>
                <w:rFonts w:eastAsiaTheme="minorEastAsia"/>
              </w:rPr>
              <w:instrText xml:space="preserve"> </w:instrText>
            </w:r>
            <w:r>
              <w:rPr>
                <w:rFonts w:eastAsiaTheme="minorEastAsia"/>
              </w:rPr>
              <w:fldChar w:fldCharType="end"/>
            </w:r>
          </w:p>
        </w:tc>
        <w:tc>
          <w:tcPr>
            <w:tcW w:w="910" w:type="dxa"/>
            <w:gridSpan w:val="2"/>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2 166</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2 146</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20</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mid 2014</w:t>
            </w:r>
          </w:p>
        </w:tc>
      </w:tr>
      <w:tr w:rsidR="007C3681" w:rsidRPr="00184BF2" w:rsidTr="00184BF2">
        <w:tc>
          <w:tcPr>
            <w:tcW w:w="2894" w:type="dxa"/>
            <w:tcBorders>
              <w:top w:val="nil"/>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Acquisition – 61 units/sites (North</w:t>
            </w:r>
            <w:r>
              <w:rPr>
                <w:rFonts w:eastAsiaTheme="minorEastAsia"/>
              </w:rPr>
              <w:noBreakHyphen/>
            </w:r>
            <w:r w:rsidRPr="00184BF2">
              <w:rPr>
                <w:rFonts w:eastAsiaTheme="minorEastAsia"/>
              </w:rPr>
              <w:t>West metro)</w:t>
            </w:r>
            <w:r>
              <w:rPr>
                <w:rFonts w:eastAsiaTheme="minorEastAsia"/>
              </w:rPr>
              <w:fldChar w:fldCharType="begin"/>
            </w:r>
            <w:r>
              <w:rPr>
                <w:rFonts w:eastAsiaTheme="minorEastAsia"/>
              </w:rPr>
              <w:instrText xml:space="preserve"> XE "</w:instrText>
            </w:r>
            <w:r>
              <w:rPr>
                <w:rFonts w:cs="Calibri"/>
              </w:rPr>
              <w:instrText>Metropolitan:North-West"</w:instrText>
            </w:r>
            <w:r>
              <w:rPr>
                <w:rFonts w:eastAsiaTheme="minorEastAsia"/>
              </w:rPr>
              <w:instrText xml:space="preserve"> </w:instrText>
            </w:r>
            <w:r>
              <w:rPr>
                <w:rFonts w:eastAsiaTheme="minorEastAsia"/>
              </w:rPr>
              <w:fldChar w:fldCharType="end"/>
            </w:r>
          </w:p>
        </w:tc>
        <w:tc>
          <w:tcPr>
            <w:tcW w:w="910" w:type="dxa"/>
            <w:gridSpan w:val="2"/>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14 102</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4 427</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9 675</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mid 2014</w:t>
            </w:r>
          </w:p>
        </w:tc>
      </w:tr>
      <w:tr w:rsidR="007C3681" w:rsidRPr="00184BF2" w:rsidTr="00184BF2">
        <w:tc>
          <w:tcPr>
            <w:tcW w:w="2894" w:type="dxa"/>
            <w:tcBorders>
              <w:top w:val="nil"/>
              <w:left w:val="nil"/>
              <w:bottom w:val="nil"/>
              <w:right w:val="nil"/>
            </w:tcBorders>
          </w:tcPr>
          <w:p w:rsidR="007C3681" w:rsidRPr="00184BF2" w:rsidRDefault="007C3681" w:rsidP="00184BF2">
            <w:pPr>
              <w:pStyle w:val="BP4tabletext"/>
              <w:rPr>
                <w:rFonts w:eastAsiaTheme="minorEastAsia" w:cs="Calibri"/>
                <w:sz w:val="20"/>
              </w:rPr>
            </w:pPr>
            <w:r w:rsidRPr="00184BF2">
              <w:rPr>
                <w:rFonts w:eastAsiaTheme="minorEastAsia"/>
              </w:rPr>
              <w:t xml:space="preserve">Carlton redevelopment – </w:t>
            </w:r>
            <w:r>
              <w:rPr>
                <w:rFonts w:eastAsiaTheme="minorEastAsia"/>
              </w:rPr>
              <w:t>246 </w:t>
            </w:r>
            <w:r w:rsidRPr="00184BF2">
              <w:rPr>
                <w:rFonts w:eastAsiaTheme="minorEastAsia"/>
              </w:rPr>
              <w:t>units/</w:t>
            </w:r>
            <w:r>
              <w:rPr>
                <w:rFonts w:eastAsiaTheme="minorEastAsia"/>
              </w:rPr>
              <w:t xml:space="preserve"> </w:t>
            </w:r>
            <w:r w:rsidRPr="00184BF2">
              <w:rPr>
                <w:rFonts w:eastAsiaTheme="minorEastAsia"/>
              </w:rPr>
              <w:t>sites (North</w:t>
            </w:r>
            <w:r>
              <w:rPr>
                <w:rFonts w:eastAsiaTheme="minorEastAsia"/>
              </w:rPr>
              <w:noBreakHyphen/>
            </w:r>
            <w:r w:rsidRPr="00184BF2">
              <w:rPr>
                <w:rFonts w:eastAsiaTheme="minorEastAsia"/>
              </w:rPr>
              <w:t>West metro)</w:t>
            </w:r>
            <w:r>
              <w:rPr>
                <w:rFonts w:eastAsiaTheme="minorEastAsia"/>
              </w:rPr>
              <w:fldChar w:fldCharType="begin"/>
            </w:r>
            <w:r>
              <w:rPr>
                <w:rFonts w:eastAsiaTheme="minorEastAsia"/>
              </w:rPr>
              <w:instrText xml:space="preserve"> XE "</w:instrText>
            </w:r>
            <w:r>
              <w:rPr>
                <w:rFonts w:cs="Calibri"/>
              </w:rPr>
              <w:instrText>Metropolitan:North-West"</w:instrText>
            </w:r>
            <w:r>
              <w:rPr>
                <w:rFonts w:eastAsiaTheme="minorEastAsia"/>
              </w:rPr>
              <w:instrText xml:space="preserve"> </w:instrText>
            </w:r>
            <w:r>
              <w:rPr>
                <w:rFonts w:eastAsiaTheme="minorEastAsia"/>
              </w:rPr>
              <w:fldChar w:fldCharType="end"/>
            </w:r>
          </w:p>
        </w:tc>
        <w:tc>
          <w:tcPr>
            <w:tcW w:w="910" w:type="dxa"/>
            <w:gridSpan w:val="2"/>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144 315</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99 045</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40 150</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5 120</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mid 2017</w:t>
            </w:r>
          </w:p>
        </w:tc>
      </w:tr>
      <w:tr w:rsidR="007C3681" w:rsidRPr="00184BF2" w:rsidTr="00184BF2">
        <w:tc>
          <w:tcPr>
            <w:tcW w:w="2894" w:type="dxa"/>
            <w:tcBorders>
              <w:top w:val="nil"/>
              <w:left w:val="nil"/>
              <w:bottom w:val="nil"/>
              <w:right w:val="nil"/>
            </w:tcBorders>
          </w:tcPr>
          <w:p w:rsidR="007C3681" w:rsidRPr="00184BF2" w:rsidRDefault="007C3681" w:rsidP="00184BF2">
            <w:pPr>
              <w:pStyle w:val="BP4tabletext"/>
              <w:rPr>
                <w:rFonts w:eastAsiaTheme="minorEastAsia" w:cs="Calibri"/>
                <w:sz w:val="20"/>
                <w:vertAlign w:val="superscript"/>
              </w:rPr>
            </w:pPr>
            <w:r w:rsidRPr="00184BF2">
              <w:rPr>
                <w:rFonts w:eastAsiaTheme="minorEastAsia"/>
              </w:rPr>
              <w:t>Fitzroy redevelopment – 152 units/</w:t>
            </w:r>
            <w:r>
              <w:rPr>
                <w:rFonts w:eastAsiaTheme="minorEastAsia"/>
              </w:rPr>
              <w:t xml:space="preserve"> </w:t>
            </w:r>
            <w:r w:rsidRPr="00184BF2">
              <w:rPr>
                <w:rFonts w:eastAsiaTheme="minorEastAsia"/>
              </w:rPr>
              <w:t>sites (North</w:t>
            </w:r>
            <w:r>
              <w:rPr>
                <w:rFonts w:eastAsiaTheme="minorEastAsia"/>
              </w:rPr>
              <w:noBreakHyphen/>
            </w:r>
            <w:r w:rsidRPr="00184BF2">
              <w:rPr>
                <w:rFonts w:eastAsiaTheme="minorEastAsia"/>
              </w:rPr>
              <w:t>West metro)</w:t>
            </w:r>
            <w:r>
              <w:rPr>
                <w:rFonts w:eastAsiaTheme="minorEastAsia"/>
              </w:rPr>
              <w:fldChar w:fldCharType="begin"/>
            </w:r>
            <w:r>
              <w:rPr>
                <w:rFonts w:eastAsiaTheme="minorEastAsia"/>
              </w:rPr>
              <w:instrText xml:space="preserve"> XE "</w:instrText>
            </w:r>
            <w:r>
              <w:rPr>
                <w:rFonts w:cs="Calibri"/>
              </w:rPr>
              <w:instrText>Metropolitan:North-West"</w:instrText>
            </w:r>
            <w:r>
              <w:rPr>
                <w:rFonts w:eastAsiaTheme="minorEastAsia"/>
              </w:rPr>
              <w:instrText xml:space="preserve"> </w:instrText>
            </w:r>
            <w:r>
              <w:rPr>
                <w:rFonts w:eastAsiaTheme="minorEastAsia"/>
              </w:rPr>
              <w:fldChar w:fldCharType="end"/>
            </w:r>
            <w:r w:rsidRPr="00184BF2">
              <w:rPr>
                <w:rFonts w:eastAsiaTheme="minorEastAsia"/>
              </w:rPr>
              <w:t> </w:t>
            </w:r>
            <w:r w:rsidRPr="00831F9A">
              <w:rPr>
                <w:rFonts w:eastAsiaTheme="minorEastAsia"/>
                <w:vertAlign w:val="superscript"/>
              </w:rPr>
              <w:t>(b</w:t>
            </w:r>
            <w:r w:rsidRPr="00184BF2">
              <w:rPr>
                <w:rFonts w:eastAsiaTheme="minorEastAsia"/>
                <w:vertAlign w:val="superscript"/>
              </w:rPr>
              <w:t>)</w:t>
            </w:r>
          </w:p>
        </w:tc>
        <w:tc>
          <w:tcPr>
            <w:tcW w:w="910" w:type="dxa"/>
            <w:gridSpan w:val="2"/>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46 412</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44 837</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1 026</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549</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mid 2017</w:t>
            </w:r>
          </w:p>
        </w:tc>
      </w:tr>
      <w:tr w:rsidR="007C3681" w:rsidRPr="00184BF2" w:rsidTr="00184BF2">
        <w:tc>
          <w:tcPr>
            <w:tcW w:w="2894" w:type="dxa"/>
            <w:tcBorders>
              <w:top w:val="nil"/>
              <w:left w:val="nil"/>
              <w:bottom w:val="nil"/>
              <w:right w:val="nil"/>
            </w:tcBorders>
          </w:tcPr>
          <w:p w:rsidR="007C3681" w:rsidRPr="00184BF2" w:rsidRDefault="007C3681" w:rsidP="00184BF2">
            <w:pPr>
              <w:pStyle w:val="BP4tabletext"/>
              <w:rPr>
                <w:rFonts w:eastAsiaTheme="minorEastAsia" w:cs="Calibri"/>
                <w:sz w:val="20"/>
                <w:vertAlign w:val="superscript"/>
              </w:rPr>
            </w:pPr>
            <w:r w:rsidRPr="00184BF2">
              <w:rPr>
                <w:rFonts w:eastAsiaTheme="minorEastAsia"/>
              </w:rPr>
              <w:t>Norlane redevelopment – 164 units/</w:t>
            </w:r>
            <w:r>
              <w:rPr>
                <w:rFonts w:eastAsiaTheme="minorEastAsia"/>
              </w:rPr>
              <w:t xml:space="preserve"> </w:t>
            </w:r>
            <w:r w:rsidRPr="00184BF2">
              <w:rPr>
                <w:rFonts w:eastAsiaTheme="minorEastAsia"/>
              </w:rPr>
              <w:t>sites (Barwon South</w:t>
            </w:r>
            <w:r>
              <w:rPr>
                <w:rFonts w:eastAsiaTheme="minorEastAsia"/>
              </w:rPr>
              <w:noBreakHyphen/>
            </w:r>
            <w:r w:rsidRPr="00184BF2">
              <w:rPr>
                <w:rFonts w:eastAsiaTheme="minorEastAsia"/>
              </w:rPr>
              <w:t>West)</w:t>
            </w:r>
            <w:r>
              <w:rPr>
                <w:rFonts w:eastAsiaTheme="minorEastAsia"/>
              </w:rPr>
              <w:fldChar w:fldCharType="begin"/>
            </w:r>
            <w:r>
              <w:rPr>
                <w:rFonts w:eastAsiaTheme="minorEastAsia"/>
              </w:rPr>
              <w:instrText xml:space="preserve"> XE "</w:instrText>
            </w:r>
            <w:r>
              <w:rPr>
                <w:rFonts w:cs="Calibri"/>
              </w:rPr>
              <w:instrText>Barwon South-West"</w:instrText>
            </w:r>
            <w:r>
              <w:rPr>
                <w:rFonts w:eastAsiaTheme="minorEastAsia"/>
              </w:rPr>
              <w:instrText xml:space="preserve"> </w:instrText>
            </w:r>
            <w:r>
              <w:rPr>
                <w:rFonts w:eastAsiaTheme="minorEastAsia"/>
              </w:rPr>
              <w:fldChar w:fldCharType="end"/>
            </w:r>
            <w:r w:rsidRPr="00184BF2">
              <w:rPr>
                <w:rFonts w:eastAsiaTheme="minorEastAsia"/>
                <w:vertAlign w:val="superscript"/>
              </w:rPr>
              <w:t> (c</w:t>
            </w:r>
            <w:r w:rsidRPr="00184BF2">
              <w:rPr>
                <w:rFonts w:eastAsiaTheme="minorEastAsia" w:cs="Calibri"/>
                <w:sz w:val="20"/>
                <w:vertAlign w:val="superscript"/>
              </w:rPr>
              <w:t>)</w:t>
            </w:r>
          </w:p>
        </w:tc>
        <w:tc>
          <w:tcPr>
            <w:tcW w:w="910" w:type="dxa"/>
            <w:gridSpan w:val="2"/>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43 203</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11 813</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13 860</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17 530</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mid 2015</w:t>
            </w:r>
          </w:p>
        </w:tc>
      </w:tr>
      <w:tr w:rsidR="007C3681" w:rsidRPr="00184BF2" w:rsidTr="00184BF2">
        <w:tc>
          <w:tcPr>
            <w:tcW w:w="2894" w:type="dxa"/>
            <w:tcBorders>
              <w:top w:val="nil"/>
              <w:left w:val="nil"/>
              <w:bottom w:val="nil"/>
              <w:right w:val="nil"/>
            </w:tcBorders>
          </w:tcPr>
          <w:p w:rsidR="007C3681" w:rsidRPr="00184BF2" w:rsidRDefault="007C3681" w:rsidP="00C5758E">
            <w:pPr>
              <w:pStyle w:val="BP4tabletext"/>
              <w:rPr>
                <w:rFonts w:eastAsiaTheme="minorEastAsia" w:cs="Calibri"/>
                <w:sz w:val="20"/>
                <w:vertAlign w:val="superscript"/>
              </w:rPr>
            </w:pPr>
            <w:r w:rsidRPr="00184BF2">
              <w:rPr>
                <w:rFonts w:eastAsiaTheme="minorEastAsia"/>
              </w:rPr>
              <w:t>Prahran redevelopment – 188 units/</w:t>
            </w:r>
            <w:r>
              <w:rPr>
                <w:rFonts w:eastAsiaTheme="minorEastAsia"/>
              </w:rPr>
              <w:t xml:space="preserve"> </w:t>
            </w:r>
            <w:r w:rsidRPr="00184BF2">
              <w:rPr>
                <w:rFonts w:eastAsiaTheme="minorEastAsia"/>
              </w:rPr>
              <w:t>sites (Southern metro)</w:t>
            </w:r>
            <w:r>
              <w:rPr>
                <w:rFonts w:eastAsiaTheme="minorEastAsia"/>
              </w:rPr>
              <w:fldChar w:fldCharType="begin"/>
            </w:r>
            <w:r>
              <w:rPr>
                <w:rFonts w:eastAsiaTheme="minorEastAsia"/>
              </w:rPr>
              <w:instrText xml:space="preserve"> XE "Metropolitan:</w:instrText>
            </w:r>
            <w:r>
              <w:rPr>
                <w:rFonts w:cs="Calibri"/>
              </w:rPr>
              <w:instrText>Southern"</w:instrText>
            </w:r>
            <w:r>
              <w:rPr>
                <w:rFonts w:eastAsiaTheme="minorEastAsia"/>
              </w:rPr>
              <w:instrText xml:space="preserve"> </w:instrText>
            </w:r>
            <w:r>
              <w:rPr>
                <w:rFonts w:eastAsiaTheme="minorEastAsia"/>
              </w:rPr>
              <w:fldChar w:fldCharType="end"/>
            </w:r>
            <w:r>
              <w:rPr>
                <w:rFonts w:eastAsiaTheme="minorEastAsia"/>
                <w:vertAlign w:val="superscript"/>
              </w:rPr>
              <w:t> </w:t>
            </w:r>
            <w:r w:rsidRPr="00184BF2">
              <w:rPr>
                <w:rFonts w:eastAsiaTheme="minorEastAsia"/>
                <w:vertAlign w:val="superscript"/>
              </w:rPr>
              <w:t>(d</w:t>
            </w:r>
            <w:r w:rsidRPr="00184BF2">
              <w:rPr>
                <w:rFonts w:eastAsiaTheme="minorEastAsia" w:cs="Calibri"/>
                <w:sz w:val="20"/>
                <w:vertAlign w:val="superscript"/>
              </w:rPr>
              <w:t>)</w:t>
            </w:r>
          </w:p>
        </w:tc>
        <w:tc>
          <w:tcPr>
            <w:tcW w:w="910" w:type="dxa"/>
            <w:gridSpan w:val="2"/>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60 298</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58 723</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1 026</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549</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mid 2015</w:t>
            </w:r>
          </w:p>
        </w:tc>
      </w:tr>
      <w:tr w:rsidR="007C3681" w:rsidRPr="00184BF2" w:rsidTr="00831F9A">
        <w:tc>
          <w:tcPr>
            <w:tcW w:w="2984" w:type="dxa"/>
            <w:gridSpan w:val="2"/>
            <w:tcBorders>
              <w:top w:val="nil"/>
              <w:left w:val="nil"/>
              <w:bottom w:val="nil"/>
              <w:right w:val="nil"/>
            </w:tcBorders>
          </w:tcPr>
          <w:p w:rsidR="007C3681" w:rsidRPr="00184BF2" w:rsidRDefault="007C3681" w:rsidP="00184BF2">
            <w:pPr>
              <w:pStyle w:val="BP4tabletext"/>
              <w:rPr>
                <w:rFonts w:eastAsiaTheme="minorEastAsia" w:cs="Calibri"/>
                <w:sz w:val="20"/>
                <w:vertAlign w:val="superscript"/>
              </w:rPr>
            </w:pPr>
            <w:r w:rsidRPr="00184BF2">
              <w:rPr>
                <w:rFonts w:eastAsiaTheme="minorEastAsia"/>
              </w:rPr>
              <w:t>Richmond redevelopment – 207 units/</w:t>
            </w:r>
            <w:r>
              <w:rPr>
                <w:rFonts w:eastAsiaTheme="minorEastAsia"/>
              </w:rPr>
              <w:t xml:space="preserve"> </w:t>
            </w:r>
            <w:r w:rsidRPr="00184BF2">
              <w:rPr>
                <w:rFonts w:eastAsiaTheme="minorEastAsia"/>
              </w:rPr>
              <w:t>sites (North</w:t>
            </w:r>
            <w:r>
              <w:rPr>
                <w:rFonts w:eastAsiaTheme="minorEastAsia"/>
              </w:rPr>
              <w:noBreakHyphen/>
            </w:r>
            <w:r w:rsidRPr="00184BF2">
              <w:rPr>
                <w:rFonts w:eastAsiaTheme="minorEastAsia"/>
              </w:rPr>
              <w:t>West metro)</w:t>
            </w:r>
            <w:r>
              <w:rPr>
                <w:rFonts w:eastAsiaTheme="minorEastAsia"/>
              </w:rPr>
              <w:fldChar w:fldCharType="begin"/>
            </w:r>
            <w:r>
              <w:rPr>
                <w:rFonts w:eastAsiaTheme="minorEastAsia"/>
              </w:rPr>
              <w:instrText xml:space="preserve"> XE "</w:instrText>
            </w:r>
            <w:r>
              <w:rPr>
                <w:rFonts w:cs="Calibri"/>
              </w:rPr>
              <w:instrText>Metropolitan:North-West"</w:instrText>
            </w:r>
            <w:r>
              <w:rPr>
                <w:rFonts w:eastAsiaTheme="minorEastAsia"/>
              </w:rPr>
              <w:instrText xml:space="preserve"> </w:instrText>
            </w:r>
            <w:r>
              <w:rPr>
                <w:rFonts w:eastAsiaTheme="minorEastAsia"/>
              </w:rPr>
              <w:fldChar w:fldCharType="end"/>
            </w:r>
            <w:r w:rsidRPr="00184BF2">
              <w:rPr>
                <w:rFonts w:eastAsiaTheme="minorEastAsia"/>
              </w:rPr>
              <w:t> </w:t>
            </w:r>
            <w:r w:rsidRPr="00184BF2">
              <w:rPr>
                <w:rFonts w:eastAsiaTheme="minorEastAsia"/>
                <w:vertAlign w:val="superscript"/>
              </w:rPr>
              <w:t>(e</w:t>
            </w:r>
            <w:r w:rsidRPr="00184BF2">
              <w:rPr>
                <w:rFonts w:eastAsiaTheme="minorEastAsia" w:cs="Calibri"/>
                <w:sz w:val="20"/>
                <w:vertAlign w:val="superscript"/>
              </w:rPr>
              <w:t>)</w:t>
            </w:r>
          </w:p>
        </w:tc>
        <w:tc>
          <w:tcPr>
            <w:tcW w:w="820"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70 424</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68 849</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1 026</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549</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mid 2017</w:t>
            </w:r>
          </w:p>
        </w:tc>
      </w:tr>
      <w:tr w:rsidR="007C3681" w:rsidRPr="00184BF2" w:rsidTr="00184BF2">
        <w:tc>
          <w:tcPr>
            <w:tcW w:w="2894" w:type="dxa"/>
            <w:tcBorders>
              <w:top w:val="nil"/>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Westmeadows redevelopment – 144 units/sites (North</w:t>
            </w:r>
            <w:r>
              <w:rPr>
                <w:rFonts w:eastAsiaTheme="minorEastAsia"/>
              </w:rPr>
              <w:noBreakHyphen/>
            </w:r>
            <w:r w:rsidRPr="00184BF2">
              <w:rPr>
                <w:rFonts w:eastAsiaTheme="minorEastAsia"/>
              </w:rPr>
              <w:t>West metro)</w:t>
            </w:r>
            <w:r>
              <w:rPr>
                <w:rFonts w:eastAsiaTheme="minorEastAsia"/>
              </w:rPr>
              <w:fldChar w:fldCharType="begin"/>
            </w:r>
            <w:r>
              <w:rPr>
                <w:rFonts w:eastAsiaTheme="minorEastAsia"/>
              </w:rPr>
              <w:instrText xml:space="preserve"> XE "</w:instrText>
            </w:r>
            <w:r>
              <w:rPr>
                <w:rFonts w:cs="Calibri"/>
              </w:rPr>
              <w:instrText>Metropolitan:North-West"</w:instrText>
            </w:r>
            <w:r>
              <w:rPr>
                <w:rFonts w:eastAsiaTheme="minorEastAsia"/>
              </w:rPr>
              <w:instrText xml:space="preserve"> </w:instrText>
            </w:r>
            <w:r>
              <w:rPr>
                <w:rFonts w:eastAsiaTheme="minorEastAsia"/>
              </w:rPr>
              <w:fldChar w:fldCharType="end"/>
            </w:r>
          </w:p>
        </w:tc>
        <w:tc>
          <w:tcPr>
            <w:tcW w:w="910" w:type="dxa"/>
            <w:gridSpan w:val="2"/>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65 869</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15 869</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14 600</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35 400</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mid 2016</w:t>
            </w:r>
          </w:p>
        </w:tc>
      </w:tr>
      <w:tr w:rsidR="007C3681" w:rsidRPr="00184BF2" w:rsidTr="00184BF2">
        <w:tc>
          <w:tcPr>
            <w:tcW w:w="2894" w:type="dxa"/>
            <w:tcBorders>
              <w:top w:val="nil"/>
              <w:left w:val="nil"/>
              <w:bottom w:val="nil"/>
              <w:right w:val="nil"/>
            </w:tcBorders>
          </w:tcPr>
          <w:p w:rsidR="007C3681" w:rsidRPr="00184BF2" w:rsidRDefault="007C3681" w:rsidP="00184BF2">
            <w:pPr>
              <w:pStyle w:val="BP4tabletext"/>
              <w:rPr>
                <w:rFonts w:eastAsiaTheme="minorEastAsia" w:cs="Calibri"/>
                <w:sz w:val="20"/>
                <w:vertAlign w:val="superscript"/>
              </w:rPr>
            </w:pPr>
            <w:r w:rsidRPr="00184BF2">
              <w:rPr>
                <w:rFonts w:eastAsiaTheme="minorEastAsia"/>
              </w:rPr>
              <w:t xml:space="preserve">All remaining projects with a TEI less </w:t>
            </w:r>
            <w:r>
              <w:rPr>
                <w:rFonts w:eastAsiaTheme="minorEastAsia"/>
              </w:rPr>
              <w:t>than $1 million</w:t>
            </w:r>
            <w:r w:rsidRPr="00184BF2">
              <w:rPr>
                <w:rFonts w:eastAsiaTheme="minorEastAsia"/>
              </w:rPr>
              <w:t xml:space="preserve"> </w:t>
            </w:r>
            <w:r w:rsidRPr="00184BF2">
              <w:rPr>
                <w:rFonts w:eastAsiaTheme="minorEastAsia" w:cs="Calibri"/>
                <w:sz w:val="20"/>
                <w:vertAlign w:val="superscript"/>
              </w:rPr>
              <w:t>(f)</w:t>
            </w:r>
          </w:p>
        </w:tc>
        <w:tc>
          <w:tcPr>
            <w:tcW w:w="910" w:type="dxa"/>
            <w:gridSpan w:val="2"/>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20 763</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8 044</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12 719</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various</w:t>
            </w:r>
          </w:p>
        </w:tc>
      </w:tr>
      <w:tr w:rsidR="007C3681" w:rsidRPr="00184BF2" w:rsidTr="00184BF2">
        <w:tc>
          <w:tcPr>
            <w:tcW w:w="2894" w:type="dxa"/>
            <w:tcBorders>
              <w:top w:val="single" w:sz="6" w:space="0" w:color="auto"/>
              <w:left w:val="nil"/>
              <w:bottom w:val="single" w:sz="6" w:space="0" w:color="auto"/>
              <w:right w:val="nil"/>
            </w:tcBorders>
          </w:tcPr>
          <w:p w:rsidR="007C3681" w:rsidRPr="00184BF2" w:rsidRDefault="007C3681" w:rsidP="00184BF2">
            <w:pPr>
              <w:pStyle w:val="BP4tabletext"/>
              <w:rPr>
                <w:rFonts w:eastAsiaTheme="minorEastAsia"/>
                <w:b/>
                <w:bCs/>
              </w:rPr>
            </w:pPr>
            <w:r w:rsidRPr="00184BF2">
              <w:rPr>
                <w:rFonts w:eastAsiaTheme="minorEastAsia"/>
                <w:b/>
                <w:bCs/>
              </w:rPr>
              <w:t>Total existing projects</w:t>
            </w:r>
          </w:p>
        </w:tc>
        <w:tc>
          <w:tcPr>
            <w:tcW w:w="910" w:type="dxa"/>
            <w:gridSpan w:val="2"/>
            <w:tcBorders>
              <w:top w:val="single" w:sz="6" w:space="0" w:color="auto"/>
              <w:left w:val="nil"/>
              <w:bottom w:val="single" w:sz="6" w:space="0" w:color="auto"/>
              <w:right w:val="nil"/>
            </w:tcBorders>
          </w:tcPr>
          <w:p w:rsidR="007C3681" w:rsidRPr="00184BF2" w:rsidRDefault="007C3681" w:rsidP="00184BF2">
            <w:pPr>
              <w:pStyle w:val="BP4Figures"/>
              <w:rPr>
                <w:rFonts w:eastAsiaTheme="minorEastAsia"/>
                <w:b/>
                <w:bCs/>
                <w:color w:val="000000"/>
                <w:lang w:eastAsia="en-AU"/>
              </w:rPr>
            </w:pPr>
            <w:r w:rsidRPr="00184BF2">
              <w:rPr>
                <w:rFonts w:eastAsiaTheme="minorEastAsia"/>
                <w:b/>
                <w:bCs/>
                <w:color w:val="000000"/>
                <w:lang w:eastAsia="en-AU"/>
              </w:rPr>
              <w:t xml:space="preserve"> 473 527</w:t>
            </w:r>
          </w:p>
        </w:tc>
        <w:tc>
          <w:tcPr>
            <w:tcW w:w="993" w:type="dxa"/>
            <w:tcBorders>
              <w:top w:val="single" w:sz="6" w:space="0" w:color="auto"/>
              <w:left w:val="nil"/>
              <w:bottom w:val="single" w:sz="6" w:space="0" w:color="auto"/>
              <w:right w:val="nil"/>
            </w:tcBorders>
          </w:tcPr>
          <w:p w:rsidR="007C3681" w:rsidRPr="00184BF2" w:rsidRDefault="007C3681" w:rsidP="00184BF2">
            <w:pPr>
              <w:pStyle w:val="BP4Figures"/>
              <w:rPr>
                <w:rFonts w:eastAsiaTheme="minorEastAsia"/>
                <w:b/>
                <w:bCs/>
                <w:color w:val="000000"/>
                <w:lang w:eastAsia="en-AU"/>
              </w:rPr>
            </w:pPr>
            <w:r w:rsidRPr="00184BF2">
              <w:rPr>
                <w:rFonts w:eastAsiaTheme="minorEastAsia"/>
                <w:b/>
                <w:bCs/>
                <w:color w:val="000000"/>
                <w:lang w:eastAsia="en-AU"/>
              </w:rPr>
              <w:t xml:space="preserve"> 315 652</w:t>
            </w:r>
          </w:p>
        </w:tc>
        <w:tc>
          <w:tcPr>
            <w:tcW w:w="993" w:type="dxa"/>
            <w:tcBorders>
              <w:top w:val="single" w:sz="6" w:space="0" w:color="auto"/>
              <w:left w:val="nil"/>
              <w:bottom w:val="single" w:sz="6" w:space="0" w:color="auto"/>
              <w:right w:val="nil"/>
            </w:tcBorders>
          </w:tcPr>
          <w:p w:rsidR="007C3681" w:rsidRPr="00184BF2" w:rsidRDefault="007C3681" w:rsidP="00184BF2">
            <w:pPr>
              <w:pStyle w:val="BP4Figures"/>
              <w:rPr>
                <w:rFonts w:eastAsiaTheme="minorEastAsia"/>
                <w:b/>
                <w:bCs/>
                <w:color w:val="000000"/>
                <w:lang w:eastAsia="en-AU"/>
              </w:rPr>
            </w:pPr>
            <w:r w:rsidRPr="00184BF2">
              <w:rPr>
                <w:rFonts w:eastAsiaTheme="minorEastAsia"/>
                <w:b/>
                <w:bCs/>
                <w:color w:val="000000"/>
                <w:lang w:eastAsia="en-AU"/>
              </w:rPr>
              <w:t xml:space="preserve"> 97 702</w:t>
            </w:r>
          </w:p>
        </w:tc>
        <w:tc>
          <w:tcPr>
            <w:tcW w:w="993" w:type="dxa"/>
            <w:tcBorders>
              <w:top w:val="single" w:sz="6" w:space="0" w:color="auto"/>
              <w:left w:val="nil"/>
              <w:bottom w:val="single" w:sz="6" w:space="0" w:color="auto"/>
              <w:right w:val="nil"/>
            </w:tcBorders>
          </w:tcPr>
          <w:p w:rsidR="007C3681" w:rsidRPr="00184BF2" w:rsidRDefault="007C3681" w:rsidP="00184BF2">
            <w:pPr>
              <w:pStyle w:val="BP4Figures"/>
              <w:rPr>
                <w:rFonts w:eastAsiaTheme="minorEastAsia"/>
                <w:b/>
                <w:bCs/>
                <w:color w:val="000000"/>
                <w:lang w:eastAsia="en-AU"/>
              </w:rPr>
            </w:pPr>
            <w:r w:rsidRPr="00184BF2">
              <w:rPr>
                <w:rFonts w:eastAsiaTheme="minorEastAsia"/>
                <w:b/>
                <w:bCs/>
                <w:color w:val="000000"/>
                <w:lang w:eastAsia="en-AU"/>
              </w:rPr>
              <w:t xml:space="preserve"> 60 173</w:t>
            </w:r>
          </w:p>
        </w:tc>
        <w:tc>
          <w:tcPr>
            <w:tcW w:w="993" w:type="dxa"/>
            <w:tcBorders>
              <w:top w:val="single" w:sz="6" w:space="0" w:color="auto"/>
              <w:left w:val="nil"/>
              <w:bottom w:val="single" w:sz="6" w:space="0" w:color="auto"/>
              <w:right w:val="nil"/>
            </w:tcBorders>
          </w:tcPr>
          <w:p w:rsidR="007C3681" w:rsidRPr="00184BF2" w:rsidRDefault="007C3681" w:rsidP="00184BF2">
            <w:pPr>
              <w:pStyle w:val="BP4Figures"/>
              <w:rPr>
                <w:rFonts w:eastAsiaTheme="minorEastAsia"/>
                <w:b/>
                <w:bCs/>
                <w:color w:val="000000"/>
                <w:lang w:eastAsia="en-AU"/>
              </w:rPr>
            </w:pPr>
          </w:p>
        </w:tc>
      </w:tr>
      <w:tr w:rsidR="007C3681" w:rsidRPr="00184BF2" w:rsidTr="00184BF2">
        <w:tc>
          <w:tcPr>
            <w:tcW w:w="2894" w:type="dxa"/>
            <w:tcBorders>
              <w:top w:val="single" w:sz="6" w:space="0" w:color="auto"/>
              <w:left w:val="nil"/>
              <w:bottom w:val="single" w:sz="12" w:space="0" w:color="auto"/>
              <w:right w:val="nil"/>
            </w:tcBorders>
          </w:tcPr>
          <w:p w:rsidR="007C3681" w:rsidRPr="00184BF2" w:rsidRDefault="007C3681" w:rsidP="00184BF2">
            <w:pPr>
              <w:pStyle w:val="BP4tabletext"/>
              <w:rPr>
                <w:rFonts w:eastAsiaTheme="minorEastAsia"/>
                <w:b/>
                <w:bCs/>
              </w:rPr>
            </w:pPr>
            <w:r w:rsidRPr="00184BF2">
              <w:rPr>
                <w:rFonts w:eastAsiaTheme="minorEastAsia"/>
                <w:b/>
                <w:bCs/>
              </w:rPr>
              <w:t>Total Director of Housing projects</w:t>
            </w:r>
          </w:p>
        </w:tc>
        <w:tc>
          <w:tcPr>
            <w:tcW w:w="910" w:type="dxa"/>
            <w:gridSpan w:val="2"/>
            <w:tcBorders>
              <w:top w:val="single" w:sz="6" w:space="0" w:color="auto"/>
              <w:left w:val="nil"/>
              <w:bottom w:val="single" w:sz="12" w:space="0" w:color="auto"/>
              <w:right w:val="nil"/>
            </w:tcBorders>
          </w:tcPr>
          <w:p w:rsidR="007C3681" w:rsidRPr="00184BF2" w:rsidRDefault="007C3681" w:rsidP="00184BF2">
            <w:pPr>
              <w:pStyle w:val="BP4Figures"/>
              <w:rPr>
                <w:rFonts w:eastAsiaTheme="minorEastAsia"/>
                <w:b/>
                <w:bCs/>
                <w:color w:val="000000"/>
                <w:lang w:eastAsia="en-AU"/>
              </w:rPr>
            </w:pPr>
            <w:r w:rsidRPr="00184BF2">
              <w:rPr>
                <w:rFonts w:eastAsiaTheme="minorEastAsia"/>
                <w:b/>
                <w:bCs/>
                <w:color w:val="000000"/>
                <w:lang w:eastAsia="en-AU"/>
              </w:rPr>
              <w:t>1 151 196</w:t>
            </w:r>
          </w:p>
        </w:tc>
        <w:tc>
          <w:tcPr>
            <w:tcW w:w="993" w:type="dxa"/>
            <w:tcBorders>
              <w:top w:val="single" w:sz="6" w:space="0" w:color="auto"/>
              <w:left w:val="nil"/>
              <w:bottom w:val="single" w:sz="12" w:space="0" w:color="auto"/>
              <w:right w:val="nil"/>
            </w:tcBorders>
          </w:tcPr>
          <w:p w:rsidR="007C3681" w:rsidRPr="00184BF2" w:rsidRDefault="007C3681" w:rsidP="00184BF2">
            <w:pPr>
              <w:pStyle w:val="BP4Figures"/>
              <w:rPr>
                <w:rFonts w:eastAsiaTheme="minorEastAsia"/>
                <w:b/>
                <w:bCs/>
                <w:color w:val="000000"/>
                <w:lang w:eastAsia="en-AU"/>
              </w:rPr>
            </w:pPr>
            <w:r w:rsidRPr="00184BF2">
              <w:rPr>
                <w:rFonts w:eastAsiaTheme="minorEastAsia"/>
                <w:b/>
                <w:bCs/>
                <w:color w:val="000000"/>
                <w:lang w:eastAsia="en-AU"/>
              </w:rPr>
              <w:t xml:space="preserve"> 321 632</w:t>
            </w:r>
          </w:p>
        </w:tc>
        <w:tc>
          <w:tcPr>
            <w:tcW w:w="993" w:type="dxa"/>
            <w:tcBorders>
              <w:top w:val="single" w:sz="6" w:space="0" w:color="auto"/>
              <w:left w:val="nil"/>
              <w:bottom w:val="single" w:sz="12" w:space="0" w:color="auto"/>
              <w:right w:val="nil"/>
            </w:tcBorders>
          </w:tcPr>
          <w:p w:rsidR="007C3681" w:rsidRPr="00184BF2" w:rsidRDefault="007C3681" w:rsidP="00184BF2">
            <w:pPr>
              <w:pStyle w:val="BP4Figures"/>
              <w:rPr>
                <w:rFonts w:eastAsiaTheme="minorEastAsia"/>
                <w:b/>
                <w:bCs/>
                <w:color w:val="000000"/>
                <w:lang w:eastAsia="en-AU"/>
              </w:rPr>
            </w:pPr>
            <w:r w:rsidRPr="00184BF2">
              <w:rPr>
                <w:rFonts w:eastAsiaTheme="minorEastAsia"/>
                <w:b/>
                <w:bCs/>
                <w:color w:val="000000"/>
                <w:lang w:eastAsia="en-AU"/>
              </w:rPr>
              <w:t xml:space="preserve"> 236 995</w:t>
            </w:r>
          </w:p>
        </w:tc>
        <w:tc>
          <w:tcPr>
            <w:tcW w:w="993" w:type="dxa"/>
            <w:tcBorders>
              <w:top w:val="single" w:sz="6" w:space="0" w:color="auto"/>
              <w:left w:val="nil"/>
              <w:bottom w:val="single" w:sz="12" w:space="0" w:color="auto"/>
              <w:right w:val="nil"/>
            </w:tcBorders>
          </w:tcPr>
          <w:p w:rsidR="007C3681" w:rsidRPr="00184BF2" w:rsidRDefault="007C3681" w:rsidP="00184BF2">
            <w:pPr>
              <w:pStyle w:val="BP4Figures"/>
              <w:rPr>
                <w:rFonts w:eastAsiaTheme="minorEastAsia"/>
                <w:b/>
                <w:bCs/>
                <w:color w:val="000000"/>
                <w:lang w:eastAsia="en-AU"/>
              </w:rPr>
            </w:pPr>
            <w:r w:rsidRPr="00184BF2">
              <w:rPr>
                <w:rFonts w:eastAsiaTheme="minorEastAsia"/>
                <w:b/>
                <w:bCs/>
                <w:color w:val="000000"/>
                <w:lang w:eastAsia="en-AU"/>
              </w:rPr>
              <w:t xml:space="preserve"> 592 569</w:t>
            </w:r>
          </w:p>
        </w:tc>
        <w:tc>
          <w:tcPr>
            <w:tcW w:w="993" w:type="dxa"/>
            <w:tcBorders>
              <w:top w:val="single" w:sz="6" w:space="0" w:color="auto"/>
              <w:left w:val="nil"/>
              <w:bottom w:val="single" w:sz="12" w:space="0" w:color="auto"/>
              <w:right w:val="nil"/>
            </w:tcBorders>
          </w:tcPr>
          <w:p w:rsidR="007C3681" w:rsidRPr="00184BF2" w:rsidRDefault="007C3681" w:rsidP="00184BF2">
            <w:pPr>
              <w:pStyle w:val="BP4Figures"/>
              <w:rPr>
                <w:rFonts w:eastAsiaTheme="minorEastAsia"/>
                <w:b/>
                <w:bCs/>
                <w:color w:val="000000"/>
                <w:lang w:eastAsia="en-AU"/>
              </w:rPr>
            </w:pPr>
          </w:p>
        </w:tc>
      </w:tr>
    </w:tbl>
    <w:p w:rsidR="007C3681" w:rsidRDefault="007C3681" w:rsidP="00AE2B82">
      <w:pPr>
        <w:pStyle w:val="Source"/>
      </w:pPr>
      <w:r>
        <w:t>Source: Director of Housing</w:t>
      </w:r>
    </w:p>
    <w:p w:rsidR="007C3681" w:rsidRDefault="007C3681" w:rsidP="002351A4">
      <w:pPr>
        <w:pStyle w:val="Notes"/>
      </w:pPr>
      <w:r>
        <w:t>Notes:</w:t>
      </w:r>
    </w:p>
    <w:p w:rsidR="007C3681" w:rsidRDefault="007C3681" w:rsidP="002351A4">
      <w:pPr>
        <w:pStyle w:val="Notes"/>
      </w:pPr>
      <w:r>
        <w:t>(a)</w:t>
      </w:r>
      <w:r>
        <w:tab/>
      </w:r>
      <w:r>
        <w:rPr>
          <w:rFonts w:cs="Garamond"/>
          <w:color w:val="000000"/>
          <w:szCs w:val="22"/>
          <w:lang w:eastAsia="en-AU"/>
        </w:rPr>
        <w:t>Capital project descriptions (i.e. the number of units/sites for a particular region) and estimated expenditure may differ from last year's publication for a number of reasons, including timing differences in the housing planning process, re</w:t>
      </w:r>
      <w:r>
        <w:rPr>
          <w:rFonts w:cs="Garamond"/>
          <w:color w:val="000000"/>
          <w:szCs w:val="22"/>
          <w:lang w:eastAsia="en-AU"/>
        </w:rPr>
        <w:noBreakHyphen/>
        <w:t>prioritisation of projects, and the impact of building planning approvals.</w:t>
      </w:r>
    </w:p>
    <w:p w:rsidR="007C3681" w:rsidRDefault="007C3681" w:rsidP="002351A4">
      <w:pPr>
        <w:pStyle w:val="Notes"/>
      </w:pPr>
      <w:r>
        <w:t>(b)</w:t>
      </w:r>
      <w:r>
        <w:tab/>
        <w:t xml:space="preserve">In 2012-13 this project was part of the aggregated project </w:t>
      </w:r>
      <w:r w:rsidRPr="002351A4">
        <w:t>Redevelopment</w:t>
      </w:r>
      <w:r>
        <w:t xml:space="preserve"> – </w:t>
      </w:r>
      <w:r w:rsidRPr="002351A4">
        <w:t>597 units/sites (North</w:t>
      </w:r>
      <w:r>
        <w:noBreakHyphen/>
      </w:r>
      <w:r w:rsidRPr="002351A4">
        <w:t>West metro).</w:t>
      </w:r>
    </w:p>
    <w:p w:rsidR="007C3681" w:rsidRDefault="007C3681" w:rsidP="002351A4">
      <w:pPr>
        <w:pStyle w:val="Notes"/>
      </w:pPr>
      <w:r>
        <w:t>(c)</w:t>
      </w:r>
      <w:r>
        <w:tab/>
        <w:t>This project was n</w:t>
      </w:r>
      <w:r w:rsidRPr="002351A4">
        <w:t>amed Redevelopment</w:t>
      </w:r>
      <w:r>
        <w:t xml:space="preserve"> – </w:t>
      </w:r>
      <w:r w:rsidRPr="002351A4">
        <w:t>164 units/sites (Barwon South</w:t>
      </w:r>
      <w:r>
        <w:noBreakHyphen/>
      </w:r>
      <w:r w:rsidRPr="002351A4">
        <w:t xml:space="preserve">West) in </w:t>
      </w:r>
      <w:r>
        <w:t>2012-13</w:t>
      </w:r>
      <w:r w:rsidRPr="002351A4">
        <w:t>.</w:t>
      </w:r>
    </w:p>
    <w:p w:rsidR="007C3681" w:rsidRDefault="007C3681" w:rsidP="002351A4">
      <w:pPr>
        <w:pStyle w:val="Notes"/>
      </w:pPr>
      <w:r>
        <w:t>(d)</w:t>
      </w:r>
      <w:r>
        <w:tab/>
        <w:t>This project was n</w:t>
      </w:r>
      <w:r w:rsidRPr="002351A4">
        <w:t>amed Redevelopment</w:t>
      </w:r>
      <w:r>
        <w:t xml:space="preserve"> – </w:t>
      </w:r>
      <w:r w:rsidRPr="002351A4">
        <w:t xml:space="preserve">188 units/sites (Southern metro) in </w:t>
      </w:r>
      <w:r>
        <w:t>2012-13</w:t>
      </w:r>
      <w:r w:rsidRPr="002351A4">
        <w:t>.</w:t>
      </w:r>
    </w:p>
    <w:p w:rsidR="007C3681" w:rsidRDefault="007C3681" w:rsidP="002351A4">
      <w:pPr>
        <w:pStyle w:val="Notes"/>
      </w:pPr>
      <w:r>
        <w:t>(e)</w:t>
      </w:r>
      <w:r>
        <w:tab/>
        <w:t xml:space="preserve">In 2012-13 this project was part of the aggregated project </w:t>
      </w:r>
      <w:r w:rsidRPr="002351A4">
        <w:t>Redevelopment</w:t>
      </w:r>
      <w:r>
        <w:t xml:space="preserve"> – </w:t>
      </w:r>
      <w:r w:rsidRPr="002351A4">
        <w:t>597 units/sites (North</w:t>
      </w:r>
      <w:r>
        <w:noBreakHyphen/>
        <w:t>West metro)</w:t>
      </w:r>
      <w:r w:rsidRPr="002351A4">
        <w:t>.</w:t>
      </w:r>
    </w:p>
    <w:p w:rsidR="007C3681" w:rsidRPr="00AE2B82" w:rsidRDefault="007C3681" w:rsidP="002351A4">
      <w:pPr>
        <w:pStyle w:val="Notes"/>
      </w:pPr>
      <w:r>
        <w:t>(f)</w:t>
      </w:r>
      <w:r>
        <w:tab/>
        <w:t>Includes a number of reclassified projects from 2012-13.</w:t>
      </w:r>
    </w:p>
    <w:p w:rsidR="007C3681" w:rsidRDefault="007C3681">
      <w:pPr>
        <w:spacing w:after="0"/>
        <w:rPr>
          <w:rFonts w:ascii="Calibri" w:hAnsi="Calibri"/>
          <w:b/>
          <w:kern w:val="28"/>
          <w:sz w:val="26"/>
          <w:szCs w:val="22"/>
        </w:rPr>
      </w:pPr>
      <w:r>
        <w:br w:type="page"/>
      </w:r>
    </w:p>
    <w:p w:rsidR="007C3681" w:rsidRPr="00184BF2" w:rsidRDefault="007C3681" w:rsidP="00184BF2">
      <w:pPr>
        <w:pStyle w:val="Heading2"/>
        <w:rPr>
          <w:rFonts w:ascii="Times New Roman" w:hAnsi="Times New Roman"/>
          <w:sz w:val="20"/>
          <w:lang w:eastAsia="en-AU"/>
        </w:rPr>
      </w:pPr>
      <w:r w:rsidRPr="001C3BC7">
        <w:lastRenderedPageBreak/>
        <w:t>Completed projects</w:t>
      </w:r>
      <w:r w:rsidRPr="00AE2B82">
        <w:rPr>
          <w:vertAlign w:val="superscript"/>
        </w:rPr>
        <w:t>(a)</w:t>
      </w:r>
    </w:p>
    <w:tbl>
      <w:tblPr>
        <w:tblW w:w="7776" w:type="dxa"/>
        <w:tblInd w:w="29" w:type="dxa"/>
        <w:tblLayout w:type="fixed"/>
        <w:tblCellMar>
          <w:left w:w="43" w:type="dxa"/>
          <w:right w:w="43" w:type="dxa"/>
        </w:tblCellMar>
        <w:tblLook w:val="0000" w:firstRow="0" w:lastRow="0" w:firstColumn="0" w:lastColumn="0" w:noHBand="0" w:noVBand="0"/>
      </w:tblPr>
      <w:tblGrid>
        <w:gridCol w:w="7776"/>
      </w:tblGrid>
      <w:tr w:rsidR="007C3681" w:rsidRPr="00184BF2" w:rsidTr="00184BF2">
        <w:tc>
          <w:tcPr>
            <w:tcW w:w="7776" w:type="dxa"/>
            <w:tcBorders>
              <w:top w:val="single" w:sz="4" w:space="0" w:color="auto"/>
              <w:left w:val="single" w:sz="4" w:space="0" w:color="auto"/>
              <w:bottom w:val="single" w:sz="4" w:space="0" w:color="auto"/>
              <w:right w:val="single" w:sz="4" w:space="0" w:color="auto"/>
            </w:tcBorders>
            <w:shd w:val="clear" w:color="auto" w:fill="000000"/>
          </w:tcPr>
          <w:p w:rsidR="007C3681" w:rsidRPr="00184BF2" w:rsidRDefault="007C3681" w:rsidP="00184BF2">
            <w:pPr>
              <w:pStyle w:val="BP4headingl"/>
              <w:rPr>
                <w:rFonts w:eastAsiaTheme="minorEastAsia"/>
              </w:rPr>
            </w:pPr>
          </w:p>
        </w:tc>
      </w:tr>
      <w:tr w:rsidR="007C3681" w:rsidRPr="00184BF2" w:rsidTr="00184BF2">
        <w:tc>
          <w:tcPr>
            <w:tcW w:w="7776" w:type="dxa"/>
            <w:tcBorders>
              <w:top w:val="single" w:sz="4" w:space="0" w:color="auto"/>
              <w:left w:val="nil"/>
              <w:bottom w:val="nil"/>
              <w:right w:val="nil"/>
            </w:tcBorders>
          </w:tcPr>
          <w:p w:rsidR="007C3681" w:rsidRPr="00184BF2" w:rsidRDefault="007C3681" w:rsidP="006672AE">
            <w:pPr>
              <w:pStyle w:val="BP4tabletextcompleted"/>
            </w:pPr>
            <w:r w:rsidRPr="00184BF2">
              <w:t>Acquisition – 16 units/sites (North</w:t>
            </w:r>
            <w:r>
              <w:noBreakHyphen/>
            </w:r>
            <w:r w:rsidRPr="00184BF2">
              <w:t>West metro)</w:t>
            </w:r>
            <w:r>
              <w:fldChar w:fldCharType="begin"/>
            </w:r>
            <w:r>
              <w:instrText xml:space="preserve"> XE "</w:instrText>
            </w:r>
            <w:r>
              <w:rPr>
                <w:rFonts w:cs="Calibri"/>
              </w:rPr>
              <w:instrText>Metropolitan:North-West"</w:instrText>
            </w:r>
            <w:r>
              <w:instrText xml:space="preserve"> </w:instrText>
            </w:r>
            <w:r>
              <w:fldChar w:fldCharType="end"/>
            </w:r>
          </w:p>
        </w:tc>
      </w:tr>
      <w:tr w:rsidR="007C3681" w:rsidRPr="00184BF2" w:rsidTr="00184BF2">
        <w:tc>
          <w:tcPr>
            <w:tcW w:w="7776" w:type="dxa"/>
            <w:tcBorders>
              <w:top w:val="nil"/>
              <w:left w:val="nil"/>
              <w:bottom w:val="nil"/>
              <w:right w:val="nil"/>
            </w:tcBorders>
          </w:tcPr>
          <w:p w:rsidR="007C3681" w:rsidRPr="00184BF2" w:rsidRDefault="007C3681" w:rsidP="006672AE">
            <w:pPr>
              <w:pStyle w:val="BP4tabletextcompleted"/>
            </w:pPr>
            <w:r w:rsidRPr="00184BF2">
              <w:t>Acquisition – 19 units/sites (Barwon South</w:t>
            </w:r>
            <w:r>
              <w:noBreakHyphen/>
            </w:r>
            <w:r w:rsidRPr="00184BF2">
              <w:t>West)</w:t>
            </w:r>
            <w:r>
              <w:fldChar w:fldCharType="begin"/>
            </w:r>
            <w:r>
              <w:instrText xml:space="preserve"> XE "</w:instrText>
            </w:r>
            <w:r>
              <w:rPr>
                <w:rFonts w:cs="Calibri"/>
              </w:rPr>
              <w:instrText>Barwon South-West"</w:instrText>
            </w:r>
            <w:r>
              <w:instrText xml:space="preserve"> </w:instrText>
            </w:r>
            <w:r>
              <w:fldChar w:fldCharType="end"/>
            </w:r>
          </w:p>
        </w:tc>
      </w:tr>
      <w:tr w:rsidR="007C3681" w:rsidRPr="00184BF2" w:rsidTr="00184BF2">
        <w:tc>
          <w:tcPr>
            <w:tcW w:w="7776" w:type="dxa"/>
            <w:tcBorders>
              <w:top w:val="nil"/>
              <w:left w:val="nil"/>
              <w:bottom w:val="nil"/>
              <w:right w:val="nil"/>
            </w:tcBorders>
          </w:tcPr>
          <w:p w:rsidR="007C3681" w:rsidRPr="00184BF2" w:rsidRDefault="007C3681" w:rsidP="006672AE">
            <w:pPr>
              <w:pStyle w:val="BP4tabletextcompleted"/>
            </w:pPr>
            <w:r w:rsidRPr="00184BF2">
              <w:t>Acquisition – 4 units/sites (Grampians)</w:t>
            </w:r>
            <w:r>
              <w:fldChar w:fldCharType="begin"/>
            </w:r>
            <w:r>
              <w:instrText xml:space="preserve"> XE "</w:instrText>
            </w:r>
            <w:r>
              <w:rPr>
                <w:rFonts w:cs="Calibri"/>
              </w:rPr>
              <w:instrText>Grampians"</w:instrText>
            </w:r>
            <w:r>
              <w:instrText xml:space="preserve"> </w:instrText>
            </w:r>
            <w:r>
              <w:fldChar w:fldCharType="end"/>
            </w:r>
          </w:p>
        </w:tc>
      </w:tr>
      <w:tr w:rsidR="007C3681" w:rsidRPr="00184BF2" w:rsidTr="00184BF2">
        <w:tc>
          <w:tcPr>
            <w:tcW w:w="7776" w:type="dxa"/>
            <w:tcBorders>
              <w:top w:val="nil"/>
              <w:left w:val="nil"/>
              <w:bottom w:val="nil"/>
              <w:right w:val="nil"/>
            </w:tcBorders>
          </w:tcPr>
          <w:p w:rsidR="007C3681" w:rsidRPr="00184BF2" w:rsidRDefault="007C3681" w:rsidP="006672AE">
            <w:pPr>
              <w:pStyle w:val="BP4tabletextcompleted"/>
            </w:pPr>
            <w:r w:rsidRPr="00184BF2">
              <w:t>Acquisition – 7 units/sites (Southern metro)</w:t>
            </w:r>
            <w:r>
              <w:fldChar w:fldCharType="begin"/>
            </w:r>
            <w:r>
              <w:instrText xml:space="preserve"> XE "Metropolitan:</w:instrText>
            </w:r>
            <w:r>
              <w:rPr>
                <w:rFonts w:cs="Calibri"/>
              </w:rPr>
              <w:instrText>Southern"</w:instrText>
            </w:r>
            <w:r>
              <w:instrText xml:space="preserve"> </w:instrText>
            </w:r>
            <w:r>
              <w:fldChar w:fldCharType="end"/>
            </w:r>
          </w:p>
        </w:tc>
      </w:tr>
      <w:tr w:rsidR="007C3681" w:rsidRPr="00184BF2" w:rsidTr="00184BF2">
        <w:tc>
          <w:tcPr>
            <w:tcW w:w="7776" w:type="dxa"/>
            <w:tcBorders>
              <w:top w:val="nil"/>
              <w:left w:val="nil"/>
              <w:bottom w:val="nil"/>
              <w:right w:val="nil"/>
            </w:tcBorders>
          </w:tcPr>
          <w:p w:rsidR="007C3681" w:rsidRPr="00184BF2" w:rsidRDefault="007C3681" w:rsidP="006672AE">
            <w:pPr>
              <w:pStyle w:val="BP4tabletextcompleted"/>
            </w:pPr>
            <w:r w:rsidRPr="00184BF2">
              <w:t>Kensington redevelopment – 210 units/sites (North</w:t>
            </w:r>
            <w:r>
              <w:noBreakHyphen/>
            </w:r>
            <w:r w:rsidRPr="00184BF2">
              <w:t>West metro)</w:t>
            </w:r>
            <w:r>
              <w:fldChar w:fldCharType="begin"/>
            </w:r>
            <w:r>
              <w:instrText xml:space="preserve"> XE "</w:instrText>
            </w:r>
            <w:r>
              <w:rPr>
                <w:rFonts w:cs="Calibri"/>
              </w:rPr>
              <w:instrText>Metropolitan:North-West"</w:instrText>
            </w:r>
            <w:r>
              <w:instrText xml:space="preserve"> </w:instrText>
            </w:r>
            <w:r>
              <w:fldChar w:fldCharType="end"/>
            </w:r>
          </w:p>
        </w:tc>
      </w:tr>
      <w:tr w:rsidR="007C3681" w:rsidRPr="00184BF2" w:rsidTr="00184BF2">
        <w:tc>
          <w:tcPr>
            <w:tcW w:w="7776" w:type="dxa"/>
            <w:tcBorders>
              <w:top w:val="nil"/>
              <w:left w:val="nil"/>
              <w:bottom w:val="single" w:sz="12" w:space="0" w:color="auto"/>
              <w:right w:val="nil"/>
            </w:tcBorders>
          </w:tcPr>
          <w:p w:rsidR="007C3681" w:rsidRPr="00184BF2" w:rsidRDefault="007C3681" w:rsidP="006672AE">
            <w:pPr>
              <w:pStyle w:val="BP4tabletextcompleted"/>
            </w:pPr>
            <w:r w:rsidRPr="00184BF2">
              <w:t>Upgrades – 274 units/sites (statewide)</w:t>
            </w:r>
            <w:r>
              <w:fldChar w:fldCharType="begin"/>
            </w:r>
            <w:r>
              <w:instrText xml:space="preserve"> XE "</w:instrText>
            </w:r>
            <w:r>
              <w:rPr>
                <w:rFonts w:cs="Calibri"/>
              </w:rPr>
              <w:instrText>Statewide"</w:instrText>
            </w:r>
            <w:r>
              <w:instrText xml:space="preserve"> </w:instrText>
            </w:r>
            <w:r>
              <w:fldChar w:fldCharType="end"/>
            </w:r>
          </w:p>
        </w:tc>
      </w:tr>
    </w:tbl>
    <w:p w:rsidR="007C3681" w:rsidRDefault="007C3681" w:rsidP="00AE2B82">
      <w:pPr>
        <w:pStyle w:val="Source"/>
      </w:pPr>
      <w:r>
        <w:t>Source: Director of Housing</w:t>
      </w:r>
    </w:p>
    <w:p w:rsidR="007C3681" w:rsidRDefault="007C3681" w:rsidP="00AE2B82">
      <w:pPr>
        <w:pStyle w:val="Notes"/>
      </w:pPr>
      <w:r>
        <w:t>Note:</w:t>
      </w:r>
    </w:p>
    <w:p w:rsidR="007C3681" w:rsidRDefault="007C3681" w:rsidP="00573115">
      <w:pPr>
        <w:pStyle w:val="Notes"/>
      </w:pPr>
      <w:r>
        <w:t>(a)</w:t>
      </w:r>
      <w:r>
        <w:tab/>
      </w:r>
      <w:r>
        <w:rPr>
          <w:rFonts w:cs="Garamond"/>
          <w:color w:val="000000"/>
          <w:szCs w:val="22"/>
          <w:lang w:eastAsia="en-AU"/>
        </w:rPr>
        <w:t>Completed project descriptions (i.e. the number of units/sites for a particular region) may differ from descriptions in 2012-13 due to either changes in the scope (either number of units and/or investment) and/or projects previously included as part of aggregated descriptions.</w:t>
      </w:r>
    </w:p>
    <w:p w:rsidR="007C3681" w:rsidRDefault="007C3681" w:rsidP="00373008">
      <w:pPr>
        <w:spacing w:after="0"/>
      </w:pPr>
    </w:p>
    <w:p w:rsidR="007C3681" w:rsidRDefault="007C3681" w:rsidP="00373008">
      <w:pPr>
        <w:pStyle w:val="Heading1"/>
        <w:sectPr w:rsidR="007C3681" w:rsidSect="00373008">
          <w:footerReference w:type="even" r:id="rId55"/>
          <w:footerReference w:type="default" r:id="rId56"/>
          <w:pgSz w:w="9979" w:h="14181" w:code="138"/>
          <w:pgMar w:top="1138" w:right="1138" w:bottom="1138" w:left="1138" w:header="720" w:footer="720" w:gutter="0"/>
          <w:cols w:space="708"/>
          <w:docGrid w:linePitch="360"/>
        </w:sectPr>
      </w:pPr>
    </w:p>
    <w:p w:rsidR="007C3681" w:rsidRDefault="007C3681" w:rsidP="00373008">
      <w:pPr>
        <w:pStyle w:val="Heading1"/>
      </w:pPr>
      <w:bookmarkStart w:id="40" w:name="_Toc355288982"/>
      <w:r>
        <w:lastRenderedPageBreak/>
        <w:t>East Gippsland Region Water Corporation</w:t>
      </w:r>
      <w:bookmarkEnd w:id="40"/>
    </w:p>
    <w:p w:rsidR="007C3681" w:rsidRPr="001C3BC7" w:rsidRDefault="007C3681" w:rsidP="00373008">
      <w:pPr>
        <w:pStyle w:val="Heading2"/>
      </w:pPr>
      <w:r w:rsidRPr="001C3BC7">
        <w:t>New projects</w:t>
      </w:r>
    </w:p>
    <w:p w:rsidR="007C3681" w:rsidRPr="00184BF2" w:rsidRDefault="007C3681" w:rsidP="00184BF2">
      <w:pPr>
        <w:pStyle w:val="million"/>
        <w:rPr>
          <w:rFonts w:ascii="Times New Roman" w:hAnsi="Times New Roman"/>
          <w:szCs w:val="20"/>
          <w:lang w:eastAsia="en-AU"/>
        </w:rPr>
      </w:pPr>
      <w:r w:rsidRPr="001C3BC7">
        <w:t>(</w:t>
      </w:r>
      <w:r>
        <w:t>$ thousand</w:t>
      </w:r>
      <w:r w:rsidRPr="001C3BC7">
        <w:t>)</w:t>
      </w:r>
    </w:p>
    <w:tbl>
      <w:tblPr>
        <w:tblW w:w="7776" w:type="dxa"/>
        <w:tblInd w:w="29" w:type="dxa"/>
        <w:tblLayout w:type="fixed"/>
        <w:tblCellMar>
          <w:left w:w="43" w:type="dxa"/>
          <w:right w:w="43" w:type="dxa"/>
        </w:tblCellMar>
        <w:tblLook w:val="0000" w:firstRow="0" w:lastRow="0" w:firstColumn="0" w:lastColumn="0" w:noHBand="0" w:noVBand="0"/>
      </w:tblPr>
      <w:tblGrid>
        <w:gridCol w:w="2810"/>
        <w:gridCol w:w="994"/>
        <w:gridCol w:w="993"/>
        <w:gridCol w:w="993"/>
        <w:gridCol w:w="993"/>
        <w:gridCol w:w="993"/>
      </w:tblGrid>
      <w:tr w:rsidR="007C3681" w:rsidRPr="00184BF2" w:rsidTr="005E4DFF">
        <w:tc>
          <w:tcPr>
            <w:tcW w:w="2808" w:type="dxa"/>
            <w:tcBorders>
              <w:top w:val="single" w:sz="4" w:space="0" w:color="auto"/>
              <w:left w:val="single" w:sz="4" w:space="0" w:color="auto"/>
              <w:bottom w:val="single" w:sz="4" w:space="0" w:color="auto"/>
            </w:tcBorders>
            <w:shd w:val="clear" w:color="auto" w:fill="000000"/>
          </w:tcPr>
          <w:p w:rsidR="007C3681" w:rsidRPr="00184BF2" w:rsidRDefault="007C3681" w:rsidP="00184BF2">
            <w:pPr>
              <w:pStyle w:val="BP4headingl"/>
              <w:rPr>
                <w:rFonts w:eastAsiaTheme="minorEastAsia"/>
              </w:rPr>
            </w:pPr>
          </w:p>
        </w:tc>
        <w:tc>
          <w:tcPr>
            <w:tcW w:w="993" w:type="dxa"/>
            <w:tcBorders>
              <w:top w:val="single" w:sz="4" w:space="0" w:color="auto"/>
              <w:bottom w:val="single" w:sz="4" w:space="0" w:color="auto"/>
            </w:tcBorders>
            <w:shd w:val="clear" w:color="auto" w:fill="000000"/>
          </w:tcPr>
          <w:p w:rsidR="007C3681" w:rsidRPr="00184BF2" w:rsidRDefault="007C3681" w:rsidP="00184BF2">
            <w:pPr>
              <w:pStyle w:val="BP4headingr"/>
              <w:rPr>
                <w:rFonts w:eastAsiaTheme="minorEastAsia"/>
              </w:rPr>
            </w:pPr>
            <w:r w:rsidRPr="00184BF2">
              <w:rPr>
                <w:rFonts w:eastAsiaTheme="minorEastAsia"/>
              </w:rPr>
              <w:t>Total Estimated Investment</w:t>
            </w:r>
          </w:p>
        </w:tc>
        <w:tc>
          <w:tcPr>
            <w:tcW w:w="993" w:type="dxa"/>
            <w:tcBorders>
              <w:top w:val="single" w:sz="4" w:space="0" w:color="auto"/>
              <w:bottom w:val="single" w:sz="4" w:space="0" w:color="auto"/>
            </w:tcBorders>
            <w:shd w:val="clear" w:color="auto" w:fill="000000"/>
          </w:tcPr>
          <w:p w:rsidR="007C3681" w:rsidRPr="00184BF2" w:rsidRDefault="007C3681" w:rsidP="00184BF2">
            <w:pPr>
              <w:pStyle w:val="BP4headingr"/>
              <w:rPr>
                <w:rFonts w:eastAsiaTheme="minorEastAsia"/>
              </w:rPr>
            </w:pPr>
            <w:r w:rsidRPr="00184BF2">
              <w:rPr>
                <w:rFonts w:eastAsiaTheme="minorEastAsia"/>
              </w:rPr>
              <w:t>Estimated Expenditure to 30.06.13</w:t>
            </w:r>
          </w:p>
        </w:tc>
        <w:tc>
          <w:tcPr>
            <w:tcW w:w="993" w:type="dxa"/>
            <w:tcBorders>
              <w:top w:val="single" w:sz="4" w:space="0" w:color="auto"/>
              <w:bottom w:val="single" w:sz="4" w:space="0" w:color="auto"/>
            </w:tcBorders>
            <w:shd w:val="clear" w:color="auto" w:fill="000000"/>
          </w:tcPr>
          <w:p w:rsidR="007C3681" w:rsidRPr="00184BF2" w:rsidRDefault="007C3681" w:rsidP="00184BF2">
            <w:pPr>
              <w:pStyle w:val="BP4headingr"/>
              <w:rPr>
                <w:rFonts w:eastAsiaTheme="minorEastAsia"/>
              </w:rPr>
            </w:pPr>
            <w:r w:rsidRPr="00184BF2">
              <w:rPr>
                <w:rFonts w:eastAsiaTheme="minorEastAsia"/>
              </w:rPr>
              <w:t>Estimated Expenditure</w:t>
            </w:r>
          </w:p>
          <w:p w:rsidR="007C3681" w:rsidRPr="00184BF2" w:rsidRDefault="007C3681" w:rsidP="00184BF2">
            <w:pPr>
              <w:pStyle w:val="BP4headingr"/>
              <w:rPr>
                <w:rFonts w:eastAsiaTheme="minorEastAsia"/>
              </w:rPr>
            </w:pPr>
            <w:r w:rsidRPr="00184BF2">
              <w:rPr>
                <w:rFonts w:eastAsiaTheme="minorEastAsia"/>
              </w:rPr>
              <w:t>2013</w:t>
            </w:r>
            <w:r>
              <w:rPr>
                <w:rFonts w:eastAsiaTheme="minorEastAsia"/>
              </w:rPr>
              <w:noBreakHyphen/>
            </w:r>
            <w:r w:rsidRPr="00184BF2">
              <w:rPr>
                <w:rFonts w:eastAsiaTheme="minorEastAsia"/>
              </w:rPr>
              <w:t>14</w:t>
            </w:r>
          </w:p>
        </w:tc>
        <w:tc>
          <w:tcPr>
            <w:tcW w:w="993" w:type="dxa"/>
            <w:tcBorders>
              <w:top w:val="single" w:sz="4" w:space="0" w:color="auto"/>
              <w:bottom w:val="single" w:sz="4" w:space="0" w:color="auto"/>
            </w:tcBorders>
            <w:shd w:val="clear" w:color="auto" w:fill="000000"/>
          </w:tcPr>
          <w:p w:rsidR="007C3681" w:rsidRPr="00184BF2" w:rsidRDefault="007C3681" w:rsidP="00184BF2">
            <w:pPr>
              <w:pStyle w:val="BP4headingr"/>
              <w:rPr>
                <w:rFonts w:eastAsiaTheme="minorEastAsia"/>
              </w:rPr>
            </w:pPr>
          </w:p>
          <w:p w:rsidR="007C3681" w:rsidRPr="00184BF2" w:rsidRDefault="007C3681" w:rsidP="00184BF2">
            <w:pPr>
              <w:pStyle w:val="BP4headingr"/>
              <w:rPr>
                <w:rFonts w:eastAsiaTheme="minorEastAsia"/>
              </w:rPr>
            </w:pPr>
            <w:r w:rsidRPr="00184BF2">
              <w:rPr>
                <w:rFonts w:eastAsiaTheme="minorEastAsia"/>
              </w:rPr>
              <w:t>Remaining Expenditure</w:t>
            </w:r>
          </w:p>
        </w:tc>
        <w:tc>
          <w:tcPr>
            <w:tcW w:w="993" w:type="dxa"/>
            <w:tcBorders>
              <w:top w:val="single" w:sz="4" w:space="0" w:color="auto"/>
              <w:bottom w:val="single" w:sz="4" w:space="0" w:color="auto"/>
              <w:right w:val="single" w:sz="4" w:space="0" w:color="auto"/>
            </w:tcBorders>
            <w:shd w:val="clear" w:color="auto" w:fill="000000"/>
          </w:tcPr>
          <w:p w:rsidR="007C3681" w:rsidRPr="00184BF2" w:rsidRDefault="007C3681" w:rsidP="00184BF2">
            <w:pPr>
              <w:pStyle w:val="BP4headingr"/>
              <w:rPr>
                <w:rFonts w:eastAsiaTheme="minorEastAsia"/>
              </w:rPr>
            </w:pPr>
            <w:r w:rsidRPr="00184BF2">
              <w:rPr>
                <w:rFonts w:eastAsiaTheme="minorEastAsia"/>
              </w:rPr>
              <w:t>Estimated Completion Date</w:t>
            </w:r>
          </w:p>
        </w:tc>
      </w:tr>
      <w:tr w:rsidR="007C3681" w:rsidRPr="00184BF2" w:rsidTr="00184BF2">
        <w:tc>
          <w:tcPr>
            <w:tcW w:w="2808" w:type="dxa"/>
            <w:tcBorders>
              <w:top w:val="single" w:sz="4" w:space="0" w:color="auto"/>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Bairnsdale Sewer Master Plan – Flinns Rd Sewerage Pumping Station (Bairnsdale)</w:t>
            </w:r>
            <w:r>
              <w:rPr>
                <w:rFonts w:eastAsiaTheme="minorEastAsia"/>
              </w:rPr>
              <w:fldChar w:fldCharType="begin"/>
            </w:r>
            <w:r>
              <w:rPr>
                <w:rFonts w:eastAsiaTheme="minorEastAsia"/>
              </w:rPr>
              <w:instrText xml:space="preserve"> XE "</w:instrText>
            </w:r>
            <w:r>
              <w:rPr>
                <w:rFonts w:cs="Calibri"/>
              </w:rPr>
              <w:instrText>Bairnsdale"</w:instrText>
            </w:r>
            <w:r>
              <w:rPr>
                <w:rFonts w:eastAsiaTheme="minorEastAsia"/>
              </w:rPr>
              <w:instrText xml:space="preserve"> </w:instrText>
            </w:r>
            <w:r>
              <w:rPr>
                <w:rFonts w:eastAsiaTheme="minorEastAsia"/>
              </w:rPr>
              <w:fldChar w:fldCharType="end"/>
            </w:r>
          </w:p>
        </w:tc>
        <w:tc>
          <w:tcPr>
            <w:tcW w:w="993" w:type="dxa"/>
            <w:tcBorders>
              <w:top w:val="single" w:sz="4" w:space="0" w:color="auto"/>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1 220</w:t>
            </w:r>
          </w:p>
        </w:tc>
        <w:tc>
          <w:tcPr>
            <w:tcW w:w="993" w:type="dxa"/>
            <w:tcBorders>
              <w:top w:val="single" w:sz="4" w:space="0" w:color="auto"/>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w:t>
            </w:r>
          </w:p>
        </w:tc>
        <w:tc>
          <w:tcPr>
            <w:tcW w:w="993" w:type="dxa"/>
            <w:tcBorders>
              <w:top w:val="single" w:sz="4" w:space="0" w:color="auto"/>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158</w:t>
            </w:r>
          </w:p>
        </w:tc>
        <w:tc>
          <w:tcPr>
            <w:tcW w:w="993" w:type="dxa"/>
            <w:tcBorders>
              <w:top w:val="single" w:sz="4" w:space="0" w:color="auto"/>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1 062</w:t>
            </w:r>
          </w:p>
        </w:tc>
        <w:tc>
          <w:tcPr>
            <w:tcW w:w="993" w:type="dxa"/>
            <w:tcBorders>
              <w:top w:val="single" w:sz="4" w:space="0" w:color="auto"/>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mid 2015</w:t>
            </w:r>
          </w:p>
        </w:tc>
      </w:tr>
      <w:tr w:rsidR="007C3681" w:rsidRPr="00184BF2" w:rsidTr="00184BF2">
        <w:tc>
          <w:tcPr>
            <w:tcW w:w="2808" w:type="dxa"/>
            <w:tcBorders>
              <w:top w:val="nil"/>
              <w:left w:val="nil"/>
              <w:bottom w:val="nil"/>
              <w:right w:val="nil"/>
            </w:tcBorders>
          </w:tcPr>
          <w:p w:rsidR="007C3681" w:rsidRPr="00184BF2" w:rsidRDefault="007C3681" w:rsidP="00472D90">
            <w:pPr>
              <w:pStyle w:val="BP4tabletext"/>
              <w:rPr>
                <w:rFonts w:eastAsiaTheme="minorEastAsia"/>
              </w:rPr>
            </w:pPr>
            <w:r w:rsidRPr="00184BF2">
              <w:rPr>
                <w:rFonts w:eastAsiaTheme="minorEastAsia"/>
              </w:rPr>
              <w:t>Mitchell Water Master Plan – 2</w:t>
            </w:r>
            <w:r w:rsidRPr="00472D90">
              <w:rPr>
                <w:rFonts w:eastAsiaTheme="minorEastAsia"/>
                <w:vertAlign w:val="superscript"/>
              </w:rPr>
              <w:t>nd</w:t>
            </w:r>
            <w:r>
              <w:rPr>
                <w:rFonts w:eastAsiaTheme="minorEastAsia"/>
              </w:rPr>
              <w:t xml:space="preserve"> </w:t>
            </w:r>
            <w:r w:rsidRPr="00184BF2">
              <w:rPr>
                <w:rFonts w:eastAsiaTheme="minorEastAsia"/>
              </w:rPr>
              <w:t>Sarsfield tank or lining basin (Sarsfield)</w:t>
            </w:r>
            <w:r>
              <w:rPr>
                <w:rFonts w:eastAsiaTheme="minorEastAsia"/>
              </w:rPr>
              <w:fldChar w:fldCharType="begin"/>
            </w:r>
            <w:r>
              <w:rPr>
                <w:rFonts w:eastAsiaTheme="minorEastAsia"/>
              </w:rPr>
              <w:instrText xml:space="preserve"> XE "</w:instrText>
            </w:r>
            <w:r>
              <w:rPr>
                <w:rFonts w:cs="Calibri"/>
              </w:rPr>
              <w:instrText>Sarsfield"</w:instrText>
            </w:r>
            <w:r>
              <w:rPr>
                <w:rFonts w:eastAsiaTheme="minorEastAsia"/>
              </w:rPr>
              <w:instrText xml:space="preserve"> </w:instrText>
            </w:r>
            <w:r>
              <w:rPr>
                <w:rFonts w:eastAsiaTheme="minorEastAsia"/>
              </w:rPr>
              <w:fldChar w:fldCharType="end"/>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2 492</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189</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2 303</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mid 2015</w:t>
            </w:r>
          </w:p>
        </w:tc>
      </w:tr>
      <w:tr w:rsidR="007C3681" w:rsidRPr="00184BF2" w:rsidTr="00184BF2">
        <w:tc>
          <w:tcPr>
            <w:tcW w:w="2808" w:type="dxa"/>
            <w:tcBorders>
              <w:top w:val="nil"/>
              <w:left w:val="nil"/>
              <w:bottom w:val="single" w:sz="6" w:space="0" w:color="auto"/>
              <w:right w:val="nil"/>
            </w:tcBorders>
          </w:tcPr>
          <w:p w:rsidR="007C3681" w:rsidRPr="00184BF2" w:rsidRDefault="007C3681" w:rsidP="00184BF2">
            <w:pPr>
              <w:pStyle w:val="BP4tabletext"/>
              <w:rPr>
                <w:rFonts w:eastAsiaTheme="minorEastAsia"/>
              </w:rPr>
            </w:pPr>
            <w:r w:rsidRPr="00184BF2">
              <w:rPr>
                <w:rFonts w:eastAsiaTheme="minorEastAsia"/>
              </w:rPr>
              <w:t xml:space="preserve">All remaining projects with a TEI less </w:t>
            </w:r>
            <w:r>
              <w:rPr>
                <w:rFonts w:eastAsiaTheme="minorEastAsia"/>
              </w:rPr>
              <w:t>than $1 million</w:t>
            </w:r>
          </w:p>
        </w:tc>
        <w:tc>
          <w:tcPr>
            <w:tcW w:w="993" w:type="dxa"/>
            <w:tcBorders>
              <w:top w:val="nil"/>
              <w:left w:val="nil"/>
              <w:bottom w:val="single" w:sz="6" w:space="0" w:color="auto"/>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6 437</w:t>
            </w:r>
          </w:p>
        </w:tc>
        <w:tc>
          <w:tcPr>
            <w:tcW w:w="993" w:type="dxa"/>
            <w:tcBorders>
              <w:top w:val="nil"/>
              <w:left w:val="nil"/>
              <w:bottom w:val="single" w:sz="6" w:space="0" w:color="auto"/>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w:t>
            </w:r>
          </w:p>
        </w:tc>
        <w:tc>
          <w:tcPr>
            <w:tcW w:w="993" w:type="dxa"/>
            <w:tcBorders>
              <w:top w:val="nil"/>
              <w:left w:val="nil"/>
              <w:bottom w:val="single" w:sz="6" w:space="0" w:color="auto"/>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w:t>
            </w:r>
          </w:p>
        </w:tc>
        <w:tc>
          <w:tcPr>
            <w:tcW w:w="993" w:type="dxa"/>
            <w:tcBorders>
              <w:top w:val="nil"/>
              <w:left w:val="nil"/>
              <w:bottom w:val="single" w:sz="6" w:space="0" w:color="auto"/>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6 437</w:t>
            </w:r>
          </w:p>
        </w:tc>
        <w:tc>
          <w:tcPr>
            <w:tcW w:w="993" w:type="dxa"/>
            <w:tcBorders>
              <w:top w:val="nil"/>
              <w:left w:val="nil"/>
              <w:bottom w:val="single" w:sz="6" w:space="0" w:color="auto"/>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various</w:t>
            </w:r>
          </w:p>
        </w:tc>
      </w:tr>
      <w:tr w:rsidR="007C3681" w:rsidRPr="00184BF2" w:rsidTr="00184BF2">
        <w:tc>
          <w:tcPr>
            <w:tcW w:w="2808" w:type="dxa"/>
            <w:tcBorders>
              <w:top w:val="single" w:sz="6" w:space="0" w:color="auto"/>
              <w:left w:val="nil"/>
              <w:bottom w:val="single" w:sz="12" w:space="0" w:color="auto"/>
              <w:right w:val="nil"/>
            </w:tcBorders>
          </w:tcPr>
          <w:p w:rsidR="007C3681" w:rsidRPr="00184BF2" w:rsidRDefault="007C3681" w:rsidP="00184BF2">
            <w:pPr>
              <w:pStyle w:val="BP4tabletext"/>
              <w:rPr>
                <w:rFonts w:eastAsiaTheme="minorEastAsia"/>
                <w:b/>
                <w:bCs/>
              </w:rPr>
            </w:pPr>
            <w:r w:rsidRPr="00184BF2">
              <w:rPr>
                <w:rFonts w:eastAsiaTheme="minorEastAsia"/>
                <w:b/>
                <w:bCs/>
              </w:rPr>
              <w:t>Total new projects</w:t>
            </w:r>
          </w:p>
        </w:tc>
        <w:tc>
          <w:tcPr>
            <w:tcW w:w="993" w:type="dxa"/>
            <w:tcBorders>
              <w:top w:val="single" w:sz="6" w:space="0" w:color="auto"/>
              <w:left w:val="nil"/>
              <w:bottom w:val="single" w:sz="12" w:space="0" w:color="auto"/>
              <w:right w:val="nil"/>
            </w:tcBorders>
          </w:tcPr>
          <w:p w:rsidR="007C3681" w:rsidRPr="00184BF2" w:rsidRDefault="007C3681" w:rsidP="00184BF2">
            <w:pPr>
              <w:pStyle w:val="BP4Figures"/>
              <w:rPr>
                <w:rFonts w:eastAsiaTheme="minorEastAsia"/>
                <w:b/>
                <w:bCs/>
                <w:color w:val="000000"/>
                <w:lang w:eastAsia="en-AU"/>
              </w:rPr>
            </w:pPr>
            <w:r w:rsidRPr="00184BF2">
              <w:rPr>
                <w:rFonts w:eastAsiaTheme="minorEastAsia"/>
                <w:b/>
                <w:bCs/>
                <w:color w:val="000000"/>
                <w:lang w:eastAsia="en-AU"/>
              </w:rPr>
              <w:t xml:space="preserve"> 10 149</w:t>
            </w:r>
          </w:p>
        </w:tc>
        <w:tc>
          <w:tcPr>
            <w:tcW w:w="993" w:type="dxa"/>
            <w:tcBorders>
              <w:top w:val="single" w:sz="6" w:space="0" w:color="auto"/>
              <w:left w:val="nil"/>
              <w:bottom w:val="single" w:sz="12" w:space="0" w:color="auto"/>
              <w:right w:val="nil"/>
            </w:tcBorders>
          </w:tcPr>
          <w:p w:rsidR="007C3681" w:rsidRPr="00184BF2" w:rsidRDefault="007C3681" w:rsidP="00184BF2">
            <w:pPr>
              <w:pStyle w:val="BP4Figures"/>
              <w:rPr>
                <w:rFonts w:eastAsiaTheme="minorEastAsia"/>
                <w:b/>
                <w:bCs/>
                <w:color w:val="000000"/>
                <w:lang w:eastAsia="en-AU"/>
              </w:rPr>
            </w:pPr>
            <w:r w:rsidRPr="00184BF2">
              <w:rPr>
                <w:rFonts w:eastAsiaTheme="minorEastAsia"/>
                <w:b/>
                <w:bCs/>
                <w:color w:val="000000"/>
                <w:lang w:eastAsia="en-AU"/>
              </w:rPr>
              <w:t>..</w:t>
            </w:r>
          </w:p>
        </w:tc>
        <w:tc>
          <w:tcPr>
            <w:tcW w:w="993" w:type="dxa"/>
            <w:tcBorders>
              <w:top w:val="single" w:sz="6" w:space="0" w:color="auto"/>
              <w:left w:val="nil"/>
              <w:bottom w:val="single" w:sz="12" w:space="0" w:color="auto"/>
              <w:right w:val="nil"/>
            </w:tcBorders>
          </w:tcPr>
          <w:p w:rsidR="007C3681" w:rsidRPr="00184BF2" w:rsidRDefault="007C3681" w:rsidP="00184BF2">
            <w:pPr>
              <w:pStyle w:val="BP4Figures"/>
              <w:rPr>
                <w:rFonts w:eastAsiaTheme="minorEastAsia"/>
                <w:b/>
                <w:bCs/>
                <w:color w:val="000000"/>
                <w:lang w:eastAsia="en-AU"/>
              </w:rPr>
            </w:pPr>
            <w:r w:rsidRPr="00184BF2">
              <w:rPr>
                <w:rFonts w:eastAsiaTheme="minorEastAsia"/>
                <w:b/>
                <w:bCs/>
                <w:color w:val="000000"/>
                <w:lang w:eastAsia="en-AU"/>
              </w:rPr>
              <w:t xml:space="preserve">  347</w:t>
            </w:r>
          </w:p>
        </w:tc>
        <w:tc>
          <w:tcPr>
            <w:tcW w:w="993" w:type="dxa"/>
            <w:tcBorders>
              <w:top w:val="single" w:sz="6" w:space="0" w:color="auto"/>
              <w:left w:val="nil"/>
              <w:bottom w:val="single" w:sz="12" w:space="0" w:color="auto"/>
              <w:right w:val="nil"/>
            </w:tcBorders>
          </w:tcPr>
          <w:p w:rsidR="007C3681" w:rsidRPr="00184BF2" w:rsidRDefault="007C3681" w:rsidP="00184BF2">
            <w:pPr>
              <w:pStyle w:val="BP4Figures"/>
              <w:rPr>
                <w:rFonts w:eastAsiaTheme="minorEastAsia"/>
                <w:b/>
                <w:bCs/>
                <w:color w:val="000000"/>
                <w:lang w:eastAsia="en-AU"/>
              </w:rPr>
            </w:pPr>
            <w:r w:rsidRPr="00184BF2">
              <w:rPr>
                <w:rFonts w:eastAsiaTheme="minorEastAsia"/>
                <w:b/>
                <w:bCs/>
                <w:color w:val="000000"/>
                <w:lang w:eastAsia="en-AU"/>
              </w:rPr>
              <w:t xml:space="preserve"> 9 802</w:t>
            </w:r>
          </w:p>
        </w:tc>
        <w:tc>
          <w:tcPr>
            <w:tcW w:w="993" w:type="dxa"/>
            <w:tcBorders>
              <w:top w:val="single" w:sz="6" w:space="0" w:color="auto"/>
              <w:left w:val="nil"/>
              <w:bottom w:val="single" w:sz="12" w:space="0" w:color="auto"/>
              <w:right w:val="nil"/>
            </w:tcBorders>
          </w:tcPr>
          <w:p w:rsidR="007C3681" w:rsidRPr="00184BF2" w:rsidRDefault="007C3681" w:rsidP="00184BF2">
            <w:pPr>
              <w:pStyle w:val="BP4Figures"/>
              <w:rPr>
                <w:rFonts w:eastAsiaTheme="minorEastAsia"/>
                <w:b/>
                <w:bCs/>
                <w:color w:val="000000"/>
                <w:lang w:eastAsia="en-AU"/>
              </w:rPr>
            </w:pPr>
          </w:p>
        </w:tc>
      </w:tr>
    </w:tbl>
    <w:p w:rsidR="007C3681" w:rsidRDefault="007C3681" w:rsidP="00F11585">
      <w:pPr>
        <w:pStyle w:val="Source"/>
      </w:pPr>
      <w:r>
        <w:t>Source: East Gippsland Region Water Corporation</w:t>
      </w:r>
    </w:p>
    <w:p w:rsidR="007C3681" w:rsidRPr="00831F9A" w:rsidRDefault="007C3681" w:rsidP="00831F9A"/>
    <w:p w:rsidR="007C3681" w:rsidRPr="001C3BC7" w:rsidRDefault="007C3681" w:rsidP="00373008">
      <w:pPr>
        <w:pStyle w:val="Heading2"/>
      </w:pPr>
      <w:r w:rsidRPr="001C3BC7">
        <w:t>Existing projects</w:t>
      </w:r>
    </w:p>
    <w:p w:rsidR="007C3681" w:rsidRPr="00184BF2" w:rsidRDefault="007C3681" w:rsidP="00184BF2">
      <w:pPr>
        <w:pStyle w:val="million"/>
        <w:rPr>
          <w:rFonts w:ascii="Times New Roman" w:hAnsi="Times New Roman"/>
          <w:szCs w:val="20"/>
          <w:lang w:eastAsia="en-AU"/>
        </w:rPr>
      </w:pPr>
      <w:r w:rsidRPr="001C3BC7">
        <w:t>(</w:t>
      </w:r>
      <w:r>
        <w:t>$ thousand</w:t>
      </w:r>
      <w:r w:rsidRPr="001C3BC7">
        <w:t>)</w:t>
      </w:r>
    </w:p>
    <w:tbl>
      <w:tblPr>
        <w:tblW w:w="7776" w:type="dxa"/>
        <w:tblInd w:w="29" w:type="dxa"/>
        <w:tblLayout w:type="fixed"/>
        <w:tblCellMar>
          <w:left w:w="43" w:type="dxa"/>
          <w:right w:w="43" w:type="dxa"/>
        </w:tblCellMar>
        <w:tblLook w:val="0000" w:firstRow="0" w:lastRow="0" w:firstColumn="0" w:lastColumn="0" w:noHBand="0" w:noVBand="0"/>
      </w:tblPr>
      <w:tblGrid>
        <w:gridCol w:w="2810"/>
        <w:gridCol w:w="994"/>
        <w:gridCol w:w="993"/>
        <w:gridCol w:w="993"/>
        <w:gridCol w:w="993"/>
        <w:gridCol w:w="993"/>
      </w:tblGrid>
      <w:tr w:rsidR="007C3681" w:rsidRPr="00184BF2" w:rsidTr="005E4DFF">
        <w:tc>
          <w:tcPr>
            <w:tcW w:w="2808" w:type="dxa"/>
            <w:tcBorders>
              <w:top w:val="single" w:sz="4" w:space="0" w:color="auto"/>
              <w:left w:val="single" w:sz="4" w:space="0" w:color="auto"/>
              <w:bottom w:val="single" w:sz="4" w:space="0" w:color="auto"/>
            </w:tcBorders>
            <w:shd w:val="clear" w:color="auto" w:fill="000000"/>
          </w:tcPr>
          <w:p w:rsidR="007C3681" w:rsidRPr="00184BF2" w:rsidRDefault="007C3681" w:rsidP="00184BF2">
            <w:pPr>
              <w:pStyle w:val="BP4tabletext"/>
              <w:rPr>
                <w:rFonts w:eastAsiaTheme="minorEastAsia"/>
              </w:rPr>
            </w:pPr>
          </w:p>
        </w:tc>
        <w:tc>
          <w:tcPr>
            <w:tcW w:w="993" w:type="dxa"/>
            <w:tcBorders>
              <w:top w:val="single" w:sz="4" w:space="0" w:color="auto"/>
              <w:bottom w:val="single" w:sz="4" w:space="0" w:color="auto"/>
            </w:tcBorders>
            <w:shd w:val="clear" w:color="auto" w:fill="000000"/>
          </w:tcPr>
          <w:p w:rsidR="007C3681" w:rsidRPr="00184BF2" w:rsidRDefault="007C3681" w:rsidP="00184BF2">
            <w:pPr>
              <w:pStyle w:val="BP4headingr"/>
              <w:rPr>
                <w:rFonts w:eastAsiaTheme="minorEastAsia"/>
              </w:rPr>
            </w:pPr>
            <w:r w:rsidRPr="00184BF2">
              <w:rPr>
                <w:rFonts w:eastAsiaTheme="minorEastAsia"/>
              </w:rPr>
              <w:t>Total Estimated Investment</w:t>
            </w:r>
          </w:p>
        </w:tc>
        <w:tc>
          <w:tcPr>
            <w:tcW w:w="993" w:type="dxa"/>
            <w:tcBorders>
              <w:top w:val="single" w:sz="4" w:space="0" w:color="auto"/>
              <w:bottom w:val="single" w:sz="4" w:space="0" w:color="auto"/>
            </w:tcBorders>
            <w:shd w:val="clear" w:color="auto" w:fill="000000"/>
          </w:tcPr>
          <w:p w:rsidR="007C3681" w:rsidRPr="00184BF2" w:rsidRDefault="007C3681" w:rsidP="00184BF2">
            <w:pPr>
              <w:pStyle w:val="BP4headingr"/>
              <w:rPr>
                <w:rFonts w:eastAsiaTheme="minorEastAsia"/>
              </w:rPr>
            </w:pPr>
            <w:r w:rsidRPr="00184BF2">
              <w:rPr>
                <w:rFonts w:eastAsiaTheme="minorEastAsia"/>
              </w:rPr>
              <w:t>Estimated Expenditure to 30.06.13</w:t>
            </w:r>
          </w:p>
        </w:tc>
        <w:tc>
          <w:tcPr>
            <w:tcW w:w="993" w:type="dxa"/>
            <w:tcBorders>
              <w:top w:val="single" w:sz="4" w:space="0" w:color="auto"/>
              <w:bottom w:val="single" w:sz="4" w:space="0" w:color="auto"/>
            </w:tcBorders>
            <w:shd w:val="clear" w:color="auto" w:fill="000000"/>
          </w:tcPr>
          <w:p w:rsidR="007C3681" w:rsidRPr="00184BF2" w:rsidRDefault="007C3681" w:rsidP="00184BF2">
            <w:pPr>
              <w:pStyle w:val="BP4headingr"/>
              <w:rPr>
                <w:rFonts w:eastAsiaTheme="minorEastAsia"/>
              </w:rPr>
            </w:pPr>
            <w:r w:rsidRPr="00184BF2">
              <w:rPr>
                <w:rFonts w:eastAsiaTheme="minorEastAsia"/>
              </w:rPr>
              <w:t>Estimated Expenditure</w:t>
            </w:r>
          </w:p>
          <w:p w:rsidR="007C3681" w:rsidRPr="00184BF2" w:rsidRDefault="007C3681" w:rsidP="00184BF2">
            <w:pPr>
              <w:pStyle w:val="BP4headingr"/>
              <w:rPr>
                <w:rFonts w:eastAsiaTheme="minorEastAsia"/>
              </w:rPr>
            </w:pPr>
            <w:r w:rsidRPr="00184BF2">
              <w:rPr>
                <w:rFonts w:eastAsiaTheme="minorEastAsia"/>
              </w:rPr>
              <w:t>2013</w:t>
            </w:r>
            <w:r>
              <w:rPr>
                <w:rFonts w:eastAsiaTheme="minorEastAsia"/>
              </w:rPr>
              <w:noBreakHyphen/>
            </w:r>
            <w:r w:rsidRPr="00184BF2">
              <w:rPr>
                <w:rFonts w:eastAsiaTheme="minorEastAsia"/>
              </w:rPr>
              <w:t>14</w:t>
            </w:r>
          </w:p>
        </w:tc>
        <w:tc>
          <w:tcPr>
            <w:tcW w:w="993" w:type="dxa"/>
            <w:tcBorders>
              <w:top w:val="single" w:sz="4" w:space="0" w:color="auto"/>
              <w:bottom w:val="single" w:sz="4" w:space="0" w:color="auto"/>
            </w:tcBorders>
            <w:shd w:val="clear" w:color="auto" w:fill="000000"/>
          </w:tcPr>
          <w:p w:rsidR="007C3681" w:rsidRPr="00184BF2" w:rsidRDefault="007C3681" w:rsidP="00184BF2">
            <w:pPr>
              <w:pStyle w:val="BP4headingr"/>
              <w:rPr>
                <w:rFonts w:eastAsiaTheme="minorEastAsia"/>
              </w:rPr>
            </w:pPr>
          </w:p>
          <w:p w:rsidR="007C3681" w:rsidRPr="00184BF2" w:rsidRDefault="007C3681" w:rsidP="00184BF2">
            <w:pPr>
              <w:pStyle w:val="BP4headingr"/>
              <w:rPr>
                <w:rFonts w:eastAsiaTheme="minorEastAsia"/>
              </w:rPr>
            </w:pPr>
            <w:r w:rsidRPr="00184BF2">
              <w:rPr>
                <w:rFonts w:eastAsiaTheme="minorEastAsia"/>
              </w:rPr>
              <w:t>Remaining Expenditure</w:t>
            </w:r>
          </w:p>
        </w:tc>
        <w:tc>
          <w:tcPr>
            <w:tcW w:w="993" w:type="dxa"/>
            <w:tcBorders>
              <w:top w:val="single" w:sz="4" w:space="0" w:color="auto"/>
              <w:bottom w:val="single" w:sz="4" w:space="0" w:color="auto"/>
              <w:right w:val="single" w:sz="4" w:space="0" w:color="auto"/>
            </w:tcBorders>
            <w:shd w:val="clear" w:color="auto" w:fill="000000"/>
          </w:tcPr>
          <w:p w:rsidR="007C3681" w:rsidRPr="00184BF2" w:rsidRDefault="007C3681" w:rsidP="00184BF2">
            <w:pPr>
              <w:pStyle w:val="BP4headingr"/>
              <w:rPr>
                <w:rFonts w:eastAsiaTheme="minorEastAsia"/>
              </w:rPr>
            </w:pPr>
            <w:r w:rsidRPr="00184BF2">
              <w:rPr>
                <w:rFonts w:eastAsiaTheme="minorEastAsia"/>
              </w:rPr>
              <w:t>Estimated Completion Date</w:t>
            </w:r>
          </w:p>
        </w:tc>
      </w:tr>
      <w:tr w:rsidR="007C3681" w:rsidRPr="00184BF2" w:rsidTr="00184BF2">
        <w:tc>
          <w:tcPr>
            <w:tcW w:w="2808" w:type="dxa"/>
            <w:tcBorders>
              <w:top w:val="single" w:sz="4" w:space="0" w:color="auto"/>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Developer financed works – wastewater (non</w:t>
            </w:r>
            <w:r>
              <w:rPr>
                <w:rFonts w:eastAsiaTheme="minorEastAsia"/>
              </w:rPr>
              <w:noBreakHyphen/>
            </w:r>
            <w:r w:rsidRPr="00184BF2">
              <w:rPr>
                <w:rFonts w:eastAsiaTheme="minorEastAsia"/>
              </w:rPr>
              <w:t>metro various)</w:t>
            </w:r>
            <w:r>
              <w:rPr>
                <w:rFonts w:eastAsiaTheme="minorEastAsia"/>
              </w:rPr>
              <w:t xml:space="preserve"> </w:t>
            </w:r>
            <w:r>
              <w:rPr>
                <w:rFonts w:eastAsiaTheme="minorEastAsia"/>
              </w:rPr>
              <w:fldChar w:fldCharType="begin"/>
            </w:r>
            <w:r>
              <w:rPr>
                <w:rFonts w:eastAsiaTheme="minorEastAsia"/>
              </w:rPr>
              <w:instrText xml:space="preserve"> XE "N</w:instrText>
            </w:r>
            <w:r>
              <w:rPr>
                <w:rFonts w:cs="Calibri"/>
              </w:rPr>
              <w:instrText>on-metropolitan:Various"</w:instrText>
            </w:r>
            <w:r>
              <w:rPr>
                <w:rFonts w:eastAsiaTheme="minorEastAsia"/>
              </w:rPr>
              <w:instrText xml:space="preserve"> </w:instrText>
            </w:r>
            <w:r>
              <w:rPr>
                <w:rFonts w:eastAsiaTheme="minorEastAsia"/>
              </w:rPr>
              <w:fldChar w:fldCharType="end"/>
            </w:r>
          </w:p>
        </w:tc>
        <w:tc>
          <w:tcPr>
            <w:tcW w:w="993" w:type="dxa"/>
            <w:tcBorders>
              <w:top w:val="single" w:sz="4" w:space="0" w:color="auto"/>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3 143</w:t>
            </w:r>
          </w:p>
        </w:tc>
        <w:tc>
          <w:tcPr>
            <w:tcW w:w="993" w:type="dxa"/>
            <w:tcBorders>
              <w:top w:val="single" w:sz="4" w:space="0" w:color="auto"/>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500</w:t>
            </w:r>
          </w:p>
        </w:tc>
        <w:tc>
          <w:tcPr>
            <w:tcW w:w="993" w:type="dxa"/>
            <w:tcBorders>
              <w:top w:val="single" w:sz="4" w:space="0" w:color="auto"/>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881</w:t>
            </w:r>
          </w:p>
        </w:tc>
        <w:tc>
          <w:tcPr>
            <w:tcW w:w="993" w:type="dxa"/>
            <w:tcBorders>
              <w:top w:val="single" w:sz="4" w:space="0" w:color="auto"/>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1 762</w:t>
            </w:r>
          </w:p>
        </w:tc>
        <w:tc>
          <w:tcPr>
            <w:tcW w:w="993" w:type="dxa"/>
            <w:tcBorders>
              <w:top w:val="single" w:sz="4" w:space="0" w:color="auto"/>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ongoing</w:t>
            </w:r>
          </w:p>
        </w:tc>
      </w:tr>
      <w:tr w:rsidR="007C3681" w:rsidRPr="00184BF2" w:rsidTr="00184BF2">
        <w:tc>
          <w:tcPr>
            <w:tcW w:w="2808" w:type="dxa"/>
            <w:tcBorders>
              <w:top w:val="nil"/>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Developer financed works – water (non</w:t>
            </w:r>
            <w:r>
              <w:rPr>
                <w:rFonts w:eastAsiaTheme="minorEastAsia"/>
              </w:rPr>
              <w:noBreakHyphen/>
            </w:r>
            <w:r w:rsidRPr="00184BF2">
              <w:rPr>
                <w:rFonts w:eastAsiaTheme="minorEastAsia"/>
              </w:rPr>
              <w:t>metro various)</w:t>
            </w:r>
            <w:r>
              <w:rPr>
                <w:rFonts w:eastAsiaTheme="minorEastAsia"/>
              </w:rPr>
              <w:t xml:space="preserve"> </w:t>
            </w:r>
            <w:r>
              <w:rPr>
                <w:rFonts w:eastAsiaTheme="minorEastAsia"/>
              </w:rPr>
              <w:fldChar w:fldCharType="begin"/>
            </w:r>
            <w:r>
              <w:rPr>
                <w:rFonts w:eastAsiaTheme="minorEastAsia"/>
              </w:rPr>
              <w:instrText xml:space="preserve"> XE "N</w:instrText>
            </w:r>
            <w:r>
              <w:rPr>
                <w:rFonts w:cs="Calibri"/>
              </w:rPr>
              <w:instrText>on-metropolitan:Various"</w:instrText>
            </w:r>
            <w:r>
              <w:rPr>
                <w:rFonts w:eastAsiaTheme="minorEastAsia"/>
              </w:rPr>
              <w:instrText xml:space="preserve"> </w:instrText>
            </w:r>
            <w:r>
              <w:rPr>
                <w:rFonts w:eastAsiaTheme="minorEastAsia"/>
              </w:rPr>
              <w:fldChar w:fldCharType="end"/>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2 333</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350</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661</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1 322</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ongoing</w:t>
            </w:r>
          </w:p>
        </w:tc>
      </w:tr>
      <w:tr w:rsidR="007C3681" w:rsidRPr="00184BF2" w:rsidTr="00184BF2">
        <w:tc>
          <w:tcPr>
            <w:tcW w:w="2808" w:type="dxa"/>
            <w:tcBorders>
              <w:top w:val="nil"/>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Water main replacements (non</w:t>
            </w:r>
            <w:r>
              <w:rPr>
                <w:rFonts w:eastAsiaTheme="minorEastAsia"/>
              </w:rPr>
              <w:noBreakHyphen/>
            </w:r>
            <w:r w:rsidRPr="00184BF2">
              <w:rPr>
                <w:rFonts w:eastAsiaTheme="minorEastAsia"/>
              </w:rPr>
              <w:t>metro various)</w:t>
            </w:r>
            <w:r>
              <w:rPr>
                <w:rFonts w:eastAsiaTheme="minorEastAsia"/>
              </w:rPr>
              <w:t xml:space="preserve"> </w:t>
            </w:r>
            <w:r>
              <w:rPr>
                <w:rFonts w:eastAsiaTheme="minorEastAsia"/>
              </w:rPr>
              <w:fldChar w:fldCharType="begin"/>
            </w:r>
            <w:r>
              <w:rPr>
                <w:rFonts w:eastAsiaTheme="minorEastAsia"/>
              </w:rPr>
              <w:instrText xml:space="preserve"> XE "N</w:instrText>
            </w:r>
            <w:r>
              <w:rPr>
                <w:rFonts w:cs="Calibri"/>
              </w:rPr>
              <w:instrText>on-metropolitan:Various"</w:instrText>
            </w:r>
            <w:r>
              <w:rPr>
                <w:rFonts w:eastAsiaTheme="minorEastAsia"/>
              </w:rPr>
              <w:instrText xml:space="preserve"> </w:instrText>
            </w:r>
            <w:r>
              <w:rPr>
                <w:rFonts w:eastAsiaTheme="minorEastAsia"/>
              </w:rPr>
              <w:fldChar w:fldCharType="end"/>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3 201</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2 201</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1 000</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mid 2014</w:t>
            </w:r>
          </w:p>
        </w:tc>
      </w:tr>
      <w:tr w:rsidR="007C3681" w:rsidRPr="00184BF2" w:rsidTr="00184BF2">
        <w:tc>
          <w:tcPr>
            <w:tcW w:w="2808" w:type="dxa"/>
            <w:tcBorders>
              <w:top w:val="single" w:sz="6" w:space="0" w:color="auto"/>
              <w:left w:val="nil"/>
              <w:bottom w:val="single" w:sz="6" w:space="0" w:color="auto"/>
              <w:right w:val="nil"/>
            </w:tcBorders>
          </w:tcPr>
          <w:p w:rsidR="007C3681" w:rsidRPr="00184BF2" w:rsidRDefault="007C3681" w:rsidP="00184BF2">
            <w:pPr>
              <w:pStyle w:val="BP4tabletext"/>
              <w:rPr>
                <w:rFonts w:eastAsiaTheme="minorEastAsia"/>
                <w:b/>
                <w:bCs/>
              </w:rPr>
            </w:pPr>
            <w:r w:rsidRPr="00184BF2">
              <w:rPr>
                <w:rFonts w:eastAsiaTheme="minorEastAsia"/>
                <w:b/>
                <w:bCs/>
              </w:rPr>
              <w:t>Total existing projects</w:t>
            </w:r>
          </w:p>
        </w:tc>
        <w:tc>
          <w:tcPr>
            <w:tcW w:w="993" w:type="dxa"/>
            <w:tcBorders>
              <w:top w:val="single" w:sz="6" w:space="0" w:color="auto"/>
              <w:left w:val="nil"/>
              <w:bottom w:val="single" w:sz="6" w:space="0" w:color="auto"/>
              <w:right w:val="nil"/>
            </w:tcBorders>
          </w:tcPr>
          <w:p w:rsidR="007C3681" w:rsidRPr="00184BF2" w:rsidRDefault="007C3681" w:rsidP="00184BF2">
            <w:pPr>
              <w:pStyle w:val="BP4Figures"/>
              <w:rPr>
                <w:rFonts w:eastAsiaTheme="minorEastAsia"/>
                <w:b/>
                <w:bCs/>
                <w:color w:val="000000"/>
                <w:lang w:eastAsia="en-AU"/>
              </w:rPr>
            </w:pPr>
            <w:r w:rsidRPr="00184BF2">
              <w:rPr>
                <w:rFonts w:eastAsiaTheme="minorEastAsia"/>
                <w:b/>
                <w:bCs/>
                <w:color w:val="000000"/>
                <w:lang w:eastAsia="en-AU"/>
              </w:rPr>
              <w:t xml:space="preserve"> 8 677</w:t>
            </w:r>
          </w:p>
        </w:tc>
        <w:tc>
          <w:tcPr>
            <w:tcW w:w="993" w:type="dxa"/>
            <w:tcBorders>
              <w:top w:val="single" w:sz="6" w:space="0" w:color="auto"/>
              <w:left w:val="nil"/>
              <w:bottom w:val="single" w:sz="6" w:space="0" w:color="auto"/>
              <w:right w:val="nil"/>
            </w:tcBorders>
          </w:tcPr>
          <w:p w:rsidR="007C3681" w:rsidRPr="00184BF2" w:rsidRDefault="007C3681" w:rsidP="00184BF2">
            <w:pPr>
              <w:pStyle w:val="BP4Figures"/>
              <w:rPr>
                <w:rFonts w:eastAsiaTheme="minorEastAsia"/>
                <w:b/>
                <w:bCs/>
                <w:color w:val="000000"/>
                <w:lang w:eastAsia="en-AU"/>
              </w:rPr>
            </w:pPr>
            <w:r w:rsidRPr="00184BF2">
              <w:rPr>
                <w:rFonts w:eastAsiaTheme="minorEastAsia"/>
                <w:b/>
                <w:bCs/>
                <w:color w:val="000000"/>
                <w:lang w:eastAsia="en-AU"/>
              </w:rPr>
              <w:t xml:space="preserve"> 3 051</w:t>
            </w:r>
          </w:p>
        </w:tc>
        <w:tc>
          <w:tcPr>
            <w:tcW w:w="993" w:type="dxa"/>
            <w:tcBorders>
              <w:top w:val="single" w:sz="6" w:space="0" w:color="auto"/>
              <w:left w:val="nil"/>
              <w:bottom w:val="single" w:sz="6" w:space="0" w:color="auto"/>
              <w:right w:val="nil"/>
            </w:tcBorders>
          </w:tcPr>
          <w:p w:rsidR="007C3681" w:rsidRPr="00184BF2" w:rsidRDefault="007C3681" w:rsidP="00184BF2">
            <w:pPr>
              <w:pStyle w:val="BP4Figures"/>
              <w:rPr>
                <w:rFonts w:eastAsiaTheme="minorEastAsia"/>
                <w:b/>
                <w:bCs/>
                <w:color w:val="000000"/>
                <w:lang w:eastAsia="en-AU"/>
              </w:rPr>
            </w:pPr>
            <w:r w:rsidRPr="00184BF2">
              <w:rPr>
                <w:rFonts w:eastAsiaTheme="minorEastAsia"/>
                <w:b/>
                <w:bCs/>
                <w:color w:val="000000"/>
                <w:lang w:eastAsia="en-AU"/>
              </w:rPr>
              <w:t xml:space="preserve"> 2 542</w:t>
            </w:r>
          </w:p>
        </w:tc>
        <w:tc>
          <w:tcPr>
            <w:tcW w:w="993" w:type="dxa"/>
            <w:tcBorders>
              <w:top w:val="single" w:sz="6" w:space="0" w:color="auto"/>
              <w:left w:val="nil"/>
              <w:bottom w:val="single" w:sz="6" w:space="0" w:color="auto"/>
              <w:right w:val="nil"/>
            </w:tcBorders>
          </w:tcPr>
          <w:p w:rsidR="007C3681" w:rsidRPr="00184BF2" w:rsidRDefault="007C3681" w:rsidP="00184BF2">
            <w:pPr>
              <w:pStyle w:val="BP4Figures"/>
              <w:rPr>
                <w:rFonts w:eastAsiaTheme="minorEastAsia"/>
                <w:b/>
                <w:bCs/>
                <w:color w:val="000000"/>
                <w:lang w:eastAsia="en-AU"/>
              </w:rPr>
            </w:pPr>
            <w:r w:rsidRPr="00184BF2">
              <w:rPr>
                <w:rFonts w:eastAsiaTheme="minorEastAsia"/>
                <w:b/>
                <w:bCs/>
                <w:color w:val="000000"/>
                <w:lang w:eastAsia="en-AU"/>
              </w:rPr>
              <w:t xml:space="preserve"> 3 084</w:t>
            </w:r>
          </w:p>
        </w:tc>
        <w:tc>
          <w:tcPr>
            <w:tcW w:w="993" w:type="dxa"/>
            <w:tcBorders>
              <w:top w:val="single" w:sz="6" w:space="0" w:color="auto"/>
              <w:left w:val="nil"/>
              <w:bottom w:val="single" w:sz="6" w:space="0" w:color="auto"/>
              <w:right w:val="nil"/>
            </w:tcBorders>
          </w:tcPr>
          <w:p w:rsidR="007C3681" w:rsidRPr="00184BF2" w:rsidRDefault="007C3681" w:rsidP="00184BF2">
            <w:pPr>
              <w:pStyle w:val="BP4Figures"/>
              <w:rPr>
                <w:rFonts w:eastAsiaTheme="minorEastAsia"/>
                <w:b/>
                <w:bCs/>
                <w:color w:val="000000"/>
                <w:lang w:eastAsia="en-AU"/>
              </w:rPr>
            </w:pPr>
          </w:p>
        </w:tc>
      </w:tr>
      <w:tr w:rsidR="007C3681" w:rsidRPr="00184BF2" w:rsidTr="00184BF2">
        <w:tc>
          <w:tcPr>
            <w:tcW w:w="2808" w:type="dxa"/>
            <w:tcBorders>
              <w:top w:val="single" w:sz="6" w:space="0" w:color="auto"/>
              <w:left w:val="nil"/>
              <w:bottom w:val="single" w:sz="12" w:space="0" w:color="auto"/>
              <w:right w:val="nil"/>
            </w:tcBorders>
          </w:tcPr>
          <w:p w:rsidR="007C3681" w:rsidRPr="00184BF2" w:rsidRDefault="007C3681" w:rsidP="00184BF2">
            <w:pPr>
              <w:pStyle w:val="BP4tabletext"/>
              <w:rPr>
                <w:rFonts w:eastAsiaTheme="minorEastAsia"/>
                <w:b/>
                <w:bCs/>
              </w:rPr>
            </w:pPr>
            <w:r w:rsidRPr="00184BF2">
              <w:rPr>
                <w:rFonts w:eastAsiaTheme="minorEastAsia"/>
                <w:b/>
                <w:bCs/>
              </w:rPr>
              <w:t>Total East Gippsland Region Water Corporation projects</w:t>
            </w:r>
          </w:p>
        </w:tc>
        <w:tc>
          <w:tcPr>
            <w:tcW w:w="993" w:type="dxa"/>
            <w:tcBorders>
              <w:top w:val="single" w:sz="6" w:space="0" w:color="auto"/>
              <w:left w:val="nil"/>
              <w:bottom w:val="single" w:sz="12" w:space="0" w:color="auto"/>
              <w:right w:val="nil"/>
            </w:tcBorders>
          </w:tcPr>
          <w:p w:rsidR="007C3681" w:rsidRPr="00184BF2" w:rsidRDefault="007C3681" w:rsidP="00184BF2">
            <w:pPr>
              <w:pStyle w:val="BP4Figures"/>
              <w:rPr>
                <w:rFonts w:eastAsiaTheme="minorEastAsia"/>
                <w:b/>
                <w:bCs/>
                <w:color w:val="000000"/>
                <w:lang w:eastAsia="en-AU"/>
              </w:rPr>
            </w:pPr>
            <w:r w:rsidRPr="00184BF2">
              <w:rPr>
                <w:rFonts w:eastAsiaTheme="minorEastAsia"/>
                <w:b/>
                <w:bCs/>
                <w:color w:val="000000"/>
                <w:lang w:eastAsia="en-AU"/>
              </w:rPr>
              <w:t xml:space="preserve"> 18 826</w:t>
            </w:r>
          </w:p>
        </w:tc>
        <w:tc>
          <w:tcPr>
            <w:tcW w:w="993" w:type="dxa"/>
            <w:tcBorders>
              <w:top w:val="single" w:sz="6" w:space="0" w:color="auto"/>
              <w:left w:val="nil"/>
              <w:bottom w:val="single" w:sz="12" w:space="0" w:color="auto"/>
              <w:right w:val="nil"/>
            </w:tcBorders>
          </w:tcPr>
          <w:p w:rsidR="007C3681" w:rsidRPr="00184BF2" w:rsidRDefault="007C3681" w:rsidP="00184BF2">
            <w:pPr>
              <w:pStyle w:val="BP4Figures"/>
              <w:rPr>
                <w:rFonts w:eastAsiaTheme="minorEastAsia"/>
                <w:b/>
                <w:bCs/>
                <w:color w:val="000000"/>
                <w:lang w:eastAsia="en-AU"/>
              </w:rPr>
            </w:pPr>
            <w:r w:rsidRPr="00184BF2">
              <w:rPr>
                <w:rFonts w:eastAsiaTheme="minorEastAsia"/>
                <w:b/>
                <w:bCs/>
                <w:color w:val="000000"/>
                <w:lang w:eastAsia="en-AU"/>
              </w:rPr>
              <w:t xml:space="preserve"> 3 051</w:t>
            </w:r>
          </w:p>
        </w:tc>
        <w:tc>
          <w:tcPr>
            <w:tcW w:w="993" w:type="dxa"/>
            <w:tcBorders>
              <w:top w:val="single" w:sz="6" w:space="0" w:color="auto"/>
              <w:left w:val="nil"/>
              <w:bottom w:val="single" w:sz="12" w:space="0" w:color="auto"/>
              <w:right w:val="nil"/>
            </w:tcBorders>
          </w:tcPr>
          <w:p w:rsidR="007C3681" w:rsidRPr="00184BF2" w:rsidRDefault="007C3681" w:rsidP="00184BF2">
            <w:pPr>
              <w:pStyle w:val="BP4Figures"/>
              <w:rPr>
                <w:rFonts w:eastAsiaTheme="minorEastAsia"/>
                <w:b/>
                <w:bCs/>
                <w:color w:val="000000"/>
                <w:lang w:eastAsia="en-AU"/>
              </w:rPr>
            </w:pPr>
            <w:r w:rsidRPr="00184BF2">
              <w:rPr>
                <w:rFonts w:eastAsiaTheme="minorEastAsia"/>
                <w:b/>
                <w:bCs/>
                <w:color w:val="000000"/>
                <w:lang w:eastAsia="en-AU"/>
              </w:rPr>
              <w:t xml:space="preserve"> 2 889</w:t>
            </w:r>
          </w:p>
        </w:tc>
        <w:tc>
          <w:tcPr>
            <w:tcW w:w="993" w:type="dxa"/>
            <w:tcBorders>
              <w:top w:val="single" w:sz="6" w:space="0" w:color="auto"/>
              <w:left w:val="nil"/>
              <w:bottom w:val="single" w:sz="12" w:space="0" w:color="auto"/>
              <w:right w:val="nil"/>
            </w:tcBorders>
          </w:tcPr>
          <w:p w:rsidR="007C3681" w:rsidRPr="00184BF2" w:rsidRDefault="007C3681" w:rsidP="00184BF2">
            <w:pPr>
              <w:pStyle w:val="BP4Figures"/>
              <w:rPr>
                <w:rFonts w:eastAsiaTheme="minorEastAsia"/>
                <w:b/>
                <w:bCs/>
                <w:color w:val="000000"/>
                <w:lang w:eastAsia="en-AU"/>
              </w:rPr>
            </w:pPr>
            <w:r w:rsidRPr="00184BF2">
              <w:rPr>
                <w:rFonts w:eastAsiaTheme="minorEastAsia"/>
                <w:b/>
                <w:bCs/>
                <w:color w:val="000000"/>
                <w:lang w:eastAsia="en-AU"/>
              </w:rPr>
              <w:t xml:space="preserve"> 12 886</w:t>
            </w:r>
          </w:p>
        </w:tc>
        <w:tc>
          <w:tcPr>
            <w:tcW w:w="993" w:type="dxa"/>
            <w:tcBorders>
              <w:top w:val="single" w:sz="6" w:space="0" w:color="auto"/>
              <w:left w:val="nil"/>
              <w:bottom w:val="single" w:sz="12" w:space="0" w:color="auto"/>
              <w:right w:val="nil"/>
            </w:tcBorders>
          </w:tcPr>
          <w:p w:rsidR="007C3681" w:rsidRPr="00184BF2" w:rsidRDefault="007C3681" w:rsidP="00184BF2">
            <w:pPr>
              <w:pStyle w:val="BP4Figures"/>
              <w:rPr>
                <w:rFonts w:eastAsiaTheme="minorEastAsia"/>
                <w:b/>
                <w:bCs/>
                <w:color w:val="000000"/>
                <w:lang w:eastAsia="en-AU"/>
              </w:rPr>
            </w:pPr>
          </w:p>
        </w:tc>
      </w:tr>
    </w:tbl>
    <w:p w:rsidR="007C3681" w:rsidRDefault="007C3681" w:rsidP="00F11585">
      <w:pPr>
        <w:pStyle w:val="Source"/>
      </w:pPr>
      <w:r>
        <w:t>Source: East Gippsland Region Water Corporation</w:t>
      </w:r>
    </w:p>
    <w:p w:rsidR="007C3681" w:rsidRPr="00831F9A" w:rsidRDefault="007C3681" w:rsidP="00831F9A"/>
    <w:p w:rsidR="007C3681" w:rsidRPr="00184BF2" w:rsidRDefault="007C3681" w:rsidP="00184BF2">
      <w:pPr>
        <w:pStyle w:val="Heading2"/>
        <w:rPr>
          <w:rFonts w:ascii="Times New Roman" w:hAnsi="Times New Roman"/>
          <w:sz w:val="20"/>
          <w:lang w:eastAsia="en-AU"/>
        </w:rPr>
      </w:pPr>
      <w:r w:rsidRPr="001C3BC7">
        <w:t>Completed projects</w:t>
      </w:r>
    </w:p>
    <w:tbl>
      <w:tblPr>
        <w:tblW w:w="0" w:type="auto"/>
        <w:tblInd w:w="29" w:type="dxa"/>
        <w:tblLayout w:type="fixed"/>
        <w:tblCellMar>
          <w:left w:w="43" w:type="dxa"/>
          <w:right w:w="43" w:type="dxa"/>
        </w:tblCellMar>
        <w:tblLook w:val="0000" w:firstRow="0" w:lastRow="0" w:firstColumn="0" w:lastColumn="0" w:noHBand="0" w:noVBand="0"/>
      </w:tblPr>
      <w:tblGrid>
        <w:gridCol w:w="7776"/>
      </w:tblGrid>
      <w:tr w:rsidR="007C3681" w:rsidRPr="00184BF2" w:rsidTr="00184BF2">
        <w:tc>
          <w:tcPr>
            <w:tcW w:w="7776" w:type="dxa"/>
            <w:tcBorders>
              <w:top w:val="single" w:sz="4" w:space="0" w:color="auto"/>
              <w:left w:val="single" w:sz="4" w:space="0" w:color="auto"/>
              <w:bottom w:val="single" w:sz="4" w:space="0" w:color="auto"/>
              <w:right w:val="single" w:sz="4" w:space="0" w:color="auto"/>
            </w:tcBorders>
            <w:shd w:val="clear" w:color="auto" w:fill="000000"/>
          </w:tcPr>
          <w:p w:rsidR="007C3681" w:rsidRPr="00184BF2" w:rsidRDefault="007C3681" w:rsidP="00184BF2">
            <w:pPr>
              <w:pStyle w:val="BP4headingl"/>
              <w:rPr>
                <w:rFonts w:eastAsiaTheme="minorEastAsia"/>
              </w:rPr>
            </w:pPr>
          </w:p>
        </w:tc>
      </w:tr>
      <w:tr w:rsidR="007C3681" w:rsidRPr="00184BF2" w:rsidTr="00184BF2">
        <w:tc>
          <w:tcPr>
            <w:tcW w:w="7776" w:type="dxa"/>
            <w:tcBorders>
              <w:top w:val="single" w:sz="4" w:space="0" w:color="auto"/>
              <w:left w:val="nil"/>
              <w:bottom w:val="nil"/>
              <w:right w:val="nil"/>
            </w:tcBorders>
          </w:tcPr>
          <w:p w:rsidR="007C3681" w:rsidRPr="00184BF2" w:rsidRDefault="007C3681" w:rsidP="006672AE">
            <w:pPr>
              <w:pStyle w:val="BP4tabletextcompleted"/>
            </w:pPr>
            <w:r w:rsidRPr="00184BF2">
              <w:t>Additional wet weather storage (Metung)</w:t>
            </w:r>
            <w:r>
              <w:fldChar w:fldCharType="begin"/>
            </w:r>
            <w:r>
              <w:instrText xml:space="preserve"> XE "</w:instrText>
            </w:r>
            <w:r>
              <w:rPr>
                <w:rFonts w:cs="Calibri"/>
              </w:rPr>
              <w:instrText>Metung"</w:instrText>
            </w:r>
            <w:r>
              <w:instrText xml:space="preserve"> </w:instrText>
            </w:r>
            <w:r>
              <w:fldChar w:fldCharType="end"/>
            </w:r>
          </w:p>
        </w:tc>
      </w:tr>
      <w:tr w:rsidR="007C3681" w:rsidRPr="00184BF2" w:rsidTr="00184BF2">
        <w:tc>
          <w:tcPr>
            <w:tcW w:w="7776" w:type="dxa"/>
            <w:tcBorders>
              <w:top w:val="nil"/>
              <w:left w:val="nil"/>
              <w:bottom w:val="nil"/>
              <w:right w:val="nil"/>
            </w:tcBorders>
          </w:tcPr>
          <w:p w:rsidR="007C3681" w:rsidRPr="00184BF2" w:rsidRDefault="007C3681" w:rsidP="006672AE">
            <w:pPr>
              <w:pStyle w:val="BP4tabletextcompleted"/>
            </w:pPr>
            <w:r w:rsidRPr="00184BF2">
              <w:t>Bemm River sewerage scheme (Bemm River)</w:t>
            </w:r>
            <w:r>
              <w:fldChar w:fldCharType="begin"/>
            </w:r>
            <w:r>
              <w:instrText xml:space="preserve"> XE "</w:instrText>
            </w:r>
            <w:r>
              <w:rPr>
                <w:rFonts w:cs="Calibri"/>
              </w:rPr>
              <w:instrText>Bemm River"</w:instrText>
            </w:r>
            <w:r>
              <w:instrText xml:space="preserve"> </w:instrText>
            </w:r>
            <w:r>
              <w:fldChar w:fldCharType="end"/>
            </w:r>
          </w:p>
        </w:tc>
      </w:tr>
      <w:tr w:rsidR="007C3681" w:rsidRPr="00184BF2" w:rsidTr="00184BF2">
        <w:tc>
          <w:tcPr>
            <w:tcW w:w="7776" w:type="dxa"/>
            <w:tcBorders>
              <w:top w:val="nil"/>
              <w:left w:val="nil"/>
              <w:bottom w:val="nil"/>
              <w:right w:val="nil"/>
            </w:tcBorders>
          </w:tcPr>
          <w:p w:rsidR="007C3681" w:rsidRPr="00184BF2" w:rsidRDefault="007C3681" w:rsidP="006672AE">
            <w:pPr>
              <w:pStyle w:val="BP4tabletextcompleted"/>
            </w:pPr>
            <w:r w:rsidRPr="00184BF2">
              <w:t>Tambo Bluff Estate wastewater scheme (Metung)</w:t>
            </w:r>
            <w:r>
              <w:fldChar w:fldCharType="begin"/>
            </w:r>
            <w:r>
              <w:instrText xml:space="preserve"> XE "</w:instrText>
            </w:r>
            <w:r>
              <w:rPr>
                <w:rFonts w:cs="Calibri"/>
              </w:rPr>
              <w:instrText>Metung"</w:instrText>
            </w:r>
            <w:r>
              <w:instrText xml:space="preserve"> </w:instrText>
            </w:r>
            <w:r>
              <w:fldChar w:fldCharType="end"/>
            </w:r>
          </w:p>
        </w:tc>
      </w:tr>
      <w:tr w:rsidR="007C3681" w:rsidRPr="00184BF2" w:rsidTr="00184BF2">
        <w:tc>
          <w:tcPr>
            <w:tcW w:w="7776" w:type="dxa"/>
            <w:tcBorders>
              <w:top w:val="nil"/>
              <w:left w:val="nil"/>
              <w:bottom w:val="single" w:sz="12" w:space="0" w:color="auto"/>
              <w:right w:val="nil"/>
            </w:tcBorders>
          </w:tcPr>
          <w:p w:rsidR="007C3681" w:rsidRPr="00184BF2" w:rsidRDefault="007C3681" w:rsidP="006672AE">
            <w:pPr>
              <w:pStyle w:val="BP4tabletextcompleted"/>
            </w:pPr>
            <w:r w:rsidRPr="00184BF2">
              <w:t>Upgrade sewerage system – Lake Tyers Aboriginal Trust (Lakes Entrance)</w:t>
            </w:r>
            <w:r>
              <w:fldChar w:fldCharType="begin"/>
            </w:r>
            <w:r>
              <w:instrText xml:space="preserve"> XE "</w:instrText>
            </w:r>
            <w:r>
              <w:rPr>
                <w:rFonts w:cs="Calibri"/>
              </w:rPr>
              <w:instrText>Lakes Entrance"</w:instrText>
            </w:r>
            <w:r>
              <w:instrText xml:space="preserve"> </w:instrText>
            </w:r>
            <w:r>
              <w:fldChar w:fldCharType="end"/>
            </w:r>
          </w:p>
        </w:tc>
      </w:tr>
    </w:tbl>
    <w:p w:rsidR="007C3681" w:rsidRDefault="007C3681" w:rsidP="00F11585">
      <w:pPr>
        <w:pStyle w:val="Source"/>
      </w:pPr>
      <w:r>
        <w:t>Source: East Gippsland Region Water Corporation</w:t>
      </w:r>
    </w:p>
    <w:p w:rsidR="007C3681" w:rsidRDefault="007C3681" w:rsidP="00373008">
      <w:pPr>
        <w:spacing w:after="0"/>
      </w:pPr>
    </w:p>
    <w:p w:rsidR="007C3681" w:rsidRDefault="007C3681" w:rsidP="00373008">
      <w:pPr>
        <w:pStyle w:val="Heading1"/>
        <w:sectPr w:rsidR="007C3681" w:rsidSect="00373008">
          <w:footerReference w:type="even" r:id="rId57"/>
          <w:footerReference w:type="default" r:id="rId58"/>
          <w:pgSz w:w="9979" w:h="14181" w:code="138"/>
          <w:pgMar w:top="1138" w:right="1138" w:bottom="1138" w:left="1138" w:header="720" w:footer="720" w:gutter="0"/>
          <w:cols w:space="708"/>
          <w:docGrid w:linePitch="360"/>
        </w:sectPr>
      </w:pPr>
    </w:p>
    <w:p w:rsidR="007C3681" w:rsidRDefault="007C3681" w:rsidP="00373008">
      <w:pPr>
        <w:pStyle w:val="Heading1"/>
      </w:pPr>
      <w:bookmarkStart w:id="41" w:name="_Toc355288983"/>
      <w:r>
        <w:lastRenderedPageBreak/>
        <w:t>Gippsland and Southern Rural Water Corporation</w:t>
      </w:r>
      <w:bookmarkEnd w:id="41"/>
    </w:p>
    <w:p w:rsidR="007C3681" w:rsidRPr="001C3BC7" w:rsidRDefault="007C3681" w:rsidP="00373008">
      <w:pPr>
        <w:pStyle w:val="Heading2"/>
      </w:pPr>
      <w:r w:rsidRPr="001C3BC7">
        <w:t>New projects</w:t>
      </w:r>
    </w:p>
    <w:p w:rsidR="007C3681" w:rsidRPr="00184BF2" w:rsidRDefault="007C3681" w:rsidP="00184BF2">
      <w:pPr>
        <w:pStyle w:val="million"/>
      </w:pPr>
      <w:r w:rsidRPr="001C3BC7">
        <w:t>(</w:t>
      </w:r>
      <w:r>
        <w:t>$ thousand)</w:t>
      </w:r>
    </w:p>
    <w:tbl>
      <w:tblPr>
        <w:tblW w:w="7776" w:type="dxa"/>
        <w:tblInd w:w="29" w:type="dxa"/>
        <w:tblLayout w:type="fixed"/>
        <w:tblCellMar>
          <w:left w:w="43" w:type="dxa"/>
          <w:right w:w="43" w:type="dxa"/>
        </w:tblCellMar>
        <w:tblLook w:val="0000" w:firstRow="0" w:lastRow="0" w:firstColumn="0" w:lastColumn="0" w:noHBand="0" w:noVBand="0"/>
      </w:tblPr>
      <w:tblGrid>
        <w:gridCol w:w="2810"/>
        <w:gridCol w:w="994"/>
        <w:gridCol w:w="993"/>
        <w:gridCol w:w="993"/>
        <w:gridCol w:w="993"/>
        <w:gridCol w:w="993"/>
      </w:tblGrid>
      <w:tr w:rsidR="007C3681" w:rsidRPr="00184BF2" w:rsidTr="005E4DFF">
        <w:tc>
          <w:tcPr>
            <w:tcW w:w="2808" w:type="dxa"/>
            <w:tcBorders>
              <w:top w:val="single" w:sz="4" w:space="0" w:color="auto"/>
              <w:left w:val="single" w:sz="4" w:space="0" w:color="auto"/>
              <w:bottom w:val="single" w:sz="4" w:space="0" w:color="auto"/>
            </w:tcBorders>
            <w:shd w:val="clear" w:color="auto" w:fill="000000"/>
          </w:tcPr>
          <w:p w:rsidR="007C3681" w:rsidRPr="00184BF2" w:rsidRDefault="007C3681" w:rsidP="00184BF2">
            <w:pPr>
              <w:pStyle w:val="BP4tabletext"/>
              <w:rPr>
                <w:rFonts w:eastAsiaTheme="minorEastAsia"/>
              </w:rPr>
            </w:pPr>
          </w:p>
        </w:tc>
        <w:tc>
          <w:tcPr>
            <w:tcW w:w="993" w:type="dxa"/>
            <w:tcBorders>
              <w:top w:val="single" w:sz="4" w:space="0" w:color="auto"/>
              <w:bottom w:val="single" w:sz="4" w:space="0" w:color="auto"/>
            </w:tcBorders>
            <w:shd w:val="clear" w:color="auto" w:fill="000000"/>
          </w:tcPr>
          <w:p w:rsidR="007C3681" w:rsidRPr="00184BF2" w:rsidRDefault="007C3681" w:rsidP="00184BF2">
            <w:pPr>
              <w:pStyle w:val="BP4headingr"/>
              <w:rPr>
                <w:rFonts w:eastAsiaTheme="minorEastAsia"/>
              </w:rPr>
            </w:pPr>
            <w:r w:rsidRPr="00184BF2">
              <w:rPr>
                <w:rFonts w:eastAsiaTheme="minorEastAsia"/>
              </w:rPr>
              <w:t>Total Estimated Investment</w:t>
            </w:r>
          </w:p>
        </w:tc>
        <w:tc>
          <w:tcPr>
            <w:tcW w:w="993" w:type="dxa"/>
            <w:tcBorders>
              <w:top w:val="single" w:sz="4" w:space="0" w:color="auto"/>
              <w:bottom w:val="single" w:sz="4" w:space="0" w:color="auto"/>
            </w:tcBorders>
            <w:shd w:val="clear" w:color="auto" w:fill="000000"/>
          </w:tcPr>
          <w:p w:rsidR="007C3681" w:rsidRPr="00184BF2" w:rsidRDefault="007C3681" w:rsidP="00184BF2">
            <w:pPr>
              <w:pStyle w:val="BP4headingr"/>
              <w:rPr>
                <w:rFonts w:eastAsiaTheme="minorEastAsia"/>
              </w:rPr>
            </w:pPr>
            <w:r w:rsidRPr="00184BF2">
              <w:rPr>
                <w:rFonts w:eastAsiaTheme="minorEastAsia"/>
              </w:rPr>
              <w:t>Estimated Expenditure to 30.06.13</w:t>
            </w:r>
          </w:p>
        </w:tc>
        <w:tc>
          <w:tcPr>
            <w:tcW w:w="993" w:type="dxa"/>
            <w:tcBorders>
              <w:top w:val="single" w:sz="4" w:space="0" w:color="auto"/>
              <w:bottom w:val="single" w:sz="4" w:space="0" w:color="auto"/>
            </w:tcBorders>
            <w:shd w:val="clear" w:color="auto" w:fill="000000"/>
          </w:tcPr>
          <w:p w:rsidR="007C3681" w:rsidRPr="00184BF2" w:rsidRDefault="007C3681" w:rsidP="00184BF2">
            <w:pPr>
              <w:pStyle w:val="BP4headingr"/>
              <w:rPr>
                <w:rFonts w:eastAsiaTheme="minorEastAsia"/>
              </w:rPr>
            </w:pPr>
            <w:r w:rsidRPr="00184BF2">
              <w:rPr>
                <w:rFonts w:eastAsiaTheme="minorEastAsia"/>
              </w:rPr>
              <w:t>Estimated Expenditure</w:t>
            </w:r>
          </w:p>
          <w:p w:rsidR="007C3681" w:rsidRPr="00184BF2" w:rsidRDefault="007C3681" w:rsidP="00184BF2">
            <w:pPr>
              <w:pStyle w:val="BP4headingr"/>
              <w:rPr>
                <w:rFonts w:eastAsiaTheme="minorEastAsia"/>
              </w:rPr>
            </w:pPr>
            <w:r w:rsidRPr="00184BF2">
              <w:rPr>
                <w:rFonts w:eastAsiaTheme="minorEastAsia"/>
              </w:rPr>
              <w:t>2013</w:t>
            </w:r>
            <w:r>
              <w:rPr>
                <w:rFonts w:eastAsiaTheme="minorEastAsia"/>
              </w:rPr>
              <w:noBreakHyphen/>
            </w:r>
            <w:r w:rsidRPr="00184BF2">
              <w:rPr>
                <w:rFonts w:eastAsiaTheme="minorEastAsia"/>
              </w:rPr>
              <w:t>14</w:t>
            </w:r>
          </w:p>
        </w:tc>
        <w:tc>
          <w:tcPr>
            <w:tcW w:w="993" w:type="dxa"/>
            <w:tcBorders>
              <w:top w:val="single" w:sz="4" w:space="0" w:color="auto"/>
              <w:bottom w:val="single" w:sz="4" w:space="0" w:color="auto"/>
            </w:tcBorders>
            <w:shd w:val="clear" w:color="auto" w:fill="000000"/>
          </w:tcPr>
          <w:p w:rsidR="007C3681" w:rsidRPr="00184BF2" w:rsidRDefault="007C3681" w:rsidP="00184BF2">
            <w:pPr>
              <w:pStyle w:val="BP4headingr"/>
              <w:rPr>
                <w:rFonts w:eastAsiaTheme="minorEastAsia"/>
              </w:rPr>
            </w:pPr>
          </w:p>
          <w:p w:rsidR="007C3681" w:rsidRPr="00184BF2" w:rsidRDefault="007C3681" w:rsidP="00184BF2">
            <w:pPr>
              <w:pStyle w:val="BP4headingr"/>
              <w:rPr>
                <w:rFonts w:eastAsiaTheme="minorEastAsia"/>
              </w:rPr>
            </w:pPr>
            <w:r w:rsidRPr="00184BF2">
              <w:rPr>
                <w:rFonts w:eastAsiaTheme="minorEastAsia"/>
              </w:rPr>
              <w:t>Remaining Expenditure</w:t>
            </w:r>
          </w:p>
        </w:tc>
        <w:tc>
          <w:tcPr>
            <w:tcW w:w="993" w:type="dxa"/>
            <w:tcBorders>
              <w:top w:val="single" w:sz="4" w:space="0" w:color="auto"/>
              <w:bottom w:val="single" w:sz="4" w:space="0" w:color="auto"/>
              <w:right w:val="single" w:sz="4" w:space="0" w:color="auto"/>
            </w:tcBorders>
            <w:shd w:val="clear" w:color="auto" w:fill="000000"/>
          </w:tcPr>
          <w:p w:rsidR="007C3681" w:rsidRPr="00184BF2" w:rsidRDefault="007C3681" w:rsidP="00184BF2">
            <w:pPr>
              <w:pStyle w:val="BP4headingr"/>
              <w:rPr>
                <w:rFonts w:eastAsiaTheme="minorEastAsia"/>
              </w:rPr>
            </w:pPr>
            <w:r w:rsidRPr="00184BF2">
              <w:rPr>
                <w:rFonts w:eastAsiaTheme="minorEastAsia"/>
              </w:rPr>
              <w:t>Estimated Completion Date</w:t>
            </w:r>
          </w:p>
        </w:tc>
      </w:tr>
      <w:tr w:rsidR="007C3681" w:rsidRPr="00184BF2" w:rsidTr="005E4DFF">
        <w:tc>
          <w:tcPr>
            <w:tcW w:w="2808" w:type="dxa"/>
            <w:tcBorders>
              <w:top w:val="single" w:sz="4" w:space="0" w:color="auto"/>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Cowwarr Weir Spillway remediation (Cowwarr)</w:t>
            </w:r>
            <w:r>
              <w:rPr>
                <w:rFonts w:eastAsiaTheme="minorEastAsia"/>
              </w:rPr>
              <w:fldChar w:fldCharType="begin"/>
            </w:r>
            <w:r>
              <w:rPr>
                <w:rFonts w:eastAsiaTheme="minorEastAsia"/>
              </w:rPr>
              <w:instrText xml:space="preserve"> XE "</w:instrText>
            </w:r>
            <w:r>
              <w:rPr>
                <w:rFonts w:cs="Calibri"/>
              </w:rPr>
              <w:instrText>Cowwarr"</w:instrText>
            </w:r>
            <w:r>
              <w:rPr>
                <w:rFonts w:eastAsiaTheme="minorEastAsia"/>
              </w:rPr>
              <w:instrText xml:space="preserve"> </w:instrText>
            </w:r>
            <w:r>
              <w:rPr>
                <w:rFonts w:eastAsiaTheme="minorEastAsia"/>
              </w:rPr>
              <w:fldChar w:fldCharType="end"/>
            </w:r>
          </w:p>
        </w:tc>
        <w:tc>
          <w:tcPr>
            <w:tcW w:w="993" w:type="dxa"/>
            <w:tcBorders>
              <w:top w:val="single" w:sz="4" w:space="0" w:color="auto"/>
              <w:left w:val="nil"/>
              <w:bottom w:val="nil"/>
              <w:right w:val="nil"/>
            </w:tcBorders>
          </w:tcPr>
          <w:p w:rsidR="007C3681" w:rsidRPr="00184BF2" w:rsidRDefault="007C3681" w:rsidP="00184BF2">
            <w:pPr>
              <w:pStyle w:val="BP4Figures"/>
              <w:rPr>
                <w:rFonts w:eastAsiaTheme="minorEastAsia"/>
                <w:lang w:eastAsia="en-AU"/>
              </w:rPr>
            </w:pPr>
            <w:r w:rsidRPr="00184BF2">
              <w:rPr>
                <w:rFonts w:eastAsiaTheme="minorEastAsia"/>
                <w:lang w:eastAsia="en-AU"/>
              </w:rPr>
              <w:t xml:space="preserve"> 2 600</w:t>
            </w:r>
          </w:p>
        </w:tc>
        <w:tc>
          <w:tcPr>
            <w:tcW w:w="993" w:type="dxa"/>
            <w:tcBorders>
              <w:top w:val="single" w:sz="4" w:space="0" w:color="auto"/>
              <w:left w:val="nil"/>
              <w:bottom w:val="nil"/>
              <w:right w:val="nil"/>
            </w:tcBorders>
          </w:tcPr>
          <w:p w:rsidR="007C3681" w:rsidRPr="00184BF2" w:rsidRDefault="007C3681" w:rsidP="00184BF2">
            <w:pPr>
              <w:pStyle w:val="BP4Figures"/>
              <w:rPr>
                <w:rFonts w:eastAsiaTheme="minorEastAsia"/>
                <w:lang w:eastAsia="en-AU"/>
              </w:rPr>
            </w:pPr>
            <w:r w:rsidRPr="00184BF2">
              <w:rPr>
                <w:rFonts w:eastAsiaTheme="minorEastAsia"/>
                <w:lang w:eastAsia="en-AU"/>
              </w:rPr>
              <w:t xml:space="preserve">  719</w:t>
            </w:r>
          </w:p>
        </w:tc>
        <w:tc>
          <w:tcPr>
            <w:tcW w:w="993" w:type="dxa"/>
            <w:tcBorders>
              <w:top w:val="single" w:sz="4" w:space="0" w:color="auto"/>
              <w:left w:val="nil"/>
              <w:bottom w:val="nil"/>
              <w:right w:val="nil"/>
            </w:tcBorders>
          </w:tcPr>
          <w:p w:rsidR="007C3681" w:rsidRPr="00184BF2" w:rsidRDefault="007C3681" w:rsidP="00184BF2">
            <w:pPr>
              <w:pStyle w:val="BP4Figures"/>
              <w:rPr>
                <w:rFonts w:eastAsiaTheme="minorEastAsia"/>
                <w:lang w:eastAsia="en-AU"/>
              </w:rPr>
            </w:pPr>
            <w:r w:rsidRPr="00184BF2">
              <w:rPr>
                <w:rFonts w:eastAsiaTheme="minorEastAsia"/>
                <w:lang w:eastAsia="en-AU"/>
              </w:rPr>
              <w:t xml:space="preserve"> 1 881</w:t>
            </w:r>
          </w:p>
        </w:tc>
        <w:tc>
          <w:tcPr>
            <w:tcW w:w="993" w:type="dxa"/>
            <w:tcBorders>
              <w:top w:val="single" w:sz="4" w:space="0" w:color="auto"/>
              <w:left w:val="nil"/>
              <w:bottom w:val="nil"/>
              <w:right w:val="nil"/>
            </w:tcBorders>
          </w:tcPr>
          <w:p w:rsidR="007C3681" w:rsidRPr="00184BF2" w:rsidRDefault="007C3681" w:rsidP="00184BF2">
            <w:pPr>
              <w:pStyle w:val="BP4Figures"/>
              <w:rPr>
                <w:rFonts w:eastAsiaTheme="minorEastAsia"/>
                <w:lang w:eastAsia="en-AU"/>
              </w:rPr>
            </w:pPr>
            <w:r w:rsidRPr="00184BF2">
              <w:rPr>
                <w:rFonts w:eastAsiaTheme="minorEastAsia"/>
                <w:lang w:eastAsia="en-AU"/>
              </w:rPr>
              <w:t>..</w:t>
            </w:r>
          </w:p>
        </w:tc>
        <w:tc>
          <w:tcPr>
            <w:tcW w:w="993" w:type="dxa"/>
            <w:tcBorders>
              <w:top w:val="single" w:sz="4" w:space="0" w:color="auto"/>
              <w:left w:val="nil"/>
              <w:bottom w:val="nil"/>
              <w:right w:val="nil"/>
            </w:tcBorders>
          </w:tcPr>
          <w:p w:rsidR="007C3681" w:rsidRPr="00184BF2" w:rsidRDefault="007C3681" w:rsidP="00184BF2">
            <w:pPr>
              <w:pStyle w:val="BP4Figures"/>
              <w:rPr>
                <w:rFonts w:eastAsiaTheme="minorEastAsia"/>
                <w:lang w:eastAsia="en-AU"/>
              </w:rPr>
            </w:pPr>
            <w:r w:rsidRPr="00184BF2">
              <w:rPr>
                <w:rFonts w:eastAsiaTheme="minorEastAsia"/>
                <w:lang w:eastAsia="en-AU"/>
              </w:rPr>
              <w:t>mid 2013</w:t>
            </w:r>
          </w:p>
        </w:tc>
      </w:tr>
      <w:tr w:rsidR="007C3681" w:rsidRPr="00184BF2" w:rsidTr="00184BF2">
        <w:tc>
          <w:tcPr>
            <w:tcW w:w="2808" w:type="dxa"/>
            <w:tcBorders>
              <w:top w:val="nil"/>
              <w:left w:val="nil"/>
              <w:bottom w:val="nil"/>
              <w:right w:val="nil"/>
            </w:tcBorders>
          </w:tcPr>
          <w:p w:rsidR="007C3681" w:rsidRPr="00184BF2" w:rsidRDefault="007C3681" w:rsidP="00184BF2">
            <w:pPr>
              <w:pStyle w:val="BP4tabletext"/>
              <w:rPr>
                <w:rFonts w:eastAsiaTheme="minorEastAsia"/>
                <w:vertAlign w:val="superscript"/>
              </w:rPr>
            </w:pPr>
            <w:r w:rsidRPr="00184BF2">
              <w:rPr>
                <w:rFonts w:eastAsiaTheme="minorEastAsia"/>
              </w:rPr>
              <w:t>MID 2030: modernising the Macalister Irrigation District (non</w:t>
            </w:r>
            <w:r>
              <w:rPr>
                <w:rFonts w:eastAsiaTheme="minorEastAsia"/>
              </w:rPr>
              <w:noBreakHyphen/>
            </w:r>
            <w:r w:rsidRPr="00184BF2">
              <w:rPr>
                <w:rFonts w:eastAsiaTheme="minorEastAsia"/>
              </w:rPr>
              <w:t>metro various)</w:t>
            </w:r>
            <w:r>
              <w:rPr>
                <w:rFonts w:eastAsiaTheme="minorEastAsia"/>
              </w:rPr>
              <w:t xml:space="preserve"> </w:t>
            </w:r>
            <w:r>
              <w:rPr>
                <w:rFonts w:eastAsiaTheme="minorEastAsia"/>
              </w:rPr>
              <w:fldChar w:fldCharType="begin"/>
            </w:r>
            <w:r>
              <w:rPr>
                <w:rFonts w:eastAsiaTheme="minorEastAsia"/>
              </w:rPr>
              <w:instrText xml:space="preserve"> XE "N</w:instrText>
            </w:r>
            <w:r>
              <w:rPr>
                <w:rFonts w:cs="Calibri"/>
              </w:rPr>
              <w:instrText>on-metropolitan:Various"</w:instrText>
            </w:r>
            <w:r>
              <w:rPr>
                <w:rFonts w:eastAsiaTheme="minorEastAsia"/>
              </w:rPr>
              <w:instrText xml:space="preserve"> </w:instrText>
            </w:r>
            <w:r>
              <w:rPr>
                <w:rFonts w:eastAsiaTheme="minorEastAsia"/>
              </w:rPr>
              <w:fldChar w:fldCharType="end"/>
            </w:r>
            <w:r w:rsidRPr="00184BF2">
              <w:rPr>
                <w:rFonts w:eastAsiaTheme="minorEastAsia"/>
                <w:vertAlign w:val="superscript"/>
              </w:rPr>
              <w:t>(a)</w:t>
            </w:r>
          </w:p>
        </w:tc>
        <w:tc>
          <w:tcPr>
            <w:tcW w:w="993" w:type="dxa"/>
            <w:tcBorders>
              <w:top w:val="nil"/>
              <w:left w:val="nil"/>
              <w:bottom w:val="nil"/>
              <w:right w:val="nil"/>
            </w:tcBorders>
          </w:tcPr>
          <w:p w:rsidR="007C3681" w:rsidRPr="00184BF2" w:rsidRDefault="007C3681" w:rsidP="00184BF2">
            <w:pPr>
              <w:pStyle w:val="BP4Figures"/>
              <w:rPr>
                <w:rFonts w:eastAsiaTheme="minorEastAsia"/>
                <w:lang w:eastAsia="en-AU"/>
              </w:rPr>
            </w:pPr>
            <w:r w:rsidRPr="00184BF2">
              <w:rPr>
                <w:rFonts w:eastAsiaTheme="minorEastAsia"/>
                <w:lang w:eastAsia="en-AU"/>
              </w:rPr>
              <w:t xml:space="preserve"> 31 997</w:t>
            </w:r>
          </w:p>
        </w:tc>
        <w:tc>
          <w:tcPr>
            <w:tcW w:w="993" w:type="dxa"/>
            <w:tcBorders>
              <w:top w:val="nil"/>
              <w:left w:val="nil"/>
              <w:bottom w:val="nil"/>
              <w:right w:val="nil"/>
            </w:tcBorders>
          </w:tcPr>
          <w:p w:rsidR="007C3681" w:rsidRPr="00184BF2" w:rsidRDefault="007C3681" w:rsidP="00184BF2">
            <w:pPr>
              <w:pStyle w:val="BP4Figures"/>
              <w:rPr>
                <w:rFonts w:eastAsiaTheme="minorEastAsia"/>
                <w:lang w:eastAsia="en-AU"/>
              </w:rPr>
            </w:pPr>
            <w:r w:rsidRPr="00184BF2">
              <w:rPr>
                <w:rFonts w:eastAsiaTheme="minorEastAsia"/>
                <w:lang w:eastAsia="en-AU"/>
              </w:rPr>
              <w:t>..</w:t>
            </w:r>
          </w:p>
        </w:tc>
        <w:tc>
          <w:tcPr>
            <w:tcW w:w="993" w:type="dxa"/>
            <w:tcBorders>
              <w:top w:val="nil"/>
              <w:left w:val="nil"/>
              <w:bottom w:val="nil"/>
              <w:right w:val="nil"/>
            </w:tcBorders>
          </w:tcPr>
          <w:p w:rsidR="007C3681" w:rsidRPr="00184BF2" w:rsidRDefault="007C3681" w:rsidP="00184BF2">
            <w:pPr>
              <w:pStyle w:val="BP4Figures"/>
              <w:rPr>
                <w:rFonts w:eastAsiaTheme="minorEastAsia"/>
                <w:lang w:eastAsia="en-AU"/>
              </w:rPr>
            </w:pPr>
            <w:r w:rsidRPr="00184BF2">
              <w:rPr>
                <w:rFonts w:eastAsiaTheme="minorEastAsia"/>
                <w:lang w:eastAsia="en-AU"/>
              </w:rPr>
              <w:t xml:space="preserve"> 5 961</w:t>
            </w:r>
          </w:p>
        </w:tc>
        <w:tc>
          <w:tcPr>
            <w:tcW w:w="993" w:type="dxa"/>
            <w:tcBorders>
              <w:top w:val="nil"/>
              <w:left w:val="nil"/>
              <w:bottom w:val="nil"/>
              <w:right w:val="nil"/>
            </w:tcBorders>
          </w:tcPr>
          <w:p w:rsidR="007C3681" w:rsidRPr="00184BF2" w:rsidRDefault="007C3681" w:rsidP="00184BF2">
            <w:pPr>
              <w:pStyle w:val="BP4Figures"/>
              <w:rPr>
                <w:rFonts w:eastAsiaTheme="minorEastAsia"/>
                <w:lang w:eastAsia="en-AU"/>
              </w:rPr>
            </w:pPr>
            <w:r w:rsidRPr="00184BF2">
              <w:rPr>
                <w:rFonts w:eastAsiaTheme="minorEastAsia"/>
                <w:lang w:eastAsia="en-AU"/>
              </w:rPr>
              <w:t xml:space="preserve"> 26 037</w:t>
            </w:r>
          </w:p>
        </w:tc>
        <w:tc>
          <w:tcPr>
            <w:tcW w:w="993" w:type="dxa"/>
            <w:tcBorders>
              <w:top w:val="nil"/>
              <w:left w:val="nil"/>
              <w:bottom w:val="nil"/>
              <w:right w:val="nil"/>
            </w:tcBorders>
          </w:tcPr>
          <w:p w:rsidR="007C3681" w:rsidRPr="00184BF2" w:rsidRDefault="007C3681" w:rsidP="00184BF2">
            <w:pPr>
              <w:pStyle w:val="BP4Figures"/>
              <w:rPr>
                <w:rFonts w:eastAsiaTheme="minorEastAsia"/>
                <w:lang w:eastAsia="en-AU"/>
              </w:rPr>
            </w:pPr>
            <w:r w:rsidRPr="00184BF2">
              <w:rPr>
                <w:rFonts w:eastAsiaTheme="minorEastAsia"/>
                <w:lang w:eastAsia="en-AU"/>
              </w:rPr>
              <w:t>mid 2016</w:t>
            </w:r>
          </w:p>
        </w:tc>
      </w:tr>
      <w:tr w:rsidR="007C3681" w:rsidRPr="00184BF2" w:rsidTr="00184BF2">
        <w:tc>
          <w:tcPr>
            <w:tcW w:w="2808" w:type="dxa"/>
            <w:tcBorders>
              <w:top w:val="nil"/>
              <w:left w:val="nil"/>
              <w:bottom w:val="single" w:sz="6" w:space="0" w:color="auto"/>
              <w:right w:val="nil"/>
            </w:tcBorders>
          </w:tcPr>
          <w:p w:rsidR="007C3681" w:rsidRPr="00184BF2" w:rsidRDefault="007C3681" w:rsidP="00184BF2">
            <w:pPr>
              <w:pStyle w:val="BP4tabletext"/>
              <w:rPr>
                <w:rFonts w:eastAsiaTheme="minorEastAsia"/>
                <w:vertAlign w:val="superscript"/>
              </w:rPr>
            </w:pPr>
            <w:r w:rsidRPr="00184BF2">
              <w:rPr>
                <w:rFonts w:eastAsiaTheme="minorEastAsia"/>
              </w:rPr>
              <w:t xml:space="preserve">All remaining projects with a TEI less </w:t>
            </w:r>
            <w:r>
              <w:rPr>
                <w:rFonts w:eastAsiaTheme="minorEastAsia"/>
              </w:rPr>
              <w:t>than $1 million</w:t>
            </w:r>
            <w:r w:rsidRPr="00184BF2">
              <w:rPr>
                <w:rFonts w:eastAsiaTheme="minorEastAsia"/>
              </w:rPr>
              <w:t xml:space="preserve"> </w:t>
            </w:r>
            <w:r w:rsidRPr="00184BF2">
              <w:rPr>
                <w:rFonts w:eastAsiaTheme="minorEastAsia"/>
                <w:vertAlign w:val="superscript"/>
              </w:rPr>
              <w:t>(b)</w:t>
            </w:r>
          </w:p>
        </w:tc>
        <w:tc>
          <w:tcPr>
            <w:tcW w:w="993" w:type="dxa"/>
            <w:tcBorders>
              <w:top w:val="nil"/>
              <w:left w:val="nil"/>
              <w:bottom w:val="single" w:sz="6" w:space="0" w:color="auto"/>
              <w:right w:val="nil"/>
            </w:tcBorders>
          </w:tcPr>
          <w:p w:rsidR="007C3681" w:rsidRPr="00184BF2" w:rsidRDefault="007C3681" w:rsidP="00184BF2">
            <w:pPr>
              <w:pStyle w:val="BP4Figures"/>
              <w:rPr>
                <w:rFonts w:eastAsiaTheme="minorEastAsia"/>
                <w:lang w:eastAsia="en-AU"/>
              </w:rPr>
            </w:pPr>
            <w:r w:rsidRPr="00184BF2">
              <w:rPr>
                <w:rFonts w:eastAsiaTheme="minorEastAsia"/>
                <w:lang w:eastAsia="en-AU"/>
              </w:rPr>
              <w:t xml:space="preserve"> 5 577</w:t>
            </w:r>
          </w:p>
        </w:tc>
        <w:tc>
          <w:tcPr>
            <w:tcW w:w="993" w:type="dxa"/>
            <w:tcBorders>
              <w:top w:val="nil"/>
              <w:left w:val="nil"/>
              <w:bottom w:val="single" w:sz="6" w:space="0" w:color="auto"/>
              <w:right w:val="nil"/>
            </w:tcBorders>
          </w:tcPr>
          <w:p w:rsidR="007C3681" w:rsidRPr="00184BF2" w:rsidRDefault="007C3681" w:rsidP="00184BF2">
            <w:pPr>
              <w:pStyle w:val="BP4Figures"/>
              <w:rPr>
                <w:rFonts w:eastAsiaTheme="minorEastAsia"/>
                <w:lang w:eastAsia="en-AU"/>
              </w:rPr>
            </w:pPr>
            <w:r w:rsidRPr="00184BF2">
              <w:rPr>
                <w:rFonts w:eastAsiaTheme="minorEastAsia"/>
                <w:lang w:eastAsia="en-AU"/>
              </w:rPr>
              <w:t xml:space="preserve">  889</w:t>
            </w:r>
          </w:p>
        </w:tc>
        <w:tc>
          <w:tcPr>
            <w:tcW w:w="993" w:type="dxa"/>
            <w:tcBorders>
              <w:top w:val="nil"/>
              <w:left w:val="nil"/>
              <w:bottom w:val="single" w:sz="6" w:space="0" w:color="auto"/>
              <w:right w:val="nil"/>
            </w:tcBorders>
          </w:tcPr>
          <w:p w:rsidR="007C3681" w:rsidRPr="00184BF2" w:rsidRDefault="007C3681" w:rsidP="00184BF2">
            <w:pPr>
              <w:pStyle w:val="BP4Figures"/>
              <w:rPr>
                <w:rFonts w:eastAsiaTheme="minorEastAsia"/>
                <w:lang w:eastAsia="en-AU"/>
              </w:rPr>
            </w:pPr>
            <w:r w:rsidRPr="00184BF2">
              <w:rPr>
                <w:rFonts w:eastAsiaTheme="minorEastAsia"/>
                <w:lang w:eastAsia="en-AU"/>
              </w:rPr>
              <w:t xml:space="preserve"> 3 818</w:t>
            </w:r>
          </w:p>
        </w:tc>
        <w:tc>
          <w:tcPr>
            <w:tcW w:w="993" w:type="dxa"/>
            <w:tcBorders>
              <w:top w:val="nil"/>
              <w:left w:val="nil"/>
              <w:bottom w:val="single" w:sz="6" w:space="0" w:color="auto"/>
              <w:right w:val="nil"/>
            </w:tcBorders>
          </w:tcPr>
          <w:p w:rsidR="007C3681" w:rsidRPr="00184BF2" w:rsidRDefault="007C3681" w:rsidP="00184BF2">
            <w:pPr>
              <w:pStyle w:val="BP4Figures"/>
              <w:rPr>
                <w:rFonts w:eastAsiaTheme="minorEastAsia"/>
                <w:lang w:eastAsia="en-AU"/>
              </w:rPr>
            </w:pPr>
            <w:r w:rsidRPr="00184BF2">
              <w:rPr>
                <w:rFonts w:eastAsiaTheme="minorEastAsia"/>
                <w:lang w:eastAsia="en-AU"/>
              </w:rPr>
              <w:t xml:space="preserve">  870</w:t>
            </w:r>
          </w:p>
        </w:tc>
        <w:tc>
          <w:tcPr>
            <w:tcW w:w="993" w:type="dxa"/>
            <w:tcBorders>
              <w:top w:val="nil"/>
              <w:left w:val="nil"/>
              <w:bottom w:val="single" w:sz="6" w:space="0" w:color="auto"/>
              <w:right w:val="nil"/>
            </w:tcBorders>
          </w:tcPr>
          <w:p w:rsidR="007C3681" w:rsidRPr="00184BF2" w:rsidRDefault="007C3681" w:rsidP="00184BF2">
            <w:pPr>
              <w:pStyle w:val="BP4Figures"/>
              <w:rPr>
                <w:rFonts w:eastAsiaTheme="minorEastAsia"/>
                <w:lang w:eastAsia="en-AU"/>
              </w:rPr>
            </w:pPr>
            <w:r w:rsidRPr="00184BF2">
              <w:rPr>
                <w:rFonts w:eastAsiaTheme="minorEastAsia"/>
                <w:lang w:eastAsia="en-AU"/>
              </w:rPr>
              <w:t>various</w:t>
            </w:r>
          </w:p>
        </w:tc>
      </w:tr>
      <w:tr w:rsidR="007C3681" w:rsidRPr="00184BF2" w:rsidTr="00184BF2">
        <w:tc>
          <w:tcPr>
            <w:tcW w:w="2808" w:type="dxa"/>
            <w:tcBorders>
              <w:top w:val="single" w:sz="6" w:space="0" w:color="auto"/>
              <w:left w:val="nil"/>
              <w:bottom w:val="single" w:sz="12" w:space="0" w:color="auto"/>
              <w:right w:val="nil"/>
            </w:tcBorders>
          </w:tcPr>
          <w:p w:rsidR="007C3681" w:rsidRPr="00184BF2" w:rsidRDefault="007C3681" w:rsidP="00184BF2">
            <w:pPr>
              <w:pStyle w:val="BP4tabletext"/>
              <w:rPr>
                <w:rFonts w:eastAsiaTheme="minorEastAsia"/>
                <w:b/>
                <w:bCs/>
              </w:rPr>
            </w:pPr>
            <w:r w:rsidRPr="00184BF2">
              <w:rPr>
                <w:rFonts w:eastAsiaTheme="minorEastAsia"/>
                <w:b/>
                <w:bCs/>
              </w:rPr>
              <w:t>Total new projects</w:t>
            </w:r>
          </w:p>
        </w:tc>
        <w:tc>
          <w:tcPr>
            <w:tcW w:w="993" w:type="dxa"/>
            <w:tcBorders>
              <w:top w:val="single" w:sz="6" w:space="0" w:color="auto"/>
              <w:left w:val="nil"/>
              <w:bottom w:val="single" w:sz="12" w:space="0" w:color="auto"/>
              <w:right w:val="nil"/>
            </w:tcBorders>
          </w:tcPr>
          <w:p w:rsidR="007C3681" w:rsidRPr="00184BF2" w:rsidRDefault="007C3681" w:rsidP="00184BF2">
            <w:pPr>
              <w:pStyle w:val="BP4Figures"/>
              <w:rPr>
                <w:rFonts w:eastAsiaTheme="minorEastAsia"/>
                <w:b/>
                <w:bCs/>
                <w:lang w:eastAsia="en-AU"/>
              </w:rPr>
            </w:pPr>
            <w:r w:rsidRPr="00184BF2">
              <w:rPr>
                <w:rFonts w:eastAsiaTheme="minorEastAsia"/>
                <w:b/>
                <w:bCs/>
                <w:lang w:eastAsia="en-AU"/>
              </w:rPr>
              <w:t xml:space="preserve"> 40 175</w:t>
            </w:r>
          </w:p>
        </w:tc>
        <w:tc>
          <w:tcPr>
            <w:tcW w:w="993" w:type="dxa"/>
            <w:tcBorders>
              <w:top w:val="single" w:sz="6" w:space="0" w:color="auto"/>
              <w:left w:val="nil"/>
              <w:bottom w:val="single" w:sz="12" w:space="0" w:color="auto"/>
              <w:right w:val="nil"/>
            </w:tcBorders>
          </w:tcPr>
          <w:p w:rsidR="007C3681" w:rsidRPr="00184BF2" w:rsidRDefault="007C3681" w:rsidP="00184BF2">
            <w:pPr>
              <w:pStyle w:val="BP4Figures"/>
              <w:rPr>
                <w:rFonts w:eastAsiaTheme="minorEastAsia"/>
                <w:b/>
                <w:bCs/>
                <w:lang w:eastAsia="en-AU"/>
              </w:rPr>
            </w:pPr>
            <w:r w:rsidRPr="00184BF2">
              <w:rPr>
                <w:rFonts w:eastAsiaTheme="minorEastAsia"/>
                <w:b/>
                <w:bCs/>
                <w:lang w:eastAsia="en-AU"/>
              </w:rPr>
              <w:t xml:space="preserve"> 1 608</w:t>
            </w:r>
          </w:p>
        </w:tc>
        <w:tc>
          <w:tcPr>
            <w:tcW w:w="993" w:type="dxa"/>
            <w:tcBorders>
              <w:top w:val="single" w:sz="6" w:space="0" w:color="auto"/>
              <w:left w:val="nil"/>
              <w:bottom w:val="single" w:sz="12" w:space="0" w:color="auto"/>
              <w:right w:val="nil"/>
            </w:tcBorders>
          </w:tcPr>
          <w:p w:rsidR="007C3681" w:rsidRPr="00184BF2" w:rsidRDefault="007C3681" w:rsidP="00184BF2">
            <w:pPr>
              <w:pStyle w:val="BP4Figures"/>
              <w:rPr>
                <w:rFonts w:eastAsiaTheme="minorEastAsia"/>
                <w:b/>
                <w:bCs/>
                <w:lang w:eastAsia="en-AU"/>
              </w:rPr>
            </w:pPr>
            <w:r w:rsidRPr="00184BF2">
              <w:rPr>
                <w:rFonts w:eastAsiaTheme="minorEastAsia"/>
                <w:b/>
                <w:bCs/>
                <w:lang w:eastAsia="en-AU"/>
              </w:rPr>
              <w:t xml:space="preserve"> 11 660</w:t>
            </w:r>
          </w:p>
        </w:tc>
        <w:tc>
          <w:tcPr>
            <w:tcW w:w="993" w:type="dxa"/>
            <w:tcBorders>
              <w:top w:val="single" w:sz="6" w:space="0" w:color="auto"/>
              <w:left w:val="nil"/>
              <w:bottom w:val="single" w:sz="12" w:space="0" w:color="auto"/>
              <w:right w:val="nil"/>
            </w:tcBorders>
          </w:tcPr>
          <w:p w:rsidR="007C3681" w:rsidRPr="00184BF2" w:rsidRDefault="007C3681" w:rsidP="00184BF2">
            <w:pPr>
              <w:pStyle w:val="BP4Figures"/>
              <w:rPr>
                <w:rFonts w:eastAsiaTheme="minorEastAsia"/>
                <w:b/>
                <w:bCs/>
                <w:lang w:eastAsia="en-AU"/>
              </w:rPr>
            </w:pPr>
            <w:r w:rsidRPr="00184BF2">
              <w:rPr>
                <w:rFonts w:eastAsiaTheme="minorEastAsia"/>
                <w:b/>
                <w:bCs/>
                <w:lang w:eastAsia="en-AU"/>
              </w:rPr>
              <w:t xml:space="preserve"> 26 907</w:t>
            </w:r>
          </w:p>
        </w:tc>
        <w:tc>
          <w:tcPr>
            <w:tcW w:w="993" w:type="dxa"/>
            <w:tcBorders>
              <w:top w:val="single" w:sz="6" w:space="0" w:color="auto"/>
              <w:left w:val="nil"/>
              <w:bottom w:val="single" w:sz="12" w:space="0" w:color="auto"/>
              <w:right w:val="nil"/>
            </w:tcBorders>
          </w:tcPr>
          <w:p w:rsidR="007C3681" w:rsidRPr="00184BF2" w:rsidRDefault="007C3681" w:rsidP="00184BF2">
            <w:pPr>
              <w:pStyle w:val="BP4Figures"/>
              <w:rPr>
                <w:rFonts w:eastAsiaTheme="minorEastAsia"/>
                <w:b/>
                <w:bCs/>
                <w:lang w:eastAsia="en-AU"/>
              </w:rPr>
            </w:pPr>
          </w:p>
        </w:tc>
      </w:tr>
    </w:tbl>
    <w:p w:rsidR="007C3681" w:rsidRDefault="007C3681" w:rsidP="00090CC6">
      <w:pPr>
        <w:pStyle w:val="Source"/>
      </w:pPr>
      <w:r>
        <w:t>Source: Gippsland and Southern Rural Water Corporation</w:t>
      </w:r>
    </w:p>
    <w:p w:rsidR="007C3681" w:rsidRDefault="007C3681" w:rsidP="00F36525">
      <w:pPr>
        <w:pStyle w:val="Notes"/>
      </w:pPr>
      <w:r>
        <w:t>Notes:</w:t>
      </w:r>
    </w:p>
    <w:p w:rsidR="007C3681" w:rsidRDefault="007C3681" w:rsidP="00F36525">
      <w:pPr>
        <w:pStyle w:val="Notes"/>
      </w:pPr>
      <w:r>
        <w:t>(a)</w:t>
      </w:r>
      <w:r>
        <w:tab/>
        <w:t xml:space="preserve">This project is </w:t>
      </w:r>
      <w:r w:rsidRPr="00F36525">
        <w:t>50</w:t>
      </w:r>
      <w:r>
        <w:t> per cent</w:t>
      </w:r>
      <w:r w:rsidRPr="00F36525">
        <w:t xml:space="preserve"> </w:t>
      </w:r>
      <w:r>
        <w:t xml:space="preserve">government </w:t>
      </w:r>
      <w:r w:rsidRPr="00F36525">
        <w:t>funded.</w:t>
      </w:r>
    </w:p>
    <w:p w:rsidR="007C3681" w:rsidRPr="00F36525" w:rsidRDefault="007C3681" w:rsidP="00F36525">
      <w:pPr>
        <w:pStyle w:val="Notes"/>
      </w:pPr>
      <w:r>
        <w:t>(b)</w:t>
      </w:r>
      <w:r>
        <w:tab/>
      </w:r>
      <w:r w:rsidRPr="003C0131">
        <w:t xml:space="preserve">Incorporates </w:t>
      </w:r>
      <w:r>
        <w:t xml:space="preserve">the following projects from last year’s Budget Paper No. 4: </w:t>
      </w:r>
      <w:r w:rsidRPr="00F36525">
        <w:t>Other</w:t>
      </w:r>
      <w:r>
        <w:t xml:space="preserve"> Southern Rural Water headworks </w:t>
      </w:r>
      <w:r w:rsidRPr="00F36525">
        <w:t>(statewide), Other Southern Rural Water irrigation (statewide) and Other Southern Rural Water other (statewide).</w:t>
      </w:r>
    </w:p>
    <w:p w:rsidR="007C3681" w:rsidRDefault="007C3681">
      <w:pPr>
        <w:spacing w:after="0"/>
        <w:rPr>
          <w:rFonts w:ascii="Calibri" w:hAnsi="Calibri"/>
          <w:b/>
          <w:kern w:val="28"/>
          <w:sz w:val="26"/>
          <w:szCs w:val="22"/>
        </w:rPr>
      </w:pPr>
      <w:r>
        <w:br w:type="page"/>
      </w:r>
    </w:p>
    <w:p w:rsidR="007C3681" w:rsidRPr="001C3BC7" w:rsidRDefault="007C3681" w:rsidP="00373008">
      <w:pPr>
        <w:pStyle w:val="Heading2"/>
      </w:pPr>
      <w:r w:rsidRPr="001C3BC7">
        <w:lastRenderedPageBreak/>
        <w:t>Existing projects</w:t>
      </w:r>
    </w:p>
    <w:p w:rsidR="007C3681" w:rsidRPr="00184BF2" w:rsidRDefault="007C3681" w:rsidP="00184BF2">
      <w:pPr>
        <w:pStyle w:val="million"/>
      </w:pPr>
      <w:r w:rsidRPr="001C3BC7">
        <w:t>(</w:t>
      </w:r>
      <w:r>
        <w:t>$ thousand)</w:t>
      </w:r>
    </w:p>
    <w:tbl>
      <w:tblPr>
        <w:tblW w:w="7776" w:type="dxa"/>
        <w:tblInd w:w="29" w:type="dxa"/>
        <w:tblLayout w:type="fixed"/>
        <w:tblCellMar>
          <w:left w:w="43" w:type="dxa"/>
          <w:right w:w="43" w:type="dxa"/>
        </w:tblCellMar>
        <w:tblLook w:val="0000" w:firstRow="0" w:lastRow="0" w:firstColumn="0" w:lastColumn="0" w:noHBand="0" w:noVBand="0"/>
      </w:tblPr>
      <w:tblGrid>
        <w:gridCol w:w="2810"/>
        <w:gridCol w:w="994"/>
        <w:gridCol w:w="993"/>
        <w:gridCol w:w="993"/>
        <w:gridCol w:w="993"/>
        <w:gridCol w:w="993"/>
      </w:tblGrid>
      <w:tr w:rsidR="007C3681" w:rsidRPr="00184BF2" w:rsidTr="005E4DFF">
        <w:tc>
          <w:tcPr>
            <w:tcW w:w="2808" w:type="dxa"/>
            <w:tcBorders>
              <w:top w:val="single" w:sz="4" w:space="0" w:color="auto"/>
              <w:left w:val="single" w:sz="4" w:space="0" w:color="auto"/>
              <w:bottom w:val="single" w:sz="4" w:space="0" w:color="auto"/>
            </w:tcBorders>
            <w:shd w:val="clear" w:color="auto" w:fill="000000"/>
          </w:tcPr>
          <w:p w:rsidR="007C3681" w:rsidRPr="00184BF2" w:rsidRDefault="007C3681" w:rsidP="00184BF2">
            <w:pPr>
              <w:pStyle w:val="BP4tabletext"/>
              <w:rPr>
                <w:rFonts w:eastAsiaTheme="minorEastAsia"/>
              </w:rPr>
            </w:pPr>
          </w:p>
        </w:tc>
        <w:tc>
          <w:tcPr>
            <w:tcW w:w="993" w:type="dxa"/>
            <w:tcBorders>
              <w:top w:val="single" w:sz="4" w:space="0" w:color="auto"/>
              <w:bottom w:val="single" w:sz="4" w:space="0" w:color="auto"/>
            </w:tcBorders>
            <w:shd w:val="clear" w:color="auto" w:fill="000000"/>
          </w:tcPr>
          <w:p w:rsidR="007C3681" w:rsidRPr="00184BF2" w:rsidRDefault="007C3681" w:rsidP="00184BF2">
            <w:pPr>
              <w:pStyle w:val="BP4headingr"/>
              <w:rPr>
                <w:rFonts w:eastAsiaTheme="minorEastAsia"/>
              </w:rPr>
            </w:pPr>
            <w:r w:rsidRPr="00184BF2">
              <w:rPr>
                <w:rFonts w:eastAsiaTheme="minorEastAsia"/>
              </w:rPr>
              <w:t>Total Estimated Investment</w:t>
            </w:r>
          </w:p>
        </w:tc>
        <w:tc>
          <w:tcPr>
            <w:tcW w:w="993" w:type="dxa"/>
            <w:tcBorders>
              <w:top w:val="single" w:sz="4" w:space="0" w:color="auto"/>
              <w:bottom w:val="single" w:sz="4" w:space="0" w:color="auto"/>
            </w:tcBorders>
            <w:shd w:val="clear" w:color="auto" w:fill="000000"/>
          </w:tcPr>
          <w:p w:rsidR="007C3681" w:rsidRPr="00184BF2" w:rsidRDefault="007C3681" w:rsidP="00184BF2">
            <w:pPr>
              <w:pStyle w:val="BP4headingr"/>
              <w:rPr>
                <w:rFonts w:eastAsiaTheme="minorEastAsia"/>
              </w:rPr>
            </w:pPr>
            <w:r w:rsidRPr="00184BF2">
              <w:rPr>
                <w:rFonts w:eastAsiaTheme="minorEastAsia"/>
              </w:rPr>
              <w:t>Estimated Expenditure to 30.06.13</w:t>
            </w:r>
          </w:p>
        </w:tc>
        <w:tc>
          <w:tcPr>
            <w:tcW w:w="993" w:type="dxa"/>
            <w:tcBorders>
              <w:top w:val="single" w:sz="4" w:space="0" w:color="auto"/>
              <w:bottom w:val="single" w:sz="4" w:space="0" w:color="auto"/>
            </w:tcBorders>
            <w:shd w:val="clear" w:color="auto" w:fill="000000"/>
          </w:tcPr>
          <w:p w:rsidR="007C3681" w:rsidRPr="00184BF2" w:rsidRDefault="007C3681" w:rsidP="00184BF2">
            <w:pPr>
              <w:pStyle w:val="BP4headingr"/>
              <w:rPr>
                <w:rFonts w:eastAsiaTheme="minorEastAsia"/>
              </w:rPr>
            </w:pPr>
            <w:r w:rsidRPr="00184BF2">
              <w:rPr>
                <w:rFonts w:eastAsiaTheme="minorEastAsia"/>
              </w:rPr>
              <w:t>Estimated Expenditure</w:t>
            </w:r>
          </w:p>
          <w:p w:rsidR="007C3681" w:rsidRPr="00184BF2" w:rsidRDefault="007C3681" w:rsidP="00184BF2">
            <w:pPr>
              <w:pStyle w:val="BP4headingr"/>
              <w:rPr>
                <w:rFonts w:eastAsiaTheme="minorEastAsia"/>
              </w:rPr>
            </w:pPr>
            <w:r w:rsidRPr="00184BF2">
              <w:rPr>
                <w:rFonts w:eastAsiaTheme="minorEastAsia"/>
              </w:rPr>
              <w:t>2013</w:t>
            </w:r>
            <w:r>
              <w:rPr>
                <w:rFonts w:eastAsiaTheme="minorEastAsia"/>
              </w:rPr>
              <w:noBreakHyphen/>
            </w:r>
            <w:r w:rsidRPr="00184BF2">
              <w:rPr>
                <w:rFonts w:eastAsiaTheme="minorEastAsia"/>
              </w:rPr>
              <w:t>14</w:t>
            </w:r>
          </w:p>
        </w:tc>
        <w:tc>
          <w:tcPr>
            <w:tcW w:w="993" w:type="dxa"/>
            <w:tcBorders>
              <w:top w:val="single" w:sz="4" w:space="0" w:color="auto"/>
              <w:bottom w:val="single" w:sz="4" w:space="0" w:color="auto"/>
            </w:tcBorders>
            <w:shd w:val="clear" w:color="auto" w:fill="000000"/>
          </w:tcPr>
          <w:p w:rsidR="007C3681" w:rsidRPr="00184BF2" w:rsidRDefault="007C3681" w:rsidP="00184BF2">
            <w:pPr>
              <w:pStyle w:val="BP4headingr"/>
              <w:rPr>
                <w:rFonts w:eastAsiaTheme="minorEastAsia"/>
              </w:rPr>
            </w:pPr>
          </w:p>
          <w:p w:rsidR="007C3681" w:rsidRPr="00184BF2" w:rsidRDefault="007C3681" w:rsidP="00184BF2">
            <w:pPr>
              <w:pStyle w:val="BP4headingr"/>
              <w:rPr>
                <w:rFonts w:eastAsiaTheme="minorEastAsia"/>
              </w:rPr>
            </w:pPr>
            <w:r w:rsidRPr="00184BF2">
              <w:rPr>
                <w:rFonts w:eastAsiaTheme="minorEastAsia"/>
              </w:rPr>
              <w:t>Remaining Expenditure</w:t>
            </w:r>
          </w:p>
        </w:tc>
        <w:tc>
          <w:tcPr>
            <w:tcW w:w="993" w:type="dxa"/>
            <w:tcBorders>
              <w:top w:val="single" w:sz="4" w:space="0" w:color="auto"/>
              <w:bottom w:val="single" w:sz="4" w:space="0" w:color="auto"/>
              <w:right w:val="single" w:sz="4" w:space="0" w:color="auto"/>
            </w:tcBorders>
            <w:shd w:val="clear" w:color="auto" w:fill="000000"/>
          </w:tcPr>
          <w:p w:rsidR="007C3681" w:rsidRPr="00184BF2" w:rsidRDefault="007C3681" w:rsidP="00184BF2">
            <w:pPr>
              <w:pStyle w:val="BP4headingr"/>
              <w:rPr>
                <w:rFonts w:eastAsiaTheme="minorEastAsia"/>
              </w:rPr>
            </w:pPr>
            <w:r w:rsidRPr="00184BF2">
              <w:rPr>
                <w:rFonts w:eastAsiaTheme="minorEastAsia"/>
              </w:rPr>
              <w:t>Estimated Completion Date</w:t>
            </w:r>
          </w:p>
        </w:tc>
      </w:tr>
      <w:tr w:rsidR="007C3681" w:rsidRPr="00184BF2" w:rsidTr="005E4DFF">
        <w:tc>
          <w:tcPr>
            <w:tcW w:w="2808" w:type="dxa"/>
            <w:tcBorders>
              <w:top w:val="single" w:sz="4" w:space="0" w:color="auto"/>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Melton reservoir remodel outlet – upgrade (Melton)</w:t>
            </w:r>
            <w:r>
              <w:rPr>
                <w:rFonts w:eastAsiaTheme="minorEastAsia"/>
              </w:rPr>
              <w:fldChar w:fldCharType="begin"/>
            </w:r>
            <w:r>
              <w:rPr>
                <w:rFonts w:eastAsiaTheme="minorEastAsia"/>
              </w:rPr>
              <w:instrText xml:space="preserve"> XE "</w:instrText>
            </w:r>
            <w:r>
              <w:rPr>
                <w:rFonts w:cs="Calibri"/>
              </w:rPr>
              <w:instrText>Melton"</w:instrText>
            </w:r>
            <w:r>
              <w:rPr>
                <w:rFonts w:eastAsiaTheme="minorEastAsia"/>
              </w:rPr>
              <w:instrText xml:space="preserve"> </w:instrText>
            </w:r>
            <w:r>
              <w:rPr>
                <w:rFonts w:eastAsiaTheme="minorEastAsia"/>
              </w:rPr>
              <w:fldChar w:fldCharType="end"/>
            </w:r>
          </w:p>
        </w:tc>
        <w:tc>
          <w:tcPr>
            <w:tcW w:w="993" w:type="dxa"/>
            <w:tcBorders>
              <w:top w:val="single" w:sz="4" w:space="0" w:color="auto"/>
              <w:left w:val="nil"/>
              <w:bottom w:val="nil"/>
              <w:right w:val="nil"/>
            </w:tcBorders>
          </w:tcPr>
          <w:p w:rsidR="007C3681" w:rsidRPr="00184BF2" w:rsidRDefault="007C3681" w:rsidP="00184BF2">
            <w:pPr>
              <w:pStyle w:val="BP4Figures"/>
              <w:rPr>
                <w:rFonts w:eastAsiaTheme="minorEastAsia"/>
                <w:lang w:eastAsia="en-AU"/>
              </w:rPr>
            </w:pPr>
            <w:r w:rsidRPr="00184BF2">
              <w:rPr>
                <w:rFonts w:eastAsiaTheme="minorEastAsia"/>
                <w:lang w:eastAsia="en-AU"/>
              </w:rPr>
              <w:t xml:space="preserve"> 2 760</w:t>
            </w:r>
          </w:p>
        </w:tc>
        <w:tc>
          <w:tcPr>
            <w:tcW w:w="993" w:type="dxa"/>
            <w:tcBorders>
              <w:top w:val="single" w:sz="4" w:space="0" w:color="auto"/>
              <w:left w:val="nil"/>
              <w:bottom w:val="nil"/>
              <w:right w:val="nil"/>
            </w:tcBorders>
          </w:tcPr>
          <w:p w:rsidR="007C3681" w:rsidRPr="00184BF2" w:rsidRDefault="007C3681" w:rsidP="00184BF2">
            <w:pPr>
              <w:pStyle w:val="BP4Figures"/>
              <w:rPr>
                <w:rFonts w:eastAsiaTheme="minorEastAsia"/>
                <w:lang w:eastAsia="en-AU"/>
              </w:rPr>
            </w:pPr>
            <w:r w:rsidRPr="00184BF2">
              <w:rPr>
                <w:rFonts w:eastAsiaTheme="minorEastAsia"/>
                <w:lang w:eastAsia="en-AU"/>
              </w:rPr>
              <w:t xml:space="preserve">  854</w:t>
            </w:r>
          </w:p>
        </w:tc>
        <w:tc>
          <w:tcPr>
            <w:tcW w:w="993" w:type="dxa"/>
            <w:tcBorders>
              <w:top w:val="single" w:sz="4" w:space="0" w:color="auto"/>
              <w:left w:val="nil"/>
              <w:bottom w:val="nil"/>
              <w:right w:val="nil"/>
            </w:tcBorders>
          </w:tcPr>
          <w:p w:rsidR="007C3681" w:rsidRPr="00184BF2" w:rsidRDefault="007C3681" w:rsidP="00184BF2">
            <w:pPr>
              <w:pStyle w:val="BP4Figures"/>
              <w:rPr>
                <w:rFonts w:eastAsiaTheme="minorEastAsia"/>
                <w:lang w:eastAsia="en-AU"/>
              </w:rPr>
            </w:pPr>
            <w:r w:rsidRPr="00184BF2">
              <w:rPr>
                <w:rFonts w:eastAsiaTheme="minorEastAsia"/>
                <w:lang w:eastAsia="en-AU"/>
              </w:rPr>
              <w:t xml:space="preserve"> 1 906</w:t>
            </w:r>
          </w:p>
        </w:tc>
        <w:tc>
          <w:tcPr>
            <w:tcW w:w="993" w:type="dxa"/>
            <w:tcBorders>
              <w:top w:val="single" w:sz="4" w:space="0" w:color="auto"/>
              <w:left w:val="nil"/>
              <w:bottom w:val="nil"/>
              <w:right w:val="nil"/>
            </w:tcBorders>
          </w:tcPr>
          <w:p w:rsidR="007C3681" w:rsidRPr="00184BF2" w:rsidRDefault="007C3681" w:rsidP="00184BF2">
            <w:pPr>
              <w:pStyle w:val="BP4Figures"/>
              <w:rPr>
                <w:rFonts w:eastAsiaTheme="minorEastAsia"/>
                <w:lang w:eastAsia="en-AU"/>
              </w:rPr>
            </w:pPr>
            <w:r w:rsidRPr="00184BF2">
              <w:rPr>
                <w:rFonts w:eastAsiaTheme="minorEastAsia"/>
                <w:lang w:eastAsia="en-AU"/>
              </w:rPr>
              <w:t>..</w:t>
            </w:r>
          </w:p>
        </w:tc>
        <w:tc>
          <w:tcPr>
            <w:tcW w:w="993" w:type="dxa"/>
            <w:tcBorders>
              <w:top w:val="single" w:sz="4" w:space="0" w:color="auto"/>
              <w:left w:val="nil"/>
              <w:bottom w:val="nil"/>
              <w:right w:val="nil"/>
            </w:tcBorders>
          </w:tcPr>
          <w:p w:rsidR="007C3681" w:rsidRPr="00184BF2" w:rsidRDefault="007C3681" w:rsidP="00184BF2">
            <w:pPr>
              <w:pStyle w:val="BP4Figures"/>
              <w:rPr>
                <w:rFonts w:eastAsiaTheme="minorEastAsia"/>
                <w:lang w:eastAsia="en-AU"/>
              </w:rPr>
            </w:pPr>
            <w:r w:rsidRPr="00184BF2">
              <w:rPr>
                <w:rFonts w:eastAsiaTheme="minorEastAsia"/>
                <w:lang w:eastAsia="en-AU"/>
              </w:rPr>
              <w:t>late 2013</w:t>
            </w:r>
          </w:p>
        </w:tc>
      </w:tr>
      <w:tr w:rsidR="007C3681" w:rsidRPr="00184BF2" w:rsidTr="00184BF2">
        <w:tc>
          <w:tcPr>
            <w:tcW w:w="2808" w:type="dxa"/>
            <w:tcBorders>
              <w:top w:val="nil"/>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 xml:space="preserve">All remaining projects with a TEI less </w:t>
            </w:r>
            <w:r>
              <w:rPr>
                <w:rFonts w:eastAsiaTheme="minorEastAsia"/>
              </w:rPr>
              <w:t>than $1 million</w:t>
            </w:r>
          </w:p>
        </w:tc>
        <w:tc>
          <w:tcPr>
            <w:tcW w:w="993" w:type="dxa"/>
            <w:tcBorders>
              <w:top w:val="nil"/>
              <w:left w:val="nil"/>
              <w:bottom w:val="nil"/>
              <w:right w:val="nil"/>
            </w:tcBorders>
          </w:tcPr>
          <w:p w:rsidR="007C3681" w:rsidRPr="00184BF2" w:rsidRDefault="007C3681" w:rsidP="00184BF2">
            <w:pPr>
              <w:pStyle w:val="BP4Figures"/>
              <w:rPr>
                <w:rFonts w:eastAsiaTheme="minorEastAsia"/>
                <w:lang w:eastAsia="en-AU"/>
              </w:rPr>
            </w:pPr>
            <w:r w:rsidRPr="00184BF2">
              <w:rPr>
                <w:rFonts w:eastAsiaTheme="minorEastAsia"/>
                <w:lang w:eastAsia="en-AU"/>
              </w:rPr>
              <w:t xml:space="preserve"> 9 443</w:t>
            </w:r>
          </w:p>
        </w:tc>
        <w:tc>
          <w:tcPr>
            <w:tcW w:w="993" w:type="dxa"/>
            <w:tcBorders>
              <w:top w:val="nil"/>
              <w:left w:val="nil"/>
              <w:bottom w:val="nil"/>
              <w:right w:val="nil"/>
            </w:tcBorders>
          </w:tcPr>
          <w:p w:rsidR="007C3681" w:rsidRPr="00184BF2" w:rsidRDefault="007C3681" w:rsidP="00184BF2">
            <w:pPr>
              <w:pStyle w:val="BP4Figures"/>
              <w:rPr>
                <w:rFonts w:eastAsiaTheme="minorEastAsia"/>
                <w:lang w:eastAsia="en-AU"/>
              </w:rPr>
            </w:pPr>
            <w:r w:rsidRPr="00184BF2">
              <w:rPr>
                <w:rFonts w:eastAsiaTheme="minorEastAsia"/>
                <w:lang w:eastAsia="en-AU"/>
              </w:rPr>
              <w:t xml:space="preserve"> 7 601</w:t>
            </w:r>
          </w:p>
        </w:tc>
        <w:tc>
          <w:tcPr>
            <w:tcW w:w="993" w:type="dxa"/>
            <w:tcBorders>
              <w:top w:val="nil"/>
              <w:left w:val="nil"/>
              <w:bottom w:val="nil"/>
              <w:right w:val="nil"/>
            </w:tcBorders>
          </w:tcPr>
          <w:p w:rsidR="007C3681" w:rsidRPr="00184BF2" w:rsidRDefault="007C3681" w:rsidP="00184BF2">
            <w:pPr>
              <w:pStyle w:val="BP4Figures"/>
              <w:rPr>
                <w:rFonts w:eastAsiaTheme="minorEastAsia"/>
                <w:lang w:eastAsia="en-AU"/>
              </w:rPr>
            </w:pPr>
            <w:r w:rsidRPr="00184BF2">
              <w:rPr>
                <w:rFonts w:eastAsiaTheme="minorEastAsia"/>
                <w:lang w:eastAsia="en-AU"/>
              </w:rPr>
              <w:t xml:space="preserve"> 1 315</w:t>
            </w:r>
          </w:p>
        </w:tc>
        <w:tc>
          <w:tcPr>
            <w:tcW w:w="993" w:type="dxa"/>
            <w:tcBorders>
              <w:top w:val="nil"/>
              <w:left w:val="nil"/>
              <w:bottom w:val="nil"/>
              <w:right w:val="nil"/>
            </w:tcBorders>
          </w:tcPr>
          <w:p w:rsidR="007C3681" w:rsidRPr="00184BF2" w:rsidRDefault="007C3681" w:rsidP="00184BF2">
            <w:pPr>
              <w:pStyle w:val="BP4Figures"/>
              <w:rPr>
                <w:rFonts w:eastAsiaTheme="minorEastAsia"/>
                <w:lang w:eastAsia="en-AU"/>
              </w:rPr>
            </w:pPr>
            <w:r w:rsidRPr="00184BF2">
              <w:rPr>
                <w:rFonts w:eastAsiaTheme="minorEastAsia"/>
                <w:lang w:eastAsia="en-AU"/>
              </w:rPr>
              <w:t xml:space="preserve">  528</w:t>
            </w:r>
          </w:p>
        </w:tc>
        <w:tc>
          <w:tcPr>
            <w:tcW w:w="993" w:type="dxa"/>
            <w:tcBorders>
              <w:top w:val="nil"/>
              <w:left w:val="nil"/>
              <w:bottom w:val="nil"/>
              <w:right w:val="nil"/>
            </w:tcBorders>
          </w:tcPr>
          <w:p w:rsidR="007C3681" w:rsidRPr="00184BF2" w:rsidRDefault="007C3681" w:rsidP="00184BF2">
            <w:pPr>
              <w:pStyle w:val="BP4Figures"/>
              <w:rPr>
                <w:rFonts w:eastAsiaTheme="minorEastAsia"/>
                <w:lang w:eastAsia="en-AU"/>
              </w:rPr>
            </w:pPr>
            <w:r w:rsidRPr="00184BF2">
              <w:rPr>
                <w:rFonts w:eastAsiaTheme="minorEastAsia"/>
                <w:lang w:eastAsia="en-AU"/>
              </w:rPr>
              <w:t>various</w:t>
            </w:r>
          </w:p>
        </w:tc>
      </w:tr>
      <w:tr w:rsidR="007C3681" w:rsidRPr="00184BF2" w:rsidTr="00184BF2">
        <w:tc>
          <w:tcPr>
            <w:tcW w:w="2808" w:type="dxa"/>
            <w:tcBorders>
              <w:top w:val="single" w:sz="6" w:space="0" w:color="auto"/>
              <w:left w:val="nil"/>
              <w:bottom w:val="single" w:sz="6" w:space="0" w:color="auto"/>
              <w:right w:val="nil"/>
            </w:tcBorders>
          </w:tcPr>
          <w:p w:rsidR="007C3681" w:rsidRPr="00184BF2" w:rsidRDefault="007C3681" w:rsidP="00184BF2">
            <w:pPr>
              <w:pStyle w:val="BP4tabletext"/>
              <w:rPr>
                <w:rFonts w:eastAsiaTheme="minorEastAsia"/>
                <w:b/>
                <w:bCs/>
              </w:rPr>
            </w:pPr>
            <w:r w:rsidRPr="00184BF2">
              <w:rPr>
                <w:rFonts w:eastAsiaTheme="minorEastAsia"/>
                <w:b/>
                <w:bCs/>
              </w:rPr>
              <w:t>Total existing projects</w:t>
            </w:r>
          </w:p>
        </w:tc>
        <w:tc>
          <w:tcPr>
            <w:tcW w:w="993" w:type="dxa"/>
            <w:tcBorders>
              <w:top w:val="single" w:sz="6" w:space="0" w:color="auto"/>
              <w:left w:val="nil"/>
              <w:bottom w:val="single" w:sz="6" w:space="0" w:color="auto"/>
              <w:right w:val="nil"/>
            </w:tcBorders>
          </w:tcPr>
          <w:p w:rsidR="007C3681" w:rsidRPr="00184BF2" w:rsidRDefault="007C3681" w:rsidP="00184BF2">
            <w:pPr>
              <w:pStyle w:val="BP4Figures"/>
              <w:rPr>
                <w:rFonts w:eastAsiaTheme="minorEastAsia"/>
                <w:b/>
                <w:bCs/>
                <w:lang w:eastAsia="en-AU"/>
              </w:rPr>
            </w:pPr>
            <w:r w:rsidRPr="00184BF2">
              <w:rPr>
                <w:rFonts w:eastAsiaTheme="minorEastAsia"/>
                <w:b/>
                <w:bCs/>
                <w:lang w:eastAsia="en-AU"/>
              </w:rPr>
              <w:t xml:space="preserve"> 12 203</w:t>
            </w:r>
          </w:p>
        </w:tc>
        <w:tc>
          <w:tcPr>
            <w:tcW w:w="993" w:type="dxa"/>
            <w:tcBorders>
              <w:top w:val="single" w:sz="6" w:space="0" w:color="auto"/>
              <w:left w:val="nil"/>
              <w:bottom w:val="single" w:sz="6" w:space="0" w:color="auto"/>
              <w:right w:val="nil"/>
            </w:tcBorders>
          </w:tcPr>
          <w:p w:rsidR="007C3681" w:rsidRPr="00184BF2" w:rsidRDefault="007C3681" w:rsidP="00184BF2">
            <w:pPr>
              <w:pStyle w:val="BP4Figures"/>
              <w:rPr>
                <w:rFonts w:eastAsiaTheme="minorEastAsia"/>
                <w:b/>
                <w:bCs/>
                <w:lang w:eastAsia="en-AU"/>
              </w:rPr>
            </w:pPr>
            <w:r w:rsidRPr="00184BF2">
              <w:rPr>
                <w:rFonts w:eastAsiaTheme="minorEastAsia"/>
                <w:b/>
                <w:bCs/>
                <w:lang w:eastAsia="en-AU"/>
              </w:rPr>
              <w:t xml:space="preserve"> 8 455</w:t>
            </w:r>
          </w:p>
        </w:tc>
        <w:tc>
          <w:tcPr>
            <w:tcW w:w="993" w:type="dxa"/>
            <w:tcBorders>
              <w:top w:val="single" w:sz="6" w:space="0" w:color="auto"/>
              <w:left w:val="nil"/>
              <w:bottom w:val="single" w:sz="6" w:space="0" w:color="auto"/>
              <w:right w:val="nil"/>
            </w:tcBorders>
          </w:tcPr>
          <w:p w:rsidR="007C3681" w:rsidRPr="00184BF2" w:rsidRDefault="007C3681" w:rsidP="00184BF2">
            <w:pPr>
              <w:pStyle w:val="BP4Figures"/>
              <w:rPr>
                <w:rFonts w:eastAsiaTheme="minorEastAsia"/>
                <w:b/>
                <w:bCs/>
                <w:lang w:eastAsia="en-AU"/>
              </w:rPr>
            </w:pPr>
            <w:r w:rsidRPr="00184BF2">
              <w:rPr>
                <w:rFonts w:eastAsiaTheme="minorEastAsia"/>
                <w:b/>
                <w:bCs/>
                <w:lang w:eastAsia="en-AU"/>
              </w:rPr>
              <w:t xml:space="preserve"> 3 221</w:t>
            </w:r>
          </w:p>
        </w:tc>
        <w:tc>
          <w:tcPr>
            <w:tcW w:w="993" w:type="dxa"/>
            <w:tcBorders>
              <w:top w:val="single" w:sz="6" w:space="0" w:color="auto"/>
              <w:left w:val="nil"/>
              <w:bottom w:val="single" w:sz="6" w:space="0" w:color="auto"/>
              <w:right w:val="nil"/>
            </w:tcBorders>
          </w:tcPr>
          <w:p w:rsidR="007C3681" w:rsidRPr="00184BF2" w:rsidRDefault="007C3681" w:rsidP="00184BF2">
            <w:pPr>
              <w:pStyle w:val="BP4Figures"/>
              <w:rPr>
                <w:rFonts w:eastAsiaTheme="minorEastAsia"/>
                <w:b/>
                <w:bCs/>
                <w:lang w:eastAsia="en-AU"/>
              </w:rPr>
            </w:pPr>
            <w:r w:rsidRPr="00184BF2">
              <w:rPr>
                <w:rFonts w:eastAsiaTheme="minorEastAsia"/>
                <w:b/>
                <w:bCs/>
                <w:lang w:eastAsia="en-AU"/>
              </w:rPr>
              <w:t xml:space="preserve">  528</w:t>
            </w:r>
          </w:p>
        </w:tc>
        <w:tc>
          <w:tcPr>
            <w:tcW w:w="993" w:type="dxa"/>
            <w:tcBorders>
              <w:top w:val="single" w:sz="6" w:space="0" w:color="auto"/>
              <w:left w:val="nil"/>
              <w:bottom w:val="single" w:sz="6" w:space="0" w:color="auto"/>
              <w:right w:val="nil"/>
            </w:tcBorders>
          </w:tcPr>
          <w:p w:rsidR="007C3681" w:rsidRPr="00184BF2" w:rsidRDefault="007C3681" w:rsidP="00184BF2">
            <w:pPr>
              <w:pStyle w:val="BP4Figures"/>
              <w:rPr>
                <w:rFonts w:eastAsiaTheme="minorEastAsia"/>
                <w:b/>
                <w:bCs/>
                <w:lang w:eastAsia="en-AU"/>
              </w:rPr>
            </w:pPr>
          </w:p>
        </w:tc>
      </w:tr>
      <w:tr w:rsidR="007C3681" w:rsidRPr="00184BF2" w:rsidTr="00184BF2">
        <w:tc>
          <w:tcPr>
            <w:tcW w:w="2808" w:type="dxa"/>
            <w:tcBorders>
              <w:top w:val="single" w:sz="6" w:space="0" w:color="auto"/>
              <w:left w:val="nil"/>
              <w:bottom w:val="single" w:sz="12" w:space="0" w:color="auto"/>
              <w:right w:val="nil"/>
            </w:tcBorders>
          </w:tcPr>
          <w:p w:rsidR="007C3681" w:rsidRPr="00184BF2" w:rsidRDefault="007C3681" w:rsidP="00184BF2">
            <w:pPr>
              <w:pStyle w:val="BP4tabletext"/>
              <w:rPr>
                <w:rFonts w:eastAsiaTheme="minorEastAsia"/>
                <w:b/>
                <w:bCs/>
              </w:rPr>
            </w:pPr>
            <w:r w:rsidRPr="00184BF2">
              <w:rPr>
                <w:rFonts w:eastAsiaTheme="minorEastAsia"/>
                <w:b/>
                <w:bCs/>
              </w:rPr>
              <w:t>Total Gippsland and Southern Rural Water Corporation projects</w:t>
            </w:r>
          </w:p>
        </w:tc>
        <w:tc>
          <w:tcPr>
            <w:tcW w:w="993" w:type="dxa"/>
            <w:tcBorders>
              <w:top w:val="single" w:sz="6" w:space="0" w:color="auto"/>
              <w:left w:val="nil"/>
              <w:bottom w:val="single" w:sz="12" w:space="0" w:color="auto"/>
              <w:right w:val="nil"/>
            </w:tcBorders>
          </w:tcPr>
          <w:p w:rsidR="007C3681" w:rsidRPr="00184BF2" w:rsidRDefault="007C3681" w:rsidP="00184BF2">
            <w:pPr>
              <w:pStyle w:val="BP4Figures"/>
              <w:rPr>
                <w:rFonts w:eastAsiaTheme="minorEastAsia"/>
                <w:b/>
                <w:bCs/>
                <w:lang w:eastAsia="en-AU"/>
              </w:rPr>
            </w:pPr>
            <w:r w:rsidRPr="00184BF2">
              <w:rPr>
                <w:rFonts w:eastAsiaTheme="minorEastAsia"/>
                <w:b/>
                <w:bCs/>
                <w:lang w:eastAsia="en-AU"/>
              </w:rPr>
              <w:t xml:space="preserve"> 52 378</w:t>
            </w:r>
          </w:p>
        </w:tc>
        <w:tc>
          <w:tcPr>
            <w:tcW w:w="993" w:type="dxa"/>
            <w:tcBorders>
              <w:top w:val="single" w:sz="6" w:space="0" w:color="auto"/>
              <w:left w:val="nil"/>
              <w:bottom w:val="single" w:sz="12" w:space="0" w:color="auto"/>
              <w:right w:val="nil"/>
            </w:tcBorders>
          </w:tcPr>
          <w:p w:rsidR="007C3681" w:rsidRPr="00184BF2" w:rsidRDefault="007C3681" w:rsidP="00184BF2">
            <w:pPr>
              <w:pStyle w:val="BP4Figures"/>
              <w:rPr>
                <w:rFonts w:eastAsiaTheme="minorEastAsia"/>
                <w:b/>
                <w:bCs/>
                <w:lang w:eastAsia="en-AU"/>
              </w:rPr>
            </w:pPr>
            <w:r w:rsidRPr="00184BF2">
              <w:rPr>
                <w:rFonts w:eastAsiaTheme="minorEastAsia"/>
                <w:b/>
                <w:bCs/>
                <w:lang w:eastAsia="en-AU"/>
              </w:rPr>
              <w:t xml:space="preserve"> 10 063</w:t>
            </w:r>
          </w:p>
        </w:tc>
        <w:tc>
          <w:tcPr>
            <w:tcW w:w="993" w:type="dxa"/>
            <w:tcBorders>
              <w:top w:val="single" w:sz="6" w:space="0" w:color="auto"/>
              <w:left w:val="nil"/>
              <w:bottom w:val="single" w:sz="12" w:space="0" w:color="auto"/>
              <w:right w:val="nil"/>
            </w:tcBorders>
          </w:tcPr>
          <w:p w:rsidR="007C3681" w:rsidRPr="00184BF2" w:rsidRDefault="007C3681" w:rsidP="00184BF2">
            <w:pPr>
              <w:pStyle w:val="BP4Figures"/>
              <w:rPr>
                <w:rFonts w:eastAsiaTheme="minorEastAsia"/>
                <w:b/>
                <w:bCs/>
                <w:lang w:eastAsia="en-AU"/>
              </w:rPr>
            </w:pPr>
            <w:r w:rsidRPr="00184BF2">
              <w:rPr>
                <w:rFonts w:eastAsiaTheme="minorEastAsia"/>
                <w:b/>
                <w:bCs/>
                <w:lang w:eastAsia="en-AU"/>
              </w:rPr>
              <w:t xml:space="preserve"> 14 881</w:t>
            </w:r>
          </w:p>
        </w:tc>
        <w:tc>
          <w:tcPr>
            <w:tcW w:w="993" w:type="dxa"/>
            <w:tcBorders>
              <w:top w:val="single" w:sz="6" w:space="0" w:color="auto"/>
              <w:left w:val="nil"/>
              <w:bottom w:val="single" w:sz="12" w:space="0" w:color="auto"/>
              <w:right w:val="nil"/>
            </w:tcBorders>
          </w:tcPr>
          <w:p w:rsidR="007C3681" w:rsidRPr="00184BF2" w:rsidRDefault="007C3681" w:rsidP="00184BF2">
            <w:pPr>
              <w:pStyle w:val="BP4Figures"/>
              <w:rPr>
                <w:rFonts w:eastAsiaTheme="minorEastAsia"/>
                <w:b/>
                <w:bCs/>
                <w:lang w:eastAsia="en-AU"/>
              </w:rPr>
            </w:pPr>
            <w:r w:rsidRPr="00184BF2">
              <w:rPr>
                <w:rFonts w:eastAsiaTheme="minorEastAsia"/>
                <w:b/>
                <w:bCs/>
                <w:lang w:eastAsia="en-AU"/>
              </w:rPr>
              <w:t xml:space="preserve"> 27 434</w:t>
            </w:r>
          </w:p>
        </w:tc>
        <w:tc>
          <w:tcPr>
            <w:tcW w:w="993" w:type="dxa"/>
            <w:tcBorders>
              <w:top w:val="single" w:sz="6" w:space="0" w:color="auto"/>
              <w:left w:val="nil"/>
              <w:bottom w:val="single" w:sz="12" w:space="0" w:color="auto"/>
              <w:right w:val="nil"/>
            </w:tcBorders>
          </w:tcPr>
          <w:p w:rsidR="007C3681" w:rsidRPr="00184BF2" w:rsidRDefault="007C3681" w:rsidP="00184BF2">
            <w:pPr>
              <w:pStyle w:val="BP4Figures"/>
              <w:rPr>
                <w:rFonts w:eastAsiaTheme="minorEastAsia"/>
                <w:b/>
                <w:bCs/>
                <w:lang w:eastAsia="en-AU"/>
              </w:rPr>
            </w:pPr>
          </w:p>
        </w:tc>
      </w:tr>
    </w:tbl>
    <w:p w:rsidR="007C3681" w:rsidRDefault="007C3681" w:rsidP="006E0AB1">
      <w:pPr>
        <w:pStyle w:val="Source"/>
      </w:pPr>
      <w:r>
        <w:t>Source: Gippsland and Southern Rural Water Corporation</w:t>
      </w:r>
    </w:p>
    <w:p w:rsidR="007C3681" w:rsidRPr="00555ED0" w:rsidRDefault="007C3681" w:rsidP="00555ED0"/>
    <w:p w:rsidR="007C3681" w:rsidRPr="00184BF2" w:rsidRDefault="007C3681" w:rsidP="00184BF2">
      <w:pPr>
        <w:pStyle w:val="Heading2"/>
      </w:pPr>
      <w:r w:rsidRPr="001C3BC7">
        <w:t>Completed project</w:t>
      </w:r>
      <w:r>
        <w:t>s</w:t>
      </w:r>
    </w:p>
    <w:tbl>
      <w:tblPr>
        <w:tblW w:w="0" w:type="auto"/>
        <w:tblInd w:w="29" w:type="dxa"/>
        <w:tblLayout w:type="fixed"/>
        <w:tblCellMar>
          <w:left w:w="43" w:type="dxa"/>
          <w:right w:w="43" w:type="dxa"/>
        </w:tblCellMar>
        <w:tblLook w:val="0000" w:firstRow="0" w:lastRow="0" w:firstColumn="0" w:lastColumn="0" w:noHBand="0" w:noVBand="0"/>
      </w:tblPr>
      <w:tblGrid>
        <w:gridCol w:w="7776"/>
      </w:tblGrid>
      <w:tr w:rsidR="007C3681" w:rsidRPr="00184BF2" w:rsidTr="005E4DFF">
        <w:tc>
          <w:tcPr>
            <w:tcW w:w="7776" w:type="dxa"/>
            <w:tcBorders>
              <w:top w:val="single" w:sz="4" w:space="0" w:color="auto"/>
              <w:left w:val="single" w:sz="4" w:space="0" w:color="auto"/>
              <w:bottom w:val="single" w:sz="4" w:space="0" w:color="auto"/>
              <w:right w:val="single" w:sz="4" w:space="0" w:color="auto"/>
            </w:tcBorders>
            <w:shd w:val="clear" w:color="auto" w:fill="000000"/>
          </w:tcPr>
          <w:p w:rsidR="007C3681" w:rsidRPr="00184BF2" w:rsidRDefault="007C3681" w:rsidP="00184BF2">
            <w:pPr>
              <w:pStyle w:val="BP4headingl"/>
              <w:rPr>
                <w:rFonts w:eastAsiaTheme="minorEastAsia"/>
              </w:rPr>
            </w:pPr>
          </w:p>
        </w:tc>
      </w:tr>
      <w:tr w:rsidR="007C3681" w:rsidRPr="00184BF2" w:rsidTr="005E4DFF">
        <w:tc>
          <w:tcPr>
            <w:tcW w:w="7776" w:type="dxa"/>
            <w:tcBorders>
              <w:top w:val="single" w:sz="4" w:space="0" w:color="auto"/>
              <w:left w:val="nil"/>
              <w:bottom w:val="nil"/>
              <w:right w:val="nil"/>
            </w:tcBorders>
          </w:tcPr>
          <w:p w:rsidR="007C3681" w:rsidRPr="00184BF2" w:rsidRDefault="007C3681" w:rsidP="002667A0">
            <w:pPr>
              <w:pStyle w:val="BP4tabletextcompleted"/>
              <w:rPr>
                <w:vertAlign w:val="superscript"/>
              </w:rPr>
            </w:pPr>
            <w:r w:rsidRPr="00184BF2">
              <w:t>Eastern regulators retrofit phase 1 (Maffra)</w:t>
            </w:r>
            <w:r>
              <w:fldChar w:fldCharType="begin"/>
            </w:r>
            <w:r>
              <w:instrText xml:space="preserve"> XE "</w:instrText>
            </w:r>
            <w:r>
              <w:rPr>
                <w:rFonts w:cs="Calibri"/>
              </w:rPr>
              <w:instrText>Maffra"</w:instrText>
            </w:r>
            <w:r>
              <w:instrText xml:space="preserve"> </w:instrText>
            </w:r>
            <w:r>
              <w:fldChar w:fldCharType="end"/>
            </w:r>
            <w:r w:rsidRPr="00184BF2">
              <w:t xml:space="preserve"> </w:t>
            </w:r>
            <w:r w:rsidRPr="00184BF2">
              <w:rPr>
                <w:vertAlign w:val="superscript"/>
              </w:rPr>
              <w:t>(a)</w:t>
            </w:r>
          </w:p>
        </w:tc>
      </w:tr>
      <w:tr w:rsidR="007C3681" w:rsidRPr="00184BF2" w:rsidTr="00184BF2">
        <w:tc>
          <w:tcPr>
            <w:tcW w:w="7776" w:type="dxa"/>
            <w:tcBorders>
              <w:top w:val="nil"/>
              <w:left w:val="nil"/>
              <w:bottom w:val="nil"/>
              <w:right w:val="nil"/>
            </w:tcBorders>
          </w:tcPr>
          <w:p w:rsidR="007C3681" w:rsidRPr="00184BF2" w:rsidRDefault="007C3681" w:rsidP="002667A0">
            <w:pPr>
              <w:pStyle w:val="BP4tabletextcompleted"/>
            </w:pPr>
            <w:r w:rsidRPr="00184BF2">
              <w:t>Glenmaggie southern offtake control valve project (Glenmaggie)</w:t>
            </w:r>
            <w:r>
              <w:fldChar w:fldCharType="begin"/>
            </w:r>
            <w:r>
              <w:instrText xml:space="preserve"> XE "</w:instrText>
            </w:r>
            <w:r>
              <w:rPr>
                <w:rFonts w:cs="Calibri"/>
              </w:rPr>
              <w:instrText>Glenmaggie"</w:instrText>
            </w:r>
            <w:r>
              <w:instrText xml:space="preserve"> </w:instrText>
            </w:r>
            <w:r>
              <w:fldChar w:fldCharType="end"/>
            </w:r>
          </w:p>
        </w:tc>
      </w:tr>
      <w:tr w:rsidR="007C3681" w:rsidRPr="00184BF2" w:rsidTr="00184BF2">
        <w:tc>
          <w:tcPr>
            <w:tcW w:w="7776" w:type="dxa"/>
            <w:tcBorders>
              <w:top w:val="nil"/>
              <w:left w:val="nil"/>
              <w:bottom w:val="nil"/>
              <w:right w:val="nil"/>
            </w:tcBorders>
          </w:tcPr>
          <w:p w:rsidR="007C3681" w:rsidRPr="00184BF2" w:rsidRDefault="007C3681" w:rsidP="002667A0">
            <w:pPr>
              <w:pStyle w:val="BP4tabletextcompleted"/>
              <w:rPr>
                <w:vertAlign w:val="superscript"/>
              </w:rPr>
            </w:pPr>
            <w:r w:rsidRPr="00184BF2">
              <w:t>Nambrok denison regulator retrofit phase 1 (Maffra)</w:t>
            </w:r>
            <w:r>
              <w:fldChar w:fldCharType="begin"/>
            </w:r>
            <w:r>
              <w:instrText xml:space="preserve"> XE "</w:instrText>
            </w:r>
            <w:r>
              <w:rPr>
                <w:rFonts w:cs="Calibri"/>
              </w:rPr>
              <w:instrText>Maffra"</w:instrText>
            </w:r>
            <w:r>
              <w:instrText xml:space="preserve"> </w:instrText>
            </w:r>
            <w:r>
              <w:fldChar w:fldCharType="end"/>
            </w:r>
            <w:r w:rsidRPr="00184BF2">
              <w:t xml:space="preserve"> </w:t>
            </w:r>
            <w:r w:rsidRPr="00184BF2">
              <w:rPr>
                <w:vertAlign w:val="superscript"/>
              </w:rPr>
              <w:t>(a)</w:t>
            </w:r>
          </w:p>
        </w:tc>
      </w:tr>
      <w:tr w:rsidR="007C3681" w:rsidRPr="00184BF2" w:rsidTr="00184BF2">
        <w:tc>
          <w:tcPr>
            <w:tcW w:w="7776" w:type="dxa"/>
            <w:tcBorders>
              <w:top w:val="nil"/>
              <w:left w:val="nil"/>
              <w:bottom w:val="nil"/>
              <w:right w:val="nil"/>
            </w:tcBorders>
          </w:tcPr>
          <w:p w:rsidR="007C3681" w:rsidRPr="00184BF2" w:rsidRDefault="007C3681" w:rsidP="002667A0">
            <w:pPr>
              <w:pStyle w:val="BP4tabletextcompleted"/>
              <w:rPr>
                <w:vertAlign w:val="superscript"/>
              </w:rPr>
            </w:pPr>
            <w:r w:rsidRPr="00184BF2">
              <w:t xml:space="preserve">Rationalisation meter and outlet program </w:t>
            </w:r>
            <w:r>
              <w:t>stage </w:t>
            </w:r>
            <w:r w:rsidRPr="00184BF2">
              <w:t>1 (Maffra)</w:t>
            </w:r>
            <w:r>
              <w:fldChar w:fldCharType="begin"/>
            </w:r>
            <w:r>
              <w:instrText xml:space="preserve"> XE "</w:instrText>
            </w:r>
            <w:r>
              <w:rPr>
                <w:rFonts w:cs="Calibri"/>
              </w:rPr>
              <w:instrText>Maffra"</w:instrText>
            </w:r>
            <w:r>
              <w:instrText xml:space="preserve"> </w:instrText>
            </w:r>
            <w:r>
              <w:fldChar w:fldCharType="end"/>
            </w:r>
            <w:r w:rsidRPr="00184BF2">
              <w:t xml:space="preserve"> </w:t>
            </w:r>
            <w:r w:rsidRPr="00184BF2">
              <w:rPr>
                <w:vertAlign w:val="superscript"/>
              </w:rPr>
              <w:t>(a)</w:t>
            </w:r>
          </w:p>
        </w:tc>
      </w:tr>
      <w:tr w:rsidR="007C3681" w:rsidRPr="00184BF2" w:rsidTr="00184BF2">
        <w:tc>
          <w:tcPr>
            <w:tcW w:w="7776" w:type="dxa"/>
            <w:tcBorders>
              <w:top w:val="nil"/>
              <w:left w:val="nil"/>
              <w:bottom w:val="single" w:sz="12" w:space="0" w:color="auto"/>
              <w:right w:val="nil"/>
            </w:tcBorders>
          </w:tcPr>
          <w:p w:rsidR="007C3681" w:rsidRPr="00184BF2" w:rsidRDefault="007C3681" w:rsidP="002667A0">
            <w:pPr>
              <w:pStyle w:val="BP4tabletextcompleted"/>
              <w:rPr>
                <w:vertAlign w:val="superscript"/>
              </w:rPr>
            </w:pPr>
            <w:r w:rsidRPr="00184BF2">
              <w:t>Yallourn upgrade to Apron (Latrobe)</w:t>
            </w:r>
            <w:r>
              <w:fldChar w:fldCharType="begin"/>
            </w:r>
            <w:r>
              <w:instrText xml:space="preserve"> XE "</w:instrText>
            </w:r>
            <w:r>
              <w:rPr>
                <w:rFonts w:cs="Calibri"/>
              </w:rPr>
              <w:instrText>Latrobe"</w:instrText>
            </w:r>
            <w:r>
              <w:instrText xml:space="preserve"> </w:instrText>
            </w:r>
            <w:r>
              <w:fldChar w:fldCharType="end"/>
            </w:r>
            <w:r w:rsidRPr="00184BF2">
              <w:t> </w:t>
            </w:r>
            <w:r w:rsidRPr="00184BF2">
              <w:rPr>
                <w:vertAlign w:val="superscript"/>
              </w:rPr>
              <w:t>(b)</w:t>
            </w:r>
          </w:p>
        </w:tc>
      </w:tr>
    </w:tbl>
    <w:p w:rsidR="007C3681" w:rsidRDefault="007C3681" w:rsidP="006E0AB1">
      <w:pPr>
        <w:pStyle w:val="Source"/>
      </w:pPr>
      <w:r>
        <w:t>Source: Gippsland and Southern Rural Water Corporation</w:t>
      </w:r>
    </w:p>
    <w:p w:rsidR="007C3681" w:rsidRDefault="007C3681" w:rsidP="00762F88">
      <w:pPr>
        <w:pStyle w:val="Notes"/>
      </w:pPr>
      <w:r>
        <w:t>Notes:</w:t>
      </w:r>
    </w:p>
    <w:p w:rsidR="007C3681" w:rsidRDefault="007C3681" w:rsidP="00762F88">
      <w:pPr>
        <w:pStyle w:val="Notes"/>
      </w:pPr>
      <w:r>
        <w:t>(a)</w:t>
      </w:r>
      <w:r>
        <w:tab/>
        <w:t>The Southern Rural Water only component of MID2030 leading works ($6.4 million) is complete as at 30 June 2013. Future funding of on</w:t>
      </w:r>
      <w:r>
        <w:noBreakHyphen/>
        <w:t>going projects is within MID2030: Modernising the Macalister Irrigation District (non</w:t>
      </w:r>
      <w:r>
        <w:noBreakHyphen/>
        <w:t>metro various)</w:t>
      </w:r>
      <w:r>
        <w:rPr>
          <w:rFonts w:eastAsiaTheme="minorEastAsia"/>
        </w:rPr>
        <w:t>.</w:t>
      </w:r>
    </w:p>
    <w:p w:rsidR="007C3681" w:rsidRDefault="007C3681" w:rsidP="00762F88">
      <w:pPr>
        <w:pStyle w:val="Notes"/>
      </w:pPr>
      <w:r w:rsidRPr="00762F88">
        <w:t>(</w:t>
      </w:r>
      <w:r>
        <w:t>b)</w:t>
      </w:r>
      <w:r>
        <w:tab/>
      </w:r>
      <w:r w:rsidRPr="00762F88">
        <w:t xml:space="preserve">This project was marked as completed in last year's </w:t>
      </w:r>
      <w:r>
        <w:t>Budget Paper No. 4. H</w:t>
      </w:r>
      <w:r w:rsidRPr="00762F88">
        <w:t>owever</w:t>
      </w:r>
      <w:r>
        <w:t>,</w:t>
      </w:r>
      <w:r w:rsidRPr="00762F88">
        <w:t xml:space="preserve"> financial close was not reached by 30</w:t>
      </w:r>
      <w:r>
        <w:t> </w:t>
      </w:r>
      <w:r w:rsidRPr="00762F88">
        <w:t>June 2012 as expected.</w:t>
      </w:r>
    </w:p>
    <w:p w:rsidR="007C3681" w:rsidRDefault="007C3681" w:rsidP="00762F88">
      <w:pPr>
        <w:pStyle w:val="Notes"/>
      </w:pPr>
    </w:p>
    <w:p w:rsidR="007C3681" w:rsidRPr="00762F88" w:rsidRDefault="007C3681" w:rsidP="00762F88">
      <w:pPr>
        <w:pStyle w:val="Notes"/>
        <w:sectPr w:rsidR="007C3681" w:rsidRPr="00762F88" w:rsidSect="00373008">
          <w:footerReference w:type="even" r:id="rId59"/>
          <w:footerReference w:type="default" r:id="rId60"/>
          <w:pgSz w:w="9979" w:h="14181" w:code="138"/>
          <w:pgMar w:top="1138" w:right="1138" w:bottom="1138" w:left="1138" w:header="720" w:footer="720" w:gutter="0"/>
          <w:cols w:space="708"/>
          <w:docGrid w:linePitch="360"/>
        </w:sectPr>
      </w:pPr>
    </w:p>
    <w:p w:rsidR="007C3681" w:rsidRDefault="007C3681" w:rsidP="00373008">
      <w:pPr>
        <w:pStyle w:val="Heading1"/>
      </w:pPr>
      <w:bookmarkStart w:id="42" w:name="_Toc355288984"/>
      <w:r>
        <w:lastRenderedPageBreak/>
        <w:t>Goulburn–Murray Rural Water Corporation</w:t>
      </w:r>
      <w:bookmarkEnd w:id="42"/>
    </w:p>
    <w:p w:rsidR="007C3681" w:rsidRPr="001C3BC7" w:rsidRDefault="007C3681" w:rsidP="00373008">
      <w:pPr>
        <w:pStyle w:val="Heading2"/>
      </w:pPr>
      <w:r w:rsidRPr="001C3BC7">
        <w:t>New projects</w:t>
      </w:r>
    </w:p>
    <w:p w:rsidR="007C3681" w:rsidRPr="00184BF2" w:rsidRDefault="007C3681" w:rsidP="00184BF2">
      <w:pPr>
        <w:pStyle w:val="million"/>
        <w:rPr>
          <w:rFonts w:ascii="Times New Roman" w:hAnsi="Times New Roman"/>
          <w:sz w:val="20"/>
          <w:szCs w:val="20"/>
          <w:lang w:eastAsia="en-AU"/>
        </w:rPr>
      </w:pPr>
      <w:r w:rsidRPr="001C3BC7">
        <w:t>(</w:t>
      </w:r>
      <w:r>
        <w:t>$ thousand</w:t>
      </w:r>
      <w:r w:rsidRPr="001C3BC7">
        <w:t>)</w:t>
      </w:r>
    </w:p>
    <w:tbl>
      <w:tblPr>
        <w:tblW w:w="7776" w:type="dxa"/>
        <w:tblInd w:w="29" w:type="dxa"/>
        <w:tblLayout w:type="fixed"/>
        <w:tblCellMar>
          <w:left w:w="43" w:type="dxa"/>
          <w:right w:w="43" w:type="dxa"/>
        </w:tblCellMar>
        <w:tblLook w:val="0000" w:firstRow="0" w:lastRow="0" w:firstColumn="0" w:lastColumn="0" w:noHBand="0" w:noVBand="0"/>
      </w:tblPr>
      <w:tblGrid>
        <w:gridCol w:w="2810"/>
        <w:gridCol w:w="994"/>
        <w:gridCol w:w="993"/>
        <w:gridCol w:w="993"/>
        <w:gridCol w:w="993"/>
        <w:gridCol w:w="993"/>
      </w:tblGrid>
      <w:tr w:rsidR="007C3681" w:rsidRPr="00184BF2" w:rsidTr="005E4DFF">
        <w:tc>
          <w:tcPr>
            <w:tcW w:w="2808" w:type="dxa"/>
            <w:tcBorders>
              <w:top w:val="single" w:sz="4" w:space="0" w:color="auto"/>
              <w:left w:val="single" w:sz="4" w:space="0" w:color="auto"/>
              <w:bottom w:val="single" w:sz="4" w:space="0" w:color="auto"/>
            </w:tcBorders>
            <w:shd w:val="clear" w:color="auto" w:fill="000000"/>
          </w:tcPr>
          <w:p w:rsidR="007C3681" w:rsidRPr="00184BF2" w:rsidRDefault="007C3681" w:rsidP="00184BF2">
            <w:pPr>
              <w:pStyle w:val="BP4headingl"/>
              <w:rPr>
                <w:rFonts w:eastAsiaTheme="minorEastAsia"/>
              </w:rPr>
            </w:pPr>
          </w:p>
        </w:tc>
        <w:tc>
          <w:tcPr>
            <w:tcW w:w="993" w:type="dxa"/>
            <w:tcBorders>
              <w:top w:val="single" w:sz="4" w:space="0" w:color="auto"/>
              <w:bottom w:val="single" w:sz="4" w:space="0" w:color="auto"/>
            </w:tcBorders>
            <w:shd w:val="clear" w:color="auto" w:fill="000000"/>
          </w:tcPr>
          <w:p w:rsidR="007C3681" w:rsidRPr="00184BF2" w:rsidRDefault="007C3681" w:rsidP="00184BF2">
            <w:pPr>
              <w:pStyle w:val="BP4headingr"/>
              <w:rPr>
                <w:rFonts w:eastAsiaTheme="minorEastAsia"/>
              </w:rPr>
            </w:pPr>
            <w:r w:rsidRPr="00184BF2">
              <w:rPr>
                <w:rFonts w:eastAsiaTheme="minorEastAsia"/>
              </w:rPr>
              <w:t>Total Estimated Investment</w:t>
            </w:r>
          </w:p>
        </w:tc>
        <w:tc>
          <w:tcPr>
            <w:tcW w:w="993" w:type="dxa"/>
            <w:tcBorders>
              <w:top w:val="single" w:sz="4" w:space="0" w:color="auto"/>
              <w:bottom w:val="single" w:sz="4" w:space="0" w:color="auto"/>
            </w:tcBorders>
            <w:shd w:val="clear" w:color="auto" w:fill="000000"/>
          </w:tcPr>
          <w:p w:rsidR="007C3681" w:rsidRPr="00184BF2" w:rsidRDefault="007C3681" w:rsidP="00184BF2">
            <w:pPr>
              <w:pStyle w:val="BP4headingr"/>
              <w:rPr>
                <w:rFonts w:eastAsiaTheme="minorEastAsia"/>
              </w:rPr>
            </w:pPr>
            <w:r w:rsidRPr="00184BF2">
              <w:rPr>
                <w:rFonts w:eastAsiaTheme="minorEastAsia"/>
              </w:rPr>
              <w:t>Estimated Expenditure to 30.06.13</w:t>
            </w:r>
          </w:p>
        </w:tc>
        <w:tc>
          <w:tcPr>
            <w:tcW w:w="993" w:type="dxa"/>
            <w:tcBorders>
              <w:top w:val="single" w:sz="4" w:space="0" w:color="auto"/>
              <w:bottom w:val="single" w:sz="4" w:space="0" w:color="auto"/>
            </w:tcBorders>
            <w:shd w:val="clear" w:color="auto" w:fill="000000"/>
          </w:tcPr>
          <w:p w:rsidR="007C3681" w:rsidRPr="00184BF2" w:rsidRDefault="007C3681" w:rsidP="00184BF2">
            <w:pPr>
              <w:pStyle w:val="BP4headingr"/>
              <w:rPr>
                <w:rFonts w:eastAsiaTheme="minorEastAsia"/>
              </w:rPr>
            </w:pPr>
            <w:r w:rsidRPr="00184BF2">
              <w:rPr>
                <w:rFonts w:eastAsiaTheme="minorEastAsia"/>
              </w:rPr>
              <w:t>Estimated Expenditure</w:t>
            </w:r>
          </w:p>
          <w:p w:rsidR="007C3681" w:rsidRPr="00184BF2" w:rsidRDefault="007C3681" w:rsidP="00184BF2">
            <w:pPr>
              <w:pStyle w:val="BP4headingr"/>
              <w:rPr>
                <w:rFonts w:eastAsiaTheme="minorEastAsia"/>
              </w:rPr>
            </w:pPr>
            <w:r w:rsidRPr="00184BF2">
              <w:rPr>
                <w:rFonts w:eastAsiaTheme="minorEastAsia"/>
              </w:rPr>
              <w:t>2013</w:t>
            </w:r>
            <w:r>
              <w:rPr>
                <w:rFonts w:eastAsiaTheme="minorEastAsia"/>
              </w:rPr>
              <w:noBreakHyphen/>
            </w:r>
            <w:r w:rsidRPr="00184BF2">
              <w:rPr>
                <w:rFonts w:eastAsiaTheme="minorEastAsia"/>
              </w:rPr>
              <w:t>14</w:t>
            </w:r>
          </w:p>
        </w:tc>
        <w:tc>
          <w:tcPr>
            <w:tcW w:w="993" w:type="dxa"/>
            <w:tcBorders>
              <w:top w:val="single" w:sz="4" w:space="0" w:color="auto"/>
              <w:bottom w:val="single" w:sz="4" w:space="0" w:color="auto"/>
            </w:tcBorders>
            <w:shd w:val="clear" w:color="auto" w:fill="000000"/>
          </w:tcPr>
          <w:p w:rsidR="007C3681" w:rsidRPr="00184BF2" w:rsidRDefault="007C3681" w:rsidP="00184BF2">
            <w:pPr>
              <w:pStyle w:val="BP4headingr"/>
              <w:rPr>
                <w:rFonts w:eastAsiaTheme="minorEastAsia"/>
              </w:rPr>
            </w:pPr>
          </w:p>
          <w:p w:rsidR="007C3681" w:rsidRPr="00184BF2" w:rsidRDefault="007C3681" w:rsidP="00184BF2">
            <w:pPr>
              <w:pStyle w:val="BP4headingr"/>
              <w:rPr>
                <w:rFonts w:eastAsiaTheme="minorEastAsia"/>
              </w:rPr>
            </w:pPr>
            <w:r w:rsidRPr="00184BF2">
              <w:rPr>
                <w:rFonts w:eastAsiaTheme="minorEastAsia"/>
              </w:rPr>
              <w:t>Remaining Expenditure</w:t>
            </w:r>
          </w:p>
        </w:tc>
        <w:tc>
          <w:tcPr>
            <w:tcW w:w="993" w:type="dxa"/>
            <w:tcBorders>
              <w:top w:val="single" w:sz="4" w:space="0" w:color="auto"/>
              <w:bottom w:val="single" w:sz="4" w:space="0" w:color="auto"/>
              <w:right w:val="single" w:sz="4" w:space="0" w:color="auto"/>
            </w:tcBorders>
            <w:shd w:val="clear" w:color="auto" w:fill="000000"/>
          </w:tcPr>
          <w:p w:rsidR="007C3681" w:rsidRPr="00184BF2" w:rsidRDefault="007C3681" w:rsidP="00184BF2">
            <w:pPr>
              <w:pStyle w:val="BP4headingr"/>
              <w:rPr>
                <w:rFonts w:eastAsiaTheme="minorEastAsia"/>
              </w:rPr>
            </w:pPr>
            <w:r w:rsidRPr="00184BF2">
              <w:rPr>
                <w:rFonts w:eastAsiaTheme="minorEastAsia"/>
              </w:rPr>
              <w:t>Estimated Completion Date</w:t>
            </w:r>
          </w:p>
        </w:tc>
      </w:tr>
      <w:tr w:rsidR="007C3681" w:rsidRPr="00184BF2" w:rsidTr="00184BF2">
        <w:tc>
          <w:tcPr>
            <w:tcW w:w="2808" w:type="dxa"/>
            <w:tcBorders>
              <w:top w:val="single" w:sz="4" w:space="0" w:color="auto"/>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Business information systems enhancements (Tatura)</w:t>
            </w:r>
            <w:r>
              <w:rPr>
                <w:rFonts w:eastAsiaTheme="minorEastAsia"/>
              </w:rPr>
              <w:fldChar w:fldCharType="begin"/>
            </w:r>
            <w:r>
              <w:rPr>
                <w:rFonts w:eastAsiaTheme="minorEastAsia"/>
              </w:rPr>
              <w:instrText xml:space="preserve"> XE "</w:instrText>
            </w:r>
            <w:r>
              <w:rPr>
                <w:rFonts w:cs="Calibri"/>
              </w:rPr>
              <w:instrText>Tatura"</w:instrText>
            </w:r>
            <w:r>
              <w:rPr>
                <w:rFonts w:eastAsiaTheme="minorEastAsia"/>
              </w:rPr>
              <w:instrText xml:space="preserve"> </w:instrText>
            </w:r>
            <w:r>
              <w:rPr>
                <w:rFonts w:eastAsiaTheme="minorEastAsia"/>
              </w:rPr>
              <w:fldChar w:fldCharType="end"/>
            </w:r>
          </w:p>
        </w:tc>
        <w:tc>
          <w:tcPr>
            <w:tcW w:w="993" w:type="dxa"/>
            <w:tcBorders>
              <w:top w:val="single" w:sz="4" w:space="0" w:color="auto"/>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2 870</w:t>
            </w:r>
          </w:p>
        </w:tc>
        <w:tc>
          <w:tcPr>
            <w:tcW w:w="993" w:type="dxa"/>
            <w:tcBorders>
              <w:top w:val="single" w:sz="4" w:space="0" w:color="auto"/>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500</w:t>
            </w:r>
          </w:p>
        </w:tc>
        <w:tc>
          <w:tcPr>
            <w:tcW w:w="993" w:type="dxa"/>
            <w:tcBorders>
              <w:top w:val="single" w:sz="4" w:space="0" w:color="auto"/>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1 025</w:t>
            </w:r>
          </w:p>
        </w:tc>
        <w:tc>
          <w:tcPr>
            <w:tcW w:w="993" w:type="dxa"/>
            <w:tcBorders>
              <w:top w:val="single" w:sz="4" w:space="0" w:color="auto"/>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1 345</w:t>
            </w:r>
          </w:p>
        </w:tc>
        <w:tc>
          <w:tcPr>
            <w:tcW w:w="993" w:type="dxa"/>
            <w:tcBorders>
              <w:top w:val="single" w:sz="4" w:space="0" w:color="auto"/>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ongoing</w:t>
            </w:r>
          </w:p>
        </w:tc>
      </w:tr>
      <w:tr w:rsidR="007C3681" w:rsidRPr="00184BF2" w:rsidTr="00184BF2">
        <w:tc>
          <w:tcPr>
            <w:tcW w:w="2808" w:type="dxa"/>
            <w:tcBorders>
              <w:top w:val="nil"/>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EIL Jerusalem Creek – sewage barge (Jerusalem Creek)</w:t>
            </w:r>
            <w:r>
              <w:rPr>
                <w:rFonts w:eastAsiaTheme="minorEastAsia"/>
              </w:rPr>
              <w:fldChar w:fldCharType="begin"/>
            </w:r>
            <w:r>
              <w:rPr>
                <w:rFonts w:eastAsiaTheme="minorEastAsia"/>
              </w:rPr>
              <w:instrText xml:space="preserve"> XE "</w:instrText>
            </w:r>
            <w:r>
              <w:rPr>
                <w:rFonts w:cs="Calibri"/>
              </w:rPr>
              <w:instrText>Jerusalem Creek"</w:instrText>
            </w:r>
            <w:r>
              <w:rPr>
                <w:rFonts w:eastAsiaTheme="minorEastAsia"/>
              </w:rPr>
              <w:instrText xml:space="preserve"> </w:instrText>
            </w:r>
            <w:r>
              <w:rPr>
                <w:rFonts w:eastAsiaTheme="minorEastAsia"/>
              </w:rPr>
              <w:fldChar w:fldCharType="end"/>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2 050</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2 050</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mid 2014</w:t>
            </w:r>
          </w:p>
        </w:tc>
      </w:tr>
      <w:tr w:rsidR="007C3681" w:rsidRPr="00184BF2" w:rsidTr="00184BF2">
        <w:tc>
          <w:tcPr>
            <w:tcW w:w="2808" w:type="dxa"/>
            <w:tcBorders>
              <w:top w:val="nil"/>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Embankment – Downstream – filters and rock buttress (Tullaroop)</w:t>
            </w:r>
            <w:r>
              <w:rPr>
                <w:rFonts w:eastAsiaTheme="minorEastAsia"/>
              </w:rPr>
              <w:fldChar w:fldCharType="begin"/>
            </w:r>
            <w:r>
              <w:rPr>
                <w:rFonts w:eastAsiaTheme="minorEastAsia"/>
              </w:rPr>
              <w:instrText xml:space="preserve"> XE "</w:instrText>
            </w:r>
            <w:r>
              <w:rPr>
                <w:rFonts w:cs="Calibri"/>
              </w:rPr>
              <w:instrText>Tullaroop"</w:instrText>
            </w:r>
            <w:r>
              <w:rPr>
                <w:rFonts w:eastAsiaTheme="minorEastAsia"/>
              </w:rPr>
              <w:instrText xml:space="preserve"> </w:instrText>
            </w:r>
            <w:r>
              <w:rPr>
                <w:rFonts w:eastAsiaTheme="minorEastAsia"/>
              </w:rPr>
              <w:fldChar w:fldCharType="end"/>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8 200</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820</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7 380</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ongoing</w:t>
            </w:r>
          </w:p>
        </w:tc>
      </w:tr>
      <w:tr w:rsidR="007C3681" w:rsidRPr="00184BF2" w:rsidTr="00184BF2">
        <w:tc>
          <w:tcPr>
            <w:tcW w:w="2808" w:type="dxa"/>
            <w:tcBorders>
              <w:top w:val="nil"/>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GOU Jerusalem Creek Holiday Park sewerage upgrade (Jerusalem Creek)</w:t>
            </w:r>
            <w:r>
              <w:rPr>
                <w:rFonts w:eastAsiaTheme="minorEastAsia"/>
              </w:rPr>
              <w:fldChar w:fldCharType="begin"/>
            </w:r>
            <w:r>
              <w:rPr>
                <w:rFonts w:eastAsiaTheme="minorEastAsia"/>
              </w:rPr>
              <w:instrText xml:space="preserve"> XE "</w:instrText>
            </w:r>
            <w:r>
              <w:rPr>
                <w:rFonts w:cs="Calibri"/>
              </w:rPr>
              <w:instrText>Jerusalem Creek"</w:instrText>
            </w:r>
            <w:r>
              <w:rPr>
                <w:rFonts w:eastAsiaTheme="minorEastAsia"/>
              </w:rPr>
              <w:instrText xml:space="preserve"> </w:instrText>
            </w:r>
            <w:r>
              <w:rPr>
                <w:rFonts w:eastAsiaTheme="minorEastAsia"/>
              </w:rPr>
              <w:fldChar w:fldCharType="end"/>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3 075</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308</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2 767</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ongoing</w:t>
            </w:r>
          </w:p>
        </w:tc>
      </w:tr>
      <w:tr w:rsidR="007C3681" w:rsidRPr="00184BF2" w:rsidTr="00184BF2">
        <w:tc>
          <w:tcPr>
            <w:tcW w:w="2808" w:type="dxa"/>
            <w:tcBorders>
              <w:top w:val="nil"/>
              <w:left w:val="nil"/>
              <w:bottom w:val="single" w:sz="6" w:space="0" w:color="auto"/>
              <w:right w:val="nil"/>
            </w:tcBorders>
          </w:tcPr>
          <w:p w:rsidR="007C3681" w:rsidRPr="00184BF2" w:rsidRDefault="007C3681" w:rsidP="00184BF2">
            <w:pPr>
              <w:pStyle w:val="BP4tabletext"/>
              <w:rPr>
                <w:rFonts w:eastAsiaTheme="minorEastAsia"/>
              </w:rPr>
            </w:pPr>
            <w:r w:rsidRPr="00184BF2">
              <w:rPr>
                <w:rFonts w:eastAsiaTheme="minorEastAsia"/>
              </w:rPr>
              <w:t xml:space="preserve">All remaining projects with a TEI less </w:t>
            </w:r>
            <w:r>
              <w:rPr>
                <w:rFonts w:eastAsiaTheme="minorEastAsia"/>
              </w:rPr>
              <w:t>than $1 million</w:t>
            </w:r>
          </w:p>
        </w:tc>
        <w:tc>
          <w:tcPr>
            <w:tcW w:w="993" w:type="dxa"/>
            <w:tcBorders>
              <w:top w:val="nil"/>
              <w:left w:val="nil"/>
              <w:bottom w:val="single" w:sz="6" w:space="0" w:color="auto"/>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22 355</w:t>
            </w:r>
          </w:p>
        </w:tc>
        <w:tc>
          <w:tcPr>
            <w:tcW w:w="993" w:type="dxa"/>
            <w:tcBorders>
              <w:top w:val="nil"/>
              <w:left w:val="nil"/>
              <w:bottom w:val="single" w:sz="6" w:space="0" w:color="auto"/>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w:t>
            </w:r>
          </w:p>
        </w:tc>
        <w:tc>
          <w:tcPr>
            <w:tcW w:w="993" w:type="dxa"/>
            <w:tcBorders>
              <w:top w:val="nil"/>
              <w:left w:val="nil"/>
              <w:bottom w:val="single" w:sz="6" w:space="0" w:color="auto"/>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22 355</w:t>
            </w:r>
          </w:p>
        </w:tc>
        <w:tc>
          <w:tcPr>
            <w:tcW w:w="993" w:type="dxa"/>
            <w:tcBorders>
              <w:top w:val="nil"/>
              <w:left w:val="nil"/>
              <w:bottom w:val="single" w:sz="6" w:space="0" w:color="auto"/>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w:t>
            </w:r>
          </w:p>
        </w:tc>
        <w:tc>
          <w:tcPr>
            <w:tcW w:w="993" w:type="dxa"/>
            <w:tcBorders>
              <w:top w:val="nil"/>
              <w:left w:val="nil"/>
              <w:bottom w:val="single" w:sz="6" w:space="0" w:color="auto"/>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various</w:t>
            </w:r>
          </w:p>
        </w:tc>
      </w:tr>
      <w:tr w:rsidR="007C3681" w:rsidRPr="00184BF2" w:rsidTr="00184BF2">
        <w:tc>
          <w:tcPr>
            <w:tcW w:w="2808" w:type="dxa"/>
            <w:tcBorders>
              <w:top w:val="single" w:sz="6" w:space="0" w:color="auto"/>
              <w:left w:val="nil"/>
              <w:bottom w:val="single" w:sz="12" w:space="0" w:color="auto"/>
              <w:right w:val="nil"/>
            </w:tcBorders>
          </w:tcPr>
          <w:p w:rsidR="007C3681" w:rsidRPr="00184BF2" w:rsidRDefault="007C3681" w:rsidP="00184BF2">
            <w:pPr>
              <w:pStyle w:val="BP4tabletext"/>
              <w:rPr>
                <w:rFonts w:eastAsiaTheme="minorEastAsia"/>
                <w:b/>
                <w:bCs/>
              </w:rPr>
            </w:pPr>
            <w:r w:rsidRPr="00184BF2">
              <w:rPr>
                <w:rFonts w:eastAsiaTheme="minorEastAsia"/>
                <w:b/>
                <w:bCs/>
              </w:rPr>
              <w:t>Total new projects</w:t>
            </w:r>
          </w:p>
        </w:tc>
        <w:tc>
          <w:tcPr>
            <w:tcW w:w="993" w:type="dxa"/>
            <w:tcBorders>
              <w:top w:val="single" w:sz="6" w:space="0" w:color="auto"/>
              <w:left w:val="nil"/>
              <w:bottom w:val="single" w:sz="12" w:space="0" w:color="auto"/>
              <w:right w:val="nil"/>
            </w:tcBorders>
          </w:tcPr>
          <w:p w:rsidR="007C3681" w:rsidRPr="00184BF2" w:rsidRDefault="007C3681" w:rsidP="00184BF2">
            <w:pPr>
              <w:pStyle w:val="BP4Figures"/>
              <w:rPr>
                <w:rFonts w:eastAsiaTheme="minorEastAsia"/>
                <w:b/>
                <w:bCs/>
                <w:color w:val="000000"/>
                <w:lang w:eastAsia="en-AU"/>
              </w:rPr>
            </w:pPr>
            <w:r w:rsidRPr="00184BF2">
              <w:rPr>
                <w:rFonts w:eastAsiaTheme="minorEastAsia"/>
                <w:b/>
                <w:bCs/>
                <w:color w:val="000000"/>
                <w:lang w:eastAsia="en-AU"/>
              </w:rPr>
              <w:t xml:space="preserve"> 38 550</w:t>
            </w:r>
          </w:p>
        </w:tc>
        <w:tc>
          <w:tcPr>
            <w:tcW w:w="993" w:type="dxa"/>
            <w:tcBorders>
              <w:top w:val="single" w:sz="6" w:space="0" w:color="auto"/>
              <w:left w:val="nil"/>
              <w:bottom w:val="single" w:sz="12" w:space="0" w:color="auto"/>
              <w:right w:val="nil"/>
            </w:tcBorders>
          </w:tcPr>
          <w:p w:rsidR="007C3681" w:rsidRPr="00184BF2" w:rsidRDefault="007C3681" w:rsidP="00184BF2">
            <w:pPr>
              <w:pStyle w:val="BP4Figures"/>
              <w:rPr>
                <w:rFonts w:eastAsiaTheme="minorEastAsia"/>
                <w:b/>
                <w:bCs/>
                <w:color w:val="000000"/>
                <w:lang w:eastAsia="en-AU"/>
              </w:rPr>
            </w:pPr>
            <w:r w:rsidRPr="00184BF2">
              <w:rPr>
                <w:rFonts w:eastAsiaTheme="minorEastAsia"/>
                <w:b/>
                <w:bCs/>
                <w:color w:val="000000"/>
                <w:lang w:eastAsia="en-AU"/>
              </w:rPr>
              <w:t xml:space="preserve">  500</w:t>
            </w:r>
          </w:p>
        </w:tc>
        <w:tc>
          <w:tcPr>
            <w:tcW w:w="993" w:type="dxa"/>
            <w:tcBorders>
              <w:top w:val="single" w:sz="6" w:space="0" w:color="auto"/>
              <w:left w:val="nil"/>
              <w:bottom w:val="single" w:sz="12" w:space="0" w:color="auto"/>
              <w:right w:val="nil"/>
            </w:tcBorders>
          </w:tcPr>
          <w:p w:rsidR="007C3681" w:rsidRPr="00184BF2" w:rsidRDefault="007C3681" w:rsidP="00184BF2">
            <w:pPr>
              <w:pStyle w:val="BP4Figures"/>
              <w:rPr>
                <w:rFonts w:eastAsiaTheme="minorEastAsia"/>
                <w:b/>
                <w:bCs/>
                <w:color w:val="000000"/>
                <w:lang w:eastAsia="en-AU"/>
              </w:rPr>
            </w:pPr>
            <w:r w:rsidRPr="00184BF2">
              <w:rPr>
                <w:rFonts w:eastAsiaTheme="minorEastAsia"/>
                <w:b/>
                <w:bCs/>
                <w:color w:val="000000"/>
                <w:lang w:eastAsia="en-AU"/>
              </w:rPr>
              <w:t xml:space="preserve"> 26 558</w:t>
            </w:r>
          </w:p>
        </w:tc>
        <w:tc>
          <w:tcPr>
            <w:tcW w:w="993" w:type="dxa"/>
            <w:tcBorders>
              <w:top w:val="single" w:sz="6" w:space="0" w:color="auto"/>
              <w:left w:val="nil"/>
              <w:bottom w:val="single" w:sz="12" w:space="0" w:color="auto"/>
              <w:right w:val="nil"/>
            </w:tcBorders>
          </w:tcPr>
          <w:p w:rsidR="007C3681" w:rsidRPr="00184BF2" w:rsidRDefault="007C3681" w:rsidP="00184BF2">
            <w:pPr>
              <w:pStyle w:val="BP4Figures"/>
              <w:rPr>
                <w:rFonts w:eastAsiaTheme="minorEastAsia"/>
                <w:b/>
                <w:bCs/>
                <w:color w:val="000000"/>
                <w:lang w:eastAsia="en-AU"/>
              </w:rPr>
            </w:pPr>
            <w:r w:rsidRPr="00184BF2">
              <w:rPr>
                <w:rFonts w:eastAsiaTheme="minorEastAsia"/>
                <w:b/>
                <w:bCs/>
                <w:color w:val="000000"/>
                <w:lang w:eastAsia="en-AU"/>
              </w:rPr>
              <w:t xml:space="preserve"> 11 492</w:t>
            </w:r>
          </w:p>
        </w:tc>
        <w:tc>
          <w:tcPr>
            <w:tcW w:w="993" w:type="dxa"/>
            <w:tcBorders>
              <w:top w:val="single" w:sz="6" w:space="0" w:color="auto"/>
              <w:left w:val="nil"/>
              <w:bottom w:val="single" w:sz="12" w:space="0" w:color="auto"/>
              <w:right w:val="nil"/>
            </w:tcBorders>
          </w:tcPr>
          <w:p w:rsidR="007C3681" w:rsidRPr="00184BF2" w:rsidRDefault="007C3681" w:rsidP="00184BF2">
            <w:pPr>
              <w:pStyle w:val="BP4Figures"/>
              <w:rPr>
                <w:rFonts w:eastAsiaTheme="minorEastAsia"/>
                <w:b/>
                <w:bCs/>
                <w:color w:val="000000"/>
                <w:lang w:eastAsia="en-AU"/>
              </w:rPr>
            </w:pPr>
          </w:p>
        </w:tc>
      </w:tr>
    </w:tbl>
    <w:p w:rsidR="007C3681" w:rsidRDefault="007C3681" w:rsidP="00F876EB">
      <w:pPr>
        <w:pStyle w:val="Source"/>
      </w:pPr>
      <w:r>
        <w:t>Source: Goulburn</w:t>
      </w:r>
      <w:r>
        <w:noBreakHyphen/>
        <w:t>Murray Rural Water Corporation</w:t>
      </w:r>
    </w:p>
    <w:p w:rsidR="007C3681" w:rsidRPr="001C3BC7" w:rsidRDefault="007C3681" w:rsidP="003931BE"/>
    <w:p w:rsidR="007C3681" w:rsidRDefault="007C3681">
      <w:pPr>
        <w:spacing w:after="0"/>
        <w:rPr>
          <w:rFonts w:ascii="Calibri" w:hAnsi="Calibri"/>
          <w:b/>
          <w:kern w:val="28"/>
          <w:sz w:val="26"/>
          <w:szCs w:val="22"/>
        </w:rPr>
      </w:pPr>
      <w:r>
        <w:br w:type="page"/>
      </w:r>
    </w:p>
    <w:p w:rsidR="007C3681" w:rsidRPr="001C3BC7" w:rsidRDefault="007C3681" w:rsidP="00373008">
      <w:pPr>
        <w:pStyle w:val="Heading2"/>
      </w:pPr>
      <w:r w:rsidRPr="001C3BC7">
        <w:lastRenderedPageBreak/>
        <w:t>Existing projects</w:t>
      </w:r>
    </w:p>
    <w:p w:rsidR="007C3681" w:rsidRPr="00184BF2" w:rsidRDefault="007C3681" w:rsidP="00184BF2">
      <w:pPr>
        <w:pStyle w:val="million"/>
        <w:rPr>
          <w:rFonts w:ascii="Times New Roman" w:hAnsi="Times New Roman"/>
          <w:szCs w:val="20"/>
          <w:lang w:eastAsia="en-AU"/>
        </w:rPr>
      </w:pPr>
      <w:r w:rsidRPr="001C3BC7">
        <w:t>(</w:t>
      </w:r>
      <w:r>
        <w:t>$ thousand)</w:t>
      </w:r>
    </w:p>
    <w:tbl>
      <w:tblPr>
        <w:tblW w:w="7776" w:type="dxa"/>
        <w:tblInd w:w="29" w:type="dxa"/>
        <w:tblLayout w:type="fixed"/>
        <w:tblCellMar>
          <w:left w:w="43" w:type="dxa"/>
          <w:right w:w="43" w:type="dxa"/>
        </w:tblCellMar>
        <w:tblLook w:val="0000" w:firstRow="0" w:lastRow="0" w:firstColumn="0" w:lastColumn="0" w:noHBand="0" w:noVBand="0"/>
      </w:tblPr>
      <w:tblGrid>
        <w:gridCol w:w="2810"/>
        <w:gridCol w:w="174"/>
        <w:gridCol w:w="820"/>
        <w:gridCol w:w="993"/>
        <w:gridCol w:w="993"/>
        <w:gridCol w:w="993"/>
        <w:gridCol w:w="993"/>
      </w:tblGrid>
      <w:tr w:rsidR="007C3681" w:rsidRPr="00184BF2" w:rsidTr="005E4DFF">
        <w:tc>
          <w:tcPr>
            <w:tcW w:w="2810" w:type="dxa"/>
            <w:tcBorders>
              <w:top w:val="single" w:sz="4" w:space="0" w:color="auto"/>
              <w:left w:val="single" w:sz="4" w:space="0" w:color="auto"/>
              <w:bottom w:val="single" w:sz="4" w:space="0" w:color="auto"/>
            </w:tcBorders>
            <w:shd w:val="clear" w:color="auto" w:fill="000000"/>
          </w:tcPr>
          <w:p w:rsidR="007C3681" w:rsidRPr="00184BF2" w:rsidRDefault="007C3681" w:rsidP="00184BF2">
            <w:pPr>
              <w:pStyle w:val="BP4tabletext"/>
              <w:rPr>
                <w:rFonts w:eastAsiaTheme="minorEastAsia"/>
              </w:rPr>
            </w:pPr>
          </w:p>
        </w:tc>
        <w:tc>
          <w:tcPr>
            <w:tcW w:w="994" w:type="dxa"/>
            <w:gridSpan w:val="2"/>
            <w:tcBorders>
              <w:top w:val="single" w:sz="4" w:space="0" w:color="auto"/>
              <w:bottom w:val="single" w:sz="4" w:space="0" w:color="auto"/>
            </w:tcBorders>
            <w:shd w:val="clear" w:color="auto" w:fill="000000"/>
          </w:tcPr>
          <w:p w:rsidR="007C3681" w:rsidRPr="00184BF2" w:rsidRDefault="007C3681" w:rsidP="00184BF2">
            <w:pPr>
              <w:pStyle w:val="BP4headingr"/>
              <w:rPr>
                <w:rFonts w:eastAsiaTheme="minorEastAsia"/>
              </w:rPr>
            </w:pPr>
            <w:r w:rsidRPr="00184BF2">
              <w:rPr>
                <w:rFonts w:eastAsiaTheme="minorEastAsia"/>
              </w:rPr>
              <w:t>Total Estimated Investment</w:t>
            </w:r>
          </w:p>
        </w:tc>
        <w:tc>
          <w:tcPr>
            <w:tcW w:w="993" w:type="dxa"/>
            <w:tcBorders>
              <w:top w:val="single" w:sz="4" w:space="0" w:color="auto"/>
              <w:bottom w:val="single" w:sz="4" w:space="0" w:color="auto"/>
            </w:tcBorders>
            <w:shd w:val="clear" w:color="auto" w:fill="000000"/>
          </w:tcPr>
          <w:p w:rsidR="007C3681" w:rsidRPr="00184BF2" w:rsidRDefault="007C3681" w:rsidP="00184BF2">
            <w:pPr>
              <w:pStyle w:val="BP4headingr"/>
              <w:rPr>
                <w:rFonts w:eastAsiaTheme="minorEastAsia"/>
              </w:rPr>
            </w:pPr>
            <w:r w:rsidRPr="00184BF2">
              <w:rPr>
                <w:rFonts w:eastAsiaTheme="minorEastAsia"/>
              </w:rPr>
              <w:t>Estimated Expenditure to 30.06.13</w:t>
            </w:r>
          </w:p>
        </w:tc>
        <w:tc>
          <w:tcPr>
            <w:tcW w:w="993" w:type="dxa"/>
            <w:tcBorders>
              <w:top w:val="single" w:sz="4" w:space="0" w:color="auto"/>
              <w:bottom w:val="single" w:sz="4" w:space="0" w:color="auto"/>
            </w:tcBorders>
            <w:shd w:val="clear" w:color="auto" w:fill="000000"/>
          </w:tcPr>
          <w:p w:rsidR="007C3681" w:rsidRPr="00184BF2" w:rsidRDefault="007C3681" w:rsidP="00184BF2">
            <w:pPr>
              <w:pStyle w:val="BP4headingr"/>
              <w:rPr>
                <w:rFonts w:eastAsiaTheme="minorEastAsia"/>
              </w:rPr>
            </w:pPr>
            <w:r w:rsidRPr="00184BF2">
              <w:rPr>
                <w:rFonts w:eastAsiaTheme="minorEastAsia"/>
              </w:rPr>
              <w:t>Estimated Expenditure</w:t>
            </w:r>
          </w:p>
          <w:p w:rsidR="007C3681" w:rsidRPr="00184BF2" w:rsidRDefault="007C3681" w:rsidP="00184BF2">
            <w:pPr>
              <w:pStyle w:val="BP4headingr"/>
              <w:rPr>
                <w:rFonts w:eastAsiaTheme="minorEastAsia"/>
              </w:rPr>
            </w:pPr>
            <w:r w:rsidRPr="00184BF2">
              <w:rPr>
                <w:rFonts w:eastAsiaTheme="minorEastAsia"/>
              </w:rPr>
              <w:t>2013</w:t>
            </w:r>
            <w:r>
              <w:rPr>
                <w:rFonts w:eastAsiaTheme="minorEastAsia"/>
              </w:rPr>
              <w:noBreakHyphen/>
            </w:r>
            <w:r w:rsidRPr="00184BF2">
              <w:rPr>
                <w:rFonts w:eastAsiaTheme="minorEastAsia"/>
              </w:rPr>
              <w:t>14</w:t>
            </w:r>
          </w:p>
        </w:tc>
        <w:tc>
          <w:tcPr>
            <w:tcW w:w="993" w:type="dxa"/>
            <w:tcBorders>
              <w:top w:val="single" w:sz="4" w:space="0" w:color="auto"/>
              <w:bottom w:val="single" w:sz="4" w:space="0" w:color="auto"/>
            </w:tcBorders>
            <w:shd w:val="clear" w:color="auto" w:fill="000000"/>
          </w:tcPr>
          <w:p w:rsidR="007C3681" w:rsidRPr="00184BF2" w:rsidRDefault="007C3681" w:rsidP="00184BF2">
            <w:pPr>
              <w:pStyle w:val="BP4headingr"/>
              <w:rPr>
                <w:rFonts w:eastAsiaTheme="minorEastAsia"/>
              </w:rPr>
            </w:pPr>
          </w:p>
          <w:p w:rsidR="007C3681" w:rsidRPr="00184BF2" w:rsidRDefault="007C3681" w:rsidP="00184BF2">
            <w:pPr>
              <w:pStyle w:val="BP4headingr"/>
              <w:rPr>
                <w:rFonts w:eastAsiaTheme="minorEastAsia"/>
              </w:rPr>
            </w:pPr>
            <w:r w:rsidRPr="00184BF2">
              <w:rPr>
                <w:rFonts w:eastAsiaTheme="minorEastAsia"/>
              </w:rPr>
              <w:t>Remaining Expenditure</w:t>
            </w:r>
          </w:p>
        </w:tc>
        <w:tc>
          <w:tcPr>
            <w:tcW w:w="993" w:type="dxa"/>
            <w:tcBorders>
              <w:top w:val="single" w:sz="4" w:space="0" w:color="auto"/>
              <w:bottom w:val="single" w:sz="4" w:space="0" w:color="auto"/>
              <w:right w:val="single" w:sz="4" w:space="0" w:color="auto"/>
            </w:tcBorders>
            <w:shd w:val="clear" w:color="auto" w:fill="000000"/>
          </w:tcPr>
          <w:p w:rsidR="007C3681" w:rsidRPr="00184BF2" w:rsidRDefault="007C3681" w:rsidP="00184BF2">
            <w:pPr>
              <w:pStyle w:val="BP4headingr"/>
              <w:rPr>
                <w:rFonts w:eastAsiaTheme="minorEastAsia"/>
              </w:rPr>
            </w:pPr>
            <w:r w:rsidRPr="00184BF2">
              <w:rPr>
                <w:rFonts w:eastAsiaTheme="minorEastAsia"/>
              </w:rPr>
              <w:t>Estimated Completion Date</w:t>
            </w:r>
          </w:p>
        </w:tc>
      </w:tr>
      <w:tr w:rsidR="007C3681" w:rsidRPr="00184BF2" w:rsidTr="002667A0">
        <w:tc>
          <w:tcPr>
            <w:tcW w:w="2810" w:type="dxa"/>
            <w:tcBorders>
              <w:top w:val="single" w:sz="4" w:space="0" w:color="auto"/>
              <w:left w:val="nil"/>
              <w:bottom w:val="nil"/>
              <w:right w:val="nil"/>
            </w:tcBorders>
          </w:tcPr>
          <w:p w:rsidR="007C3681" w:rsidRPr="00F35CBB" w:rsidRDefault="007C3681" w:rsidP="00184BF2">
            <w:pPr>
              <w:pStyle w:val="BP4tabletext"/>
              <w:rPr>
                <w:rFonts w:eastAsiaTheme="minorEastAsia"/>
                <w:lang w:val="fr-FR"/>
              </w:rPr>
            </w:pPr>
            <w:r w:rsidRPr="00F35CBB">
              <w:rPr>
                <w:rFonts w:eastAsiaTheme="minorEastAsia"/>
                <w:lang w:val="fr-FR"/>
              </w:rPr>
              <w:t>Central Goulburn channels (1–4) – Construction (Tatura)</w:t>
            </w:r>
            <w:r>
              <w:rPr>
                <w:rFonts w:eastAsiaTheme="minorEastAsia"/>
              </w:rPr>
              <w:fldChar w:fldCharType="begin"/>
            </w:r>
            <w:r w:rsidRPr="00F35CBB">
              <w:rPr>
                <w:rFonts w:eastAsiaTheme="minorEastAsia"/>
                <w:lang w:val="fr-FR"/>
              </w:rPr>
              <w:instrText xml:space="preserve"> XE "</w:instrText>
            </w:r>
            <w:r w:rsidRPr="00F35CBB">
              <w:rPr>
                <w:rFonts w:cs="Calibri"/>
                <w:lang w:val="fr-FR"/>
              </w:rPr>
              <w:instrText>Tatura"</w:instrText>
            </w:r>
            <w:r w:rsidRPr="00F35CBB">
              <w:rPr>
                <w:rFonts w:eastAsiaTheme="minorEastAsia"/>
                <w:lang w:val="fr-FR"/>
              </w:rPr>
              <w:instrText xml:space="preserve"> </w:instrText>
            </w:r>
            <w:r>
              <w:rPr>
                <w:rFonts w:eastAsiaTheme="minorEastAsia"/>
              </w:rPr>
              <w:fldChar w:fldCharType="end"/>
            </w:r>
          </w:p>
        </w:tc>
        <w:tc>
          <w:tcPr>
            <w:tcW w:w="994" w:type="dxa"/>
            <w:gridSpan w:val="2"/>
            <w:tcBorders>
              <w:top w:val="single" w:sz="4" w:space="0" w:color="auto"/>
              <w:left w:val="nil"/>
              <w:bottom w:val="nil"/>
              <w:right w:val="nil"/>
            </w:tcBorders>
          </w:tcPr>
          <w:p w:rsidR="007C3681" w:rsidRPr="00184BF2" w:rsidRDefault="007C3681" w:rsidP="00184BF2">
            <w:pPr>
              <w:pStyle w:val="BP4Figures"/>
              <w:rPr>
                <w:rFonts w:eastAsiaTheme="minorEastAsia"/>
                <w:color w:val="000000"/>
                <w:lang w:eastAsia="en-AU"/>
              </w:rPr>
            </w:pPr>
            <w:r w:rsidRPr="00F35CBB">
              <w:rPr>
                <w:rFonts w:eastAsiaTheme="minorEastAsia"/>
                <w:color w:val="000000"/>
                <w:lang w:val="fr-FR" w:eastAsia="en-AU"/>
              </w:rPr>
              <w:t xml:space="preserve"> </w:t>
            </w:r>
            <w:r w:rsidRPr="00184BF2">
              <w:rPr>
                <w:rFonts w:eastAsiaTheme="minorEastAsia"/>
                <w:color w:val="000000"/>
                <w:lang w:eastAsia="en-AU"/>
              </w:rPr>
              <w:t>4 730</w:t>
            </w:r>
          </w:p>
        </w:tc>
        <w:tc>
          <w:tcPr>
            <w:tcW w:w="993" w:type="dxa"/>
            <w:tcBorders>
              <w:top w:val="single" w:sz="4" w:space="0" w:color="auto"/>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3 952</w:t>
            </w:r>
          </w:p>
        </w:tc>
        <w:tc>
          <w:tcPr>
            <w:tcW w:w="993" w:type="dxa"/>
            <w:tcBorders>
              <w:top w:val="single" w:sz="4" w:space="0" w:color="auto"/>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w:t>
            </w:r>
          </w:p>
        </w:tc>
        <w:tc>
          <w:tcPr>
            <w:tcW w:w="993" w:type="dxa"/>
            <w:tcBorders>
              <w:top w:val="single" w:sz="4" w:space="0" w:color="auto"/>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778</w:t>
            </w:r>
          </w:p>
        </w:tc>
        <w:tc>
          <w:tcPr>
            <w:tcW w:w="993" w:type="dxa"/>
            <w:tcBorders>
              <w:top w:val="single" w:sz="4" w:space="0" w:color="auto"/>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ongoing</w:t>
            </w:r>
          </w:p>
        </w:tc>
      </w:tr>
      <w:tr w:rsidR="007C3681" w:rsidRPr="00184BF2" w:rsidTr="002667A0">
        <w:tc>
          <w:tcPr>
            <w:tcW w:w="2810" w:type="dxa"/>
            <w:tcBorders>
              <w:top w:val="nil"/>
              <w:left w:val="nil"/>
              <w:bottom w:val="nil"/>
              <w:right w:val="nil"/>
            </w:tcBorders>
          </w:tcPr>
          <w:p w:rsidR="007C3681" w:rsidRPr="00184BF2" w:rsidRDefault="007C3681" w:rsidP="00184BF2">
            <w:pPr>
              <w:pStyle w:val="BP4tabletext"/>
              <w:rPr>
                <w:rFonts w:eastAsiaTheme="minorEastAsia"/>
                <w:vertAlign w:val="superscript"/>
              </w:rPr>
            </w:pPr>
            <w:r w:rsidRPr="00184BF2">
              <w:rPr>
                <w:rFonts w:eastAsiaTheme="minorEastAsia"/>
              </w:rPr>
              <w:t>Connections Project (non</w:t>
            </w:r>
            <w:r>
              <w:rPr>
                <w:rFonts w:eastAsiaTheme="minorEastAsia"/>
              </w:rPr>
              <w:noBreakHyphen/>
            </w:r>
            <w:r w:rsidRPr="00184BF2">
              <w:rPr>
                <w:rFonts w:eastAsiaTheme="minorEastAsia"/>
              </w:rPr>
              <w:t>metro various)</w:t>
            </w:r>
            <w:r>
              <w:rPr>
                <w:rFonts w:eastAsiaTheme="minorEastAsia"/>
              </w:rPr>
              <w:t xml:space="preserve"> </w:t>
            </w:r>
            <w:r>
              <w:rPr>
                <w:rFonts w:eastAsiaTheme="minorEastAsia"/>
              </w:rPr>
              <w:fldChar w:fldCharType="begin"/>
            </w:r>
            <w:r>
              <w:rPr>
                <w:rFonts w:eastAsiaTheme="minorEastAsia"/>
              </w:rPr>
              <w:instrText xml:space="preserve"> XE "N</w:instrText>
            </w:r>
            <w:r>
              <w:rPr>
                <w:rFonts w:cs="Calibri"/>
              </w:rPr>
              <w:instrText>on-metropolitan:Various"</w:instrText>
            </w:r>
            <w:r>
              <w:rPr>
                <w:rFonts w:eastAsiaTheme="minorEastAsia"/>
              </w:rPr>
              <w:instrText xml:space="preserve"> </w:instrText>
            </w:r>
            <w:r>
              <w:rPr>
                <w:rFonts w:eastAsiaTheme="minorEastAsia"/>
              </w:rPr>
              <w:fldChar w:fldCharType="end"/>
            </w:r>
            <w:r w:rsidRPr="00184BF2">
              <w:rPr>
                <w:rFonts w:eastAsiaTheme="minorEastAsia"/>
                <w:vertAlign w:val="superscript"/>
              </w:rPr>
              <w:t>(a)</w:t>
            </w:r>
          </w:p>
        </w:tc>
        <w:tc>
          <w:tcPr>
            <w:tcW w:w="994" w:type="dxa"/>
            <w:gridSpan w:val="2"/>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715 256</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399 052</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71 149</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245 055</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mid 2018</w:t>
            </w:r>
          </w:p>
        </w:tc>
      </w:tr>
      <w:tr w:rsidR="007C3681" w:rsidRPr="00184BF2" w:rsidTr="002667A0">
        <w:tc>
          <w:tcPr>
            <w:tcW w:w="2984" w:type="dxa"/>
            <w:gridSpan w:val="2"/>
            <w:tcBorders>
              <w:top w:val="nil"/>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Dam upgrade – upgrade (Laanecoorie)</w:t>
            </w:r>
            <w:r>
              <w:rPr>
                <w:rFonts w:eastAsiaTheme="minorEastAsia"/>
              </w:rPr>
              <w:fldChar w:fldCharType="begin"/>
            </w:r>
            <w:r>
              <w:rPr>
                <w:rFonts w:eastAsiaTheme="minorEastAsia"/>
              </w:rPr>
              <w:instrText xml:space="preserve"> XE "</w:instrText>
            </w:r>
            <w:r>
              <w:rPr>
                <w:rFonts w:cs="Calibri"/>
              </w:rPr>
              <w:instrText>Laanecoorie"</w:instrText>
            </w:r>
            <w:r>
              <w:rPr>
                <w:rFonts w:eastAsiaTheme="minorEastAsia"/>
              </w:rPr>
              <w:instrText xml:space="preserve"> </w:instrText>
            </w:r>
            <w:r>
              <w:rPr>
                <w:rFonts w:eastAsiaTheme="minorEastAsia"/>
              </w:rPr>
              <w:fldChar w:fldCharType="end"/>
            </w:r>
          </w:p>
        </w:tc>
        <w:tc>
          <w:tcPr>
            <w:tcW w:w="820"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3 679</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3 291</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388</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ongoing</w:t>
            </w:r>
          </w:p>
        </w:tc>
      </w:tr>
      <w:tr w:rsidR="007C3681" w:rsidRPr="00184BF2" w:rsidTr="002667A0">
        <w:tc>
          <w:tcPr>
            <w:tcW w:w="2810" w:type="dxa"/>
            <w:tcBorders>
              <w:top w:val="nil"/>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 xml:space="preserve">Deakin drain No. 16 extension </w:t>
            </w:r>
            <w:r>
              <w:rPr>
                <w:rFonts w:eastAsiaTheme="minorEastAsia"/>
              </w:rPr>
              <w:t>stage </w:t>
            </w:r>
            <w:r w:rsidRPr="00184BF2">
              <w:rPr>
                <w:rFonts w:eastAsiaTheme="minorEastAsia"/>
              </w:rPr>
              <w:t>1 (Harston)</w:t>
            </w:r>
            <w:r>
              <w:rPr>
                <w:rFonts w:eastAsiaTheme="minorEastAsia"/>
              </w:rPr>
              <w:fldChar w:fldCharType="begin"/>
            </w:r>
            <w:r>
              <w:rPr>
                <w:rFonts w:eastAsiaTheme="minorEastAsia"/>
              </w:rPr>
              <w:instrText xml:space="preserve"> XE "</w:instrText>
            </w:r>
            <w:r>
              <w:rPr>
                <w:rFonts w:cs="Calibri"/>
              </w:rPr>
              <w:instrText>Harston"</w:instrText>
            </w:r>
            <w:r>
              <w:rPr>
                <w:rFonts w:eastAsiaTheme="minorEastAsia"/>
              </w:rPr>
              <w:instrText xml:space="preserve"> </w:instrText>
            </w:r>
            <w:r>
              <w:rPr>
                <w:rFonts w:eastAsiaTheme="minorEastAsia"/>
              </w:rPr>
              <w:fldChar w:fldCharType="end"/>
            </w:r>
          </w:p>
        </w:tc>
        <w:tc>
          <w:tcPr>
            <w:tcW w:w="994" w:type="dxa"/>
            <w:gridSpan w:val="2"/>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1 600</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566</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1 034</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ongoing</w:t>
            </w:r>
          </w:p>
        </w:tc>
      </w:tr>
      <w:tr w:rsidR="007C3681" w:rsidRPr="00184BF2" w:rsidTr="002667A0">
        <w:tc>
          <w:tcPr>
            <w:tcW w:w="2810" w:type="dxa"/>
            <w:tcBorders>
              <w:top w:val="nil"/>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 xml:space="preserve">Deakin drain No. 16 extension </w:t>
            </w:r>
            <w:r>
              <w:rPr>
                <w:rFonts w:eastAsiaTheme="minorEastAsia"/>
              </w:rPr>
              <w:t>stage </w:t>
            </w:r>
            <w:r w:rsidRPr="00184BF2">
              <w:rPr>
                <w:rFonts w:eastAsiaTheme="minorEastAsia"/>
              </w:rPr>
              <w:t>2 (Harston)</w:t>
            </w:r>
            <w:r>
              <w:rPr>
                <w:rFonts w:eastAsiaTheme="minorEastAsia"/>
              </w:rPr>
              <w:fldChar w:fldCharType="begin"/>
            </w:r>
            <w:r>
              <w:rPr>
                <w:rFonts w:eastAsiaTheme="minorEastAsia"/>
              </w:rPr>
              <w:instrText xml:space="preserve"> XE "</w:instrText>
            </w:r>
            <w:r>
              <w:rPr>
                <w:rFonts w:cs="Calibri"/>
              </w:rPr>
              <w:instrText>Harston"</w:instrText>
            </w:r>
            <w:r>
              <w:rPr>
                <w:rFonts w:eastAsiaTheme="minorEastAsia"/>
              </w:rPr>
              <w:instrText xml:space="preserve"> </w:instrText>
            </w:r>
            <w:r>
              <w:rPr>
                <w:rFonts w:eastAsiaTheme="minorEastAsia"/>
              </w:rPr>
              <w:fldChar w:fldCharType="end"/>
            </w:r>
          </w:p>
        </w:tc>
        <w:tc>
          <w:tcPr>
            <w:tcW w:w="994" w:type="dxa"/>
            <w:gridSpan w:val="2"/>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1 400</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1 239</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161</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ongoing</w:t>
            </w:r>
          </w:p>
        </w:tc>
      </w:tr>
      <w:tr w:rsidR="007C3681" w:rsidRPr="00184BF2" w:rsidTr="002667A0">
        <w:tc>
          <w:tcPr>
            <w:tcW w:w="2810" w:type="dxa"/>
            <w:tcBorders>
              <w:top w:val="nil"/>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East Loddon pipeline (Serpentine)</w:t>
            </w:r>
            <w:r>
              <w:rPr>
                <w:rFonts w:eastAsiaTheme="minorEastAsia"/>
              </w:rPr>
              <w:fldChar w:fldCharType="begin"/>
            </w:r>
            <w:r>
              <w:rPr>
                <w:rFonts w:eastAsiaTheme="minorEastAsia"/>
              </w:rPr>
              <w:instrText xml:space="preserve"> XE "</w:instrText>
            </w:r>
            <w:r>
              <w:rPr>
                <w:rFonts w:cs="Calibri"/>
              </w:rPr>
              <w:instrText>Serpentine"</w:instrText>
            </w:r>
            <w:r>
              <w:rPr>
                <w:rFonts w:eastAsiaTheme="minorEastAsia"/>
              </w:rPr>
              <w:instrText xml:space="preserve"> </w:instrText>
            </w:r>
            <w:r>
              <w:rPr>
                <w:rFonts w:eastAsiaTheme="minorEastAsia"/>
              </w:rPr>
              <w:fldChar w:fldCharType="end"/>
            </w:r>
            <w:r w:rsidRPr="00184BF2">
              <w:rPr>
                <w:rFonts w:eastAsiaTheme="minorEastAsia"/>
              </w:rPr>
              <w:t xml:space="preserve"> </w:t>
            </w:r>
          </w:p>
        </w:tc>
        <w:tc>
          <w:tcPr>
            <w:tcW w:w="994" w:type="dxa"/>
            <w:gridSpan w:val="2"/>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12 912</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12 803</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109</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ongoing</w:t>
            </w:r>
          </w:p>
        </w:tc>
      </w:tr>
      <w:tr w:rsidR="007C3681" w:rsidRPr="00184BF2" w:rsidTr="002667A0">
        <w:tc>
          <w:tcPr>
            <w:tcW w:w="2810" w:type="dxa"/>
            <w:tcBorders>
              <w:top w:val="nil"/>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Loddon syphon replacement channel 2 (Kerang)</w:t>
            </w:r>
            <w:r>
              <w:rPr>
                <w:rFonts w:eastAsiaTheme="minorEastAsia"/>
              </w:rPr>
              <w:fldChar w:fldCharType="begin"/>
            </w:r>
            <w:r>
              <w:rPr>
                <w:rFonts w:eastAsiaTheme="minorEastAsia"/>
              </w:rPr>
              <w:instrText xml:space="preserve"> XE "</w:instrText>
            </w:r>
            <w:r>
              <w:rPr>
                <w:rFonts w:cs="Calibri"/>
              </w:rPr>
              <w:instrText>Kerang"</w:instrText>
            </w:r>
            <w:r>
              <w:rPr>
                <w:rFonts w:eastAsiaTheme="minorEastAsia"/>
              </w:rPr>
              <w:instrText xml:space="preserve"> </w:instrText>
            </w:r>
            <w:r>
              <w:rPr>
                <w:rFonts w:eastAsiaTheme="minorEastAsia"/>
              </w:rPr>
              <w:fldChar w:fldCharType="end"/>
            </w:r>
          </w:p>
        </w:tc>
        <w:tc>
          <w:tcPr>
            <w:tcW w:w="994" w:type="dxa"/>
            <w:gridSpan w:val="2"/>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2 039</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27</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2 012</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ongoing</w:t>
            </w:r>
          </w:p>
        </w:tc>
      </w:tr>
      <w:tr w:rsidR="007C3681" w:rsidRPr="00184BF2" w:rsidTr="002667A0">
        <w:tc>
          <w:tcPr>
            <w:tcW w:w="2810" w:type="dxa"/>
            <w:tcBorders>
              <w:top w:val="nil"/>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Mildura Merbein salt interception works (Mildura)</w:t>
            </w:r>
            <w:r>
              <w:rPr>
                <w:rFonts w:eastAsiaTheme="minorEastAsia"/>
              </w:rPr>
              <w:fldChar w:fldCharType="begin"/>
            </w:r>
            <w:r>
              <w:rPr>
                <w:rFonts w:eastAsiaTheme="minorEastAsia"/>
              </w:rPr>
              <w:instrText xml:space="preserve"> XE "</w:instrText>
            </w:r>
            <w:r>
              <w:rPr>
                <w:rFonts w:cs="Calibri"/>
              </w:rPr>
              <w:instrText>Mildura"</w:instrText>
            </w:r>
            <w:r>
              <w:rPr>
                <w:rFonts w:eastAsiaTheme="minorEastAsia"/>
              </w:rPr>
              <w:instrText xml:space="preserve"> </w:instrText>
            </w:r>
            <w:r>
              <w:rPr>
                <w:rFonts w:eastAsiaTheme="minorEastAsia"/>
              </w:rPr>
              <w:fldChar w:fldCharType="end"/>
            </w:r>
          </w:p>
        </w:tc>
        <w:tc>
          <w:tcPr>
            <w:tcW w:w="994" w:type="dxa"/>
            <w:gridSpan w:val="2"/>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7 944</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3 729</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852</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3 363</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ongoing</w:t>
            </w:r>
          </w:p>
        </w:tc>
      </w:tr>
      <w:tr w:rsidR="007C3681" w:rsidRPr="00184BF2" w:rsidTr="002667A0">
        <w:tc>
          <w:tcPr>
            <w:tcW w:w="2810" w:type="dxa"/>
            <w:tcBorders>
              <w:top w:val="nil"/>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Mosquito community surface drain 24/25 (Byrneside)</w:t>
            </w:r>
            <w:r>
              <w:rPr>
                <w:rFonts w:eastAsiaTheme="minorEastAsia"/>
              </w:rPr>
              <w:fldChar w:fldCharType="begin"/>
            </w:r>
            <w:r>
              <w:rPr>
                <w:rFonts w:eastAsiaTheme="minorEastAsia"/>
              </w:rPr>
              <w:instrText xml:space="preserve"> XE "</w:instrText>
            </w:r>
            <w:r>
              <w:rPr>
                <w:rFonts w:cs="Calibri"/>
              </w:rPr>
              <w:instrText>Byrneside"</w:instrText>
            </w:r>
            <w:r>
              <w:rPr>
                <w:rFonts w:eastAsiaTheme="minorEastAsia"/>
              </w:rPr>
              <w:instrText xml:space="preserve"> </w:instrText>
            </w:r>
            <w:r>
              <w:rPr>
                <w:rFonts w:eastAsiaTheme="minorEastAsia"/>
              </w:rPr>
              <w:fldChar w:fldCharType="end"/>
            </w:r>
          </w:p>
        </w:tc>
        <w:tc>
          <w:tcPr>
            <w:tcW w:w="994" w:type="dxa"/>
            <w:gridSpan w:val="2"/>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1 900</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1 900</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ongoing</w:t>
            </w:r>
          </w:p>
        </w:tc>
      </w:tr>
      <w:tr w:rsidR="007C3681" w:rsidRPr="00184BF2" w:rsidTr="002667A0">
        <w:tc>
          <w:tcPr>
            <w:tcW w:w="2810" w:type="dxa"/>
            <w:tcBorders>
              <w:top w:val="nil"/>
              <w:left w:val="nil"/>
              <w:bottom w:val="nil"/>
              <w:right w:val="nil"/>
            </w:tcBorders>
          </w:tcPr>
          <w:p w:rsidR="007C3681" w:rsidRPr="00F35CBB" w:rsidRDefault="007C3681" w:rsidP="00184BF2">
            <w:pPr>
              <w:pStyle w:val="BP4tabletext"/>
              <w:rPr>
                <w:rFonts w:eastAsiaTheme="minorEastAsia"/>
                <w:lang w:val="fr-FR"/>
              </w:rPr>
            </w:pPr>
            <w:r w:rsidRPr="00F35CBB">
              <w:rPr>
                <w:rFonts w:eastAsiaTheme="minorEastAsia"/>
                <w:lang w:val="fr-FR"/>
              </w:rPr>
              <w:t>Mosquito drain Tatura bypass (Tatura)</w:t>
            </w:r>
            <w:r>
              <w:rPr>
                <w:rFonts w:eastAsiaTheme="minorEastAsia"/>
              </w:rPr>
              <w:fldChar w:fldCharType="begin"/>
            </w:r>
            <w:r w:rsidRPr="00F35CBB">
              <w:rPr>
                <w:rFonts w:eastAsiaTheme="minorEastAsia"/>
                <w:lang w:val="fr-FR"/>
              </w:rPr>
              <w:instrText xml:space="preserve"> XE "</w:instrText>
            </w:r>
            <w:r w:rsidRPr="00F35CBB">
              <w:rPr>
                <w:rFonts w:cs="Calibri"/>
                <w:lang w:val="fr-FR"/>
              </w:rPr>
              <w:instrText>Tatura"</w:instrText>
            </w:r>
            <w:r w:rsidRPr="00F35CBB">
              <w:rPr>
                <w:rFonts w:eastAsiaTheme="minorEastAsia"/>
                <w:lang w:val="fr-FR"/>
              </w:rPr>
              <w:instrText xml:space="preserve"> </w:instrText>
            </w:r>
            <w:r>
              <w:rPr>
                <w:rFonts w:eastAsiaTheme="minorEastAsia"/>
              </w:rPr>
              <w:fldChar w:fldCharType="end"/>
            </w:r>
          </w:p>
        </w:tc>
        <w:tc>
          <w:tcPr>
            <w:tcW w:w="994" w:type="dxa"/>
            <w:gridSpan w:val="2"/>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F35CBB">
              <w:rPr>
                <w:rFonts w:eastAsiaTheme="minorEastAsia"/>
                <w:color w:val="000000"/>
                <w:lang w:val="fr-FR" w:eastAsia="en-AU"/>
              </w:rPr>
              <w:t xml:space="preserve"> </w:t>
            </w:r>
            <w:r w:rsidRPr="00184BF2">
              <w:rPr>
                <w:rFonts w:eastAsiaTheme="minorEastAsia"/>
                <w:color w:val="000000"/>
                <w:lang w:eastAsia="en-AU"/>
              </w:rPr>
              <w:t>2 400</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801</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1 599</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ongoing</w:t>
            </w:r>
          </w:p>
        </w:tc>
      </w:tr>
      <w:tr w:rsidR="007C3681" w:rsidRPr="00184BF2" w:rsidTr="002667A0">
        <w:tc>
          <w:tcPr>
            <w:tcW w:w="2810" w:type="dxa"/>
            <w:tcBorders>
              <w:top w:val="nil"/>
              <w:left w:val="nil"/>
              <w:bottom w:val="nil"/>
              <w:right w:val="nil"/>
            </w:tcBorders>
          </w:tcPr>
          <w:p w:rsidR="007C3681" w:rsidRPr="00184BF2" w:rsidRDefault="007C3681" w:rsidP="00472D90">
            <w:pPr>
              <w:pStyle w:val="BP4tabletext"/>
              <w:rPr>
                <w:rFonts w:eastAsiaTheme="minorEastAsia"/>
              </w:rPr>
            </w:pPr>
            <w:r w:rsidRPr="00184BF2">
              <w:rPr>
                <w:rFonts w:eastAsiaTheme="minorEastAsia"/>
              </w:rPr>
              <w:t xml:space="preserve">Murray Valley drain No. 11 </w:t>
            </w:r>
            <w:r>
              <w:rPr>
                <w:rFonts w:eastAsiaTheme="minorEastAsia"/>
              </w:rPr>
              <w:t>stage </w:t>
            </w:r>
            <w:r w:rsidRPr="00184BF2">
              <w:rPr>
                <w:rFonts w:eastAsiaTheme="minorEastAsia"/>
              </w:rPr>
              <w:t>2 (Cobram)</w:t>
            </w:r>
            <w:r>
              <w:rPr>
                <w:rFonts w:eastAsiaTheme="minorEastAsia"/>
              </w:rPr>
              <w:t xml:space="preserve"> </w:t>
            </w:r>
            <w:r>
              <w:rPr>
                <w:rFonts w:eastAsiaTheme="minorEastAsia"/>
              </w:rPr>
              <w:fldChar w:fldCharType="begin"/>
            </w:r>
            <w:r>
              <w:rPr>
                <w:rFonts w:eastAsiaTheme="minorEastAsia"/>
              </w:rPr>
              <w:instrText xml:space="preserve"> XE "</w:instrText>
            </w:r>
            <w:r>
              <w:rPr>
                <w:rFonts w:cs="Calibri"/>
              </w:rPr>
              <w:instrText>Cobram"</w:instrText>
            </w:r>
            <w:r>
              <w:rPr>
                <w:rFonts w:eastAsiaTheme="minorEastAsia"/>
              </w:rPr>
              <w:instrText xml:space="preserve"> </w:instrText>
            </w:r>
            <w:r>
              <w:rPr>
                <w:rFonts w:eastAsiaTheme="minorEastAsia"/>
              </w:rPr>
              <w:fldChar w:fldCharType="end"/>
            </w:r>
          </w:p>
        </w:tc>
        <w:tc>
          <w:tcPr>
            <w:tcW w:w="994" w:type="dxa"/>
            <w:gridSpan w:val="2"/>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1 984</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254</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1 730</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ongoing</w:t>
            </w:r>
          </w:p>
        </w:tc>
      </w:tr>
      <w:tr w:rsidR="007C3681" w:rsidRPr="00184BF2" w:rsidTr="002667A0">
        <w:tc>
          <w:tcPr>
            <w:tcW w:w="2810" w:type="dxa"/>
            <w:tcBorders>
              <w:top w:val="nil"/>
              <w:left w:val="nil"/>
              <w:bottom w:val="nil"/>
              <w:right w:val="nil"/>
            </w:tcBorders>
          </w:tcPr>
          <w:p w:rsidR="007C3681" w:rsidRPr="00184BF2" w:rsidRDefault="007C3681" w:rsidP="00472D90">
            <w:pPr>
              <w:pStyle w:val="BP4tabletext"/>
              <w:rPr>
                <w:rFonts w:eastAsiaTheme="minorEastAsia"/>
              </w:rPr>
            </w:pPr>
            <w:r w:rsidRPr="00184BF2">
              <w:rPr>
                <w:rFonts w:eastAsiaTheme="minorEastAsia"/>
              </w:rPr>
              <w:t xml:space="preserve">Murray Valley drain No. 11 </w:t>
            </w:r>
            <w:r>
              <w:rPr>
                <w:rFonts w:eastAsiaTheme="minorEastAsia"/>
              </w:rPr>
              <w:t>stage </w:t>
            </w:r>
            <w:r w:rsidRPr="00184BF2">
              <w:rPr>
                <w:rFonts w:eastAsiaTheme="minorEastAsia"/>
              </w:rPr>
              <w:t>3 (Cobram)</w:t>
            </w:r>
            <w:r>
              <w:rPr>
                <w:rFonts w:eastAsiaTheme="minorEastAsia"/>
              </w:rPr>
              <w:fldChar w:fldCharType="begin"/>
            </w:r>
            <w:r>
              <w:rPr>
                <w:rFonts w:eastAsiaTheme="minorEastAsia"/>
              </w:rPr>
              <w:instrText xml:space="preserve"> XE "</w:instrText>
            </w:r>
            <w:r>
              <w:rPr>
                <w:rFonts w:cs="Calibri"/>
              </w:rPr>
              <w:instrText>Cobram"</w:instrText>
            </w:r>
            <w:r>
              <w:rPr>
                <w:rFonts w:eastAsiaTheme="minorEastAsia"/>
              </w:rPr>
              <w:instrText xml:space="preserve"> </w:instrText>
            </w:r>
            <w:r>
              <w:rPr>
                <w:rFonts w:eastAsiaTheme="minorEastAsia"/>
              </w:rPr>
              <w:fldChar w:fldCharType="end"/>
            </w:r>
          </w:p>
        </w:tc>
        <w:tc>
          <w:tcPr>
            <w:tcW w:w="994" w:type="dxa"/>
            <w:gridSpan w:val="2"/>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2 000</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164</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1 836</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ongoing</w:t>
            </w:r>
          </w:p>
        </w:tc>
      </w:tr>
      <w:tr w:rsidR="007C3681" w:rsidRPr="00184BF2" w:rsidTr="002667A0">
        <w:tc>
          <w:tcPr>
            <w:tcW w:w="2810" w:type="dxa"/>
            <w:tcBorders>
              <w:top w:val="nil"/>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Murray Valley drain No. 13 retrofitting (Nathalia)</w:t>
            </w:r>
            <w:r>
              <w:rPr>
                <w:rFonts w:eastAsiaTheme="minorEastAsia"/>
              </w:rPr>
              <w:fldChar w:fldCharType="begin"/>
            </w:r>
            <w:r>
              <w:rPr>
                <w:rFonts w:eastAsiaTheme="minorEastAsia"/>
              </w:rPr>
              <w:instrText xml:space="preserve"> XE "</w:instrText>
            </w:r>
            <w:r>
              <w:rPr>
                <w:rFonts w:cs="Calibri"/>
              </w:rPr>
              <w:instrText>Nathalia"</w:instrText>
            </w:r>
            <w:r>
              <w:rPr>
                <w:rFonts w:eastAsiaTheme="minorEastAsia"/>
              </w:rPr>
              <w:instrText xml:space="preserve"> </w:instrText>
            </w:r>
            <w:r>
              <w:rPr>
                <w:rFonts w:eastAsiaTheme="minorEastAsia"/>
              </w:rPr>
              <w:fldChar w:fldCharType="end"/>
            </w:r>
          </w:p>
        </w:tc>
        <w:tc>
          <w:tcPr>
            <w:tcW w:w="994" w:type="dxa"/>
            <w:gridSpan w:val="2"/>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1 305</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1 305</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ongoing</w:t>
            </w:r>
          </w:p>
        </w:tc>
      </w:tr>
      <w:tr w:rsidR="007C3681" w:rsidRPr="00184BF2" w:rsidTr="002667A0">
        <w:tc>
          <w:tcPr>
            <w:tcW w:w="2810" w:type="dxa"/>
            <w:tcBorders>
              <w:top w:val="nil"/>
              <w:left w:val="nil"/>
              <w:bottom w:val="nil"/>
              <w:right w:val="nil"/>
            </w:tcBorders>
          </w:tcPr>
          <w:p w:rsidR="007C3681" w:rsidRPr="00184BF2" w:rsidRDefault="007C3681" w:rsidP="00472D90">
            <w:pPr>
              <w:pStyle w:val="BP4tabletext"/>
              <w:rPr>
                <w:rFonts w:eastAsiaTheme="minorEastAsia"/>
              </w:rPr>
            </w:pPr>
            <w:r w:rsidRPr="00184BF2">
              <w:rPr>
                <w:rFonts w:eastAsiaTheme="minorEastAsia"/>
              </w:rPr>
              <w:t>Murray Valley drain No. 3/7/3 extension (Cobram)</w:t>
            </w:r>
            <w:r>
              <w:rPr>
                <w:rFonts w:eastAsiaTheme="minorEastAsia"/>
              </w:rPr>
              <w:fldChar w:fldCharType="begin"/>
            </w:r>
            <w:r>
              <w:rPr>
                <w:rFonts w:eastAsiaTheme="minorEastAsia"/>
              </w:rPr>
              <w:instrText xml:space="preserve"> XE "</w:instrText>
            </w:r>
            <w:r>
              <w:rPr>
                <w:rFonts w:cs="Calibri"/>
              </w:rPr>
              <w:instrText>Cobram"</w:instrText>
            </w:r>
            <w:r>
              <w:rPr>
                <w:rFonts w:eastAsiaTheme="minorEastAsia"/>
              </w:rPr>
              <w:instrText xml:space="preserve"> </w:instrText>
            </w:r>
            <w:r>
              <w:rPr>
                <w:rFonts w:eastAsiaTheme="minorEastAsia"/>
              </w:rPr>
              <w:fldChar w:fldCharType="end"/>
            </w:r>
          </w:p>
        </w:tc>
        <w:tc>
          <w:tcPr>
            <w:tcW w:w="994" w:type="dxa"/>
            <w:gridSpan w:val="2"/>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1 900</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167</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1 733</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ongoing</w:t>
            </w:r>
          </w:p>
        </w:tc>
      </w:tr>
      <w:tr w:rsidR="007C3681" w:rsidRPr="00184BF2" w:rsidTr="002667A0">
        <w:tc>
          <w:tcPr>
            <w:tcW w:w="2810" w:type="dxa"/>
            <w:tcBorders>
              <w:top w:val="nil"/>
              <w:left w:val="nil"/>
              <w:bottom w:val="nil"/>
              <w:right w:val="nil"/>
            </w:tcBorders>
          </w:tcPr>
          <w:p w:rsidR="007C3681" w:rsidRPr="00184BF2" w:rsidRDefault="007C3681" w:rsidP="00C5758E">
            <w:pPr>
              <w:pStyle w:val="BP4tabletext"/>
              <w:rPr>
                <w:rFonts w:eastAsiaTheme="minorEastAsia"/>
              </w:rPr>
            </w:pPr>
            <w:r w:rsidRPr="00184BF2">
              <w:rPr>
                <w:rFonts w:eastAsiaTheme="minorEastAsia"/>
              </w:rPr>
              <w:t>Tragowel (East of Loddon) community surface drains (Kerang)</w:t>
            </w:r>
            <w:r>
              <w:rPr>
                <w:rFonts w:eastAsiaTheme="minorEastAsia"/>
              </w:rPr>
              <w:fldChar w:fldCharType="begin"/>
            </w:r>
            <w:r>
              <w:rPr>
                <w:rFonts w:eastAsiaTheme="minorEastAsia"/>
              </w:rPr>
              <w:instrText xml:space="preserve"> XE "</w:instrText>
            </w:r>
            <w:r>
              <w:rPr>
                <w:rFonts w:cs="Calibri"/>
              </w:rPr>
              <w:instrText>Kerang"</w:instrText>
            </w:r>
            <w:r>
              <w:rPr>
                <w:rFonts w:eastAsiaTheme="minorEastAsia"/>
              </w:rPr>
              <w:instrText xml:space="preserve"> </w:instrText>
            </w:r>
            <w:r>
              <w:rPr>
                <w:rFonts w:eastAsiaTheme="minorEastAsia"/>
              </w:rPr>
              <w:fldChar w:fldCharType="end"/>
            </w:r>
          </w:p>
        </w:tc>
        <w:tc>
          <w:tcPr>
            <w:tcW w:w="994" w:type="dxa"/>
            <w:gridSpan w:val="2"/>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4 000</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4 000</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ongoing</w:t>
            </w:r>
          </w:p>
        </w:tc>
      </w:tr>
      <w:tr w:rsidR="007C3681" w:rsidRPr="00184BF2" w:rsidTr="002667A0">
        <w:tc>
          <w:tcPr>
            <w:tcW w:w="2810" w:type="dxa"/>
            <w:tcBorders>
              <w:top w:val="nil"/>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Wandella Creek (Kerang)</w:t>
            </w:r>
            <w:r>
              <w:rPr>
                <w:rFonts w:eastAsiaTheme="minorEastAsia"/>
              </w:rPr>
              <w:fldChar w:fldCharType="begin"/>
            </w:r>
            <w:r>
              <w:rPr>
                <w:rFonts w:eastAsiaTheme="minorEastAsia"/>
              </w:rPr>
              <w:instrText xml:space="preserve"> XE "</w:instrText>
            </w:r>
            <w:r>
              <w:rPr>
                <w:rFonts w:cs="Calibri"/>
              </w:rPr>
              <w:instrText>Kerang"</w:instrText>
            </w:r>
            <w:r>
              <w:rPr>
                <w:rFonts w:eastAsiaTheme="minorEastAsia"/>
              </w:rPr>
              <w:instrText xml:space="preserve"> </w:instrText>
            </w:r>
            <w:r>
              <w:rPr>
                <w:rFonts w:eastAsiaTheme="minorEastAsia"/>
              </w:rPr>
              <w:fldChar w:fldCharType="end"/>
            </w:r>
          </w:p>
        </w:tc>
        <w:tc>
          <w:tcPr>
            <w:tcW w:w="994" w:type="dxa"/>
            <w:gridSpan w:val="2"/>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1 800</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1 800</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ongoing</w:t>
            </w:r>
          </w:p>
        </w:tc>
      </w:tr>
      <w:tr w:rsidR="007C3681" w:rsidRPr="00184BF2" w:rsidTr="002667A0">
        <w:tc>
          <w:tcPr>
            <w:tcW w:w="2810" w:type="dxa"/>
            <w:tcBorders>
              <w:top w:val="single" w:sz="6" w:space="0" w:color="auto"/>
              <w:left w:val="nil"/>
              <w:bottom w:val="single" w:sz="6" w:space="0" w:color="auto"/>
              <w:right w:val="nil"/>
            </w:tcBorders>
          </w:tcPr>
          <w:p w:rsidR="007C3681" w:rsidRPr="00184BF2" w:rsidRDefault="007C3681" w:rsidP="00184BF2">
            <w:pPr>
              <w:pStyle w:val="BP4tabletext"/>
              <w:rPr>
                <w:rFonts w:eastAsiaTheme="minorEastAsia"/>
                <w:b/>
                <w:bCs/>
              </w:rPr>
            </w:pPr>
            <w:r w:rsidRPr="00184BF2">
              <w:rPr>
                <w:rFonts w:eastAsiaTheme="minorEastAsia"/>
                <w:b/>
                <w:bCs/>
              </w:rPr>
              <w:t>Total existing projects</w:t>
            </w:r>
          </w:p>
        </w:tc>
        <w:tc>
          <w:tcPr>
            <w:tcW w:w="994" w:type="dxa"/>
            <w:gridSpan w:val="2"/>
            <w:tcBorders>
              <w:top w:val="single" w:sz="6" w:space="0" w:color="auto"/>
              <w:left w:val="nil"/>
              <w:bottom w:val="single" w:sz="6" w:space="0" w:color="auto"/>
              <w:right w:val="nil"/>
            </w:tcBorders>
          </w:tcPr>
          <w:p w:rsidR="007C3681" w:rsidRPr="00184BF2" w:rsidRDefault="007C3681" w:rsidP="00184BF2">
            <w:pPr>
              <w:pStyle w:val="BP4Figures"/>
              <w:rPr>
                <w:rFonts w:eastAsiaTheme="minorEastAsia"/>
                <w:b/>
                <w:bCs/>
                <w:color w:val="000000"/>
                <w:lang w:eastAsia="en-AU"/>
              </w:rPr>
            </w:pPr>
            <w:r w:rsidRPr="00184BF2">
              <w:rPr>
                <w:rFonts w:eastAsiaTheme="minorEastAsia"/>
                <w:b/>
                <w:bCs/>
                <w:color w:val="000000"/>
                <w:lang w:eastAsia="en-AU"/>
              </w:rPr>
              <w:t xml:space="preserve"> 766 849</w:t>
            </w:r>
          </w:p>
        </w:tc>
        <w:tc>
          <w:tcPr>
            <w:tcW w:w="993" w:type="dxa"/>
            <w:tcBorders>
              <w:top w:val="single" w:sz="6" w:space="0" w:color="auto"/>
              <w:left w:val="nil"/>
              <w:bottom w:val="single" w:sz="6" w:space="0" w:color="auto"/>
              <w:right w:val="nil"/>
            </w:tcBorders>
          </w:tcPr>
          <w:p w:rsidR="007C3681" w:rsidRPr="00184BF2" w:rsidRDefault="007C3681" w:rsidP="00184BF2">
            <w:pPr>
              <w:pStyle w:val="BP4Figures"/>
              <w:rPr>
                <w:rFonts w:eastAsiaTheme="minorEastAsia"/>
                <w:b/>
                <w:bCs/>
                <w:color w:val="000000"/>
                <w:lang w:eastAsia="en-AU"/>
              </w:rPr>
            </w:pPr>
            <w:r w:rsidRPr="00184BF2">
              <w:rPr>
                <w:rFonts w:eastAsiaTheme="minorEastAsia"/>
                <w:b/>
                <w:bCs/>
                <w:color w:val="000000"/>
                <w:lang w:eastAsia="en-AU"/>
              </w:rPr>
              <w:t xml:space="preserve"> 426 045</w:t>
            </w:r>
          </w:p>
        </w:tc>
        <w:tc>
          <w:tcPr>
            <w:tcW w:w="993" w:type="dxa"/>
            <w:tcBorders>
              <w:top w:val="single" w:sz="6" w:space="0" w:color="auto"/>
              <w:left w:val="nil"/>
              <w:bottom w:val="single" w:sz="6" w:space="0" w:color="auto"/>
              <w:right w:val="nil"/>
            </w:tcBorders>
          </w:tcPr>
          <w:p w:rsidR="007C3681" w:rsidRPr="00184BF2" w:rsidRDefault="007C3681" w:rsidP="00184BF2">
            <w:pPr>
              <w:pStyle w:val="BP4Figures"/>
              <w:rPr>
                <w:rFonts w:eastAsiaTheme="minorEastAsia"/>
                <w:b/>
                <w:bCs/>
                <w:color w:val="000000"/>
                <w:lang w:eastAsia="en-AU"/>
              </w:rPr>
            </w:pPr>
            <w:r w:rsidRPr="00184BF2">
              <w:rPr>
                <w:rFonts w:eastAsiaTheme="minorEastAsia"/>
                <w:b/>
                <w:bCs/>
                <w:color w:val="000000"/>
                <w:lang w:eastAsia="en-AU"/>
              </w:rPr>
              <w:t xml:space="preserve"> 72 001</w:t>
            </w:r>
          </w:p>
        </w:tc>
        <w:tc>
          <w:tcPr>
            <w:tcW w:w="993" w:type="dxa"/>
            <w:tcBorders>
              <w:top w:val="single" w:sz="6" w:space="0" w:color="auto"/>
              <w:left w:val="nil"/>
              <w:bottom w:val="single" w:sz="6" w:space="0" w:color="auto"/>
              <w:right w:val="nil"/>
            </w:tcBorders>
          </w:tcPr>
          <w:p w:rsidR="007C3681" w:rsidRPr="00184BF2" w:rsidRDefault="007C3681" w:rsidP="00184BF2">
            <w:pPr>
              <w:pStyle w:val="BP4Figures"/>
              <w:rPr>
                <w:rFonts w:eastAsiaTheme="minorEastAsia"/>
                <w:b/>
                <w:bCs/>
                <w:color w:val="000000"/>
                <w:lang w:eastAsia="en-AU"/>
              </w:rPr>
            </w:pPr>
            <w:r w:rsidRPr="00184BF2">
              <w:rPr>
                <w:rFonts w:eastAsiaTheme="minorEastAsia"/>
                <w:b/>
                <w:bCs/>
                <w:color w:val="000000"/>
                <w:lang w:eastAsia="en-AU"/>
              </w:rPr>
              <w:t xml:space="preserve"> 268 803</w:t>
            </w:r>
          </w:p>
        </w:tc>
        <w:tc>
          <w:tcPr>
            <w:tcW w:w="993" w:type="dxa"/>
            <w:tcBorders>
              <w:top w:val="single" w:sz="6" w:space="0" w:color="auto"/>
              <w:left w:val="nil"/>
              <w:bottom w:val="single" w:sz="6" w:space="0" w:color="auto"/>
              <w:right w:val="nil"/>
            </w:tcBorders>
          </w:tcPr>
          <w:p w:rsidR="007C3681" w:rsidRPr="00184BF2" w:rsidRDefault="007C3681" w:rsidP="00184BF2">
            <w:pPr>
              <w:pStyle w:val="BP4Figures"/>
              <w:rPr>
                <w:rFonts w:eastAsiaTheme="minorEastAsia"/>
                <w:b/>
                <w:bCs/>
                <w:color w:val="000000"/>
                <w:lang w:eastAsia="en-AU"/>
              </w:rPr>
            </w:pPr>
          </w:p>
        </w:tc>
      </w:tr>
      <w:tr w:rsidR="007C3681" w:rsidRPr="00184BF2" w:rsidTr="002667A0">
        <w:tc>
          <w:tcPr>
            <w:tcW w:w="2810" w:type="dxa"/>
            <w:tcBorders>
              <w:top w:val="single" w:sz="6" w:space="0" w:color="auto"/>
              <w:left w:val="nil"/>
              <w:bottom w:val="single" w:sz="12" w:space="0" w:color="auto"/>
              <w:right w:val="nil"/>
            </w:tcBorders>
          </w:tcPr>
          <w:p w:rsidR="007C3681" w:rsidRPr="00184BF2" w:rsidRDefault="007C3681" w:rsidP="00184BF2">
            <w:pPr>
              <w:pStyle w:val="BP4tabletext"/>
              <w:rPr>
                <w:rFonts w:eastAsiaTheme="minorEastAsia"/>
                <w:b/>
                <w:bCs/>
              </w:rPr>
            </w:pPr>
            <w:r w:rsidRPr="00184BF2">
              <w:rPr>
                <w:rFonts w:eastAsiaTheme="minorEastAsia"/>
                <w:b/>
                <w:bCs/>
              </w:rPr>
              <w:t>Total Goulburn</w:t>
            </w:r>
            <w:r>
              <w:rPr>
                <w:rFonts w:eastAsiaTheme="minorEastAsia"/>
                <w:b/>
                <w:bCs/>
              </w:rPr>
              <w:noBreakHyphen/>
            </w:r>
            <w:r w:rsidRPr="00184BF2">
              <w:rPr>
                <w:rFonts w:eastAsiaTheme="minorEastAsia"/>
                <w:b/>
                <w:bCs/>
              </w:rPr>
              <w:t>Murray Rural Water Corporation projects</w:t>
            </w:r>
          </w:p>
        </w:tc>
        <w:tc>
          <w:tcPr>
            <w:tcW w:w="994" w:type="dxa"/>
            <w:gridSpan w:val="2"/>
            <w:tcBorders>
              <w:top w:val="single" w:sz="6" w:space="0" w:color="auto"/>
              <w:left w:val="nil"/>
              <w:bottom w:val="single" w:sz="12" w:space="0" w:color="auto"/>
              <w:right w:val="nil"/>
            </w:tcBorders>
          </w:tcPr>
          <w:p w:rsidR="007C3681" w:rsidRPr="00184BF2" w:rsidRDefault="007C3681" w:rsidP="00184BF2">
            <w:pPr>
              <w:pStyle w:val="BP4Figures"/>
              <w:rPr>
                <w:rFonts w:eastAsiaTheme="minorEastAsia"/>
                <w:b/>
                <w:bCs/>
                <w:color w:val="000000"/>
                <w:lang w:eastAsia="en-AU"/>
              </w:rPr>
            </w:pPr>
            <w:r w:rsidRPr="00184BF2">
              <w:rPr>
                <w:rFonts w:eastAsiaTheme="minorEastAsia"/>
                <w:b/>
                <w:bCs/>
                <w:color w:val="000000"/>
                <w:lang w:eastAsia="en-AU"/>
              </w:rPr>
              <w:t xml:space="preserve"> 805 399</w:t>
            </w:r>
          </w:p>
        </w:tc>
        <w:tc>
          <w:tcPr>
            <w:tcW w:w="993" w:type="dxa"/>
            <w:tcBorders>
              <w:top w:val="single" w:sz="6" w:space="0" w:color="auto"/>
              <w:left w:val="nil"/>
              <w:bottom w:val="single" w:sz="12" w:space="0" w:color="auto"/>
              <w:right w:val="nil"/>
            </w:tcBorders>
          </w:tcPr>
          <w:p w:rsidR="007C3681" w:rsidRPr="00184BF2" w:rsidRDefault="007C3681" w:rsidP="00184BF2">
            <w:pPr>
              <w:pStyle w:val="BP4Figures"/>
              <w:rPr>
                <w:rFonts w:eastAsiaTheme="minorEastAsia"/>
                <w:b/>
                <w:bCs/>
                <w:color w:val="000000"/>
                <w:lang w:eastAsia="en-AU"/>
              </w:rPr>
            </w:pPr>
            <w:r w:rsidRPr="00184BF2">
              <w:rPr>
                <w:rFonts w:eastAsiaTheme="minorEastAsia"/>
                <w:b/>
                <w:bCs/>
                <w:color w:val="000000"/>
                <w:lang w:eastAsia="en-AU"/>
              </w:rPr>
              <w:t xml:space="preserve"> 426 545</w:t>
            </w:r>
          </w:p>
        </w:tc>
        <w:tc>
          <w:tcPr>
            <w:tcW w:w="993" w:type="dxa"/>
            <w:tcBorders>
              <w:top w:val="single" w:sz="6" w:space="0" w:color="auto"/>
              <w:left w:val="nil"/>
              <w:bottom w:val="single" w:sz="12" w:space="0" w:color="auto"/>
              <w:right w:val="nil"/>
            </w:tcBorders>
          </w:tcPr>
          <w:p w:rsidR="007C3681" w:rsidRPr="00184BF2" w:rsidRDefault="007C3681" w:rsidP="00184BF2">
            <w:pPr>
              <w:pStyle w:val="BP4Figures"/>
              <w:rPr>
                <w:rFonts w:eastAsiaTheme="minorEastAsia"/>
                <w:b/>
                <w:bCs/>
                <w:color w:val="000000"/>
                <w:lang w:eastAsia="en-AU"/>
              </w:rPr>
            </w:pPr>
            <w:r w:rsidRPr="00184BF2">
              <w:rPr>
                <w:rFonts w:eastAsiaTheme="minorEastAsia"/>
                <w:b/>
                <w:bCs/>
                <w:color w:val="000000"/>
                <w:lang w:eastAsia="en-AU"/>
              </w:rPr>
              <w:t xml:space="preserve"> 98 559</w:t>
            </w:r>
          </w:p>
        </w:tc>
        <w:tc>
          <w:tcPr>
            <w:tcW w:w="993" w:type="dxa"/>
            <w:tcBorders>
              <w:top w:val="single" w:sz="6" w:space="0" w:color="auto"/>
              <w:left w:val="nil"/>
              <w:bottom w:val="single" w:sz="12" w:space="0" w:color="auto"/>
              <w:right w:val="nil"/>
            </w:tcBorders>
          </w:tcPr>
          <w:p w:rsidR="007C3681" w:rsidRPr="00184BF2" w:rsidRDefault="007C3681" w:rsidP="00184BF2">
            <w:pPr>
              <w:pStyle w:val="BP4Figures"/>
              <w:rPr>
                <w:rFonts w:eastAsiaTheme="minorEastAsia"/>
                <w:b/>
                <w:bCs/>
                <w:color w:val="000000"/>
                <w:lang w:eastAsia="en-AU"/>
              </w:rPr>
            </w:pPr>
            <w:r w:rsidRPr="00184BF2">
              <w:rPr>
                <w:rFonts w:eastAsiaTheme="minorEastAsia"/>
                <w:b/>
                <w:bCs/>
                <w:color w:val="000000"/>
                <w:lang w:eastAsia="en-AU"/>
              </w:rPr>
              <w:t xml:space="preserve"> 280 295</w:t>
            </w:r>
          </w:p>
        </w:tc>
        <w:tc>
          <w:tcPr>
            <w:tcW w:w="993" w:type="dxa"/>
            <w:tcBorders>
              <w:top w:val="single" w:sz="6" w:space="0" w:color="auto"/>
              <w:left w:val="nil"/>
              <w:bottom w:val="single" w:sz="12" w:space="0" w:color="auto"/>
              <w:right w:val="nil"/>
            </w:tcBorders>
          </w:tcPr>
          <w:p w:rsidR="007C3681" w:rsidRPr="00184BF2" w:rsidRDefault="007C3681" w:rsidP="00184BF2">
            <w:pPr>
              <w:pStyle w:val="BP4Figures"/>
              <w:rPr>
                <w:rFonts w:eastAsiaTheme="minorEastAsia"/>
                <w:b/>
                <w:bCs/>
                <w:color w:val="000000"/>
                <w:lang w:eastAsia="en-AU"/>
              </w:rPr>
            </w:pPr>
          </w:p>
        </w:tc>
      </w:tr>
    </w:tbl>
    <w:p w:rsidR="007C3681" w:rsidRDefault="007C3681" w:rsidP="002C57E4">
      <w:pPr>
        <w:pStyle w:val="Source"/>
      </w:pPr>
      <w:r>
        <w:t>Source: Goulburn</w:t>
      </w:r>
      <w:r>
        <w:noBreakHyphen/>
        <w:t>Murray Rural Water Corporation</w:t>
      </w:r>
    </w:p>
    <w:p w:rsidR="007C3681" w:rsidRDefault="007C3681" w:rsidP="002971DF">
      <w:pPr>
        <w:pStyle w:val="Notes"/>
      </w:pPr>
      <w:r>
        <w:t>Note:</w:t>
      </w:r>
    </w:p>
    <w:p w:rsidR="007C3681" w:rsidRPr="002971DF" w:rsidRDefault="007C3681" w:rsidP="002971DF">
      <w:pPr>
        <w:pStyle w:val="Notes"/>
      </w:pPr>
      <w:r>
        <w:t>(a)</w:t>
      </w:r>
      <w:r>
        <w:tab/>
      </w:r>
      <w:r w:rsidRPr="002971DF">
        <w:t>Reported in last year's Budget Paper No. 4</w:t>
      </w:r>
      <w:r>
        <w:t xml:space="preserve"> </w:t>
      </w:r>
      <w:r w:rsidRPr="002971DF">
        <w:t>as the Northern Victoria Irrigation Renewal Project (</w:t>
      </w:r>
      <w:r>
        <w:t>non</w:t>
      </w:r>
      <w:r>
        <w:noBreakHyphen/>
        <w:t>metro</w:t>
      </w:r>
      <w:r w:rsidRPr="002971DF">
        <w:t xml:space="preserve"> various)</w:t>
      </w:r>
      <w:r w:rsidRPr="00121357">
        <w:rPr>
          <w:rFonts w:eastAsiaTheme="minorEastAsia"/>
        </w:rPr>
        <w:t xml:space="preserve"> </w:t>
      </w:r>
      <w:r w:rsidRPr="002971DF">
        <w:t xml:space="preserve">under </w:t>
      </w:r>
      <w:r>
        <w:t xml:space="preserve">the Department of Sustainability </w:t>
      </w:r>
      <w:r w:rsidRPr="002971DF">
        <w:t>and Environment.</w:t>
      </w:r>
    </w:p>
    <w:p w:rsidR="007C3681" w:rsidRDefault="007C3681" w:rsidP="00373008"/>
    <w:p w:rsidR="007C3681" w:rsidRDefault="007C3681" w:rsidP="00373008">
      <w:pPr>
        <w:spacing w:after="0"/>
      </w:pPr>
    </w:p>
    <w:p w:rsidR="007C3681" w:rsidRDefault="007C3681" w:rsidP="00373008">
      <w:pPr>
        <w:pStyle w:val="Heading1"/>
        <w:sectPr w:rsidR="007C3681" w:rsidSect="00373008">
          <w:footerReference w:type="even" r:id="rId61"/>
          <w:footerReference w:type="default" r:id="rId62"/>
          <w:pgSz w:w="9979" w:h="14181" w:code="138"/>
          <w:pgMar w:top="1138" w:right="1138" w:bottom="1138" w:left="1138" w:header="720" w:footer="720" w:gutter="0"/>
          <w:cols w:space="708"/>
          <w:docGrid w:linePitch="360"/>
        </w:sectPr>
      </w:pPr>
    </w:p>
    <w:p w:rsidR="007C3681" w:rsidRDefault="007C3681" w:rsidP="00373008">
      <w:pPr>
        <w:pStyle w:val="Heading1"/>
      </w:pPr>
      <w:bookmarkStart w:id="43" w:name="_Toc355288985"/>
      <w:r>
        <w:lastRenderedPageBreak/>
        <w:t>Goulburn Valley Region Water Corporation</w:t>
      </w:r>
      <w:bookmarkEnd w:id="43"/>
    </w:p>
    <w:p w:rsidR="007C3681" w:rsidRPr="001C3BC7" w:rsidRDefault="007C3681" w:rsidP="00373008">
      <w:pPr>
        <w:pStyle w:val="Heading2"/>
      </w:pPr>
      <w:r w:rsidRPr="001C3BC7">
        <w:t>New projects</w:t>
      </w:r>
    </w:p>
    <w:p w:rsidR="007C3681" w:rsidRPr="00184BF2" w:rsidRDefault="007C3681" w:rsidP="00184BF2">
      <w:pPr>
        <w:pStyle w:val="million"/>
        <w:rPr>
          <w:rFonts w:ascii="Times New Roman" w:hAnsi="Times New Roman"/>
          <w:szCs w:val="20"/>
          <w:lang w:eastAsia="en-AU"/>
        </w:rPr>
      </w:pPr>
      <w:r w:rsidRPr="001C3BC7">
        <w:t>(</w:t>
      </w:r>
      <w:r>
        <w:t>$ thousand</w:t>
      </w:r>
      <w:r w:rsidRPr="001C3BC7">
        <w:t>)</w:t>
      </w:r>
    </w:p>
    <w:tbl>
      <w:tblPr>
        <w:tblW w:w="7776" w:type="dxa"/>
        <w:tblInd w:w="29" w:type="dxa"/>
        <w:tblLayout w:type="fixed"/>
        <w:tblCellMar>
          <w:left w:w="43" w:type="dxa"/>
          <w:right w:w="43" w:type="dxa"/>
        </w:tblCellMar>
        <w:tblLook w:val="0000" w:firstRow="0" w:lastRow="0" w:firstColumn="0" w:lastColumn="0" w:noHBand="0" w:noVBand="0"/>
      </w:tblPr>
      <w:tblGrid>
        <w:gridCol w:w="2810"/>
        <w:gridCol w:w="994"/>
        <w:gridCol w:w="993"/>
        <w:gridCol w:w="993"/>
        <w:gridCol w:w="993"/>
        <w:gridCol w:w="993"/>
      </w:tblGrid>
      <w:tr w:rsidR="007C3681" w:rsidRPr="00184BF2" w:rsidTr="005E4DFF">
        <w:tc>
          <w:tcPr>
            <w:tcW w:w="2808" w:type="dxa"/>
            <w:tcBorders>
              <w:top w:val="single" w:sz="4" w:space="0" w:color="auto"/>
              <w:left w:val="single" w:sz="4" w:space="0" w:color="auto"/>
              <w:bottom w:val="single" w:sz="4" w:space="0" w:color="auto"/>
            </w:tcBorders>
            <w:shd w:val="clear" w:color="auto" w:fill="000000"/>
          </w:tcPr>
          <w:p w:rsidR="007C3681" w:rsidRPr="00184BF2" w:rsidRDefault="007C3681" w:rsidP="00184BF2">
            <w:pPr>
              <w:pStyle w:val="BP4headingl"/>
              <w:rPr>
                <w:rFonts w:eastAsiaTheme="minorEastAsia"/>
              </w:rPr>
            </w:pPr>
          </w:p>
        </w:tc>
        <w:tc>
          <w:tcPr>
            <w:tcW w:w="993" w:type="dxa"/>
            <w:tcBorders>
              <w:top w:val="single" w:sz="4" w:space="0" w:color="auto"/>
              <w:bottom w:val="single" w:sz="4" w:space="0" w:color="auto"/>
            </w:tcBorders>
            <w:shd w:val="clear" w:color="auto" w:fill="000000"/>
          </w:tcPr>
          <w:p w:rsidR="007C3681" w:rsidRPr="00184BF2" w:rsidRDefault="007C3681" w:rsidP="00184BF2">
            <w:pPr>
              <w:pStyle w:val="BP4headingr"/>
              <w:rPr>
                <w:rFonts w:eastAsiaTheme="minorEastAsia"/>
              </w:rPr>
            </w:pPr>
            <w:r w:rsidRPr="00184BF2">
              <w:rPr>
                <w:rFonts w:eastAsiaTheme="minorEastAsia"/>
              </w:rPr>
              <w:t>Total Estimated Investment</w:t>
            </w:r>
          </w:p>
        </w:tc>
        <w:tc>
          <w:tcPr>
            <w:tcW w:w="993" w:type="dxa"/>
            <w:tcBorders>
              <w:top w:val="single" w:sz="4" w:space="0" w:color="auto"/>
              <w:bottom w:val="single" w:sz="4" w:space="0" w:color="auto"/>
            </w:tcBorders>
            <w:shd w:val="clear" w:color="auto" w:fill="000000"/>
          </w:tcPr>
          <w:p w:rsidR="007C3681" w:rsidRPr="00184BF2" w:rsidRDefault="007C3681" w:rsidP="00184BF2">
            <w:pPr>
              <w:pStyle w:val="BP4headingr"/>
              <w:rPr>
                <w:rFonts w:eastAsiaTheme="minorEastAsia"/>
              </w:rPr>
            </w:pPr>
            <w:r w:rsidRPr="00184BF2">
              <w:rPr>
                <w:rFonts w:eastAsiaTheme="minorEastAsia"/>
              </w:rPr>
              <w:t>Estimated Expenditure to 30.06.13</w:t>
            </w:r>
          </w:p>
        </w:tc>
        <w:tc>
          <w:tcPr>
            <w:tcW w:w="993" w:type="dxa"/>
            <w:tcBorders>
              <w:top w:val="single" w:sz="4" w:space="0" w:color="auto"/>
              <w:bottom w:val="single" w:sz="4" w:space="0" w:color="auto"/>
            </w:tcBorders>
            <w:shd w:val="clear" w:color="auto" w:fill="000000"/>
          </w:tcPr>
          <w:p w:rsidR="007C3681" w:rsidRPr="00184BF2" w:rsidRDefault="007C3681" w:rsidP="00184BF2">
            <w:pPr>
              <w:pStyle w:val="BP4headingr"/>
              <w:rPr>
                <w:rFonts w:eastAsiaTheme="minorEastAsia"/>
              </w:rPr>
            </w:pPr>
            <w:r w:rsidRPr="00184BF2">
              <w:rPr>
                <w:rFonts w:eastAsiaTheme="minorEastAsia"/>
              </w:rPr>
              <w:t>Estimated Expenditure</w:t>
            </w:r>
          </w:p>
          <w:p w:rsidR="007C3681" w:rsidRPr="00184BF2" w:rsidRDefault="007C3681" w:rsidP="00184BF2">
            <w:pPr>
              <w:pStyle w:val="BP4headingr"/>
              <w:rPr>
                <w:rFonts w:eastAsiaTheme="minorEastAsia"/>
              </w:rPr>
            </w:pPr>
            <w:r w:rsidRPr="00184BF2">
              <w:rPr>
                <w:rFonts w:eastAsiaTheme="minorEastAsia"/>
              </w:rPr>
              <w:t>2013</w:t>
            </w:r>
            <w:r>
              <w:rPr>
                <w:rFonts w:eastAsiaTheme="minorEastAsia"/>
              </w:rPr>
              <w:noBreakHyphen/>
            </w:r>
            <w:r w:rsidRPr="00184BF2">
              <w:rPr>
                <w:rFonts w:eastAsiaTheme="minorEastAsia"/>
              </w:rPr>
              <w:t>14</w:t>
            </w:r>
          </w:p>
        </w:tc>
        <w:tc>
          <w:tcPr>
            <w:tcW w:w="993" w:type="dxa"/>
            <w:tcBorders>
              <w:top w:val="single" w:sz="4" w:space="0" w:color="auto"/>
              <w:bottom w:val="single" w:sz="4" w:space="0" w:color="auto"/>
            </w:tcBorders>
            <w:shd w:val="clear" w:color="auto" w:fill="000000"/>
          </w:tcPr>
          <w:p w:rsidR="007C3681" w:rsidRPr="00184BF2" w:rsidRDefault="007C3681" w:rsidP="00184BF2">
            <w:pPr>
              <w:pStyle w:val="BP4headingr"/>
              <w:rPr>
                <w:rFonts w:eastAsiaTheme="minorEastAsia"/>
              </w:rPr>
            </w:pPr>
          </w:p>
          <w:p w:rsidR="007C3681" w:rsidRPr="00184BF2" w:rsidRDefault="007C3681" w:rsidP="00184BF2">
            <w:pPr>
              <w:pStyle w:val="BP4headingr"/>
              <w:rPr>
                <w:rFonts w:eastAsiaTheme="minorEastAsia"/>
              </w:rPr>
            </w:pPr>
            <w:r w:rsidRPr="00184BF2">
              <w:rPr>
                <w:rFonts w:eastAsiaTheme="minorEastAsia"/>
              </w:rPr>
              <w:t>Remaining Expenditure</w:t>
            </w:r>
          </w:p>
        </w:tc>
        <w:tc>
          <w:tcPr>
            <w:tcW w:w="993" w:type="dxa"/>
            <w:tcBorders>
              <w:top w:val="single" w:sz="4" w:space="0" w:color="auto"/>
              <w:bottom w:val="single" w:sz="4" w:space="0" w:color="auto"/>
              <w:right w:val="single" w:sz="4" w:space="0" w:color="auto"/>
            </w:tcBorders>
            <w:shd w:val="clear" w:color="auto" w:fill="000000"/>
          </w:tcPr>
          <w:p w:rsidR="007C3681" w:rsidRPr="00184BF2" w:rsidRDefault="007C3681" w:rsidP="00184BF2">
            <w:pPr>
              <w:pStyle w:val="BP4headingr"/>
              <w:rPr>
                <w:rFonts w:eastAsiaTheme="minorEastAsia"/>
              </w:rPr>
            </w:pPr>
            <w:r w:rsidRPr="00184BF2">
              <w:rPr>
                <w:rFonts w:eastAsiaTheme="minorEastAsia"/>
              </w:rPr>
              <w:t>Estimated Completion Date</w:t>
            </w:r>
          </w:p>
        </w:tc>
      </w:tr>
      <w:tr w:rsidR="007C3681" w:rsidRPr="00184BF2" w:rsidTr="00184BF2">
        <w:tc>
          <w:tcPr>
            <w:tcW w:w="2808" w:type="dxa"/>
            <w:tcBorders>
              <w:top w:val="single" w:sz="4" w:space="0" w:color="auto"/>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Nagambie – water treatment plant improvement works (Nagambie)</w:t>
            </w:r>
            <w:r>
              <w:rPr>
                <w:rFonts w:eastAsiaTheme="minorEastAsia"/>
              </w:rPr>
              <w:fldChar w:fldCharType="begin"/>
            </w:r>
            <w:r>
              <w:rPr>
                <w:rFonts w:eastAsiaTheme="minorEastAsia"/>
              </w:rPr>
              <w:instrText xml:space="preserve"> XE "</w:instrText>
            </w:r>
            <w:r>
              <w:rPr>
                <w:rFonts w:cs="Calibri"/>
              </w:rPr>
              <w:instrText>Nagambie"</w:instrText>
            </w:r>
            <w:r>
              <w:rPr>
                <w:rFonts w:eastAsiaTheme="minorEastAsia"/>
              </w:rPr>
              <w:instrText xml:space="preserve"> </w:instrText>
            </w:r>
            <w:r>
              <w:rPr>
                <w:rFonts w:eastAsiaTheme="minorEastAsia"/>
              </w:rPr>
              <w:fldChar w:fldCharType="end"/>
            </w:r>
          </w:p>
        </w:tc>
        <w:tc>
          <w:tcPr>
            <w:tcW w:w="993" w:type="dxa"/>
            <w:tcBorders>
              <w:top w:val="single" w:sz="4" w:space="0" w:color="auto"/>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4 020</w:t>
            </w:r>
          </w:p>
        </w:tc>
        <w:tc>
          <w:tcPr>
            <w:tcW w:w="993" w:type="dxa"/>
            <w:tcBorders>
              <w:top w:val="single" w:sz="4" w:space="0" w:color="auto"/>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170</w:t>
            </w:r>
          </w:p>
        </w:tc>
        <w:tc>
          <w:tcPr>
            <w:tcW w:w="993" w:type="dxa"/>
            <w:tcBorders>
              <w:top w:val="single" w:sz="4" w:space="0" w:color="auto"/>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150</w:t>
            </w:r>
          </w:p>
        </w:tc>
        <w:tc>
          <w:tcPr>
            <w:tcW w:w="993" w:type="dxa"/>
            <w:tcBorders>
              <w:top w:val="single" w:sz="4" w:space="0" w:color="auto"/>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3 700</w:t>
            </w:r>
          </w:p>
        </w:tc>
        <w:tc>
          <w:tcPr>
            <w:tcW w:w="993" w:type="dxa"/>
            <w:tcBorders>
              <w:top w:val="single" w:sz="4" w:space="0" w:color="auto"/>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mid 2016</w:t>
            </w:r>
          </w:p>
        </w:tc>
      </w:tr>
      <w:tr w:rsidR="007C3681" w:rsidRPr="00184BF2" w:rsidTr="00184BF2">
        <w:tc>
          <w:tcPr>
            <w:tcW w:w="2808" w:type="dxa"/>
            <w:tcBorders>
              <w:top w:val="nil"/>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Sewer network augmentation (Wandong)</w:t>
            </w:r>
            <w:r>
              <w:rPr>
                <w:rFonts w:eastAsiaTheme="minorEastAsia"/>
              </w:rPr>
              <w:fldChar w:fldCharType="begin"/>
            </w:r>
            <w:r>
              <w:rPr>
                <w:rFonts w:eastAsiaTheme="minorEastAsia"/>
              </w:rPr>
              <w:instrText xml:space="preserve"> XE "</w:instrText>
            </w:r>
            <w:r>
              <w:rPr>
                <w:rFonts w:cs="Calibri"/>
              </w:rPr>
              <w:instrText>Wandong"</w:instrText>
            </w:r>
            <w:r>
              <w:rPr>
                <w:rFonts w:eastAsiaTheme="minorEastAsia"/>
              </w:rPr>
              <w:instrText xml:space="preserve"> </w:instrText>
            </w:r>
            <w:r>
              <w:rPr>
                <w:rFonts w:eastAsiaTheme="minorEastAsia"/>
              </w:rPr>
              <w:fldChar w:fldCharType="end"/>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1 195</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50</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150</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995</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mid 2017</w:t>
            </w:r>
          </w:p>
        </w:tc>
      </w:tr>
      <w:tr w:rsidR="007C3681" w:rsidRPr="00184BF2" w:rsidTr="00184BF2">
        <w:tc>
          <w:tcPr>
            <w:tcW w:w="2808" w:type="dxa"/>
            <w:tcBorders>
              <w:top w:val="nil"/>
              <w:left w:val="nil"/>
              <w:bottom w:val="nil"/>
              <w:right w:val="nil"/>
            </w:tcBorders>
          </w:tcPr>
          <w:p w:rsidR="007C3681" w:rsidRPr="00184BF2" w:rsidRDefault="007C3681" w:rsidP="00B2022B">
            <w:pPr>
              <w:pStyle w:val="BP4tabletext"/>
              <w:rPr>
                <w:rFonts w:eastAsiaTheme="minorEastAsia"/>
              </w:rPr>
            </w:pPr>
            <w:r w:rsidRPr="00184BF2">
              <w:rPr>
                <w:rFonts w:eastAsiaTheme="minorEastAsia"/>
              </w:rPr>
              <w:t>All areas – w</w:t>
            </w:r>
            <w:r>
              <w:rPr>
                <w:rFonts w:eastAsiaTheme="minorEastAsia"/>
              </w:rPr>
              <w:t xml:space="preserve">aste management facility </w:t>
            </w:r>
            <w:r w:rsidRPr="00184BF2">
              <w:rPr>
                <w:rFonts w:eastAsiaTheme="minorEastAsia"/>
              </w:rPr>
              <w:t>inlet works upgrades (non</w:t>
            </w:r>
            <w:r>
              <w:rPr>
                <w:rFonts w:eastAsiaTheme="minorEastAsia"/>
              </w:rPr>
              <w:noBreakHyphen/>
            </w:r>
            <w:r w:rsidRPr="00184BF2">
              <w:rPr>
                <w:rFonts w:eastAsiaTheme="minorEastAsia"/>
              </w:rPr>
              <w:t>metro various)</w:t>
            </w:r>
            <w:r>
              <w:rPr>
                <w:rFonts w:eastAsiaTheme="minorEastAsia"/>
              </w:rPr>
              <w:t xml:space="preserve"> </w:t>
            </w:r>
            <w:r>
              <w:rPr>
                <w:rFonts w:eastAsiaTheme="minorEastAsia"/>
              </w:rPr>
              <w:fldChar w:fldCharType="begin"/>
            </w:r>
            <w:r>
              <w:rPr>
                <w:rFonts w:eastAsiaTheme="minorEastAsia"/>
              </w:rPr>
              <w:instrText xml:space="preserve"> XE "N</w:instrText>
            </w:r>
            <w:r>
              <w:rPr>
                <w:rFonts w:cs="Calibri"/>
              </w:rPr>
              <w:instrText>on-metropolitan:Various"</w:instrText>
            </w:r>
            <w:r>
              <w:rPr>
                <w:rFonts w:eastAsiaTheme="minorEastAsia"/>
              </w:rPr>
              <w:instrText xml:space="preserve"> </w:instrText>
            </w:r>
            <w:r>
              <w:rPr>
                <w:rFonts w:eastAsiaTheme="minorEastAsia"/>
              </w:rPr>
              <w:fldChar w:fldCharType="end"/>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1 540</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165</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1 375</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mid 2017</w:t>
            </w:r>
          </w:p>
        </w:tc>
      </w:tr>
      <w:tr w:rsidR="007C3681" w:rsidRPr="00184BF2" w:rsidTr="00184BF2">
        <w:tc>
          <w:tcPr>
            <w:tcW w:w="2808" w:type="dxa"/>
            <w:tcBorders>
              <w:top w:val="nil"/>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Supply main replacement (Dookie)</w:t>
            </w:r>
            <w:r>
              <w:rPr>
                <w:rFonts w:eastAsiaTheme="minorEastAsia"/>
              </w:rPr>
              <w:fldChar w:fldCharType="begin"/>
            </w:r>
            <w:r>
              <w:rPr>
                <w:rFonts w:eastAsiaTheme="minorEastAsia"/>
              </w:rPr>
              <w:instrText xml:space="preserve"> XE "</w:instrText>
            </w:r>
            <w:r>
              <w:rPr>
                <w:rFonts w:cs="Calibri"/>
              </w:rPr>
              <w:instrText>Dookie"</w:instrText>
            </w:r>
            <w:r>
              <w:rPr>
                <w:rFonts w:eastAsiaTheme="minorEastAsia"/>
              </w:rPr>
              <w:instrText xml:space="preserve"> </w:instrText>
            </w:r>
            <w:r>
              <w:rPr>
                <w:rFonts w:eastAsiaTheme="minorEastAsia"/>
              </w:rPr>
              <w:fldChar w:fldCharType="end"/>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1 095</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30</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1 065</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mid 2017</w:t>
            </w:r>
          </w:p>
        </w:tc>
      </w:tr>
      <w:tr w:rsidR="007C3681" w:rsidRPr="00184BF2" w:rsidTr="00184BF2">
        <w:tc>
          <w:tcPr>
            <w:tcW w:w="2808" w:type="dxa"/>
            <w:tcBorders>
              <w:top w:val="nil"/>
              <w:left w:val="nil"/>
              <w:bottom w:val="nil"/>
              <w:right w:val="nil"/>
            </w:tcBorders>
          </w:tcPr>
          <w:p w:rsidR="007C3681" w:rsidRPr="00184BF2" w:rsidRDefault="007C3681" w:rsidP="00184BF2">
            <w:pPr>
              <w:pStyle w:val="BP4tabletext"/>
              <w:rPr>
                <w:rFonts w:eastAsiaTheme="minorEastAsia"/>
                <w:vertAlign w:val="superscript"/>
              </w:rPr>
            </w:pPr>
            <w:r w:rsidRPr="00184BF2">
              <w:rPr>
                <w:rFonts w:eastAsiaTheme="minorEastAsia"/>
              </w:rPr>
              <w:t>Water treatment plant upgrade – Upgrade (Broadford)</w:t>
            </w:r>
            <w:r>
              <w:rPr>
                <w:rFonts w:eastAsiaTheme="minorEastAsia"/>
              </w:rPr>
              <w:fldChar w:fldCharType="begin"/>
            </w:r>
            <w:r>
              <w:rPr>
                <w:rFonts w:eastAsiaTheme="minorEastAsia"/>
              </w:rPr>
              <w:instrText xml:space="preserve"> XE "</w:instrText>
            </w:r>
            <w:r>
              <w:rPr>
                <w:rFonts w:cs="Calibri"/>
              </w:rPr>
              <w:instrText>Broadford"</w:instrText>
            </w:r>
            <w:r>
              <w:rPr>
                <w:rFonts w:eastAsiaTheme="minorEastAsia"/>
              </w:rPr>
              <w:instrText xml:space="preserve"> </w:instrText>
            </w:r>
            <w:r>
              <w:rPr>
                <w:rFonts w:eastAsiaTheme="minorEastAsia"/>
              </w:rPr>
              <w:fldChar w:fldCharType="end"/>
            </w:r>
            <w:r w:rsidRPr="00184BF2">
              <w:rPr>
                <w:rFonts w:eastAsiaTheme="minorEastAsia"/>
              </w:rPr>
              <w:t> </w:t>
            </w:r>
            <w:r w:rsidRPr="00184BF2">
              <w:rPr>
                <w:rFonts w:eastAsiaTheme="minorEastAsia"/>
                <w:vertAlign w:val="superscript"/>
              </w:rPr>
              <w:t>(a)</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7 950</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7 950</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mid 2021</w:t>
            </w:r>
          </w:p>
        </w:tc>
      </w:tr>
      <w:tr w:rsidR="007C3681" w:rsidRPr="00184BF2" w:rsidTr="00184BF2">
        <w:tc>
          <w:tcPr>
            <w:tcW w:w="2808" w:type="dxa"/>
            <w:tcBorders>
              <w:top w:val="nil"/>
              <w:left w:val="nil"/>
              <w:bottom w:val="nil"/>
              <w:right w:val="nil"/>
            </w:tcBorders>
          </w:tcPr>
          <w:p w:rsidR="007C3681" w:rsidRPr="00184BF2" w:rsidRDefault="007C3681" w:rsidP="00184BF2">
            <w:pPr>
              <w:pStyle w:val="BP4tabletext"/>
              <w:rPr>
                <w:rFonts w:eastAsiaTheme="minorEastAsia"/>
                <w:vertAlign w:val="superscript"/>
              </w:rPr>
            </w:pPr>
            <w:r w:rsidRPr="00184BF2">
              <w:rPr>
                <w:rFonts w:eastAsiaTheme="minorEastAsia"/>
              </w:rPr>
              <w:t>Water treatment plant upgrade – Upgrade (Nathalia)</w:t>
            </w:r>
            <w:r>
              <w:rPr>
                <w:rFonts w:eastAsiaTheme="minorEastAsia"/>
              </w:rPr>
              <w:fldChar w:fldCharType="begin"/>
            </w:r>
            <w:r>
              <w:rPr>
                <w:rFonts w:eastAsiaTheme="minorEastAsia"/>
              </w:rPr>
              <w:instrText xml:space="preserve"> XE "</w:instrText>
            </w:r>
            <w:r>
              <w:rPr>
                <w:rFonts w:cs="Calibri"/>
              </w:rPr>
              <w:instrText>Nathalia"</w:instrText>
            </w:r>
            <w:r>
              <w:rPr>
                <w:rFonts w:eastAsiaTheme="minorEastAsia"/>
              </w:rPr>
              <w:instrText xml:space="preserve"> </w:instrText>
            </w:r>
            <w:r>
              <w:rPr>
                <w:rFonts w:eastAsiaTheme="minorEastAsia"/>
              </w:rPr>
              <w:fldChar w:fldCharType="end"/>
            </w:r>
            <w:r w:rsidRPr="00184BF2">
              <w:rPr>
                <w:rFonts w:eastAsiaTheme="minorEastAsia"/>
              </w:rPr>
              <w:t> </w:t>
            </w:r>
            <w:r w:rsidRPr="00184BF2">
              <w:rPr>
                <w:rFonts w:eastAsiaTheme="minorEastAsia"/>
                <w:vertAlign w:val="superscript"/>
              </w:rPr>
              <w:t>(b)</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6 935</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50</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6 885</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mid 2020 </w:t>
            </w:r>
          </w:p>
        </w:tc>
      </w:tr>
      <w:tr w:rsidR="007C3681" w:rsidRPr="00184BF2" w:rsidTr="00184BF2">
        <w:tc>
          <w:tcPr>
            <w:tcW w:w="2808" w:type="dxa"/>
            <w:tcBorders>
              <w:top w:val="nil"/>
              <w:left w:val="nil"/>
              <w:bottom w:val="nil"/>
              <w:right w:val="nil"/>
            </w:tcBorders>
          </w:tcPr>
          <w:p w:rsidR="007C3681" w:rsidRPr="00184BF2" w:rsidRDefault="007C3681" w:rsidP="00B2022B">
            <w:pPr>
              <w:pStyle w:val="BP4tabletext"/>
              <w:rPr>
                <w:rFonts w:eastAsiaTheme="minorEastAsia"/>
              </w:rPr>
            </w:pPr>
            <w:r w:rsidRPr="00184BF2">
              <w:rPr>
                <w:rFonts w:eastAsiaTheme="minorEastAsia"/>
              </w:rPr>
              <w:t>W</w:t>
            </w:r>
            <w:r>
              <w:rPr>
                <w:rFonts w:eastAsiaTheme="minorEastAsia"/>
              </w:rPr>
              <w:t>aste management facility</w:t>
            </w:r>
            <w:r w:rsidRPr="00184BF2">
              <w:rPr>
                <w:rFonts w:eastAsiaTheme="minorEastAsia"/>
              </w:rPr>
              <w:t xml:space="preserve"> irrigation capacity upgrade (Yea)</w:t>
            </w:r>
            <w:r>
              <w:rPr>
                <w:rFonts w:eastAsiaTheme="minorEastAsia"/>
              </w:rPr>
              <w:fldChar w:fldCharType="begin"/>
            </w:r>
            <w:r>
              <w:rPr>
                <w:rFonts w:eastAsiaTheme="minorEastAsia"/>
              </w:rPr>
              <w:instrText xml:space="preserve"> XE "</w:instrText>
            </w:r>
            <w:r>
              <w:rPr>
                <w:rFonts w:cs="Calibri"/>
              </w:rPr>
              <w:instrText>Yea"</w:instrText>
            </w:r>
            <w:r>
              <w:rPr>
                <w:rFonts w:eastAsiaTheme="minorEastAsia"/>
              </w:rPr>
              <w:instrText xml:space="preserve"> </w:instrText>
            </w:r>
            <w:r>
              <w:rPr>
                <w:rFonts w:eastAsiaTheme="minorEastAsia"/>
              </w:rPr>
              <w:fldChar w:fldCharType="end"/>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2 050</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2 050</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mid 2028</w:t>
            </w:r>
          </w:p>
        </w:tc>
      </w:tr>
      <w:tr w:rsidR="007C3681" w:rsidRPr="00184BF2" w:rsidTr="00184BF2">
        <w:tc>
          <w:tcPr>
            <w:tcW w:w="2808" w:type="dxa"/>
            <w:tcBorders>
              <w:top w:val="nil"/>
              <w:left w:val="nil"/>
              <w:bottom w:val="single" w:sz="6" w:space="0" w:color="auto"/>
              <w:right w:val="nil"/>
            </w:tcBorders>
          </w:tcPr>
          <w:p w:rsidR="007C3681" w:rsidRPr="00184BF2" w:rsidRDefault="007C3681" w:rsidP="00184BF2">
            <w:pPr>
              <w:pStyle w:val="BP4tabletext"/>
              <w:rPr>
                <w:rFonts w:eastAsiaTheme="minorEastAsia"/>
              </w:rPr>
            </w:pPr>
            <w:r w:rsidRPr="00184BF2">
              <w:rPr>
                <w:rFonts w:eastAsiaTheme="minorEastAsia"/>
              </w:rPr>
              <w:t xml:space="preserve">All remaining projects with a TEI less </w:t>
            </w:r>
            <w:r>
              <w:rPr>
                <w:rFonts w:eastAsiaTheme="minorEastAsia"/>
              </w:rPr>
              <w:t>than $1 million</w:t>
            </w:r>
          </w:p>
        </w:tc>
        <w:tc>
          <w:tcPr>
            <w:tcW w:w="993" w:type="dxa"/>
            <w:tcBorders>
              <w:top w:val="nil"/>
              <w:left w:val="nil"/>
              <w:bottom w:val="single" w:sz="6" w:space="0" w:color="auto"/>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4 595</w:t>
            </w:r>
          </w:p>
        </w:tc>
        <w:tc>
          <w:tcPr>
            <w:tcW w:w="993" w:type="dxa"/>
            <w:tcBorders>
              <w:top w:val="nil"/>
              <w:left w:val="nil"/>
              <w:bottom w:val="single" w:sz="6" w:space="0" w:color="auto"/>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w:t>
            </w:r>
          </w:p>
        </w:tc>
        <w:tc>
          <w:tcPr>
            <w:tcW w:w="993" w:type="dxa"/>
            <w:tcBorders>
              <w:top w:val="nil"/>
              <w:left w:val="nil"/>
              <w:bottom w:val="single" w:sz="6" w:space="0" w:color="auto"/>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w:t>
            </w:r>
          </w:p>
        </w:tc>
        <w:tc>
          <w:tcPr>
            <w:tcW w:w="993" w:type="dxa"/>
            <w:tcBorders>
              <w:top w:val="nil"/>
              <w:left w:val="nil"/>
              <w:bottom w:val="single" w:sz="6" w:space="0" w:color="auto"/>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4 595</w:t>
            </w:r>
          </w:p>
        </w:tc>
        <w:tc>
          <w:tcPr>
            <w:tcW w:w="993" w:type="dxa"/>
            <w:tcBorders>
              <w:top w:val="nil"/>
              <w:left w:val="nil"/>
              <w:bottom w:val="single" w:sz="6" w:space="0" w:color="auto"/>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various</w:t>
            </w:r>
          </w:p>
        </w:tc>
      </w:tr>
      <w:tr w:rsidR="007C3681" w:rsidRPr="00184BF2" w:rsidTr="00184BF2">
        <w:tc>
          <w:tcPr>
            <w:tcW w:w="2808" w:type="dxa"/>
            <w:tcBorders>
              <w:top w:val="single" w:sz="6" w:space="0" w:color="auto"/>
              <w:left w:val="nil"/>
              <w:bottom w:val="single" w:sz="12" w:space="0" w:color="auto"/>
              <w:right w:val="nil"/>
            </w:tcBorders>
          </w:tcPr>
          <w:p w:rsidR="007C3681" w:rsidRPr="00184BF2" w:rsidRDefault="007C3681" w:rsidP="00184BF2">
            <w:pPr>
              <w:pStyle w:val="BP4tabletext"/>
              <w:rPr>
                <w:rFonts w:eastAsiaTheme="minorEastAsia"/>
                <w:b/>
                <w:bCs/>
              </w:rPr>
            </w:pPr>
            <w:r w:rsidRPr="00184BF2">
              <w:rPr>
                <w:rFonts w:eastAsiaTheme="minorEastAsia"/>
                <w:b/>
                <w:bCs/>
              </w:rPr>
              <w:t>Total new projects</w:t>
            </w:r>
          </w:p>
        </w:tc>
        <w:tc>
          <w:tcPr>
            <w:tcW w:w="993" w:type="dxa"/>
            <w:tcBorders>
              <w:top w:val="single" w:sz="6" w:space="0" w:color="auto"/>
              <w:left w:val="nil"/>
              <w:bottom w:val="single" w:sz="12" w:space="0" w:color="auto"/>
              <w:right w:val="nil"/>
            </w:tcBorders>
          </w:tcPr>
          <w:p w:rsidR="007C3681" w:rsidRPr="00184BF2" w:rsidRDefault="007C3681" w:rsidP="00184BF2">
            <w:pPr>
              <w:pStyle w:val="BP4Figures"/>
              <w:rPr>
                <w:rFonts w:eastAsiaTheme="minorEastAsia"/>
                <w:b/>
                <w:bCs/>
                <w:color w:val="000000"/>
                <w:lang w:eastAsia="en-AU"/>
              </w:rPr>
            </w:pPr>
            <w:r w:rsidRPr="00184BF2">
              <w:rPr>
                <w:rFonts w:eastAsiaTheme="minorEastAsia"/>
                <w:b/>
                <w:bCs/>
                <w:color w:val="000000"/>
                <w:lang w:eastAsia="en-AU"/>
              </w:rPr>
              <w:t xml:space="preserve"> 29 380</w:t>
            </w:r>
          </w:p>
        </w:tc>
        <w:tc>
          <w:tcPr>
            <w:tcW w:w="993" w:type="dxa"/>
            <w:tcBorders>
              <w:top w:val="single" w:sz="6" w:space="0" w:color="auto"/>
              <w:left w:val="nil"/>
              <w:bottom w:val="single" w:sz="12" w:space="0" w:color="auto"/>
              <w:right w:val="nil"/>
            </w:tcBorders>
          </w:tcPr>
          <w:p w:rsidR="007C3681" w:rsidRPr="00184BF2" w:rsidRDefault="007C3681" w:rsidP="00184BF2">
            <w:pPr>
              <w:pStyle w:val="BP4Figures"/>
              <w:rPr>
                <w:rFonts w:eastAsiaTheme="minorEastAsia"/>
                <w:b/>
                <w:bCs/>
                <w:color w:val="000000"/>
                <w:lang w:eastAsia="en-AU"/>
              </w:rPr>
            </w:pPr>
            <w:r w:rsidRPr="00184BF2">
              <w:rPr>
                <w:rFonts w:eastAsiaTheme="minorEastAsia"/>
                <w:b/>
                <w:bCs/>
                <w:color w:val="000000"/>
                <w:lang w:eastAsia="en-AU"/>
              </w:rPr>
              <w:t xml:space="preserve">  220</w:t>
            </w:r>
          </w:p>
        </w:tc>
        <w:tc>
          <w:tcPr>
            <w:tcW w:w="993" w:type="dxa"/>
            <w:tcBorders>
              <w:top w:val="single" w:sz="6" w:space="0" w:color="auto"/>
              <w:left w:val="nil"/>
              <w:bottom w:val="single" w:sz="12" w:space="0" w:color="auto"/>
              <w:right w:val="nil"/>
            </w:tcBorders>
          </w:tcPr>
          <w:p w:rsidR="007C3681" w:rsidRPr="00184BF2" w:rsidRDefault="007C3681" w:rsidP="00184BF2">
            <w:pPr>
              <w:pStyle w:val="BP4Figures"/>
              <w:rPr>
                <w:rFonts w:eastAsiaTheme="minorEastAsia"/>
                <w:b/>
                <w:bCs/>
                <w:color w:val="000000"/>
                <w:lang w:eastAsia="en-AU"/>
              </w:rPr>
            </w:pPr>
            <w:r w:rsidRPr="00184BF2">
              <w:rPr>
                <w:rFonts w:eastAsiaTheme="minorEastAsia"/>
                <w:b/>
                <w:bCs/>
                <w:color w:val="000000"/>
                <w:lang w:eastAsia="en-AU"/>
              </w:rPr>
              <w:t xml:space="preserve">  545</w:t>
            </w:r>
          </w:p>
        </w:tc>
        <w:tc>
          <w:tcPr>
            <w:tcW w:w="993" w:type="dxa"/>
            <w:tcBorders>
              <w:top w:val="single" w:sz="6" w:space="0" w:color="auto"/>
              <w:left w:val="nil"/>
              <w:bottom w:val="single" w:sz="12" w:space="0" w:color="auto"/>
              <w:right w:val="nil"/>
            </w:tcBorders>
          </w:tcPr>
          <w:p w:rsidR="007C3681" w:rsidRPr="00184BF2" w:rsidRDefault="007C3681" w:rsidP="00184BF2">
            <w:pPr>
              <w:pStyle w:val="BP4Figures"/>
              <w:rPr>
                <w:rFonts w:eastAsiaTheme="minorEastAsia"/>
                <w:b/>
                <w:bCs/>
                <w:color w:val="000000"/>
                <w:lang w:eastAsia="en-AU"/>
              </w:rPr>
            </w:pPr>
            <w:r w:rsidRPr="00184BF2">
              <w:rPr>
                <w:rFonts w:eastAsiaTheme="minorEastAsia"/>
                <w:b/>
                <w:bCs/>
                <w:color w:val="000000"/>
                <w:lang w:eastAsia="en-AU"/>
              </w:rPr>
              <w:t xml:space="preserve"> 28 615</w:t>
            </w:r>
          </w:p>
        </w:tc>
        <w:tc>
          <w:tcPr>
            <w:tcW w:w="993" w:type="dxa"/>
            <w:tcBorders>
              <w:top w:val="single" w:sz="6" w:space="0" w:color="auto"/>
              <w:left w:val="nil"/>
              <w:bottom w:val="single" w:sz="12" w:space="0" w:color="auto"/>
              <w:right w:val="nil"/>
            </w:tcBorders>
          </w:tcPr>
          <w:p w:rsidR="007C3681" w:rsidRPr="00184BF2" w:rsidRDefault="007C3681" w:rsidP="00184BF2">
            <w:pPr>
              <w:pStyle w:val="BP4Figures"/>
              <w:rPr>
                <w:rFonts w:eastAsiaTheme="minorEastAsia"/>
                <w:b/>
                <w:bCs/>
                <w:color w:val="000000"/>
                <w:lang w:eastAsia="en-AU"/>
              </w:rPr>
            </w:pPr>
          </w:p>
        </w:tc>
      </w:tr>
    </w:tbl>
    <w:p w:rsidR="007C3681" w:rsidRPr="001C3BC7" w:rsidRDefault="007C3681" w:rsidP="002877B5">
      <w:pPr>
        <w:pStyle w:val="Source"/>
      </w:pPr>
      <w:r>
        <w:t>Source: Goulburn Valley Region Water Corporation</w:t>
      </w:r>
    </w:p>
    <w:p w:rsidR="007C3681" w:rsidRDefault="007C3681" w:rsidP="00C12241">
      <w:pPr>
        <w:pStyle w:val="Notes"/>
      </w:pPr>
      <w:r>
        <w:t>Notes:</w:t>
      </w:r>
    </w:p>
    <w:p w:rsidR="007C3681" w:rsidRDefault="007C3681" w:rsidP="00C12241">
      <w:pPr>
        <w:pStyle w:val="Notes"/>
      </w:pPr>
      <w:r>
        <w:t>(a)</w:t>
      </w:r>
      <w:r>
        <w:tab/>
        <w:t xml:space="preserve">Incorporates the following project from last year’s Budget Paper No. 4: </w:t>
      </w:r>
      <w:r w:rsidRPr="00C12241">
        <w:t>Wastewater treatment pla</w:t>
      </w:r>
      <w:r>
        <w:t>nt upgrade – upgrade (Broadford).</w:t>
      </w:r>
    </w:p>
    <w:p w:rsidR="007C3681" w:rsidRDefault="007C3681" w:rsidP="00C12241">
      <w:pPr>
        <w:pStyle w:val="Notes"/>
      </w:pPr>
      <w:r>
        <w:t>(b)</w:t>
      </w:r>
      <w:r>
        <w:tab/>
        <w:t xml:space="preserve">Incorporates the following project from last year’s Budget Paper No. 4: </w:t>
      </w:r>
      <w:r w:rsidRPr="00C12241">
        <w:t>Wastewater treatment pla</w:t>
      </w:r>
      <w:r>
        <w:t>nt upgrade – upgrade (Nathalia)</w:t>
      </w:r>
      <w:r w:rsidRPr="00C12241">
        <w:t>.</w:t>
      </w:r>
    </w:p>
    <w:p w:rsidR="007C3681" w:rsidRDefault="007C3681" w:rsidP="00472D90">
      <w:r>
        <w:br w:type="page"/>
      </w:r>
    </w:p>
    <w:p w:rsidR="007C3681" w:rsidRPr="001C3BC7" w:rsidRDefault="007C3681" w:rsidP="00373008">
      <w:pPr>
        <w:pStyle w:val="Heading2"/>
      </w:pPr>
      <w:r w:rsidRPr="001C3BC7">
        <w:lastRenderedPageBreak/>
        <w:t>Existing projects</w:t>
      </w:r>
    </w:p>
    <w:p w:rsidR="007C3681" w:rsidRPr="00184BF2" w:rsidRDefault="007C3681" w:rsidP="00184BF2">
      <w:pPr>
        <w:pStyle w:val="million"/>
        <w:rPr>
          <w:rFonts w:ascii="Times New Roman" w:hAnsi="Times New Roman"/>
          <w:szCs w:val="20"/>
          <w:lang w:eastAsia="en-AU"/>
        </w:rPr>
      </w:pPr>
      <w:r w:rsidRPr="001C3BC7">
        <w:t>(</w:t>
      </w:r>
      <w:r>
        <w:t>$ thousand</w:t>
      </w:r>
      <w:r w:rsidRPr="001C3BC7">
        <w:t>)</w:t>
      </w:r>
    </w:p>
    <w:tbl>
      <w:tblPr>
        <w:tblW w:w="7776" w:type="dxa"/>
        <w:tblInd w:w="29" w:type="dxa"/>
        <w:tblLayout w:type="fixed"/>
        <w:tblCellMar>
          <w:left w:w="43" w:type="dxa"/>
          <w:right w:w="43" w:type="dxa"/>
        </w:tblCellMar>
        <w:tblLook w:val="0000" w:firstRow="0" w:lastRow="0" w:firstColumn="0" w:lastColumn="0" w:noHBand="0" w:noVBand="0"/>
      </w:tblPr>
      <w:tblGrid>
        <w:gridCol w:w="2810"/>
        <w:gridCol w:w="84"/>
        <w:gridCol w:w="90"/>
        <w:gridCol w:w="820"/>
        <w:gridCol w:w="993"/>
        <w:gridCol w:w="993"/>
        <w:gridCol w:w="993"/>
        <w:gridCol w:w="993"/>
      </w:tblGrid>
      <w:tr w:rsidR="007C3681" w:rsidRPr="00184BF2" w:rsidTr="005E4DFF">
        <w:trPr>
          <w:cantSplit/>
          <w:tblHeader/>
        </w:trPr>
        <w:tc>
          <w:tcPr>
            <w:tcW w:w="2810" w:type="dxa"/>
            <w:tcBorders>
              <w:top w:val="single" w:sz="4" w:space="0" w:color="auto"/>
              <w:left w:val="single" w:sz="4" w:space="0" w:color="auto"/>
              <w:bottom w:val="single" w:sz="4" w:space="0" w:color="auto"/>
            </w:tcBorders>
            <w:shd w:val="clear" w:color="auto" w:fill="000000"/>
          </w:tcPr>
          <w:p w:rsidR="007C3681" w:rsidRPr="00184BF2" w:rsidRDefault="007C3681" w:rsidP="00184BF2">
            <w:pPr>
              <w:pStyle w:val="BP4headingl"/>
              <w:rPr>
                <w:rFonts w:eastAsiaTheme="minorEastAsia"/>
              </w:rPr>
            </w:pPr>
          </w:p>
        </w:tc>
        <w:tc>
          <w:tcPr>
            <w:tcW w:w="994" w:type="dxa"/>
            <w:gridSpan w:val="3"/>
            <w:tcBorders>
              <w:top w:val="single" w:sz="4" w:space="0" w:color="auto"/>
              <w:bottom w:val="single" w:sz="4" w:space="0" w:color="auto"/>
            </w:tcBorders>
            <w:shd w:val="clear" w:color="auto" w:fill="000000"/>
          </w:tcPr>
          <w:p w:rsidR="007C3681" w:rsidRPr="00184BF2" w:rsidRDefault="007C3681" w:rsidP="00184BF2">
            <w:pPr>
              <w:pStyle w:val="BP4headingr"/>
              <w:rPr>
                <w:rFonts w:eastAsiaTheme="minorEastAsia"/>
              </w:rPr>
            </w:pPr>
            <w:r w:rsidRPr="00184BF2">
              <w:rPr>
                <w:rFonts w:eastAsiaTheme="minorEastAsia"/>
              </w:rPr>
              <w:t>Total Estimated Investment</w:t>
            </w:r>
          </w:p>
        </w:tc>
        <w:tc>
          <w:tcPr>
            <w:tcW w:w="993" w:type="dxa"/>
            <w:tcBorders>
              <w:top w:val="single" w:sz="4" w:space="0" w:color="auto"/>
              <w:bottom w:val="single" w:sz="4" w:space="0" w:color="auto"/>
            </w:tcBorders>
            <w:shd w:val="clear" w:color="auto" w:fill="000000"/>
          </w:tcPr>
          <w:p w:rsidR="007C3681" w:rsidRPr="00184BF2" w:rsidRDefault="007C3681" w:rsidP="00184BF2">
            <w:pPr>
              <w:pStyle w:val="BP4headingr"/>
              <w:rPr>
                <w:rFonts w:eastAsiaTheme="minorEastAsia"/>
              </w:rPr>
            </w:pPr>
            <w:r w:rsidRPr="00184BF2">
              <w:rPr>
                <w:rFonts w:eastAsiaTheme="minorEastAsia"/>
              </w:rPr>
              <w:t>Estimated Expenditure to 30.06.13</w:t>
            </w:r>
          </w:p>
        </w:tc>
        <w:tc>
          <w:tcPr>
            <w:tcW w:w="993" w:type="dxa"/>
            <w:tcBorders>
              <w:top w:val="single" w:sz="4" w:space="0" w:color="auto"/>
              <w:bottom w:val="single" w:sz="4" w:space="0" w:color="auto"/>
            </w:tcBorders>
            <w:shd w:val="clear" w:color="auto" w:fill="000000"/>
          </w:tcPr>
          <w:p w:rsidR="007C3681" w:rsidRPr="00184BF2" w:rsidRDefault="007C3681" w:rsidP="00184BF2">
            <w:pPr>
              <w:pStyle w:val="BP4headingr"/>
              <w:rPr>
                <w:rFonts w:eastAsiaTheme="minorEastAsia"/>
              </w:rPr>
            </w:pPr>
            <w:r w:rsidRPr="00184BF2">
              <w:rPr>
                <w:rFonts w:eastAsiaTheme="minorEastAsia"/>
              </w:rPr>
              <w:t>Estimated Expenditure</w:t>
            </w:r>
          </w:p>
          <w:p w:rsidR="007C3681" w:rsidRPr="00184BF2" w:rsidRDefault="007C3681" w:rsidP="00184BF2">
            <w:pPr>
              <w:pStyle w:val="BP4headingr"/>
              <w:rPr>
                <w:rFonts w:eastAsiaTheme="minorEastAsia"/>
              </w:rPr>
            </w:pPr>
            <w:r w:rsidRPr="00184BF2">
              <w:rPr>
                <w:rFonts w:eastAsiaTheme="minorEastAsia"/>
              </w:rPr>
              <w:t>2013</w:t>
            </w:r>
            <w:r>
              <w:rPr>
                <w:rFonts w:eastAsiaTheme="minorEastAsia"/>
              </w:rPr>
              <w:noBreakHyphen/>
            </w:r>
            <w:r w:rsidRPr="00184BF2">
              <w:rPr>
                <w:rFonts w:eastAsiaTheme="minorEastAsia"/>
              </w:rPr>
              <w:t>14</w:t>
            </w:r>
          </w:p>
        </w:tc>
        <w:tc>
          <w:tcPr>
            <w:tcW w:w="993" w:type="dxa"/>
            <w:tcBorders>
              <w:top w:val="single" w:sz="4" w:space="0" w:color="auto"/>
              <w:bottom w:val="single" w:sz="4" w:space="0" w:color="auto"/>
            </w:tcBorders>
            <w:shd w:val="clear" w:color="auto" w:fill="000000"/>
          </w:tcPr>
          <w:p w:rsidR="007C3681" w:rsidRPr="00184BF2" w:rsidRDefault="007C3681" w:rsidP="00184BF2">
            <w:pPr>
              <w:pStyle w:val="BP4headingr"/>
              <w:rPr>
                <w:rFonts w:eastAsiaTheme="minorEastAsia"/>
              </w:rPr>
            </w:pPr>
          </w:p>
          <w:p w:rsidR="007C3681" w:rsidRPr="00184BF2" w:rsidRDefault="007C3681" w:rsidP="00184BF2">
            <w:pPr>
              <w:pStyle w:val="BP4headingr"/>
              <w:rPr>
                <w:rFonts w:eastAsiaTheme="minorEastAsia"/>
              </w:rPr>
            </w:pPr>
            <w:r w:rsidRPr="00184BF2">
              <w:rPr>
                <w:rFonts w:eastAsiaTheme="minorEastAsia"/>
              </w:rPr>
              <w:t>Remaining Expenditure</w:t>
            </w:r>
          </w:p>
        </w:tc>
        <w:tc>
          <w:tcPr>
            <w:tcW w:w="993" w:type="dxa"/>
            <w:tcBorders>
              <w:top w:val="single" w:sz="4" w:space="0" w:color="auto"/>
              <w:bottom w:val="single" w:sz="4" w:space="0" w:color="auto"/>
              <w:right w:val="single" w:sz="4" w:space="0" w:color="auto"/>
            </w:tcBorders>
            <w:shd w:val="clear" w:color="auto" w:fill="000000"/>
          </w:tcPr>
          <w:p w:rsidR="007C3681" w:rsidRPr="00184BF2" w:rsidRDefault="007C3681" w:rsidP="00184BF2">
            <w:pPr>
              <w:pStyle w:val="BP4headingr"/>
              <w:rPr>
                <w:rFonts w:eastAsiaTheme="minorEastAsia"/>
              </w:rPr>
            </w:pPr>
            <w:r w:rsidRPr="00184BF2">
              <w:rPr>
                <w:rFonts w:eastAsiaTheme="minorEastAsia"/>
              </w:rPr>
              <w:t>Estimated Completion Date</w:t>
            </w:r>
          </w:p>
        </w:tc>
      </w:tr>
      <w:tr w:rsidR="007C3681" w:rsidRPr="00184BF2" w:rsidTr="00831F9A">
        <w:tc>
          <w:tcPr>
            <w:tcW w:w="2810" w:type="dxa"/>
            <w:tcBorders>
              <w:top w:val="single" w:sz="4" w:space="0" w:color="auto"/>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Additional raw water storage – renewal (Tatura)</w:t>
            </w:r>
            <w:r>
              <w:rPr>
                <w:rFonts w:eastAsiaTheme="minorEastAsia"/>
              </w:rPr>
              <w:fldChar w:fldCharType="begin"/>
            </w:r>
            <w:r>
              <w:rPr>
                <w:rFonts w:eastAsiaTheme="minorEastAsia"/>
              </w:rPr>
              <w:instrText xml:space="preserve"> XE "</w:instrText>
            </w:r>
            <w:r>
              <w:rPr>
                <w:rFonts w:cs="Calibri"/>
              </w:rPr>
              <w:instrText>Tatura"</w:instrText>
            </w:r>
            <w:r>
              <w:rPr>
                <w:rFonts w:eastAsiaTheme="minorEastAsia"/>
              </w:rPr>
              <w:instrText xml:space="preserve"> </w:instrText>
            </w:r>
            <w:r>
              <w:rPr>
                <w:rFonts w:eastAsiaTheme="minorEastAsia"/>
              </w:rPr>
              <w:fldChar w:fldCharType="end"/>
            </w:r>
          </w:p>
        </w:tc>
        <w:tc>
          <w:tcPr>
            <w:tcW w:w="994" w:type="dxa"/>
            <w:gridSpan w:val="3"/>
            <w:tcBorders>
              <w:top w:val="single" w:sz="4" w:space="0" w:color="auto"/>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1 400</w:t>
            </w:r>
          </w:p>
        </w:tc>
        <w:tc>
          <w:tcPr>
            <w:tcW w:w="993" w:type="dxa"/>
            <w:tcBorders>
              <w:top w:val="single" w:sz="4" w:space="0" w:color="auto"/>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80</w:t>
            </w:r>
          </w:p>
        </w:tc>
        <w:tc>
          <w:tcPr>
            <w:tcW w:w="993" w:type="dxa"/>
            <w:tcBorders>
              <w:top w:val="single" w:sz="4" w:space="0" w:color="auto"/>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70</w:t>
            </w:r>
          </w:p>
        </w:tc>
        <w:tc>
          <w:tcPr>
            <w:tcW w:w="993" w:type="dxa"/>
            <w:tcBorders>
              <w:top w:val="single" w:sz="4" w:space="0" w:color="auto"/>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1 250</w:t>
            </w:r>
          </w:p>
        </w:tc>
        <w:tc>
          <w:tcPr>
            <w:tcW w:w="993" w:type="dxa"/>
            <w:tcBorders>
              <w:top w:val="single" w:sz="4" w:space="0" w:color="auto"/>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mid 2022</w:t>
            </w:r>
          </w:p>
        </w:tc>
      </w:tr>
      <w:tr w:rsidR="007C3681" w:rsidRPr="00184BF2" w:rsidTr="00831F9A">
        <w:tc>
          <w:tcPr>
            <w:tcW w:w="2810" w:type="dxa"/>
            <w:tcBorders>
              <w:top w:val="nil"/>
              <w:left w:val="nil"/>
              <w:bottom w:val="nil"/>
              <w:right w:val="nil"/>
            </w:tcBorders>
          </w:tcPr>
          <w:p w:rsidR="007C3681" w:rsidRPr="00184BF2" w:rsidRDefault="007C3681" w:rsidP="006B6BFB">
            <w:pPr>
              <w:pStyle w:val="BP4tabletext"/>
              <w:rPr>
                <w:rFonts w:eastAsiaTheme="minorEastAsia"/>
              </w:rPr>
            </w:pPr>
            <w:r w:rsidRPr="00184BF2">
              <w:rPr>
                <w:rFonts w:eastAsiaTheme="minorEastAsia"/>
              </w:rPr>
              <w:t>Additional waste management facility winter storage (</w:t>
            </w:r>
            <w:r>
              <w:rPr>
                <w:rFonts w:eastAsiaTheme="minorEastAsia"/>
              </w:rPr>
              <w:t>stage </w:t>
            </w:r>
            <w:r w:rsidRPr="00184BF2">
              <w:rPr>
                <w:rFonts w:eastAsiaTheme="minorEastAsia"/>
              </w:rPr>
              <w:t>2) (Tatura)</w:t>
            </w:r>
            <w:r>
              <w:rPr>
                <w:rFonts w:eastAsiaTheme="minorEastAsia"/>
              </w:rPr>
              <w:fldChar w:fldCharType="begin"/>
            </w:r>
            <w:r>
              <w:rPr>
                <w:rFonts w:eastAsiaTheme="minorEastAsia"/>
              </w:rPr>
              <w:instrText xml:space="preserve"> XE "</w:instrText>
            </w:r>
            <w:r>
              <w:rPr>
                <w:rFonts w:cs="Calibri"/>
              </w:rPr>
              <w:instrText>Tatura"</w:instrText>
            </w:r>
            <w:r>
              <w:rPr>
                <w:rFonts w:eastAsiaTheme="minorEastAsia"/>
              </w:rPr>
              <w:instrText xml:space="preserve"> </w:instrText>
            </w:r>
            <w:r>
              <w:rPr>
                <w:rFonts w:eastAsiaTheme="minorEastAsia"/>
              </w:rPr>
              <w:fldChar w:fldCharType="end"/>
            </w:r>
          </w:p>
        </w:tc>
        <w:tc>
          <w:tcPr>
            <w:tcW w:w="994" w:type="dxa"/>
            <w:gridSpan w:val="3"/>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1 630</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1 630</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mid 2029</w:t>
            </w:r>
          </w:p>
        </w:tc>
      </w:tr>
      <w:tr w:rsidR="007C3681" w:rsidRPr="00184BF2" w:rsidTr="00831F9A">
        <w:tc>
          <w:tcPr>
            <w:tcW w:w="2810" w:type="dxa"/>
            <w:tcBorders>
              <w:top w:val="nil"/>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Additional water treatment plant capacity (Tatura)</w:t>
            </w:r>
            <w:r>
              <w:rPr>
                <w:rFonts w:eastAsiaTheme="minorEastAsia"/>
              </w:rPr>
              <w:fldChar w:fldCharType="begin"/>
            </w:r>
            <w:r>
              <w:rPr>
                <w:rFonts w:eastAsiaTheme="minorEastAsia"/>
              </w:rPr>
              <w:instrText xml:space="preserve"> XE "</w:instrText>
            </w:r>
            <w:r>
              <w:rPr>
                <w:rFonts w:cs="Calibri"/>
              </w:rPr>
              <w:instrText>Tatura"</w:instrText>
            </w:r>
            <w:r>
              <w:rPr>
                <w:rFonts w:eastAsiaTheme="minorEastAsia"/>
              </w:rPr>
              <w:instrText xml:space="preserve"> </w:instrText>
            </w:r>
            <w:r>
              <w:rPr>
                <w:rFonts w:eastAsiaTheme="minorEastAsia"/>
              </w:rPr>
              <w:fldChar w:fldCharType="end"/>
            </w:r>
          </w:p>
        </w:tc>
        <w:tc>
          <w:tcPr>
            <w:tcW w:w="994" w:type="dxa"/>
            <w:gridSpan w:val="3"/>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6 615</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100</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100</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6 415</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mid 2020</w:t>
            </w:r>
          </w:p>
        </w:tc>
      </w:tr>
      <w:tr w:rsidR="007C3681" w:rsidRPr="00184BF2" w:rsidTr="00831F9A">
        <w:tc>
          <w:tcPr>
            <w:tcW w:w="2810" w:type="dxa"/>
            <w:tcBorders>
              <w:top w:val="nil"/>
              <w:left w:val="nil"/>
              <w:bottom w:val="nil"/>
              <w:right w:val="nil"/>
            </w:tcBorders>
          </w:tcPr>
          <w:p w:rsidR="007C3681" w:rsidRPr="00184BF2" w:rsidRDefault="007C3681" w:rsidP="00184BF2">
            <w:pPr>
              <w:pStyle w:val="BP4tabletext"/>
              <w:rPr>
                <w:rFonts w:eastAsiaTheme="minorEastAsia"/>
                <w:lang w:val="fr-FR"/>
              </w:rPr>
            </w:pPr>
            <w:r w:rsidRPr="00184BF2">
              <w:rPr>
                <w:rFonts w:eastAsiaTheme="minorEastAsia"/>
                <w:lang w:val="fr-FR"/>
              </w:rPr>
              <w:t>Alexandra WMF lagoon 6 refurbishment (Alexandra)</w:t>
            </w:r>
            <w:r>
              <w:rPr>
                <w:rFonts w:eastAsiaTheme="minorEastAsia"/>
                <w:lang w:val="fr-FR"/>
              </w:rPr>
              <w:fldChar w:fldCharType="begin"/>
            </w:r>
            <w:r>
              <w:rPr>
                <w:rFonts w:eastAsiaTheme="minorEastAsia"/>
                <w:lang w:val="fr-FR"/>
              </w:rPr>
              <w:instrText xml:space="preserve"> XE "</w:instrText>
            </w:r>
            <w:r w:rsidRPr="00F35CBB">
              <w:rPr>
                <w:rFonts w:cs="Calibri"/>
                <w:lang w:val="fr-FR"/>
              </w:rPr>
              <w:instrText>Alexandra"</w:instrText>
            </w:r>
            <w:r>
              <w:rPr>
                <w:rFonts w:eastAsiaTheme="minorEastAsia"/>
                <w:lang w:val="fr-FR"/>
              </w:rPr>
              <w:instrText xml:space="preserve"> </w:instrText>
            </w:r>
            <w:r>
              <w:rPr>
                <w:rFonts w:eastAsiaTheme="minorEastAsia"/>
                <w:lang w:val="fr-FR"/>
              </w:rPr>
              <w:fldChar w:fldCharType="end"/>
            </w:r>
          </w:p>
        </w:tc>
        <w:tc>
          <w:tcPr>
            <w:tcW w:w="994" w:type="dxa"/>
            <w:gridSpan w:val="3"/>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val="fr-FR" w:eastAsia="en-AU"/>
              </w:rPr>
              <w:t xml:space="preserve"> </w:t>
            </w:r>
            <w:r w:rsidRPr="00184BF2">
              <w:rPr>
                <w:rFonts w:eastAsiaTheme="minorEastAsia"/>
                <w:color w:val="000000"/>
                <w:lang w:eastAsia="en-AU"/>
              </w:rPr>
              <w:t>1 240</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1 240</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mid 2022</w:t>
            </w:r>
          </w:p>
        </w:tc>
      </w:tr>
      <w:tr w:rsidR="007C3681" w:rsidRPr="00184BF2" w:rsidTr="00831F9A">
        <w:tc>
          <w:tcPr>
            <w:tcW w:w="2810" w:type="dxa"/>
            <w:tcBorders>
              <w:top w:val="nil"/>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All areas – above ground asset replacement (non</w:t>
            </w:r>
            <w:r>
              <w:rPr>
                <w:rFonts w:eastAsiaTheme="minorEastAsia"/>
              </w:rPr>
              <w:noBreakHyphen/>
            </w:r>
            <w:r w:rsidRPr="00184BF2">
              <w:rPr>
                <w:rFonts w:eastAsiaTheme="minorEastAsia"/>
              </w:rPr>
              <w:t>metro various)</w:t>
            </w:r>
            <w:r>
              <w:rPr>
                <w:rFonts w:eastAsiaTheme="minorEastAsia"/>
              </w:rPr>
              <w:t xml:space="preserve"> </w:t>
            </w:r>
            <w:r>
              <w:rPr>
                <w:rFonts w:eastAsiaTheme="minorEastAsia"/>
              </w:rPr>
              <w:fldChar w:fldCharType="begin"/>
            </w:r>
            <w:r>
              <w:rPr>
                <w:rFonts w:eastAsiaTheme="minorEastAsia"/>
              </w:rPr>
              <w:instrText xml:space="preserve"> XE "N</w:instrText>
            </w:r>
            <w:r>
              <w:rPr>
                <w:rFonts w:cs="Calibri"/>
              </w:rPr>
              <w:instrText>on-metropolitan:Various"</w:instrText>
            </w:r>
            <w:r>
              <w:rPr>
                <w:rFonts w:eastAsiaTheme="minorEastAsia"/>
              </w:rPr>
              <w:instrText xml:space="preserve"> </w:instrText>
            </w:r>
            <w:r>
              <w:rPr>
                <w:rFonts w:eastAsiaTheme="minorEastAsia"/>
              </w:rPr>
              <w:fldChar w:fldCharType="end"/>
            </w:r>
          </w:p>
        </w:tc>
        <w:tc>
          <w:tcPr>
            <w:tcW w:w="994" w:type="dxa"/>
            <w:gridSpan w:val="3"/>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29 366</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2 366</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1 350</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25 650</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ongoing</w:t>
            </w:r>
          </w:p>
        </w:tc>
      </w:tr>
      <w:tr w:rsidR="007C3681" w:rsidRPr="00184BF2" w:rsidTr="00831F9A">
        <w:tc>
          <w:tcPr>
            <w:tcW w:w="2810" w:type="dxa"/>
            <w:tcBorders>
              <w:top w:val="nil"/>
              <w:left w:val="nil"/>
              <w:bottom w:val="nil"/>
              <w:right w:val="nil"/>
            </w:tcBorders>
          </w:tcPr>
          <w:p w:rsidR="007C3681" w:rsidRPr="00184BF2" w:rsidRDefault="007C3681" w:rsidP="00184BF2">
            <w:pPr>
              <w:pStyle w:val="BP4tabletext"/>
              <w:rPr>
                <w:rFonts w:eastAsiaTheme="minorEastAsia"/>
                <w:vertAlign w:val="superscript"/>
              </w:rPr>
            </w:pPr>
            <w:r w:rsidRPr="00184BF2">
              <w:rPr>
                <w:rFonts w:eastAsiaTheme="minorEastAsia"/>
              </w:rPr>
              <w:t>All areas – asset acquisitions – corporate areas (non</w:t>
            </w:r>
            <w:r>
              <w:rPr>
                <w:rFonts w:eastAsiaTheme="minorEastAsia"/>
              </w:rPr>
              <w:noBreakHyphen/>
            </w:r>
            <w:r w:rsidRPr="00184BF2">
              <w:rPr>
                <w:rFonts w:eastAsiaTheme="minorEastAsia"/>
              </w:rPr>
              <w:t>metro various)</w:t>
            </w:r>
            <w:r>
              <w:rPr>
                <w:rFonts w:eastAsiaTheme="minorEastAsia"/>
              </w:rPr>
              <w:t xml:space="preserve"> </w:t>
            </w:r>
            <w:r>
              <w:rPr>
                <w:rFonts w:eastAsiaTheme="minorEastAsia"/>
              </w:rPr>
              <w:fldChar w:fldCharType="begin"/>
            </w:r>
            <w:r>
              <w:rPr>
                <w:rFonts w:eastAsiaTheme="minorEastAsia"/>
              </w:rPr>
              <w:instrText xml:space="preserve"> XE "N</w:instrText>
            </w:r>
            <w:r>
              <w:rPr>
                <w:rFonts w:cs="Calibri"/>
              </w:rPr>
              <w:instrText>on-metropolitan:Various"</w:instrText>
            </w:r>
            <w:r>
              <w:rPr>
                <w:rFonts w:eastAsiaTheme="minorEastAsia"/>
              </w:rPr>
              <w:instrText xml:space="preserve"> </w:instrText>
            </w:r>
            <w:r>
              <w:rPr>
                <w:rFonts w:eastAsiaTheme="minorEastAsia"/>
              </w:rPr>
              <w:fldChar w:fldCharType="end"/>
            </w:r>
            <w:r w:rsidRPr="00184BF2">
              <w:rPr>
                <w:rFonts w:eastAsiaTheme="minorEastAsia"/>
                <w:vertAlign w:val="superscript"/>
              </w:rPr>
              <w:t>(a)</w:t>
            </w:r>
          </w:p>
        </w:tc>
        <w:tc>
          <w:tcPr>
            <w:tcW w:w="994" w:type="dxa"/>
            <w:gridSpan w:val="3"/>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72 642</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6 442</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3 310</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62 890</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ongoing</w:t>
            </w:r>
          </w:p>
        </w:tc>
      </w:tr>
      <w:tr w:rsidR="007C3681" w:rsidRPr="00184BF2" w:rsidTr="00831F9A">
        <w:tc>
          <w:tcPr>
            <w:tcW w:w="2810" w:type="dxa"/>
            <w:tcBorders>
              <w:top w:val="nil"/>
              <w:left w:val="nil"/>
              <w:bottom w:val="nil"/>
              <w:right w:val="nil"/>
            </w:tcBorders>
          </w:tcPr>
          <w:p w:rsidR="007C3681" w:rsidRPr="00184BF2" w:rsidRDefault="007C3681" w:rsidP="002667A0">
            <w:pPr>
              <w:pStyle w:val="BP4tabletext"/>
              <w:rPr>
                <w:rFonts w:eastAsiaTheme="minorEastAsia"/>
              </w:rPr>
            </w:pPr>
            <w:r w:rsidRPr="00184BF2">
              <w:rPr>
                <w:rFonts w:eastAsiaTheme="minorEastAsia"/>
              </w:rPr>
              <w:t>All areas – councils (water and sewer)</w:t>
            </w:r>
            <w:r>
              <w:rPr>
                <w:rFonts w:eastAsiaTheme="minorEastAsia"/>
              </w:rPr>
              <w:t xml:space="preserve"> </w:t>
            </w:r>
            <w:r w:rsidRPr="00184BF2">
              <w:rPr>
                <w:rFonts w:eastAsiaTheme="minorEastAsia"/>
              </w:rPr>
              <w:t>(non</w:t>
            </w:r>
            <w:r>
              <w:rPr>
                <w:rFonts w:eastAsiaTheme="minorEastAsia"/>
              </w:rPr>
              <w:noBreakHyphen/>
            </w:r>
            <w:r w:rsidRPr="00184BF2">
              <w:rPr>
                <w:rFonts w:eastAsiaTheme="minorEastAsia"/>
              </w:rPr>
              <w:t>metro various)</w:t>
            </w:r>
            <w:r>
              <w:rPr>
                <w:rFonts w:eastAsiaTheme="minorEastAsia"/>
              </w:rPr>
              <w:t xml:space="preserve"> </w:t>
            </w:r>
            <w:r>
              <w:rPr>
                <w:rFonts w:eastAsiaTheme="minorEastAsia"/>
              </w:rPr>
              <w:fldChar w:fldCharType="begin"/>
            </w:r>
            <w:r>
              <w:rPr>
                <w:rFonts w:eastAsiaTheme="minorEastAsia"/>
              </w:rPr>
              <w:instrText xml:space="preserve"> XE "N</w:instrText>
            </w:r>
            <w:r>
              <w:rPr>
                <w:rFonts w:cs="Calibri"/>
              </w:rPr>
              <w:instrText>on-metropolitan:Various"</w:instrText>
            </w:r>
            <w:r>
              <w:rPr>
                <w:rFonts w:eastAsiaTheme="minorEastAsia"/>
              </w:rPr>
              <w:instrText xml:space="preserve"> </w:instrText>
            </w:r>
            <w:r>
              <w:rPr>
                <w:rFonts w:eastAsiaTheme="minorEastAsia"/>
              </w:rPr>
              <w:fldChar w:fldCharType="end"/>
            </w:r>
          </w:p>
        </w:tc>
        <w:tc>
          <w:tcPr>
            <w:tcW w:w="994" w:type="dxa"/>
            <w:gridSpan w:val="3"/>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8 538</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538</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400</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7 600</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ongoing</w:t>
            </w:r>
          </w:p>
        </w:tc>
      </w:tr>
      <w:tr w:rsidR="007C3681" w:rsidRPr="00184BF2" w:rsidTr="00831F9A">
        <w:tc>
          <w:tcPr>
            <w:tcW w:w="2810" w:type="dxa"/>
            <w:tcBorders>
              <w:top w:val="nil"/>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All areas – non revenue bulk flow meters upgrade and replacement (non</w:t>
            </w:r>
            <w:r>
              <w:rPr>
                <w:rFonts w:eastAsiaTheme="minorEastAsia"/>
              </w:rPr>
              <w:noBreakHyphen/>
            </w:r>
            <w:r w:rsidRPr="00184BF2">
              <w:rPr>
                <w:rFonts w:eastAsiaTheme="minorEastAsia"/>
              </w:rPr>
              <w:t>metro various)</w:t>
            </w:r>
            <w:r>
              <w:rPr>
                <w:rFonts w:eastAsiaTheme="minorEastAsia"/>
              </w:rPr>
              <w:t xml:space="preserve"> </w:t>
            </w:r>
            <w:r>
              <w:rPr>
                <w:rFonts w:eastAsiaTheme="minorEastAsia"/>
              </w:rPr>
              <w:fldChar w:fldCharType="begin"/>
            </w:r>
            <w:r>
              <w:rPr>
                <w:rFonts w:eastAsiaTheme="minorEastAsia"/>
              </w:rPr>
              <w:instrText xml:space="preserve"> XE "N</w:instrText>
            </w:r>
            <w:r>
              <w:rPr>
                <w:rFonts w:cs="Calibri"/>
              </w:rPr>
              <w:instrText>on-metropolitan:Various"</w:instrText>
            </w:r>
            <w:r>
              <w:rPr>
                <w:rFonts w:eastAsiaTheme="minorEastAsia"/>
              </w:rPr>
              <w:instrText xml:space="preserve"> </w:instrText>
            </w:r>
            <w:r>
              <w:rPr>
                <w:rFonts w:eastAsiaTheme="minorEastAsia"/>
              </w:rPr>
              <w:fldChar w:fldCharType="end"/>
            </w:r>
          </w:p>
        </w:tc>
        <w:tc>
          <w:tcPr>
            <w:tcW w:w="994" w:type="dxa"/>
            <w:gridSpan w:val="3"/>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3 195</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225</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380</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2 590</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ongoing</w:t>
            </w:r>
          </w:p>
        </w:tc>
      </w:tr>
      <w:tr w:rsidR="007C3681" w:rsidRPr="00184BF2" w:rsidTr="00831F9A">
        <w:tc>
          <w:tcPr>
            <w:tcW w:w="2810" w:type="dxa"/>
            <w:tcBorders>
              <w:top w:val="nil"/>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All areas – Supervisory Control and Data Acquisition Development (SCADA) infrastructure replacement (non</w:t>
            </w:r>
            <w:r>
              <w:rPr>
                <w:rFonts w:eastAsiaTheme="minorEastAsia"/>
              </w:rPr>
              <w:noBreakHyphen/>
            </w:r>
            <w:r w:rsidRPr="00184BF2">
              <w:rPr>
                <w:rFonts w:eastAsiaTheme="minorEastAsia"/>
              </w:rPr>
              <w:t>metro various)</w:t>
            </w:r>
            <w:r>
              <w:rPr>
                <w:rFonts w:eastAsiaTheme="minorEastAsia"/>
              </w:rPr>
              <w:t xml:space="preserve"> </w:t>
            </w:r>
            <w:r>
              <w:rPr>
                <w:rFonts w:eastAsiaTheme="minorEastAsia"/>
              </w:rPr>
              <w:fldChar w:fldCharType="begin"/>
            </w:r>
            <w:r>
              <w:rPr>
                <w:rFonts w:eastAsiaTheme="minorEastAsia"/>
              </w:rPr>
              <w:instrText xml:space="preserve"> XE "N</w:instrText>
            </w:r>
            <w:r>
              <w:rPr>
                <w:rFonts w:cs="Calibri"/>
              </w:rPr>
              <w:instrText>on-metropolitan:Various"</w:instrText>
            </w:r>
            <w:r>
              <w:rPr>
                <w:rFonts w:eastAsiaTheme="minorEastAsia"/>
              </w:rPr>
              <w:instrText xml:space="preserve"> </w:instrText>
            </w:r>
            <w:r>
              <w:rPr>
                <w:rFonts w:eastAsiaTheme="minorEastAsia"/>
              </w:rPr>
              <w:fldChar w:fldCharType="end"/>
            </w:r>
          </w:p>
        </w:tc>
        <w:tc>
          <w:tcPr>
            <w:tcW w:w="994" w:type="dxa"/>
            <w:gridSpan w:val="3"/>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10 500</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10 500</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mid 2026</w:t>
            </w:r>
          </w:p>
        </w:tc>
      </w:tr>
      <w:tr w:rsidR="007C3681" w:rsidRPr="00184BF2" w:rsidTr="00831F9A">
        <w:tc>
          <w:tcPr>
            <w:tcW w:w="2810" w:type="dxa"/>
            <w:tcBorders>
              <w:top w:val="nil"/>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All areas – supervisory Control and Data Acquisition Development (SCADA) infrastructure upgrade (non</w:t>
            </w:r>
            <w:r>
              <w:rPr>
                <w:rFonts w:eastAsiaTheme="minorEastAsia"/>
              </w:rPr>
              <w:noBreakHyphen/>
            </w:r>
            <w:r w:rsidRPr="00184BF2">
              <w:rPr>
                <w:rFonts w:eastAsiaTheme="minorEastAsia"/>
              </w:rPr>
              <w:t>metro various)</w:t>
            </w:r>
            <w:r>
              <w:rPr>
                <w:rFonts w:eastAsiaTheme="minorEastAsia"/>
              </w:rPr>
              <w:t xml:space="preserve"> </w:t>
            </w:r>
            <w:r>
              <w:rPr>
                <w:rFonts w:eastAsiaTheme="minorEastAsia"/>
              </w:rPr>
              <w:fldChar w:fldCharType="begin"/>
            </w:r>
            <w:r>
              <w:rPr>
                <w:rFonts w:eastAsiaTheme="minorEastAsia"/>
              </w:rPr>
              <w:instrText xml:space="preserve"> XE "N</w:instrText>
            </w:r>
            <w:r>
              <w:rPr>
                <w:rFonts w:cs="Calibri"/>
              </w:rPr>
              <w:instrText>on-metropolitan:Various"</w:instrText>
            </w:r>
            <w:r>
              <w:rPr>
                <w:rFonts w:eastAsiaTheme="minorEastAsia"/>
              </w:rPr>
              <w:instrText xml:space="preserve"> </w:instrText>
            </w:r>
            <w:r>
              <w:rPr>
                <w:rFonts w:eastAsiaTheme="minorEastAsia"/>
              </w:rPr>
              <w:fldChar w:fldCharType="end"/>
            </w:r>
          </w:p>
        </w:tc>
        <w:tc>
          <w:tcPr>
            <w:tcW w:w="994" w:type="dxa"/>
            <w:gridSpan w:val="3"/>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7 415</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4 190</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2 725</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500</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mid 2015</w:t>
            </w:r>
          </w:p>
        </w:tc>
      </w:tr>
      <w:tr w:rsidR="007C3681" w:rsidRPr="00184BF2" w:rsidTr="002667A0">
        <w:tc>
          <w:tcPr>
            <w:tcW w:w="2894" w:type="dxa"/>
            <w:gridSpan w:val="2"/>
            <w:tcBorders>
              <w:top w:val="nil"/>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All areas – switchboard replacements (non</w:t>
            </w:r>
            <w:r>
              <w:rPr>
                <w:rFonts w:eastAsiaTheme="minorEastAsia"/>
              </w:rPr>
              <w:noBreakHyphen/>
            </w:r>
            <w:r w:rsidRPr="00184BF2">
              <w:rPr>
                <w:rFonts w:eastAsiaTheme="minorEastAsia"/>
              </w:rPr>
              <w:t>metro various)</w:t>
            </w:r>
            <w:r>
              <w:rPr>
                <w:rFonts w:eastAsiaTheme="minorEastAsia"/>
              </w:rPr>
              <w:t xml:space="preserve"> </w:t>
            </w:r>
            <w:r>
              <w:rPr>
                <w:rFonts w:eastAsiaTheme="minorEastAsia"/>
              </w:rPr>
              <w:fldChar w:fldCharType="begin"/>
            </w:r>
            <w:r>
              <w:rPr>
                <w:rFonts w:eastAsiaTheme="minorEastAsia"/>
              </w:rPr>
              <w:instrText xml:space="preserve"> XE "N</w:instrText>
            </w:r>
            <w:r>
              <w:rPr>
                <w:rFonts w:cs="Calibri"/>
              </w:rPr>
              <w:instrText>on-metropolitan:Various"</w:instrText>
            </w:r>
            <w:r>
              <w:rPr>
                <w:rFonts w:eastAsiaTheme="minorEastAsia"/>
              </w:rPr>
              <w:instrText xml:space="preserve"> </w:instrText>
            </w:r>
            <w:r>
              <w:rPr>
                <w:rFonts w:eastAsiaTheme="minorEastAsia"/>
              </w:rPr>
              <w:fldChar w:fldCharType="end"/>
            </w:r>
          </w:p>
        </w:tc>
        <w:tc>
          <w:tcPr>
            <w:tcW w:w="910" w:type="dxa"/>
            <w:gridSpan w:val="2"/>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1 830</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535</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1 295</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mid 2019</w:t>
            </w:r>
          </w:p>
        </w:tc>
      </w:tr>
      <w:tr w:rsidR="007C3681" w:rsidRPr="00184BF2" w:rsidTr="00831F9A">
        <w:tc>
          <w:tcPr>
            <w:tcW w:w="2810" w:type="dxa"/>
            <w:tcBorders>
              <w:top w:val="nil"/>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 xml:space="preserve">All areas – water </w:t>
            </w:r>
            <w:r>
              <w:rPr>
                <w:rFonts w:eastAsiaTheme="minorEastAsia"/>
              </w:rPr>
              <w:t xml:space="preserve">meters (replacement) </w:t>
            </w:r>
            <w:r w:rsidRPr="00184BF2">
              <w:rPr>
                <w:rFonts w:eastAsiaTheme="minorEastAsia"/>
              </w:rPr>
              <w:t>(non</w:t>
            </w:r>
            <w:r>
              <w:rPr>
                <w:rFonts w:eastAsiaTheme="minorEastAsia"/>
              </w:rPr>
              <w:noBreakHyphen/>
            </w:r>
            <w:r w:rsidRPr="00184BF2">
              <w:rPr>
                <w:rFonts w:eastAsiaTheme="minorEastAsia"/>
              </w:rPr>
              <w:t>metro various)</w:t>
            </w:r>
            <w:r>
              <w:rPr>
                <w:rFonts w:eastAsiaTheme="minorEastAsia"/>
              </w:rPr>
              <w:t xml:space="preserve"> </w:t>
            </w:r>
            <w:r>
              <w:rPr>
                <w:rFonts w:eastAsiaTheme="minorEastAsia"/>
              </w:rPr>
              <w:fldChar w:fldCharType="begin"/>
            </w:r>
            <w:r>
              <w:rPr>
                <w:rFonts w:eastAsiaTheme="minorEastAsia"/>
              </w:rPr>
              <w:instrText xml:space="preserve"> XE "N</w:instrText>
            </w:r>
            <w:r>
              <w:rPr>
                <w:rFonts w:cs="Calibri"/>
              </w:rPr>
              <w:instrText>on-metropolitan:Various"</w:instrText>
            </w:r>
            <w:r>
              <w:rPr>
                <w:rFonts w:eastAsiaTheme="minorEastAsia"/>
              </w:rPr>
              <w:instrText xml:space="preserve"> </w:instrText>
            </w:r>
            <w:r>
              <w:rPr>
                <w:rFonts w:eastAsiaTheme="minorEastAsia"/>
              </w:rPr>
              <w:fldChar w:fldCharType="end"/>
            </w:r>
          </w:p>
        </w:tc>
        <w:tc>
          <w:tcPr>
            <w:tcW w:w="994" w:type="dxa"/>
            <w:gridSpan w:val="3"/>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6 407</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632</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295</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5 480</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ongoing</w:t>
            </w:r>
          </w:p>
        </w:tc>
      </w:tr>
      <w:tr w:rsidR="007C3681" w:rsidRPr="00184BF2" w:rsidTr="00831F9A">
        <w:tc>
          <w:tcPr>
            <w:tcW w:w="2810" w:type="dxa"/>
            <w:tcBorders>
              <w:top w:val="nil"/>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All areas – water meters (stock) (non</w:t>
            </w:r>
            <w:r>
              <w:rPr>
                <w:rFonts w:eastAsiaTheme="minorEastAsia"/>
              </w:rPr>
              <w:noBreakHyphen/>
            </w:r>
            <w:r w:rsidRPr="00184BF2">
              <w:rPr>
                <w:rFonts w:eastAsiaTheme="minorEastAsia"/>
              </w:rPr>
              <w:t>metro various)</w:t>
            </w:r>
            <w:r>
              <w:rPr>
                <w:rFonts w:eastAsiaTheme="minorEastAsia"/>
              </w:rPr>
              <w:t xml:space="preserve"> </w:t>
            </w:r>
            <w:r>
              <w:rPr>
                <w:rFonts w:eastAsiaTheme="minorEastAsia"/>
              </w:rPr>
              <w:fldChar w:fldCharType="begin"/>
            </w:r>
            <w:r>
              <w:rPr>
                <w:rFonts w:eastAsiaTheme="minorEastAsia"/>
              </w:rPr>
              <w:instrText xml:space="preserve"> XE "N</w:instrText>
            </w:r>
            <w:r>
              <w:rPr>
                <w:rFonts w:cs="Calibri"/>
              </w:rPr>
              <w:instrText>on-metropolitan:Various"</w:instrText>
            </w:r>
            <w:r>
              <w:rPr>
                <w:rFonts w:eastAsiaTheme="minorEastAsia"/>
              </w:rPr>
              <w:instrText xml:space="preserve"> </w:instrText>
            </w:r>
            <w:r>
              <w:rPr>
                <w:rFonts w:eastAsiaTheme="minorEastAsia"/>
              </w:rPr>
              <w:fldChar w:fldCharType="end"/>
            </w:r>
          </w:p>
        </w:tc>
        <w:tc>
          <w:tcPr>
            <w:tcW w:w="994" w:type="dxa"/>
            <w:gridSpan w:val="3"/>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2 641</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241</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120</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2 280</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ongoing</w:t>
            </w:r>
          </w:p>
        </w:tc>
      </w:tr>
      <w:tr w:rsidR="007C3681" w:rsidRPr="00184BF2" w:rsidTr="00831F9A">
        <w:tc>
          <w:tcPr>
            <w:tcW w:w="2810" w:type="dxa"/>
            <w:tcBorders>
              <w:top w:val="nil"/>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Broadford to Kilmore pipeline – construction (Broadford)</w:t>
            </w:r>
            <w:r>
              <w:rPr>
                <w:rFonts w:eastAsiaTheme="minorEastAsia"/>
              </w:rPr>
              <w:fldChar w:fldCharType="begin"/>
            </w:r>
            <w:r>
              <w:rPr>
                <w:rFonts w:eastAsiaTheme="minorEastAsia"/>
              </w:rPr>
              <w:instrText xml:space="preserve"> XE "</w:instrText>
            </w:r>
            <w:r>
              <w:rPr>
                <w:rFonts w:cs="Calibri"/>
              </w:rPr>
              <w:instrText>Broadford"</w:instrText>
            </w:r>
            <w:r>
              <w:rPr>
                <w:rFonts w:eastAsiaTheme="minorEastAsia"/>
              </w:rPr>
              <w:instrText xml:space="preserve"> </w:instrText>
            </w:r>
            <w:r>
              <w:rPr>
                <w:rFonts w:eastAsiaTheme="minorEastAsia"/>
              </w:rPr>
              <w:fldChar w:fldCharType="end"/>
            </w:r>
          </w:p>
        </w:tc>
        <w:tc>
          <w:tcPr>
            <w:tcW w:w="994" w:type="dxa"/>
            <w:gridSpan w:val="3"/>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16 000</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16 000</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mid 2032</w:t>
            </w:r>
          </w:p>
        </w:tc>
      </w:tr>
      <w:tr w:rsidR="007C3681" w:rsidRPr="00184BF2" w:rsidTr="00831F9A">
        <w:tc>
          <w:tcPr>
            <w:tcW w:w="2810" w:type="dxa"/>
            <w:tcBorders>
              <w:top w:val="nil"/>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Broadford Waste Management Facility irrigation capacity upgrade – new works (Broadford)</w:t>
            </w:r>
            <w:r>
              <w:rPr>
                <w:rFonts w:eastAsiaTheme="minorEastAsia"/>
              </w:rPr>
              <w:fldChar w:fldCharType="begin"/>
            </w:r>
            <w:r>
              <w:rPr>
                <w:rFonts w:eastAsiaTheme="minorEastAsia"/>
              </w:rPr>
              <w:instrText xml:space="preserve"> XE "</w:instrText>
            </w:r>
            <w:r>
              <w:rPr>
                <w:rFonts w:cs="Calibri"/>
              </w:rPr>
              <w:instrText>Broadford"</w:instrText>
            </w:r>
            <w:r>
              <w:rPr>
                <w:rFonts w:eastAsiaTheme="minorEastAsia"/>
              </w:rPr>
              <w:instrText xml:space="preserve"> </w:instrText>
            </w:r>
            <w:r>
              <w:rPr>
                <w:rFonts w:eastAsiaTheme="minorEastAsia"/>
              </w:rPr>
              <w:fldChar w:fldCharType="end"/>
            </w:r>
          </w:p>
        </w:tc>
        <w:tc>
          <w:tcPr>
            <w:tcW w:w="994" w:type="dxa"/>
            <w:gridSpan w:val="3"/>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1 700</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1 700</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mid 2021</w:t>
            </w:r>
          </w:p>
        </w:tc>
      </w:tr>
      <w:tr w:rsidR="007C3681" w:rsidRPr="00184BF2" w:rsidTr="00831F9A">
        <w:tc>
          <w:tcPr>
            <w:tcW w:w="2810" w:type="dxa"/>
            <w:tcBorders>
              <w:top w:val="nil"/>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Clear water storage augmentation – renewal (Euroa)</w:t>
            </w:r>
            <w:r>
              <w:rPr>
                <w:rFonts w:eastAsiaTheme="minorEastAsia"/>
              </w:rPr>
              <w:fldChar w:fldCharType="begin"/>
            </w:r>
            <w:r>
              <w:rPr>
                <w:rFonts w:eastAsiaTheme="minorEastAsia"/>
              </w:rPr>
              <w:instrText xml:space="preserve"> XE "</w:instrText>
            </w:r>
            <w:r>
              <w:rPr>
                <w:rFonts w:cs="Calibri"/>
              </w:rPr>
              <w:instrText>Euroa"</w:instrText>
            </w:r>
            <w:r>
              <w:rPr>
                <w:rFonts w:eastAsiaTheme="minorEastAsia"/>
              </w:rPr>
              <w:instrText xml:space="preserve"> </w:instrText>
            </w:r>
            <w:r>
              <w:rPr>
                <w:rFonts w:eastAsiaTheme="minorEastAsia"/>
              </w:rPr>
              <w:fldChar w:fldCharType="end"/>
            </w:r>
          </w:p>
        </w:tc>
        <w:tc>
          <w:tcPr>
            <w:tcW w:w="994" w:type="dxa"/>
            <w:gridSpan w:val="3"/>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1 450</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1 450</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mid 2018</w:t>
            </w:r>
          </w:p>
        </w:tc>
      </w:tr>
      <w:tr w:rsidR="007C3681" w:rsidRPr="00184BF2" w:rsidTr="00831F9A">
        <w:tc>
          <w:tcPr>
            <w:tcW w:w="2810" w:type="dxa"/>
            <w:tcBorders>
              <w:top w:val="nil"/>
              <w:left w:val="nil"/>
              <w:bottom w:val="nil"/>
              <w:right w:val="nil"/>
            </w:tcBorders>
          </w:tcPr>
          <w:p w:rsidR="007C3681" w:rsidRPr="00184BF2" w:rsidRDefault="007C3681" w:rsidP="002667A0">
            <w:pPr>
              <w:pStyle w:val="BP4tabletext"/>
              <w:rPr>
                <w:rFonts w:eastAsiaTheme="minorEastAsia"/>
              </w:rPr>
            </w:pPr>
            <w:r w:rsidRPr="00184BF2">
              <w:rPr>
                <w:rFonts w:eastAsiaTheme="minorEastAsia"/>
              </w:rPr>
              <w:t>Clear water storage augmentation – renewal (Shepparton)</w:t>
            </w:r>
            <w:r>
              <w:rPr>
                <w:rFonts w:eastAsiaTheme="minorEastAsia"/>
              </w:rPr>
              <w:t xml:space="preserve"> </w:t>
            </w:r>
            <w:r>
              <w:rPr>
                <w:rFonts w:eastAsiaTheme="minorEastAsia"/>
              </w:rPr>
              <w:fldChar w:fldCharType="begin"/>
            </w:r>
            <w:r>
              <w:rPr>
                <w:rFonts w:eastAsiaTheme="minorEastAsia"/>
              </w:rPr>
              <w:instrText xml:space="preserve"> XE "</w:instrText>
            </w:r>
            <w:r>
              <w:rPr>
                <w:rFonts w:cs="Calibri"/>
              </w:rPr>
              <w:instrText>Shepparton"</w:instrText>
            </w:r>
            <w:r>
              <w:rPr>
                <w:rFonts w:eastAsiaTheme="minorEastAsia"/>
              </w:rPr>
              <w:instrText xml:space="preserve"> </w:instrText>
            </w:r>
            <w:r>
              <w:rPr>
                <w:rFonts w:eastAsiaTheme="minorEastAsia"/>
              </w:rPr>
              <w:fldChar w:fldCharType="end"/>
            </w:r>
          </w:p>
        </w:tc>
        <w:tc>
          <w:tcPr>
            <w:tcW w:w="994" w:type="dxa"/>
            <w:gridSpan w:val="3"/>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3 235</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3 235</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mid 2027</w:t>
            </w:r>
          </w:p>
        </w:tc>
      </w:tr>
      <w:tr w:rsidR="007C3681" w:rsidRPr="00184BF2" w:rsidTr="00831F9A">
        <w:tc>
          <w:tcPr>
            <w:tcW w:w="2810" w:type="dxa"/>
            <w:tcBorders>
              <w:top w:val="nil"/>
              <w:left w:val="nil"/>
              <w:bottom w:val="nil"/>
              <w:right w:val="nil"/>
            </w:tcBorders>
          </w:tcPr>
          <w:p w:rsidR="007C3681" w:rsidRPr="00184BF2" w:rsidRDefault="007C3681" w:rsidP="002667A0">
            <w:pPr>
              <w:pStyle w:val="BP4tabletext"/>
              <w:rPr>
                <w:rFonts w:eastAsiaTheme="minorEastAsia"/>
              </w:rPr>
            </w:pPr>
            <w:r w:rsidRPr="00184BF2">
              <w:rPr>
                <w:rFonts w:eastAsiaTheme="minorEastAsia"/>
              </w:rPr>
              <w:t xml:space="preserve">Cobram – Water treatment plant augmentation </w:t>
            </w:r>
            <w:r>
              <w:rPr>
                <w:rFonts w:eastAsiaTheme="minorEastAsia"/>
              </w:rPr>
              <w:t>stage </w:t>
            </w:r>
            <w:r w:rsidRPr="00184BF2">
              <w:rPr>
                <w:rFonts w:eastAsiaTheme="minorEastAsia"/>
              </w:rPr>
              <w:t>2 (Cobram)</w:t>
            </w:r>
            <w:r>
              <w:rPr>
                <w:rFonts w:eastAsiaTheme="minorEastAsia"/>
              </w:rPr>
              <w:t xml:space="preserve"> </w:t>
            </w:r>
            <w:r>
              <w:rPr>
                <w:rFonts w:eastAsiaTheme="minorEastAsia"/>
              </w:rPr>
              <w:fldChar w:fldCharType="begin"/>
            </w:r>
            <w:r>
              <w:rPr>
                <w:rFonts w:eastAsiaTheme="minorEastAsia"/>
              </w:rPr>
              <w:instrText xml:space="preserve"> XE "</w:instrText>
            </w:r>
            <w:r>
              <w:rPr>
                <w:rFonts w:cs="Calibri"/>
              </w:rPr>
              <w:instrText>Cobram"</w:instrText>
            </w:r>
            <w:r>
              <w:rPr>
                <w:rFonts w:eastAsiaTheme="minorEastAsia"/>
              </w:rPr>
              <w:instrText xml:space="preserve"> </w:instrText>
            </w:r>
            <w:r>
              <w:rPr>
                <w:rFonts w:eastAsiaTheme="minorEastAsia"/>
              </w:rPr>
              <w:fldChar w:fldCharType="end"/>
            </w:r>
          </w:p>
        </w:tc>
        <w:tc>
          <w:tcPr>
            <w:tcW w:w="994" w:type="dxa"/>
            <w:gridSpan w:val="3"/>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5 850</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5 850</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mid 2025</w:t>
            </w:r>
          </w:p>
        </w:tc>
      </w:tr>
      <w:tr w:rsidR="007C3681" w:rsidRPr="00184BF2" w:rsidTr="00831F9A">
        <w:tc>
          <w:tcPr>
            <w:tcW w:w="2810" w:type="dxa"/>
            <w:tcBorders>
              <w:top w:val="nil"/>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Cobram MGC fluoride works (Cobram)</w:t>
            </w:r>
            <w:r>
              <w:rPr>
                <w:rFonts w:eastAsiaTheme="minorEastAsia"/>
              </w:rPr>
              <w:t xml:space="preserve"> </w:t>
            </w:r>
            <w:r>
              <w:rPr>
                <w:rFonts w:eastAsiaTheme="minorEastAsia"/>
              </w:rPr>
              <w:fldChar w:fldCharType="begin"/>
            </w:r>
            <w:r>
              <w:rPr>
                <w:rFonts w:eastAsiaTheme="minorEastAsia"/>
              </w:rPr>
              <w:instrText xml:space="preserve"> XE "</w:instrText>
            </w:r>
            <w:r>
              <w:rPr>
                <w:rFonts w:cs="Calibri"/>
              </w:rPr>
              <w:instrText>Cobram"</w:instrText>
            </w:r>
            <w:r>
              <w:rPr>
                <w:rFonts w:eastAsiaTheme="minorEastAsia"/>
              </w:rPr>
              <w:instrText xml:space="preserve"> </w:instrText>
            </w:r>
            <w:r>
              <w:rPr>
                <w:rFonts w:eastAsiaTheme="minorEastAsia"/>
              </w:rPr>
              <w:fldChar w:fldCharType="end"/>
            </w:r>
          </w:p>
        </w:tc>
        <w:tc>
          <w:tcPr>
            <w:tcW w:w="994" w:type="dxa"/>
            <w:gridSpan w:val="3"/>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2 600</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150</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2 450</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mid 2016</w:t>
            </w:r>
          </w:p>
        </w:tc>
      </w:tr>
      <w:tr w:rsidR="007C3681" w:rsidRPr="00184BF2" w:rsidTr="00831F9A">
        <w:tc>
          <w:tcPr>
            <w:tcW w:w="2810" w:type="dxa"/>
            <w:tcBorders>
              <w:top w:val="nil"/>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lastRenderedPageBreak/>
              <w:t>Disinfection upgrade – upgrade (Marysville)</w:t>
            </w:r>
            <w:r>
              <w:rPr>
                <w:rFonts w:eastAsiaTheme="minorEastAsia"/>
              </w:rPr>
              <w:fldChar w:fldCharType="begin"/>
            </w:r>
            <w:r>
              <w:rPr>
                <w:rFonts w:eastAsiaTheme="minorEastAsia"/>
              </w:rPr>
              <w:instrText xml:space="preserve"> XE "</w:instrText>
            </w:r>
            <w:r>
              <w:rPr>
                <w:rFonts w:cs="Calibri"/>
              </w:rPr>
              <w:instrText>Marysville"</w:instrText>
            </w:r>
            <w:r>
              <w:rPr>
                <w:rFonts w:eastAsiaTheme="minorEastAsia"/>
              </w:rPr>
              <w:instrText xml:space="preserve"> </w:instrText>
            </w:r>
            <w:r>
              <w:rPr>
                <w:rFonts w:eastAsiaTheme="minorEastAsia"/>
              </w:rPr>
              <w:fldChar w:fldCharType="end"/>
            </w:r>
          </w:p>
        </w:tc>
        <w:tc>
          <w:tcPr>
            <w:tcW w:w="994" w:type="dxa"/>
            <w:gridSpan w:val="3"/>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6 405</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180</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1 300</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4 925</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mid 2016</w:t>
            </w:r>
          </w:p>
        </w:tc>
      </w:tr>
      <w:tr w:rsidR="007C3681" w:rsidRPr="00184BF2" w:rsidTr="00831F9A">
        <w:tc>
          <w:tcPr>
            <w:tcW w:w="2810" w:type="dxa"/>
            <w:tcBorders>
              <w:top w:val="nil"/>
              <w:left w:val="nil"/>
              <w:bottom w:val="nil"/>
              <w:right w:val="nil"/>
            </w:tcBorders>
          </w:tcPr>
          <w:p w:rsidR="007C3681" w:rsidRPr="00184BF2" w:rsidRDefault="007C3681" w:rsidP="002667A0">
            <w:pPr>
              <w:pStyle w:val="BP4tabletext"/>
              <w:rPr>
                <w:rFonts w:eastAsiaTheme="minorEastAsia"/>
              </w:rPr>
            </w:pPr>
            <w:r w:rsidRPr="00184BF2">
              <w:rPr>
                <w:rFonts w:eastAsiaTheme="minorEastAsia"/>
              </w:rPr>
              <w:t>DN375 direct feed water main to south tank (Shepparton)</w:t>
            </w:r>
            <w:r>
              <w:rPr>
                <w:rFonts w:eastAsiaTheme="minorEastAsia"/>
              </w:rPr>
              <w:t xml:space="preserve"> </w:t>
            </w:r>
            <w:r>
              <w:rPr>
                <w:rFonts w:eastAsiaTheme="minorEastAsia"/>
              </w:rPr>
              <w:fldChar w:fldCharType="begin"/>
            </w:r>
            <w:r>
              <w:rPr>
                <w:rFonts w:eastAsiaTheme="minorEastAsia"/>
              </w:rPr>
              <w:instrText xml:space="preserve"> XE "</w:instrText>
            </w:r>
            <w:r>
              <w:rPr>
                <w:rFonts w:cs="Calibri"/>
              </w:rPr>
              <w:instrText>Shepparton"</w:instrText>
            </w:r>
            <w:r>
              <w:rPr>
                <w:rFonts w:eastAsiaTheme="minorEastAsia"/>
              </w:rPr>
              <w:instrText xml:space="preserve"> </w:instrText>
            </w:r>
            <w:r>
              <w:rPr>
                <w:rFonts w:eastAsiaTheme="minorEastAsia"/>
              </w:rPr>
              <w:fldChar w:fldCharType="end"/>
            </w:r>
          </w:p>
        </w:tc>
        <w:tc>
          <w:tcPr>
            <w:tcW w:w="994" w:type="dxa"/>
            <w:gridSpan w:val="3"/>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3 970</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3 970</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mid 2020</w:t>
            </w:r>
          </w:p>
        </w:tc>
      </w:tr>
      <w:tr w:rsidR="007C3681" w:rsidRPr="00184BF2" w:rsidTr="00831F9A">
        <w:tc>
          <w:tcPr>
            <w:tcW w:w="2810" w:type="dxa"/>
            <w:tcBorders>
              <w:top w:val="nil"/>
              <w:left w:val="nil"/>
              <w:bottom w:val="nil"/>
              <w:right w:val="nil"/>
            </w:tcBorders>
          </w:tcPr>
          <w:p w:rsidR="007C3681" w:rsidRPr="00184BF2" w:rsidRDefault="007C3681" w:rsidP="002667A0">
            <w:pPr>
              <w:pStyle w:val="BP4tabletext"/>
              <w:rPr>
                <w:rFonts w:eastAsiaTheme="minorEastAsia"/>
                <w:vertAlign w:val="superscript"/>
              </w:rPr>
            </w:pPr>
            <w:r w:rsidRPr="00184BF2">
              <w:rPr>
                <w:rFonts w:eastAsiaTheme="minorEastAsia"/>
              </w:rPr>
              <w:t xml:space="preserve">DN450 trunk water main </w:t>
            </w:r>
            <w:r>
              <w:rPr>
                <w:rFonts w:eastAsiaTheme="minorEastAsia"/>
              </w:rPr>
              <w:t>s</w:t>
            </w:r>
            <w:r w:rsidRPr="00184BF2">
              <w:rPr>
                <w:rFonts w:eastAsiaTheme="minorEastAsia"/>
              </w:rPr>
              <w:t>outh of Kialla Lakes Dr</w:t>
            </w:r>
            <w:r>
              <w:rPr>
                <w:rFonts w:eastAsiaTheme="minorEastAsia"/>
              </w:rPr>
              <w:t>ive – construction (Shepparton)</w:t>
            </w:r>
            <w:r>
              <w:rPr>
                <w:rFonts w:eastAsiaTheme="minorEastAsia"/>
              </w:rPr>
              <w:fldChar w:fldCharType="begin"/>
            </w:r>
            <w:r>
              <w:rPr>
                <w:rFonts w:eastAsiaTheme="minorEastAsia"/>
              </w:rPr>
              <w:instrText xml:space="preserve"> XE "</w:instrText>
            </w:r>
            <w:r>
              <w:rPr>
                <w:rFonts w:cs="Calibri"/>
              </w:rPr>
              <w:instrText>Shepparton"</w:instrText>
            </w:r>
            <w:r>
              <w:rPr>
                <w:rFonts w:eastAsiaTheme="minorEastAsia"/>
              </w:rPr>
              <w:instrText xml:space="preserve"> </w:instrText>
            </w:r>
            <w:r>
              <w:rPr>
                <w:rFonts w:eastAsiaTheme="minorEastAsia"/>
              </w:rPr>
              <w:fldChar w:fldCharType="end"/>
            </w:r>
            <w:r w:rsidRPr="002667A0">
              <w:rPr>
                <w:rFonts w:eastAsiaTheme="minorEastAsia"/>
                <w:vertAlign w:val="superscript"/>
              </w:rPr>
              <w:t xml:space="preserve"> </w:t>
            </w:r>
            <w:r w:rsidRPr="00184BF2">
              <w:rPr>
                <w:rFonts w:eastAsiaTheme="minorEastAsia"/>
                <w:vertAlign w:val="superscript"/>
              </w:rPr>
              <w:t>(b)</w:t>
            </w:r>
          </w:p>
        </w:tc>
        <w:tc>
          <w:tcPr>
            <w:tcW w:w="994" w:type="dxa"/>
            <w:gridSpan w:val="3"/>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1 150</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1 150</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mid 2020</w:t>
            </w:r>
          </w:p>
        </w:tc>
      </w:tr>
      <w:tr w:rsidR="007C3681" w:rsidRPr="00184BF2" w:rsidTr="00831F9A">
        <w:tc>
          <w:tcPr>
            <w:tcW w:w="2810" w:type="dxa"/>
            <w:tcBorders>
              <w:top w:val="nil"/>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Gooram pipeline (Euroa)</w:t>
            </w:r>
            <w:r>
              <w:rPr>
                <w:rFonts w:eastAsiaTheme="minorEastAsia"/>
              </w:rPr>
              <w:fldChar w:fldCharType="begin"/>
            </w:r>
            <w:r>
              <w:rPr>
                <w:rFonts w:eastAsiaTheme="minorEastAsia"/>
              </w:rPr>
              <w:instrText xml:space="preserve"> XE "</w:instrText>
            </w:r>
            <w:r>
              <w:rPr>
                <w:rFonts w:cs="Calibri"/>
              </w:rPr>
              <w:instrText>Euroa"</w:instrText>
            </w:r>
            <w:r>
              <w:rPr>
                <w:rFonts w:eastAsiaTheme="minorEastAsia"/>
              </w:rPr>
              <w:instrText xml:space="preserve"> </w:instrText>
            </w:r>
            <w:r>
              <w:rPr>
                <w:rFonts w:eastAsiaTheme="minorEastAsia"/>
              </w:rPr>
              <w:fldChar w:fldCharType="end"/>
            </w:r>
          </w:p>
        </w:tc>
        <w:tc>
          <w:tcPr>
            <w:tcW w:w="994" w:type="dxa"/>
            <w:gridSpan w:val="3"/>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2 535</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2 535</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mid 2021</w:t>
            </w:r>
          </w:p>
        </w:tc>
      </w:tr>
      <w:tr w:rsidR="007C3681" w:rsidRPr="00184BF2" w:rsidTr="00831F9A">
        <w:tc>
          <w:tcPr>
            <w:tcW w:w="2810" w:type="dxa"/>
            <w:tcBorders>
              <w:top w:val="nil"/>
              <w:left w:val="nil"/>
              <w:bottom w:val="nil"/>
              <w:right w:val="nil"/>
            </w:tcBorders>
          </w:tcPr>
          <w:p w:rsidR="007C3681" w:rsidRPr="00184BF2" w:rsidRDefault="007C3681" w:rsidP="00472D90">
            <w:pPr>
              <w:pStyle w:val="BP4tabletext"/>
              <w:rPr>
                <w:rFonts w:eastAsiaTheme="minorEastAsia"/>
              </w:rPr>
            </w:pPr>
            <w:r w:rsidRPr="00184BF2">
              <w:rPr>
                <w:rFonts w:eastAsiaTheme="minorEastAsia"/>
              </w:rPr>
              <w:t xml:space="preserve">Kialla Lakes </w:t>
            </w:r>
            <w:r>
              <w:rPr>
                <w:rFonts w:eastAsiaTheme="minorEastAsia"/>
              </w:rPr>
              <w:t>s</w:t>
            </w:r>
            <w:r w:rsidRPr="00184BF2">
              <w:rPr>
                <w:rFonts w:eastAsiaTheme="minorEastAsia"/>
              </w:rPr>
              <w:t xml:space="preserve">outh sewer pump station rising main </w:t>
            </w:r>
            <w:r>
              <w:rPr>
                <w:rFonts w:eastAsiaTheme="minorEastAsia"/>
              </w:rPr>
              <w:t>stage </w:t>
            </w:r>
            <w:r w:rsidRPr="00184BF2">
              <w:rPr>
                <w:rFonts w:eastAsiaTheme="minorEastAsia"/>
              </w:rPr>
              <w:t>4 – renewal (Shepparton)</w:t>
            </w:r>
            <w:r>
              <w:rPr>
                <w:rFonts w:eastAsiaTheme="minorEastAsia"/>
              </w:rPr>
              <w:fldChar w:fldCharType="begin"/>
            </w:r>
            <w:r>
              <w:rPr>
                <w:rFonts w:eastAsiaTheme="minorEastAsia"/>
              </w:rPr>
              <w:instrText xml:space="preserve"> XE "</w:instrText>
            </w:r>
            <w:r>
              <w:rPr>
                <w:rFonts w:cs="Calibri"/>
              </w:rPr>
              <w:instrText>Shepparton"</w:instrText>
            </w:r>
            <w:r>
              <w:rPr>
                <w:rFonts w:eastAsiaTheme="minorEastAsia"/>
              </w:rPr>
              <w:instrText xml:space="preserve"> </w:instrText>
            </w:r>
            <w:r>
              <w:rPr>
                <w:rFonts w:eastAsiaTheme="minorEastAsia"/>
              </w:rPr>
              <w:fldChar w:fldCharType="end"/>
            </w:r>
          </w:p>
        </w:tc>
        <w:tc>
          <w:tcPr>
            <w:tcW w:w="994" w:type="dxa"/>
            <w:gridSpan w:val="3"/>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1 510</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1 510</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mid 2021</w:t>
            </w:r>
          </w:p>
        </w:tc>
      </w:tr>
      <w:tr w:rsidR="007C3681" w:rsidRPr="00184BF2" w:rsidTr="00831F9A">
        <w:tc>
          <w:tcPr>
            <w:tcW w:w="2810" w:type="dxa"/>
            <w:tcBorders>
              <w:top w:val="nil"/>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Landowner reticulation works – sewer (non</w:t>
            </w:r>
            <w:r>
              <w:rPr>
                <w:rFonts w:eastAsiaTheme="minorEastAsia"/>
              </w:rPr>
              <w:noBreakHyphen/>
            </w:r>
            <w:r w:rsidRPr="00184BF2">
              <w:rPr>
                <w:rFonts w:eastAsiaTheme="minorEastAsia"/>
              </w:rPr>
              <w:t>metro various)</w:t>
            </w:r>
            <w:r>
              <w:rPr>
                <w:rFonts w:eastAsiaTheme="minorEastAsia"/>
              </w:rPr>
              <w:t xml:space="preserve"> </w:t>
            </w:r>
            <w:r>
              <w:rPr>
                <w:rFonts w:eastAsiaTheme="minorEastAsia"/>
              </w:rPr>
              <w:fldChar w:fldCharType="begin"/>
            </w:r>
            <w:r>
              <w:rPr>
                <w:rFonts w:eastAsiaTheme="minorEastAsia"/>
              </w:rPr>
              <w:instrText xml:space="preserve"> XE "N</w:instrText>
            </w:r>
            <w:r>
              <w:rPr>
                <w:rFonts w:cs="Calibri"/>
              </w:rPr>
              <w:instrText>on-metropolitan:Various"</w:instrText>
            </w:r>
            <w:r>
              <w:rPr>
                <w:rFonts w:eastAsiaTheme="minorEastAsia"/>
              </w:rPr>
              <w:instrText xml:space="preserve"> </w:instrText>
            </w:r>
            <w:r>
              <w:rPr>
                <w:rFonts w:eastAsiaTheme="minorEastAsia"/>
              </w:rPr>
              <w:fldChar w:fldCharType="end"/>
            </w:r>
          </w:p>
        </w:tc>
        <w:tc>
          <w:tcPr>
            <w:tcW w:w="994" w:type="dxa"/>
            <w:gridSpan w:val="3"/>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65 283</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5 883</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2 800</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56 600</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ongoing</w:t>
            </w:r>
          </w:p>
        </w:tc>
      </w:tr>
      <w:tr w:rsidR="007C3681" w:rsidRPr="00184BF2" w:rsidTr="00831F9A">
        <w:tc>
          <w:tcPr>
            <w:tcW w:w="2810" w:type="dxa"/>
            <w:tcBorders>
              <w:top w:val="nil"/>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Landowner reticulation works – water (non</w:t>
            </w:r>
            <w:r>
              <w:rPr>
                <w:rFonts w:eastAsiaTheme="minorEastAsia"/>
              </w:rPr>
              <w:noBreakHyphen/>
            </w:r>
            <w:r w:rsidRPr="00184BF2">
              <w:rPr>
                <w:rFonts w:eastAsiaTheme="minorEastAsia"/>
              </w:rPr>
              <w:t>metro various)</w:t>
            </w:r>
            <w:r>
              <w:rPr>
                <w:rFonts w:eastAsiaTheme="minorEastAsia"/>
              </w:rPr>
              <w:t xml:space="preserve"> </w:t>
            </w:r>
            <w:r>
              <w:rPr>
                <w:rFonts w:eastAsiaTheme="minorEastAsia"/>
              </w:rPr>
              <w:fldChar w:fldCharType="begin"/>
            </w:r>
            <w:r>
              <w:rPr>
                <w:rFonts w:eastAsiaTheme="minorEastAsia"/>
              </w:rPr>
              <w:instrText xml:space="preserve"> XE "N</w:instrText>
            </w:r>
            <w:r>
              <w:rPr>
                <w:rFonts w:cs="Calibri"/>
              </w:rPr>
              <w:instrText>on-metropolitan:Various"</w:instrText>
            </w:r>
            <w:r>
              <w:rPr>
                <w:rFonts w:eastAsiaTheme="minorEastAsia"/>
              </w:rPr>
              <w:instrText xml:space="preserve"> </w:instrText>
            </w:r>
            <w:r>
              <w:rPr>
                <w:rFonts w:eastAsiaTheme="minorEastAsia"/>
              </w:rPr>
              <w:fldChar w:fldCharType="end"/>
            </w:r>
          </w:p>
        </w:tc>
        <w:tc>
          <w:tcPr>
            <w:tcW w:w="994" w:type="dxa"/>
            <w:gridSpan w:val="3"/>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36 708</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3 108</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1 500</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32 100</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ongoing</w:t>
            </w:r>
          </w:p>
        </w:tc>
      </w:tr>
      <w:tr w:rsidR="007C3681" w:rsidRPr="00184BF2" w:rsidTr="00831F9A">
        <w:tc>
          <w:tcPr>
            <w:tcW w:w="2810" w:type="dxa"/>
            <w:tcBorders>
              <w:top w:val="nil"/>
              <w:left w:val="nil"/>
              <w:bottom w:val="nil"/>
              <w:right w:val="nil"/>
            </w:tcBorders>
          </w:tcPr>
          <w:p w:rsidR="007C3681" w:rsidRPr="00184BF2" w:rsidRDefault="007C3681" w:rsidP="00472D90">
            <w:pPr>
              <w:pStyle w:val="BP4tabletext"/>
              <w:rPr>
                <w:rFonts w:eastAsiaTheme="minorEastAsia"/>
              </w:rPr>
            </w:pPr>
            <w:r w:rsidRPr="00184BF2">
              <w:rPr>
                <w:rFonts w:eastAsiaTheme="minorEastAsia"/>
              </w:rPr>
              <w:t>Minor infrastructure items – renewal (non</w:t>
            </w:r>
            <w:r>
              <w:rPr>
                <w:rFonts w:eastAsiaTheme="minorEastAsia"/>
              </w:rPr>
              <w:noBreakHyphen/>
            </w:r>
            <w:r w:rsidRPr="00184BF2">
              <w:rPr>
                <w:rFonts w:eastAsiaTheme="minorEastAsia"/>
              </w:rPr>
              <w:t>metro various)</w:t>
            </w:r>
            <w:r>
              <w:rPr>
                <w:rFonts w:eastAsiaTheme="minorEastAsia"/>
              </w:rPr>
              <w:fldChar w:fldCharType="begin"/>
            </w:r>
            <w:r>
              <w:rPr>
                <w:rFonts w:eastAsiaTheme="minorEastAsia"/>
              </w:rPr>
              <w:instrText xml:space="preserve"> XE "N</w:instrText>
            </w:r>
            <w:r>
              <w:rPr>
                <w:rFonts w:cs="Calibri"/>
              </w:rPr>
              <w:instrText>on-metropolitan:Various"</w:instrText>
            </w:r>
            <w:r>
              <w:rPr>
                <w:rFonts w:eastAsiaTheme="minorEastAsia"/>
              </w:rPr>
              <w:instrText xml:space="preserve"> </w:instrText>
            </w:r>
            <w:r>
              <w:rPr>
                <w:rFonts w:eastAsiaTheme="minorEastAsia"/>
              </w:rPr>
              <w:fldChar w:fldCharType="end"/>
            </w:r>
          </w:p>
        </w:tc>
        <w:tc>
          <w:tcPr>
            <w:tcW w:w="994" w:type="dxa"/>
            <w:gridSpan w:val="3"/>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7 729</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929</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340</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6 460</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ongoing</w:t>
            </w:r>
          </w:p>
        </w:tc>
      </w:tr>
      <w:tr w:rsidR="007C3681" w:rsidRPr="00184BF2" w:rsidTr="00831F9A">
        <w:tc>
          <w:tcPr>
            <w:tcW w:w="2810" w:type="dxa"/>
            <w:tcBorders>
              <w:top w:val="nil"/>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Mooroopna – McLennan Street pump station upgrade (Mooroopna)</w:t>
            </w:r>
            <w:r>
              <w:rPr>
                <w:rFonts w:eastAsiaTheme="minorEastAsia"/>
              </w:rPr>
              <w:fldChar w:fldCharType="begin"/>
            </w:r>
            <w:r>
              <w:rPr>
                <w:rFonts w:eastAsiaTheme="minorEastAsia"/>
              </w:rPr>
              <w:instrText xml:space="preserve"> XE "</w:instrText>
            </w:r>
            <w:r>
              <w:rPr>
                <w:rFonts w:cs="Calibri"/>
              </w:rPr>
              <w:instrText>Mooroopna"</w:instrText>
            </w:r>
            <w:r>
              <w:rPr>
                <w:rFonts w:eastAsiaTheme="minorEastAsia"/>
              </w:rPr>
              <w:instrText xml:space="preserve"> </w:instrText>
            </w:r>
            <w:r>
              <w:rPr>
                <w:rFonts w:eastAsiaTheme="minorEastAsia"/>
              </w:rPr>
              <w:fldChar w:fldCharType="end"/>
            </w:r>
          </w:p>
        </w:tc>
        <w:tc>
          <w:tcPr>
            <w:tcW w:w="994" w:type="dxa"/>
            <w:gridSpan w:val="3"/>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1 730</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1 730</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mid 2028</w:t>
            </w:r>
          </w:p>
        </w:tc>
      </w:tr>
      <w:tr w:rsidR="007C3681" w:rsidRPr="00184BF2" w:rsidTr="00831F9A">
        <w:tc>
          <w:tcPr>
            <w:tcW w:w="2810" w:type="dxa"/>
            <w:tcBorders>
              <w:top w:val="nil"/>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Mooroopna – McLennan Street water main augmentation (Mooroopna)</w:t>
            </w:r>
            <w:r>
              <w:rPr>
                <w:rFonts w:eastAsiaTheme="minorEastAsia"/>
              </w:rPr>
              <w:fldChar w:fldCharType="begin"/>
            </w:r>
            <w:r>
              <w:rPr>
                <w:rFonts w:eastAsiaTheme="minorEastAsia"/>
              </w:rPr>
              <w:instrText xml:space="preserve"> XE "</w:instrText>
            </w:r>
            <w:r>
              <w:rPr>
                <w:rFonts w:cs="Calibri"/>
              </w:rPr>
              <w:instrText>Mooroopna"</w:instrText>
            </w:r>
            <w:r>
              <w:rPr>
                <w:rFonts w:eastAsiaTheme="minorEastAsia"/>
              </w:rPr>
              <w:instrText xml:space="preserve"> </w:instrText>
            </w:r>
            <w:r>
              <w:rPr>
                <w:rFonts w:eastAsiaTheme="minorEastAsia"/>
              </w:rPr>
              <w:fldChar w:fldCharType="end"/>
            </w:r>
          </w:p>
        </w:tc>
        <w:tc>
          <w:tcPr>
            <w:tcW w:w="994" w:type="dxa"/>
            <w:gridSpan w:val="3"/>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1 670</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1 670</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mid 2028</w:t>
            </w:r>
          </w:p>
        </w:tc>
      </w:tr>
      <w:tr w:rsidR="007C3681" w:rsidRPr="00184BF2" w:rsidTr="00831F9A">
        <w:tc>
          <w:tcPr>
            <w:tcW w:w="2810" w:type="dxa"/>
            <w:tcBorders>
              <w:top w:val="nil"/>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Nagambie clear water storage upgrade (Nagambie)</w:t>
            </w:r>
            <w:r>
              <w:rPr>
                <w:rFonts w:eastAsiaTheme="minorEastAsia"/>
              </w:rPr>
              <w:fldChar w:fldCharType="begin"/>
            </w:r>
            <w:r>
              <w:rPr>
                <w:rFonts w:eastAsiaTheme="minorEastAsia"/>
              </w:rPr>
              <w:instrText xml:space="preserve"> XE "</w:instrText>
            </w:r>
            <w:r>
              <w:rPr>
                <w:rFonts w:cs="Calibri"/>
              </w:rPr>
              <w:instrText>Nagambie"</w:instrText>
            </w:r>
            <w:r>
              <w:rPr>
                <w:rFonts w:eastAsiaTheme="minorEastAsia"/>
              </w:rPr>
              <w:instrText xml:space="preserve"> </w:instrText>
            </w:r>
            <w:r>
              <w:rPr>
                <w:rFonts w:eastAsiaTheme="minorEastAsia"/>
              </w:rPr>
              <w:fldChar w:fldCharType="end"/>
            </w:r>
          </w:p>
        </w:tc>
        <w:tc>
          <w:tcPr>
            <w:tcW w:w="994" w:type="dxa"/>
            <w:gridSpan w:val="3"/>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2 045</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450</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1 595</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mid 2014</w:t>
            </w:r>
          </w:p>
        </w:tc>
      </w:tr>
      <w:tr w:rsidR="007C3681" w:rsidRPr="00184BF2" w:rsidTr="00831F9A">
        <w:tc>
          <w:tcPr>
            <w:tcW w:w="2810" w:type="dxa"/>
            <w:tcBorders>
              <w:top w:val="nil"/>
              <w:left w:val="nil"/>
              <w:bottom w:val="nil"/>
              <w:right w:val="nil"/>
            </w:tcBorders>
          </w:tcPr>
          <w:p w:rsidR="007C3681" w:rsidRPr="00F35CBB" w:rsidRDefault="007C3681" w:rsidP="00184BF2">
            <w:pPr>
              <w:pStyle w:val="BP4tabletext"/>
              <w:rPr>
                <w:rFonts w:eastAsiaTheme="minorEastAsia"/>
                <w:lang w:val="fr-FR"/>
              </w:rPr>
            </w:pPr>
            <w:r w:rsidRPr="00F35CBB">
              <w:rPr>
                <w:rFonts w:eastAsiaTheme="minorEastAsia"/>
                <w:lang w:val="fr-FR"/>
              </w:rPr>
              <w:t>Nagambie SPS04 rising main replacement (Nagambie)</w:t>
            </w:r>
            <w:r>
              <w:rPr>
                <w:rFonts w:eastAsiaTheme="minorEastAsia"/>
              </w:rPr>
              <w:fldChar w:fldCharType="begin"/>
            </w:r>
            <w:r w:rsidRPr="00F35CBB">
              <w:rPr>
                <w:rFonts w:eastAsiaTheme="minorEastAsia"/>
                <w:lang w:val="fr-FR"/>
              </w:rPr>
              <w:instrText xml:space="preserve"> XE "</w:instrText>
            </w:r>
            <w:r w:rsidRPr="00F35CBB">
              <w:rPr>
                <w:rFonts w:cs="Calibri"/>
                <w:lang w:val="fr-FR"/>
              </w:rPr>
              <w:instrText>Nagambie"</w:instrText>
            </w:r>
            <w:r w:rsidRPr="00F35CBB">
              <w:rPr>
                <w:rFonts w:eastAsiaTheme="minorEastAsia"/>
                <w:lang w:val="fr-FR"/>
              </w:rPr>
              <w:instrText xml:space="preserve"> </w:instrText>
            </w:r>
            <w:r>
              <w:rPr>
                <w:rFonts w:eastAsiaTheme="minorEastAsia"/>
              </w:rPr>
              <w:fldChar w:fldCharType="end"/>
            </w:r>
          </w:p>
        </w:tc>
        <w:tc>
          <w:tcPr>
            <w:tcW w:w="994" w:type="dxa"/>
            <w:gridSpan w:val="3"/>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F35CBB">
              <w:rPr>
                <w:rFonts w:eastAsiaTheme="minorEastAsia"/>
                <w:color w:val="000000"/>
                <w:lang w:val="fr-FR" w:eastAsia="en-AU"/>
              </w:rPr>
              <w:t xml:space="preserve"> </w:t>
            </w:r>
            <w:r w:rsidRPr="00184BF2">
              <w:rPr>
                <w:rFonts w:eastAsiaTheme="minorEastAsia"/>
                <w:color w:val="000000"/>
                <w:lang w:eastAsia="en-AU"/>
              </w:rPr>
              <w:t>2 910</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100</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2 810</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mid 2016</w:t>
            </w:r>
          </w:p>
        </w:tc>
      </w:tr>
      <w:tr w:rsidR="007C3681" w:rsidRPr="00184BF2" w:rsidTr="00831F9A">
        <w:tc>
          <w:tcPr>
            <w:tcW w:w="2810" w:type="dxa"/>
            <w:tcBorders>
              <w:top w:val="nil"/>
              <w:left w:val="nil"/>
              <w:bottom w:val="nil"/>
              <w:right w:val="nil"/>
            </w:tcBorders>
          </w:tcPr>
          <w:p w:rsidR="007C3681" w:rsidRPr="00184BF2" w:rsidRDefault="007C3681" w:rsidP="0050132C">
            <w:pPr>
              <w:pStyle w:val="BP4tabletext"/>
              <w:rPr>
                <w:rFonts w:eastAsiaTheme="minorEastAsia"/>
                <w:vertAlign w:val="superscript"/>
              </w:rPr>
            </w:pPr>
            <w:r>
              <w:rPr>
                <w:rFonts w:eastAsiaTheme="minorEastAsia"/>
              </w:rPr>
              <w:t>Nagambie W</w:t>
            </w:r>
            <w:r w:rsidRPr="00184BF2">
              <w:rPr>
                <w:rFonts w:eastAsiaTheme="minorEastAsia"/>
              </w:rPr>
              <w:t xml:space="preserve">ater </w:t>
            </w:r>
            <w:r>
              <w:rPr>
                <w:rFonts w:eastAsiaTheme="minorEastAsia"/>
              </w:rPr>
              <w:t>T</w:t>
            </w:r>
            <w:r w:rsidRPr="00184BF2">
              <w:rPr>
                <w:rFonts w:eastAsiaTheme="minorEastAsia"/>
              </w:rPr>
              <w:t xml:space="preserve">reatment </w:t>
            </w:r>
            <w:r>
              <w:rPr>
                <w:rFonts w:eastAsiaTheme="minorEastAsia"/>
              </w:rPr>
              <w:t>P</w:t>
            </w:r>
            <w:r w:rsidRPr="00184BF2">
              <w:rPr>
                <w:rFonts w:eastAsiaTheme="minorEastAsia"/>
              </w:rPr>
              <w:t>lant capacity upgrade (Nagambie)</w:t>
            </w:r>
            <w:r>
              <w:rPr>
                <w:rFonts w:eastAsiaTheme="minorEastAsia"/>
              </w:rPr>
              <w:fldChar w:fldCharType="begin"/>
            </w:r>
            <w:r>
              <w:rPr>
                <w:rFonts w:eastAsiaTheme="minorEastAsia"/>
              </w:rPr>
              <w:instrText xml:space="preserve"> XE "</w:instrText>
            </w:r>
            <w:r>
              <w:rPr>
                <w:rFonts w:cs="Calibri"/>
              </w:rPr>
              <w:instrText>Nagambie"</w:instrText>
            </w:r>
            <w:r>
              <w:rPr>
                <w:rFonts w:eastAsiaTheme="minorEastAsia"/>
              </w:rPr>
              <w:instrText xml:space="preserve"> </w:instrText>
            </w:r>
            <w:r>
              <w:rPr>
                <w:rFonts w:eastAsiaTheme="minorEastAsia"/>
              </w:rPr>
              <w:fldChar w:fldCharType="end"/>
            </w:r>
            <w:r w:rsidRPr="00184BF2">
              <w:rPr>
                <w:rFonts w:eastAsiaTheme="minorEastAsia"/>
              </w:rPr>
              <w:t> </w:t>
            </w:r>
            <w:r w:rsidRPr="00184BF2">
              <w:rPr>
                <w:rFonts w:eastAsiaTheme="minorEastAsia"/>
                <w:vertAlign w:val="superscript"/>
              </w:rPr>
              <w:t>(c)</w:t>
            </w:r>
          </w:p>
        </w:tc>
        <w:tc>
          <w:tcPr>
            <w:tcW w:w="994" w:type="dxa"/>
            <w:gridSpan w:val="3"/>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1 405</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150</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1 255</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mid 2016</w:t>
            </w:r>
          </w:p>
        </w:tc>
      </w:tr>
      <w:tr w:rsidR="007C3681" w:rsidRPr="00184BF2" w:rsidTr="00831F9A">
        <w:tc>
          <w:tcPr>
            <w:tcW w:w="2810" w:type="dxa"/>
            <w:tcBorders>
              <w:top w:val="nil"/>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Nine Mile Creek reservoir embankment replacement (Longwood)</w:t>
            </w:r>
            <w:r>
              <w:rPr>
                <w:rFonts w:eastAsiaTheme="minorEastAsia"/>
              </w:rPr>
              <w:fldChar w:fldCharType="begin"/>
            </w:r>
            <w:r>
              <w:rPr>
                <w:rFonts w:eastAsiaTheme="minorEastAsia"/>
              </w:rPr>
              <w:instrText xml:space="preserve"> XE "</w:instrText>
            </w:r>
            <w:r>
              <w:rPr>
                <w:rFonts w:cs="Calibri"/>
              </w:rPr>
              <w:instrText>Longwood"</w:instrText>
            </w:r>
            <w:r>
              <w:rPr>
                <w:rFonts w:eastAsiaTheme="minorEastAsia"/>
              </w:rPr>
              <w:instrText xml:space="preserve"> </w:instrText>
            </w:r>
            <w:r>
              <w:rPr>
                <w:rFonts w:eastAsiaTheme="minorEastAsia"/>
              </w:rPr>
              <w:fldChar w:fldCharType="end"/>
            </w:r>
          </w:p>
        </w:tc>
        <w:tc>
          <w:tcPr>
            <w:tcW w:w="994" w:type="dxa"/>
            <w:gridSpan w:val="3"/>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3 625</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950</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1 875</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800</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mid 2015</w:t>
            </w:r>
          </w:p>
        </w:tc>
      </w:tr>
      <w:tr w:rsidR="007C3681" w:rsidRPr="00184BF2" w:rsidTr="00831F9A">
        <w:tc>
          <w:tcPr>
            <w:tcW w:w="2810" w:type="dxa"/>
            <w:tcBorders>
              <w:top w:val="nil"/>
              <w:left w:val="nil"/>
              <w:bottom w:val="nil"/>
              <w:right w:val="nil"/>
            </w:tcBorders>
          </w:tcPr>
          <w:p w:rsidR="007C3681" w:rsidRPr="00184BF2" w:rsidRDefault="007C3681" w:rsidP="0058657E">
            <w:pPr>
              <w:pStyle w:val="BP4tabletext"/>
              <w:rPr>
                <w:rFonts w:eastAsiaTheme="minorEastAsia"/>
              </w:rPr>
            </w:pPr>
            <w:r w:rsidRPr="00184BF2">
              <w:rPr>
                <w:rFonts w:eastAsiaTheme="minorEastAsia"/>
              </w:rPr>
              <w:t>Raw water pump station augmentation – renewal (Shepparton)</w:t>
            </w:r>
            <w:r>
              <w:rPr>
                <w:rFonts w:eastAsiaTheme="minorEastAsia"/>
              </w:rPr>
              <w:fldChar w:fldCharType="begin"/>
            </w:r>
            <w:r>
              <w:rPr>
                <w:rFonts w:eastAsiaTheme="minorEastAsia"/>
              </w:rPr>
              <w:instrText xml:space="preserve"> XE "</w:instrText>
            </w:r>
            <w:r>
              <w:rPr>
                <w:rFonts w:cs="Calibri"/>
              </w:rPr>
              <w:instrText>Shepparton"</w:instrText>
            </w:r>
            <w:r>
              <w:rPr>
                <w:rFonts w:eastAsiaTheme="minorEastAsia"/>
              </w:rPr>
              <w:instrText xml:space="preserve"> </w:instrText>
            </w:r>
            <w:r>
              <w:rPr>
                <w:rFonts w:eastAsiaTheme="minorEastAsia"/>
              </w:rPr>
              <w:fldChar w:fldCharType="end"/>
            </w:r>
          </w:p>
        </w:tc>
        <w:tc>
          <w:tcPr>
            <w:tcW w:w="994" w:type="dxa"/>
            <w:gridSpan w:val="3"/>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5 750</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5 750</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mid 2022</w:t>
            </w:r>
          </w:p>
        </w:tc>
      </w:tr>
      <w:tr w:rsidR="007C3681" w:rsidRPr="00184BF2" w:rsidTr="00831F9A">
        <w:tc>
          <w:tcPr>
            <w:tcW w:w="2810" w:type="dxa"/>
            <w:tcBorders>
              <w:top w:val="nil"/>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Raw water storage – new works (Sawmill Settlement)</w:t>
            </w:r>
            <w:r>
              <w:rPr>
                <w:rFonts w:eastAsiaTheme="minorEastAsia"/>
              </w:rPr>
              <w:fldChar w:fldCharType="begin"/>
            </w:r>
            <w:r>
              <w:rPr>
                <w:rFonts w:eastAsiaTheme="minorEastAsia"/>
              </w:rPr>
              <w:instrText xml:space="preserve"> XE "</w:instrText>
            </w:r>
            <w:r>
              <w:rPr>
                <w:rFonts w:cs="Calibri"/>
              </w:rPr>
              <w:instrText>Sawmill Settlement"</w:instrText>
            </w:r>
            <w:r>
              <w:rPr>
                <w:rFonts w:eastAsiaTheme="minorEastAsia"/>
              </w:rPr>
              <w:instrText xml:space="preserve"> </w:instrText>
            </w:r>
            <w:r>
              <w:rPr>
                <w:rFonts w:eastAsiaTheme="minorEastAsia"/>
              </w:rPr>
              <w:fldChar w:fldCharType="end"/>
            </w:r>
          </w:p>
        </w:tc>
        <w:tc>
          <w:tcPr>
            <w:tcW w:w="994" w:type="dxa"/>
            <w:gridSpan w:val="3"/>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3 375</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3 375</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mid 2024</w:t>
            </w:r>
          </w:p>
        </w:tc>
      </w:tr>
      <w:tr w:rsidR="007C3681" w:rsidRPr="00184BF2" w:rsidTr="00831F9A">
        <w:tc>
          <w:tcPr>
            <w:tcW w:w="2810" w:type="dxa"/>
            <w:tcBorders>
              <w:top w:val="nil"/>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Raw water storage augmentation – renewal (Euroa)</w:t>
            </w:r>
            <w:r>
              <w:rPr>
                <w:rFonts w:eastAsiaTheme="minorEastAsia"/>
              </w:rPr>
              <w:fldChar w:fldCharType="begin"/>
            </w:r>
            <w:r>
              <w:rPr>
                <w:rFonts w:eastAsiaTheme="minorEastAsia"/>
              </w:rPr>
              <w:instrText xml:space="preserve"> XE "</w:instrText>
            </w:r>
            <w:r>
              <w:rPr>
                <w:rFonts w:cs="Calibri"/>
              </w:rPr>
              <w:instrText>Euroa"</w:instrText>
            </w:r>
            <w:r>
              <w:rPr>
                <w:rFonts w:eastAsiaTheme="minorEastAsia"/>
              </w:rPr>
              <w:instrText xml:space="preserve"> </w:instrText>
            </w:r>
            <w:r>
              <w:rPr>
                <w:rFonts w:eastAsiaTheme="minorEastAsia"/>
              </w:rPr>
              <w:fldChar w:fldCharType="end"/>
            </w:r>
          </w:p>
        </w:tc>
        <w:tc>
          <w:tcPr>
            <w:tcW w:w="994" w:type="dxa"/>
            <w:gridSpan w:val="3"/>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4 490</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4 490</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mid 2020</w:t>
            </w:r>
          </w:p>
        </w:tc>
      </w:tr>
      <w:tr w:rsidR="007C3681" w:rsidRPr="00184BF2" w:rsidTr="00831F9A">
        <w:tc>
          <w:tcPr>
            <w:tcW w:w="2810" w:type="dxa"/>
            <w:tcBorders>
              <w:top w:val="nil"/>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Relining/replacement sewers (non</w:t>
            </w:r>
            <w:r>
              <w:rPr>
                <w:rFonts w:eastAsiaTheme="minorEastAsia"/>
              </w:rPr>
              <w:noBreakHyphen/>
            </w:r>
            <w:r w:rsidRPr="00184BF2">
              <w:rPr>
                <w:rFonts w:eastAsiaTheme="minorEastAsia"/>
              </w:rPr>
              <w:t>metro various)</w:t>
            </w:r>
            <w:r>
              <w:rPr>
                <w:rFonts w:eastAsiaTheme="minorEastAsia"/>
              </w:rPr>
              <w:t xml:space="preserve"> </w:t>
            </w:r>
            <w:r>
              <w:rPr>
                <w:rFonts w:eastAsiaTheme="minorEastAsia"/>
              </w:rPr>
              <w:fldChar w:fldCharType="begin"/>
            </w:r>
            <w:r>
              <w:rPr>
                <w:rFonts w:eastAsiaTheme="minorEastAsia"/>
              </w:rPr>
              <w:instrText xml:space="preserve"> XE "N</w:instrText>
            </w:r>
            <w:r>
              <w:rPr>
                <w:rFonts w:cs="Calibri"/>
              </w:rPr>
              <w:instrText>on-metropolitan:Various"</w:instrText>
            </w:r>
            <w:r>
              <w:rPr>
                <w:rFonts w:eastAsiaTheme="minorEastAsia"/>
              </w:rPr>
              <w:instrText xml:space="preserve"> </w:instrText>
            </w:r>
            <w:r>
              <w:rPr>
                <w:rFonts w:eastAsiaTheme="minorEastAsia"/>
              </w:rPr>
              <w:fldChar w:fldCharType="end"/>
            </w:r>
          </w:p>
        </w:tc>
        <w:tc>
          <w:tcPr>
            <w:tcW w:w="994" w:type="dxa"/>
            <w:gridSpan w:val="3"/>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58 825</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1 025</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1 700</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56 100</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ongoing</w:t>
            </w:r>
          </w:p>
        </w:tc>
      </w:tr>
      <w:tr w:rsidR="007C3681" w:rsidRPr="00184BF2" w:rsidTr="00831F9A">
        <w:tc>
          <w:tcPr>
            <w:tcW w:w="2810" w:type="dxa"/>
            <w:tcBorders>
              <w:top w:val="nil"/>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Replacement of Abbinga Reservoir (Euroa)</w:t>
            </w:r>
            <w:r>
              <w:rPr>
                <w:rFonts w:eastAsiaTheme="minorEastAsia"/>
              </w:rPr>
              <w:fldChar w:fldCharType="begin"/>
            </w:r>
            <w:r>
              <w:rPr>
                <w:rFonts w:eastAsiaTheme="minorEastAsia"/>
              </w:rPr>
              <w:instrText xml:space="preserve"> XE "</w:instrText>
            </w:r>
            <w:r>
              <w:rPr>
                <w:rFonts w:cs="Calibri"/>
              </w:rPr>
              <w:instrText>Euroa"</w:instrText>
            </w:r>
            <w:r>
              <w:rPr>
                <w:rFonts w:eastAsiaTheme="minorEastAsia"/>
              </w:rPr>
              <w:instrText xml:space="preserve"> </w:instrText>
            </w:r>
            <w:r>
              <w:rPr>
                <w:rFonts w:eastAsiaTheme="minorEastAsia"/>
              </w:rPr>
              <w:fldChar w:fldCharType="end"/>
            </w:r>
          </w:p>
        </w:tc>
        <w:tc>
          <w:tcPr>
            <w:tcW w:w="994" w:type="dxa"/>
            <w:gridSpan w:val="3"/>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5 550</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5 550</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mid 2022</w:t>
            </w:r>
          </w:p>
        </w:tc>
      </w:tr>
      <w:tr w:rsidR="007C3681" w:rsidRPr="00184BF2" w:rsidTr="00831F9A">
        <w:tc>
          <w:tcPr>
            <w:tcW w:w="2810" w:type="dxa"/>
            <w:tcBorders>
              <w:top w:val="nil"/>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Sewer network augmentation – Renewal (Kilmore)</w:t>
            </w:r>
            <w:r>
              <w:rPr>
                <w:rFonts w:eastAsiaTheme="minorEastAsia"/>
              </w:rPr>
              <w:fldChar w:fldCharType="begin"/>
            </w:r>
            <w:r>
              <w:rPr>
                <w:rFonts w:eastAsiaTheme="minorEastAsia"/>
              </w:rPr>
              <w:instrText xml:space="preserve"> XE "</w:instrText>
            </w:r>
            <w:r>
              <w:rPr>
                <w:rFonts w:cs="Calibri"/>
              </w:rPr>
              <w:instrText>Kilmore"</w:instrText>
            </w:r>
            <w:r>
              <w:rPr>
                <w:rFonts w:eastAsiaTheme="minorEastAsia"/>
              </w:rPr>
              <w:instrText xml:space="preserve"> </w:instrText>
            </w:r>
            <w:r>
              <w:rPr>
                <w:rFonts w:eastAsiaTheme="minorEastAsia"/>
              </w:rPr>
              <w:fldChar w:fldCharType="end"/>
            </w:r>
          </w:p>
        </w:tc>
        <w:tc>
          <w:tcPr>
            <w:tcW w:w="994" w:type="dxa"/>
            <w:gridSpan w:val="3"/>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2 090</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50</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2 040</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mid 2017</w:t>
            </w:r>
          </w:p>
        </w:tc>
      </w:tr>
      <w:tr w:rsidR="007C3681" w:rsidRPr="00184BF2" w:rsidTr="00831F9A">
        <w:tc>
          <w:tcPr>
            <w:tcW w:w="2984" w:type="dxa"/>
            <w:gridSpan w:val="3"/>
            <w:tcBorders>
              <w:top w:val="nil"/>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Sewer rising main No. 1 replacement – renewal (Euroa)</w:t>
            </w:r>
            <w:r>
              <w:rPr>
                <w:rFonts w:eastAsiaTheme="minorEastAsia"/>
              </w:rPr>
              <w:fldChar w:fldCharType="begin"/>
            </w:r>
            <w:r>
              <w:rPr>
                <w:rFonts w:eastAsiaTheme="minorEastAsia"/>
              </w:rPr>
              <w:instrText xml:space="preserve"> XE "</w:instrText>
            </w:r>
            <w:r>
              <w:rPr>
                <w:rFonts w:cs="Calibri"/>
              </w:rPr>
              <w:instrText>Euroa"</w:instrText>
            </w:r>
            <w:r>
              <w:rPr>
                <w:rFonts w:eastAsiaTheme="minorEastAsia"/>
              </w:rPr>
              <w:instrText xml:space="preserve"> </w:instrText>
            </w:r>
            <w:r>
              <w:rPr>
                <w:rFonts w:eastAsiaTheme="minorEastAsia"/>
              </w:rPr>
              <w:fldChar w:fldCharType="end"/>
            </w:r>
          </w:p>
        </w:tc>
        <w:tc>
          <w:tcPr>
            <w:tcW w:w="820"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2 040</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2 040</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mid 2020</w:t>
            </w:r>
          </w:p>
        </w:tc>
      </w:tr>
      <w:tr w:rsidR="007C3681" w:rsidRPr="00184BF2" w:rsidTr="00831F9A">
        <w:tc>
          <w:tcPr>
            <w:tcW w:w="2810" w:type="dxa"/>
            <w:tcBorders>
              <w:top w:val="nil"/>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Seymour SPS01 rising main replacement (Seymour)</w:t>
            </w:r>
            <w:r>
              <w:rPr>
                <w:rFonts w:eastAsiaTheme="minorEastAsia"/>
              </w:rPr>
              <w:fldChar w:fldCharType="begin"/>
            </w:r>
            <w:r>
              <w:rPr>
                <w:rFonts w:eastAsiaTheme="minorEastAsia"/>
              </w:rPr>
              <w:instrText xml:space="preserve"> XE "</w:instrText>
            </w:r>
            <w:r>
              <w:rPr>
                <w:rFonts w:cs="Calibri"/>
              </w:rPr>
              <w:instrText>Seymour"</w:instrText>
            </w:r>
            <w:r>
              <w:rPr>
                <w:rFonts w:eastAsiaTheme="minorEastAsia"/>
              </w:rPr>
              <w:instrText xml:space="preserve"> </w:instrText>
            </w:r>
            <w:r>
              <w:rPr>
                <w:rFonts w:eastAsiaTheme="minorEastAsia"/>
              </w:rPr>
              <w:fldChar w:fldCharType="end"/>
            </w:r>
          </w:p>
        </w:tc>
        <w:tc>
          <w:tcPr>
            <w:tcW w:w="994" w:type="dxa"/>
            <w:gridSpan w:val="3"/>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3 730</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3 730</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mid 2018</w:t>
            </w:r>
          </w:p>
        </w:tc>
      </w:tr>
      <w:tr w:rsidR="007C3681" w:rsidRPr="00184BF2" w:rsidTr="00831F9A">
        <w:tc>
          <w:tcPr>
            <w:tcW w:w="2810" w:type="dxa"/>
            <w:tcBorders>
              <w:top w:val="nil"/>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lastRenderedPageBreak/>
              <w:t>Shared assets – sewer (non</w:t>
            </w:r>
            <w:r>
              <w:rPr>
                <w:rFonts w:eastAsiaTheme="minorEastAsia"/>
              </w:rPr>
              <w:noBreakHyphen/>
            </w:r>
            <w:r w:rsidRPr="00184BF2">
              <w:rPr>
                <w:rFonts w:eastAsiaTheme="minorEastAsia"/>
              </w:rPr>
              <w:t>metro various)</w:t>
            </w:r>
            <w:r>
              <w:rPr>
                <w:rFonts w:eastAsiaTheme="minorEastAsia"/>
              </w:rPr>
              <w:t xml:space="preserve"> </w:t>
            </w:r>
            <w:r>
              <w:rPr>
                <w:rFonts w:eastAsiaTheme="minorEastAsia"/>
              </w:rPr>
              <w:fldChar w:fldCharType="begin"/>
            </w:r>
            <w:r>
              <w:rPr>
                <w:rFonts w:eastAsiaTheme="minorEastAsia"/>
              </w:rPr>
              <w:instrText xml:space="preserve"> XE "N</w:instrText>
            </w:r>
            <w:r>
              <w:rPr>
                <w:rFonts w:cs="Calibri"/>
              </w:rPr>
              <w:instrText>on-metropolitan:Various"</w:instrText>
            </w:r>
            <w:r>
              <w:rPr>
                <w:rFonts w:eastAsiaTheme="minorEastAsia"/>
              </w:rPr>
              <w:instrText xml:space="preserve"> </w:instrText>
            </w:r>
            <w:r>
              <w:rPr>
                <w:rFonts w:eastAsiaTheme="minorEastAsia"/>
              </w:rPr>
              <w:fldChar w:fldCharType="end"/>
            </w:r>
          </w:p>
        </w:tc>
        <w:tc>
          <w:tcPr>
            <w:tcW w:w="994" w:type="dxa"/>
            <w:gridSpan w:val="3"/>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12 741</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741</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600</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11 400</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ongoing</w:t>
            </w:r>
          </w:p>
        </w:tc>
      </w:tr>
      <w:tr w:rsidR="007C3681" w:rsidRPr="00184BF2" w:rsidTr="00831F9A">
        <w:tc>
          <w:tcPr>
            <w:tcW w:w="2810" w:type="dxa"/>
            <w:tcBorders>
              <w:top w:val="nil"/>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Shared assets – water (non</w:t>
            </w:r>
            <w:r>
              <w:rPr>
                <w:rFonts w:eastAsiaTheme="minorEastAsia"/>
              </w:rPr>
              <w:noBreakHyphen/>
            </w:r>
            <w:r w:rsidRPr="00184BF2">
              <w:rPr>
                <w:rFonts w:eastAsiaTheme="minorEastAsia"/>
              </w:rPr>
              <w:t>metro various)</w:t>
            </w:r>
            <w:r>
              <w:rPr>
                <w:rFonts w:eastAsiaTheme="minorEastAsia"/>
              </w:rPr>
              <w:t xml:space="preserve"> </w:t>
            </w:r>
            <w:r>
              <w:rPr>
                <w:rFonts w:eastAsiaTheme="minorEastAsia"/>
              </w:rPr>
              <w:fldChar w:fldCharType="begin"/>
            </w:r>
            <w:r>
              <w:rPr>
                <w:rFonts w:eastAsiaTheme="minorEastAsia"/>
              </w:rPr>
              <w:instrText xml:space="preserve"> XE "N</w:instrText>
            </w:r>
            <w:r>
              <w:rPr>
                <w:rFonts w:cs="Calibri"/>
              </w:rPr>
              <w:instrText>on-metropolitan:Various"</w:instrText>
            </w:r>
            <w:r>
              <w:rPr>
                <w:rFonts w:eastAsiaTheme="minorEastAsia"/>
              </w:rPr>
              <w:instrText xml:space="preserve"> </w:instrText>
            </w:r>
            <w:r>
              <w:rPr>
                <w:rFonts w:eastAsiaTheme="minorEastAsia"/>
              </w:rPr>
              <w:fldChar w:fldCharType="end"/>
            </w:r>
          </w:p>
        </w:tc>
        <w:tc>
          <w:tcPr>
            <w:tcW w:w="994" w:type="dxa"/>
            <w:gridSpan w:val="3"/>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12 213</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213</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600</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11 400</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ongoing</w:t>
            </w:r>
          </w:p>
        </w:tc>
      </w:tr>
      <w:tr w:rsidR="007C3681" w:rsidRPr="00184BF2" w:rsidTr="00831F9A">
        <w:tc>
          <w:tcPr>
            <w:tcW w:w="2810" w:type="dxa"/>
            <w:tcBorders>
              <w:top w:val="nil"/>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Shepparton – DN375 water main south of Raftery Road (Shepparton)</w:t>
            </w:r>
            <w:r>
              <w:rPr>
                <w:rFonts w:eastAsiaTheme="minorEastAsia"/>
              </w:rPr>
              <w:fldChar w:fldCharType="begin"/>
            </w:r>
            <w:r>
              <w:rPr>
                <w:rFonts w:eastAsiaTheme="minorEastAsia"/>
              </w:rPr>
              <w:instrText xml:space="preserve"> XE "</w:instrText>
            </w:r>
            <w:r>
              <w:rPr>
                <w:rFonts w:cs="Calibri"/>
              </w:rPr>
              <w:instrText>Shepparton"</w:instrText>
            </w:r>
            <w:r>
              <w:rPr>
                <w:rFonts w:eastAsiaTheme="minorEastAsia"/>
              </w:rPr>
              <w:instrText xml:space="preserve"> </w:instrText>
            </w:r>
            <w:r>
              <w:rPr>
                <w:rFonts w:eastAsiaTheme="minorEastAsia"/>
              </w:rPr>
              <w:fldChar w:fldCharType="end"/>
            </w:r>
          </w:p>
        </w:tc>
        <w:tc>
          <w:tcPr>
            <w:tcW w:w="994" w:type="dxa"/>
            <w:gridSpan w:val="3"/>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1 650</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1 650</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mid 2028</w:t>
            </w:r>
          </w:p>
        </w:tc>
      </w:tr>
      <w:tr w:rsidR="007C3681" w:rsidRPr="00184BF2" w:rsidTr="00831F9A">
        <w:tc>
          <w:tcPr>
            <w:tcW w:w="2810" w:type="dxa"/>
            <w:tcBorders>
              <w:top w:val="nil"/>
              <w:left w:val="nil"/>
              <w:bottom w:val="nil"/>
              <w:right w:val="nil"/>
            </w:tcBorders>
          </w:tcPr>
          <w:p w:rsidR="007C3681" w:rsidRPr="00184BF2" w:rsidRDefault="007C3681" w:rsidP="0058657E">
            <w:pPr>
              <w:pStyle w:val="BP4tabletext"/>
              <w:rPr>
                <w:rFonts w:eastAsiaTheme="minorEastAsia"/>
              </w:rPr>
            </w:pPr>
            <w:r w:rsidRPr="00184BF2">
              <w:rPr>
                <w:rFonts w:eastAsiaTheme="minorEastAsia"/>
              </w:rPr>
              <w:t>Shepparton – Lemnos pump station upgrade (Shepparton)</w:t>
            </w:r>
            <w:r>
              <w:rPr>
                <w:rFonts w:eastAsiaTheme="minorEastAsia"/>
              </w:rPr>
              <w:fldChar w:fldCharType="begin"/>
            </w:r>
            <w:r>
              <w:rPr>
                <w:rFonts w:eastAsiaTheme="minorEastAsia"/>
              </w:rPr>
              <w:instrText xml:space="preserve"> XE "</w:instrText>
            </w:r>
            <w:r>
              <w:rPr>
                <w:rFonts w:cs="Calibri"/>
              </w:rPr>
              <w:instrText>Shepparton"</w:instrText>
            </w:r>
            <w:r>
              <w:rPr>
                <w:rFonts w:eastAsiaTheme="minorEastAsia"/>
              </w:rPr>
              <w:instrText xml:space="preserve"> </w:instrText>
            </w:r>
            <w:r>
              <w:rPr>
                <w:rFonts w:eastAsiaTheme="minorEastAsia"/>
              </w:rPr>
              <w:fldChar w:fldCharType="end"/>
            </w:r>
          </w:p>
        </w:tc>
        <w:tc>
          <w:tcPr>
            <w:tcW w:w="994" w:type="dxa"/>
            <w:gridSpan w:val="3"/>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1 890</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1 890</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mid 2029</w:t>
            </w:r>
          </w:p>
        </w:tc>
      </w:tr>
      <w:tr w:rsidR="007C3681" w:rsidRPr="00184BF2" w:rsidTr="00831F9A">
        <w:tc>
          <w:tcPr>
            <w:tcW w:w="2810" w:type="dxa"/>
            <w:tcBorders>
              <w:top w:val="nil"/>
              <w:left w:val="nil"/>
              <w:bottom w:val="nil"/>
              <w:right w:val="nil"/>
            </w:tcBorders>
          </w:tcPr>
          <w:p w:rsidR="007C3681" w:rsidRPr="00184BF2" w:rsidRDefault="007C3681" w:rsidP="0058657E">
            <w:pPr>
              <w:pStyle w:val="BP4tabletext"/>
              <w:rPr>
                <w:rFonts w:eastAsiaTheme="minorEastAsia"/>
              </w:rPr>
            </w:pPr>
            <w:r w:rsidRPr="00184BF2">
              <w:rPr>
                <w:rFonts w:eastAsiaTheme="minorEastAsia"/>
              </w:rPr>
              <w:t>Shepparton – outfall rising main to Daldy Road (Shepparton)</w:t>
            </w:r>
            <w:r>
              <w:rPr>
                <w:rFonts w:eastAsiaTheme="minorEastAsia"/>
              </w:rPr>
              <w:fldChar w:fldCharType="begin"/>
            </w:r>
            <w:r>
              <w:rPr>
                <w:rFonts w:eastAsiaTheme="minorEastAsia"/>
              </w:rPr>
              <w:instrText xml:space="preserve"> XE "</w:instrText>
            </w:r>
            <w:r>
              <w:rPr>
                <w:rFonts w:cs="Calibri"/>
              </w:rPr>
              <w:instrText>Shepparton"</w:instrText>
            </w:r>
            <w:r>
              <w:rPr>
                <w:rFonts w:eastAsiaTheme="minorEastAsia"/>
              </w:rPr>
              <w:instrText xml:space="preserve"> </w:instrText>
            </w:r>
            <w:r>
              <w:rPr>
                <w:rFonts w:eastAsiaTheme="minorEastAsia"/>
              </w:rPr>
              <w:fldChar w:fldCharType="end"/>
            </w:r>
          </w:p>
        </w:tc>
        <w:tc>
          <w:tcPr>
            <w:tcW w:w="994" w:type="dxa"/>
            <w:gridSpan w:val="3"/>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7 865</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20</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7 845</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mid 2023</w:t>
            </w:r>
          </w:p>
        </w:tc>
      </w:tr>
      <w:tr w:rsidR="007C3681" w:rsidRPr="00184BF2" w:rsidTr="00831F9A">
        <w:tc>
          <w:tcPr>
            <w:tcW w:w="2810" w:type="dxa"/>
            <w:tcBorders>
              <w:top w:val="nil"/>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Shepparton – Shepparton south tank pump station upgrade (Shepparton)</w:t>
            </w:r>
            <w:r>
              <w:rPr>
                <w:rFonts w:eastAsiaTheme="minorEastAsia"/>
              </w:rPr>
              <w:fldChar w:fldCharType="begin"/>
            </w:r>
            <w:r>
              <w:rPr>
                <w:rFonts w:eastAsiaTheme="minorEastAsia"/>
              </w:rPr>
              <w:instrText xml:space="preserve"> XE "</w:instrText>
            </w:r>
            <w:r>
              <w:rPr>
                <w:rFonts w:cs="Calibri"/>
              </w:rPr>
              <w:instrText>Shepparton"</w:instrText>
            </w:r>
            <w:r>
              <w:rPr>
                <w:rFonts w:eastAsiaTheme="minorEastAsia"/>
              </w:rPr>
              <w:instrText xml:space="preserve"> </w:instrText>
            </w:r>
            <w:r>
              <w:rPr>
                <w:rFonts w:eastAsiaTheme="minorEastAsia"/>
              </w:rPr>
              <w:fldChar w:fldCharType="end"/>
            </w:r>
          </w:p>
        </w:tc>
        <w:tc>
          <w:tcPr>
            <w:tcW w:w="994" w:type="dxa"/>
            <w:gridSpan w:val="3"/>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1 555</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1 555</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mid 2017</w:t>
            </w:r>
          </w:p>
        </w:tc>
      </w:tr>
      <w:tr w:rsidR="007C3681" w:rsidRPr="00184BF2" w:rsidTr="00831F9A">
        <w:tc>
          <w:tcPr>
            <w:tcW w:w="2810" w:type="dxa"/>
            <w:tcBorders>
              <w:top w:val="nil"/>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Shepparton – Waste management facility high rate anaerobic lagoon – additional aerators and mixers (Shepparton)</w:t>
            </w:r>
            <w:r>
              <w:rPr>
                <w:rFonts w:eastAsiaTheme="minorEastAsia"/>
              </w:rPr>
              <w:fldChar w:fldCharType="begin"/>
            </w:r>
            <w:r>
              <w:rPr>
                <w:rFonts w:eastAsiaTheme="minorEastAsia"/>
              </w:rPr>
              <w:instrText xml:space="preserve"> XE "</w:instrText>
            </w:r>
            <w:r>
              <w:rPr>
                <w:rFonts w:cs="Calibri"/>
              </w:rPr>
              <w:instrText>Shepparton"</w:instrText>
            </w:r>
            <w:r>
              <w:rPr>
                <w:rFonts w:eastAsiaTheme="minorEastAsia"/>
              </w:rPr>
              <w:instrText xml:space="preserve"> </w:instrText>
            </w:r>
            <w:r>
              <w:rPr>
                <w:rFonts w:eastAsiaTheme="minorEastAsia"/>
              </w:rPr>
              <w:fldChar w:fldCharType="end"/>
            </w:r>
          </w:p>
        </w:tc>
        <w:tc>
          <w:tcPr>
            <w:tcW w:w="994" w:type="dxa"/>
            <w:gridSpan w:val="3"/>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1 285</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1 285</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mid 2022</w:t>
            </w:r>
          </w:p>
        </w:tc>
      </w:tr>
      <w:tr w:rsidR="007C3681" w:rsidRPr="00184BF2" w:rsidTr="00831F9A">
        <w:tc>
          <w:tcPr>
            <w:tcW w:w="2810" w:type="dxa"/>
            <w:tcBorders>
              <w:top w:val="nil"/>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Tatura – waste management facility additional offsite reusers (Tatura)</w:t>
            </w:r>
            <w:r>
              <w:rPr>
                <w:rFonts w:eastAsiaTheme="minorEastAsia"/>
              </w:rPr>
              <w:fldChar w:fldCharType="begin"/>
            </w:r>
            <w:r>
              <w:rPr>
                <w:rFonts w:eastAsiaTheme="minorEastAsia"/>
              </w:rPr>
              <w:instrText xml:space="preserve"> XE "</w:instrText>
            </w:r>
            <w:r>
              <w:rPr>
                <w:rFonts w:cs="Calibri"/>
              </w:rPr>
              <w:instrText>Tatura"</w:instrText>
            </w:r>
            <w:r>
              <w:rPr>
                <w:rFonts w:eastAsiaTheme="minorEastAsia"/>
              </w:rPr>
              <w:instrText xml:space="preserve"> </w:instrText>
            </w:r>
            <w:r>
              <w:rPr>
                <w:rFonts w:eastAsiaTheme="minorEastAsia"/>
              </w:rPr>
              <w:fldChar w:fldCharType="end"/>
            </w:r>
          </w:p>
        </w:tc>
        <w:tc>
          <w:tcPr>
            <w:tcW w:w="994" w:type="dxa"/>
            <w:gridSpan w:val="3"/>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1 200</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1 200</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mid 2022</w:t>
            </w:r>
          </w:p>
        </w:tc>
      </w:tr>
      <w:tr w:rsidR="007C3681" w:rsidRPr="00184BF2" w:rsidTr="00831F9A">
        <w:tc>
          <w:tcPr>
            <w:tcW w:w="2810" w:type="dxa"/>
            <w:tcBorders>
              <w:top w:val="nil"/>
              <w:left w:val="nil"/>
              <w:bottom w:val="nil"/>
              <w:right w:val="nil"/>
            </w:tcBorders>
          </w:tcPr>
          <w:p w:rsidR="007C3681" w:rsidRPr="00184BF2" w:rsidRDefault="007C3681" w:rsidP="00184BF2">
            <w:pPr>
              <w:pStyle w:val="BP4tabletext"/>
              <w:rPr>
                <w:rFonts w:eastAsiaTheme="minorEastAsia"/>
                <w:lang w:val="fr-FR"/>
              </w:rPr>
            </w:pPr>
            <w:r w:rsidRPr="00184BF2">
              <w:rPr>
                <w:rFonts w:eastAsiaTheme="minorEastAsia"/>
                <w:lang w:val="fr-FR"/>
              </w:rPr>
              <w:t>Tatura – waste management facility augmentation (Tatura)</w:t>
            </w:r>
            <w:r>
              <w:rPr>
                <w:rFonts w:eastAsiaTheme="minorEastAsia"/>
                <w:lang w:val="fr-FR"/>
              </w:rPr>
              <w:fldChar w:fldCharType="begin"/>
            </w:r>
            <w:r>
              <w:rPr>
                <w:rFonts w:eastAsiaTheme="minorEastAsia"/>
                <w:lang w:val="fr-FR"/>
              </w:rPr>
              <w:instrText xml:space="preserve"> XE "</w:instrText>
            </w:r>
            <w:r w:rsidRPr="00F35CBB">
              <w:rPr>
                <w:rFonts w:cs="Calibri"/>
                <w:lang w:val="fr-FR"/>
              </w:rPr>
              <w:instrText>Tatura"</w:instrText>
            </w:r>
            <w:r>
              <w:rPr>
                <w:rFonts w:eastAsiaTheme="minorEastAsia"/>
                <w:lang w:val="fr-FR"/>
              </w:rPr>
              <w:instrText xml:space="preserve"> </w:instrText>
            </w:r>
            <w:r>
              <w:rPr>
                <w:rFonts w:eastAsiaTheme="minorEastAsia"/>
                <w:lang w:val="fr-FR"/>
              </w:rPr>
              <w:fldChar w:fldCharType="end"/>
            </w:r>
          </w:p>
        </w:tc>
        <w:tc>
          <w:tcPr>
            <w:tcW w:w="994" w:type="dxa"/>
            <w:gridSpan w:val="3"/>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val="fr-FR" w:eastAsia="en-AU"/>
              </w:rPr>
              <w:t xml:space="preserve"> </w:t>
            </w:r>
            <w:r w:rsidRPr="00184BF2">
              <w:rPr>
                <w:rFonts w:eastAsiaTheme="minorEastAsia"/>
                <w:color w:val="000000"/>
                <w:lang w:eastAsia="en-AU"/>
              </w:rPr>
              <w:t>3 355</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3 355</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mid 2025</w:t>
            </w:r>
          </w:p>
        </w:tc>
      </w:tr>
      <w:tr w:rsidR="007C3681" w:rsidRPr="00184BF2" w:rsidTr="00831F9A">
        <w:tc>
          <w:tcPr>
            <w:tcW w:w="2810" w:type="dxa"/>
            <w:tcBorders>
              <w:top w:val="nil"/>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Tatura water tower upgrade (Tatura)</w:t>
            </w:r>
            <w:r>
              <w:rPr>
                <w:rFonts w:eastAsiaTheme="minorEastAsia"/>
              </w:rPr>
              <w:fldChar w:fldCharType="begin"/>
            </w:r>
            <w:r>
              <w:rPr>
                <w:rFonts w:eastAsiaTheme="minorEastAsia"/>
              </w:rPr>
              <w:instrText xml:space="preserve"> XE "</w:instrText>
            </w:r>
            <w:r>
              <w:rPr>
                <w:rFonts w:cs="Calibri"/>
              </w:rPr>
              <w:instrText>Tatura"</w:instrText>
            </w:r>
            <w:r>
              <w:rPr>
                <w:rFonts w:eastAsiaTheme="minorEastAsia"/>
              </w:rPr>
              <w:instrText xml:space="preserve"> </w:instrText>
            </w:r>
            <w:r>
              <w:rPr>
                <w:rFonts w:eastAsiaTheme="minorEastAsia"/>
              </w:rPr>
              <w:fldChar w:fldCharType="end"/>
            </w:r>
          </w:p>
        </w:tc>
        <w:tc>
          <w:tcPr>
            <w:tcW w:w="994" w:type="dxa"/>
            <w:gridSpan w:val="3"/>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1 135</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40</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1 095</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mid 2014</w:t>
            </w:r>
          </w:p>
        </w:tc>
      </w:tr>
      <w:tr w:rsidR="007C3681" w:rsidRPr="00184BF2" w:rsidTr="00831F9A">
        <w:tc>
          <w:tcPr>
            <w:tcW w:w="2810" w:type="dxa"/>
            <w:tcBorders>
              <w:top w:val="nil"/>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Tooborac to Pyalong pipeline – construction (Pyalong)</w:t>
            </w:r>
            <w:r>
              <w:rPr>
                <w:rFonts w:eastAsiaTheme="minorEastAsia"/>
              </w:rPr>
              <w:fldChar w:fldCharType="begin"/>
            </w:r>
            <w:r>
              <w:rPr>
                <w:rFonts w:eastAsiaTheme="minorEastAsia"/>
              </w:rPr>
              <w:instrText xml:space="preserve"> XE "</w:instrText>
            </w:r>
            <w:r>
              <w:rPr>
                <w:rFonts w:cs="Calibri"/>
              </w:rPr>
              <w:instrText>Pyalong"</w:instrText>
            </w:r>
            <w:r>
              <w:rPr>
                <w:rFonts w:eastAsiaTheme="minorEastAsia"/>
              </w:rPr>
              <w:instrText xml:space="preserve"> </w:instrText>
            </w:r>
            <w:r>
              <w:rPr>
                <w:rFonts w:eastAsiaTheme="minorEastAsia"/>
              </w:rPr>
              <w:fldChar w:fldCharType="end"/>
            </w:r>
          </w:p>
        </w:tc>
        <w:tc>
          <w:tcPr>
            <w:tcW w:w="994" w:type="dxa"/>
            <w:gridSpan w:val="3"/>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3 060</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3 060</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mid 2025</w:t>
            </w:r>
          </w:p>
        </w:tc>
      </w:tr>
      <w:tr w:rsidR="007C3681" w:rsidRPr="00184BF2" w:rsidTr="00831F9A">
        <w:tc>
          <w:tcPr>
            <w:tcW w:w="2810" w:type="dxa"/>
            <w:tcBorders>
              <w:top w:val="nil"/>
              <w:left w:val="nil"/>
              <w:bottom w:val="nil"/>
              <w:right w:val="nil"/>
            </w:tcBorders>
          </w:tcPr>
          <w:p w:rsidR="007C3681" w:rsidRPr="00184BF2" w:rsidRDefault="007C3681" w:rsidP="00184BF2">
            <w:pPr>
              <w:pStyle w:val="BP4tabletext"/>
              <w:rPr>
                <w:rFonts w:eastAsiaTheme="minorEastAsia"/>
                <w:vertAlign w:val="superscript"/>
              </w:rPr>
            </w:pPr>
            <w:r w:rsidRPr="00184BF2">
              <w:rPr>
                <w:rFonts w:eastAsiaTheme="minorEastAsia"/>
              </w:rPr>
              <w:t>Waste management facility additional winter storage (Kilmore)</w:t>
            </w:r>
            <w:r>
              <w:rPr>
                <w:rFonts w:eastAsiaTheme="minorEastAsia"/>
              </w:rPr>
              <w:fldChar w:fldCharType="begin"/>
            </w:r>
            <w:r>
              <w:rPr>
                <w:rFonts w:eastAsiaTheme="minorEastAsia"/>
              </w:rPr>
              <w:instrText xml:space="preserve"> XE "</w:instrText>
            </w:r>
            <w:r>
              <w:rPr>
                <w:rFonts w:cs="Calibri"/>
              </w:rPr>
              <w:instrText>Kilmore"</w:instrText>
            </w:r>
            <w:r>
              <w:rPr>
                <w:rFonts w:eastAsiaTheme="minorEastAsia"/>
              </w:rPr>
              <w:instrText xml:space="preserve"> </w:instrText>
            </w:r>
            <w:r>
              <w:rPr>
                <w:rFonts w:eastAsiaTheme="minorEastAsia"/>
              </w:rPr>
              <w:fldChar w:fldCharType="end"/>
            </w:r>
            <w:r w:rsidRPr="00184BF2">
              <w:rPr>
                <w:rFonts w:eastAsiaTheme="minorEastAsia"/>
              </w:rPr>
              <w:t> </w:t>
            </w:r>
            <w:r w:rsidRPr="00184BF2">
              <w:rPr>
                <w:rFonts w:eastAsiaTheme="minorEastAsia"/>
                <w:vertAlign w:val="superscript"/>
              </w:rPr>
              <w:t>(d)</w:t>
            </w:r>
          </w:p>
        </w:tc>
        <w:tc>
          <w:tcPr>
            <w:tcW w:w="994" w:type="dxa"/>
            <w:gridSpan w:val="3"/>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5 895</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120</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200</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5 575</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mid 2017</w:t>
            </w:r>
          </w:p>
        </w:tc>
      </w:tr>
      <w:tr w:rsidR="007C3681" w:rsidRPr="00184BF2" w:rsidTr="00831F9A">
        <w:tc>
          <w:tcPr>
            <w:tcW w:w="2810" w:type="dxa"/>
            <w:tcBorders>
              <w:top w:val="nil"/>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Waste management facility irrigation capacity – upgrade (Shepparton)</w:t>
            </w:r>
          </w:p>
        </w:tc>
        <w:tc>
          <w:tcPr>
            <w:tcW w:w="994" w:type="dxa"/>
            <w:gridSpan w:val="3"/>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3 165</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3 165</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mid 2022</w:t>
            </w:r>
          </w:p>
        </w:tc>
      </w:tr>
      <w:tr w:rsidR="007C3681" w:rsidRPr="00184BF2" w:rsidTr="00831F9A">
        <w:tc>
          <w:tcPr>
            <w:tcW w:w="2810" w:type="dxa"/>
            <w:tcBorders>
              <w:top w:val="nil"/>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Waste management facility irrigation capacity upgrade – new works (Mansfield)</w:t>
            </w:r>
            <w:r>
              <w:rPr>
                <w:rFonts w:eastAsiaTheme="minorEastAsia"/>
              </w:rPr>
              <w:fldChar w:fldCharType="begin"/>
            </w:r>
            <w:r>
              <w:rPr>
                <w:rFonts w:eastAsiaTheme="minorEastAsia"/>
              </w:rPr>
              <w:instrText xml:space="preserve"> XE "</w:instrText>
            </w:r>
            <w:r>
              <w:rPr>
                <w:rFonts w:cs="Calibri"/>
              </w:rPr>
              <w:instrText>Mansfield"</w:instrText>
            </w:r>
            <w:r>
              <w:rPr>
                <w:rFonts w:eastAsiaTheme="minorEastAsia"/>
              </w:rPr>
              <w:instrText xml:space="preserve"> </w:instrText>
            </w:r>
            <w:r>
              <w:rPr>
                <w:rFonts w:eastAsiaTheme="minorEastAsia"/>
              </w:rPr>
              <w:fldChar w:fldCharType="end"/>
            </w:r>
          </w:p>
        </w:tc>
        <w:tc>
          <w:tcPr>
            <w:tcW w:w="994" w:type="dxa"/>
            <w:gridSpan w:val="3"/>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8 460</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190</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500</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7 770</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mid 2017</w:t>
            </w:r>
          </w:p>
        </w:tc>
      </w:tr>
      <w:tr w:rsidR="007C3681" w:rsidRPr="00184BF2" w:rsidTr="00831F9A">
        <w:tc>
          <w:tcPr>
            <w:tcW w:w="2810" w:type="dxa"/>
            <w:tcBorders>
              <w:top w:val="nil"/>
              <w:left w:val="nil"/>
              <w:bottom w:val="nil"/>
              <w:right w:val="nil"/>
            </w:tcBorders>
          </w:tcPr>
          <w:p w:rsidR="007C3681" w:rsidRPr="00184BF2" w:rsidRDefault="007C3681" w:rsidP="0058657E">
            <w:pPr>
              <w:pStyle w:val="BP4tabletext"/>
              <w:rPr>
                <w:rFonts w:eastAsiaTheme="minorEastAsia"/>
              </w:rPr>
            </w:pPr>
            <w:r w:rsidRPr="00184BF2">
              <w:rPr>
                <w:rFonts w:eastAsiaTheme="minorEastAsia"/>
              </w:rPr>
              <w:t>Water mains replacement (non</w:t>
            </w:r>
            <w:r>
              <w:rPr>
                <w:rFonts w:eastAsiaTheme="minorEastAsia"/>
              </w:rPr>
              <w:noBreakHyphen/>
            </w:r>
            <w:r w:rsidRPr="00184BF2">
              <w:rPr>
                <w:rFonts w:eastAsiaTheme="minorEastAsia"/>
              </w:rPr>
              <w:t>metro various)</w:t>
            </w:r>
            <w:r>
              <w:rPr>
                <w:rFonts w:eastAsiaTheme="minorEastAsia"/>
              </w:rPr>
              <w:fldChar w:fldCharType="begin"/>
            </w:r>
            <w:r>
              <w:rPr>
                <w:rFonts w:eastAsiaTheme="minorEastAsia"/>
              </w:rPr>
              <w:instrText xml:space="preserve"> XE "N</w:instrText>
            </w:r>
            <w:r>
              <w:rPr>
                <w:rFonts w:cs="Calibri"/>
              </w:rPr>
              <w:instrText>on-metropolitan:Various"</w:instrText>
            </w:r>
            <w:r>
              <w:rPr>
                <w:rFonts w:eastAsiaTheme="minorEastAsia"/>
              </w:rPr>
              <w:instrText xml:space="preserve"> </w:instrText>
            </w:r>
            <w:r>
              <w:rPr>
                <w:rFonts w:eastAsiaTheme="minorEastAsia"/>
              </w:rPr>
              <w:fldChar w:fldCharType="end"/>
            </w:r>
          </w:p>
        </w:tc>
        <w:tc>
          <w:tcPr>
            <w:tcW w:w="994" w:type="dxa"/>
            <w:gridSpan w:val="3"/>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81 127</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1 412</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3 205</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76 510</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ongoing</w:t>
            </w:r>
          </w:p>
        </w:tc>
      </w:tr>
      <w:tr w:rsidR="007C3681" w:rsidRPr="00184BF2" w:rsidTr="00831F9A">
        <w:tc>
          <w:tcPr>
            <w:tcW w:w="2810" w:type="dxa"/>
            <w:tcBorders>
              <w:top w:val="nil"/>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 xml:space="preserve">Water network augmentation – </w:t>
            </w:r>
            <w:r>
              <w:rPr>
                <w:rFonts w:eastAsiaTheme="minorEastAsia"/>
              </w:rPr>
              <w:t>stage </w:t>
            </w:r>
            <w:r w:rsidRPr="00184BF2">
              <w:rPr>
                <w:rFonts w:eastAsiaTheme="minorEastAsia"/>
              </w:rPr>
              <w:t>1 construction (Mansfield)</w:t>
            </w:r>
            <w:r>
              <w:rPr>
                <w:rFonts w:eastAsiaTheme="minorEastAsia"/>
              </w:rPr>
              <w:fldChar w:fldCharType="begin"/>
            </w:r>
            <w:r>
              <w:rPr>
                <w:rFonts w:eastAsiaTheme="minorEastAsia"/>
              </w:rPr>
              <w:instrText xml:space="preserve"> XE "</w:instrText>
            </w:r>
            <w:r>
              <w:rPr>
                <w:rFonts w:cs="Calibri"/>
              </w:rPr>
              <w:instrText>Mansfield"</w:instrText>
            </w:r>
            <w:r>
              <w:rPr>
                <w:rFonts w:eastAsiaTheme="minorEastAsia"/>
              </w:rPr>
              <w:instrText xml:space="preserve"> </w:instrText>
            </w:r>
            <w:r>
              <w:rPr>
                <w:rFonts w:eastAsiaTheme="minorEastAsia"/>
              </w:rPr>
              <w:fldChar w:fldCharType="end"/>
            </w:r>
          </w:p>
        </w:tc>
        <w:tc>
          <w:tcPr>
            <w:tcW w:w="994" w:type="dxa"/>
            <w:gridSpan w:val="3"/>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1 160</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30</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235</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895</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mid 2018</w:t>
            </w:r>
          </w:p>
        </w:tc>
      </w:tr>
      <w:tr w:rsidR="007C3681" w:rsidRPr="00184BF2" w:rsidTr="00831F9A">
        <w:tc>
          <w:tcPr>
            <w:tcW w:w="2810" w:type="dxa"/>
            <w:tcBorders>
              <w:top w:val="nil"/>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 xml:space="preserve">Water network augmentation </w:t>
            </w:r>
            <w:r>
              <w:rPr>
                <w:rFonts w:eastAsiaTheme="minorEastAsia"/>
              </w:rPr>
              <w:t>stage </w:t>
            </w:r>
            <w:r w:rsidRPr="00184BF2">
              <w:rPr>
                <w:rFonts w:eastAsiaTheme="minorEastAsia"/>
              </w:rPr>
              <w:t>2 – renewal (Alexandra)</w:t>
            </w:r>
            <w:r>
              <w:rPr>
                <w:rFonts w:eastAsiaTheme="minorEastAsia"/>
              </w:rPr>
              <w:fldChar w:fldCharType="begin"/>
            </w:r>
            <w:r>
              <w:rPr>
                <w:rFonts w:eastAsiaTheme="minorEastAsia"/>
              </w:rPr>
              <w:instrText xml:space="preserve"> XE "</w:instrText>
            </w:r>
            <w:r>
              <w:rPr>
                <w:rFonts w:cs="Calibri"/>
              </w:rPr>
              <w:instrText>Alexandra"</w:instrText>
            </w:r>
            <w:r>
              <w:rPr>
                <w:rFonts w:eastAsiaTheme="minorEastAsia"/>
              </w:rPr>
              <w:instrText xml:space="preserve"> </w:instrText>
            </w:r>
            <w:r>
              <w:rPr>
                <w:rFonts w:eastAsiaTheme="minorEastAsia"/>
              </w:rPr>
              <w:fldChar w:fldCharType="end"/>
            </w:r>
          </w:p>
        </w:tc>
        <w:tc>
          <w:tcPr>
            <w:tcW w:w="994" w:type="dxa"/>
            <w:gridSpan w:val="3"/>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1 395</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1 395</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mid 2019</w:t>
            </w:r>
          </w:p>
        </w:tc>
      </w:tr>
      <w:tr w:rsidR="007C3681" w:rsidRPr="00184BF2" w:rsidTr="00831F9A">
        <w:tc>
          <w:tcPr>
            <w:tcW w:w="2810" w:type="dxa"/>
            <w:tcBorders>
              <w:top w:val="nil"/>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Water treatment plant capacity upgrade (Shepparton)</w:t>
            </w:r>
            <w:r>
              <w:rPr>
                <w:rFonts w:eastAsiaTheme="minorEastAsia"/>
              </w:rPr>
              <w:fldChar w:fldCharType="begin"/>
            </w:r>
            <w:r>
              <w:rPr>
                <w:rFonts w:eastAsiaTheme="minorEastAsia"/>
              </w:rPr>
              <w:instrText xml:space="preserve"> XE "</w:instrText>
            </w:r>
            <w:r>
              <w:rPr>
                <w:rFonts w:cs="Calibri"/>
              </w:rPr>
              <w:instrText>Shepparton"</w:instrText>
            </w:r>
            <w:r>
              <w:rPr>
                <w:rFonts w:eastAsiaTheme="minorEastAsia"/>
              </w:rPr>
              <w:instrText xml:space="preserve"> </w:instrText>
            </w:r>
            <w:r>
              <w:rPr>
                <w:rFonts w:eastAsiaTheme="minorEastAsia"/>
              </w:rPr>
              <w:fldChar w:fldCharType="end"/>
            </w:r>
          </w:p>
        </w:tc>
        <w:tc>
          <w:tcPr>
            <w:tcW w:w="994" w:type="dxa"/>
            <w:gridSpan w:val="3"/>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17 540</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17 540</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mid 2020</w:t>
            </w:r>
          </w:p>
        </w:tc>
      </w:tr>
      <w:tr w:rsidR="007C3681" w:rsidRPr="00184BF2" w:rsidTr="00831F9A">
        <w:tc>
          <w:tcPr>
            <w:tcW w:w="2810" w:type="dxa"/>
            <w:tcBorders>
              <w:top w:val="nil"/>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Water treatment plant upgrade (Mansfield)</w:t>
            </w:r>
            <w:r>
              <w:rPr>
                <w:rFonts w:eastAsiaTheme="minorEastAsia"/>
              </w:rPr>
              <w:fldChar w:fldCharType="begin"/>
            </w:r>
            <w:r>
              <w:rPr>
                <w:rFonts w:eastAsiaTheme="minorEastAsia"/>
              </w:rPr>
              <w:instrText xml:space="preserve"> XE "</w:instrText>
            </w:r>
            <w:r>
              <w:rPr>
                <w:rFonts w:cs="Calibri"/>
              </w:rPr>
              <w:instrText>Mansfield"</w:instrText>
            </w:r>
            <w:r>
              <w:rPr>
                <w:rFonts w:eastAsiaTheme="minorEastAsia"/>
              </w:rPr>
              <w:instrText xml:space="preserve"> </w:instrText>
            </w:r>
            <w:r>
              <w:rPr>
                <w:rFonts w:eastAsiaTheme="minorEastAsia"/>
              </w:rPr>
              <w:fldChar w:fldCharType="end"/>
            </w:r>
          </w:p>
        </w:tc>
        <w:tc>
          <w:tcPr>
            <w:tcW w:w="994" w:type="dxa"/>
            <w:gridSpan w:val="3"/>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2 790</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2 790</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mid 2021</w:t>
            </w:r>
          </w:p>
        </w:tc>
      </w:tr>
      <w:tr w:rsidR="007C3681" w:rsidRPr="00184BF2" w:rsidTr="00831F9A">
        <w:tc>
          <w:tcPr>
            <w:tcW w:w="2810" w:type="dxa"/>
            <w:tcBorders>
              <w:top w:val="nil"/>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Water treatment plant upgrade (Numurkah)</w:t>
            </w:r>
            <w:r>
              <w:rPr>
                <w:rFonts w:eastAsiaTheme="minorEastAsia"/>
              </w:rPr>
              <w:fldChar w:fldCharType="begin"/>
            </w:r>
            <w:r>
              <w:rPr>
                <w:rFonts w:eastAsiaTheme="minorEastAsia"/>
              </w:rPr>
              <w:instrText xml:space="preserve"> XE "</w:instrText>
            </w:r>
            <w:r>
              <w:rPr>
                <w:rFonts w:cs="Calibri"/>
              </w:rPr>
              <w:instrText>Numurkah"</w:instrText>
            </w:r>
            <w:r>
              <w:rPr>
                <w:rFonts w:eastAsiaTheme="minorEastAsia"/>
              </w:rPr>
              <w:instrText xml:space="preserve"> </w:instrText>
            </w:r>
            <w:r>
              <w:rPr>
                <w:rFonts w:eastAsiaTheme="minorEastAsia"/>
              </w:rPr>
              <w:fldChar w:fldCharType="end"/>
            </w:r>
            <w:r w:rsidRPr="00184BF2">
              <w:rPr>
                <w:rFonts w:eastAsiaTheme="minorEastAsia"/>
              </w:rPr>
              <w:t xml:space="preserve"> </w:t>
            </w:r>
          </w:p>
        </w:tc>
        <w:tc>
          <w:tcPr>
            <w:tcW w:w="994" w:type="dxa"/>
            <w:gridSpan w:val="3"/>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9 240</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220</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200</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8 820</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mid 2016</w:t>
            </w:r>
          </w:p>
        </w:tc>
      </w:tr>
      <w:tr w:rsidR="007C3681" w:rsidRPr="00184BF2" w:rsidTr="00831F9A">
        <w:tc>
          <w:tcPr>
            <w:tcW w:w="2810" w:type="dxa"/>
            <w:tcBorders>
              <w:top w:val="nil"/>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WMF additional irrigation area – renewal (Kilmore)</w:t>
            </w:r>
            <w:r>
              <w:rPr>
                <w:rFonts w:eastAsiaTheme="minorEastAsia"/>
              </w:rPr>
              <w:fldChar w:fldCharType="begin"/>
            </w:r>
            <w:r>
              <w:rPr>
                <w:rFonts w:eastAsiaTheme="minorEastAsia"/>
              </w:rPr>
              <w:instrText xml:space="preserve"> XE "</w:instrText>
            </w:r>
            <w:r>
              <w:rPr>
                <w:rFonts w:cs="Calibri"/>
              </w:rPr>
              <w:instrText>Kilmore"</w:instrText>
            </w:r>
            <w:r>
              <w:rPr>
                <w:rFonts w:eastAsiaTheme="minorEastAsia"/>
              </w:rPr>
              <w:instrText xml:space="preserve"> </w:instrText>
            </w:r>
            <w:r>
              <w:rPr>
                <w:rFonts w:eastAsiaTheme="minorEastAsia"/>
              </w:rPr>
              <w:fldChar w:fldCharType="end"/>
            </w:r>
          </w:p>
        </w:tc>
        <w:tc>
          <w:tcPr>
            <w:tcW w:w="994" w:type="dxa"/>
            <w:gridSpan w:val="3"/>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1 080</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1 080</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mid 2020</w:t>
            </w:r>
          </w:p>
        </w:tc>
      </w:tr>
      <w:tr w:rsidR="007C3681" w:rsidRPr="00184BF2" w:rsidTr="00831F9A">
        <w:tc>
          <w:tcPr>
            <w:tcW w:w="2810" w:type="dxa"/>
            <w:tcBorders>
              <w:top w:val="nil"/>
              <w:left w:val="nil"/>
              <w:bottom w:val="nil"/>
              <w:right w:val="nil"/>
            </w:tcBorders>
          </w:tcPr>
          <w:p w:rsidR="007C3681" w:rsidRPr="00184BF2" w:rsidRDefault="007C3681" w:rsidP="00184BF2">
            <w:pPr>
              <w:pStyle w:val="BP4tabletext"/>
              <w:keepNext/>
              <w:rPr>
                <w:rFonts w:eastAsiaTheme="minorEastAsia"/>
              </w:rPr>
            </w:pPr>
            <w:r w:rsidRPr="00184BF2">
              <w:rPr>
                <w:rFonts w:eastAsiaTheme="minorEastAsia"/>
              </w:rPr>
              <w:lastRenderedPageBreak/>
              <w:t>WMF high rate anaerobic lagoon cover replacement – renewal (Shepparton)</w:t>
            </w:r>
          </w:p>
        </w:tc>
        <w:tc>
          <w:tcPr>
            <w:tcW w:w="994" w:type="dxa"/>
            <w:gridSpan w:val="3"/>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4 170</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4 170</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mid 2017</w:t>
            </w:r>
          </w:p>
        </w:tc>
      </w:tr>
      <w:tr w:rsidR="007C3681" w:rsidRPr="00184BF2" w:rsidTr="00831F9A">
        <w:tc>
          <w:tcPr>
            <w:tcW w:w="2810" w:type="dxa"/>
            <w:tcBorders>
              <w:top w:val="nil"/>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 xml:space="preserve">All remaining projects with a TEI less </w:t>
            </w:r>
            <w:r>
              <w:rPr>
                <w:rFonts w:eastAsiaTheme="minorEastAsia"/>
              </w:rPr>
              <w:t>than $1 million</w:t>
            </w:r>
          </w:p>
        </w:tc>
        <w:tc>
          <w:tcPr>
            <w:tcW w:w="994" w:type="dxa"/>
            <w:gridSpan w:val="3"/>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30 738</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3 500</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27 238</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various</w:t>
            </w:r>
          </w:p>
        </w:tc>
      </w:tr>
      <w:tr w:rsidR="007C3681" w:rsidRPr="00184BF2" w:rsidTr="00831F9A">
        <w:tc>
          <w:tcPr>
            <w:tcW w:w="2810" w:type="dxa"/>
            <w:tcBorders>
              <w:top w:val="single" w:sz="6" w:space="0" w:color="auto"/>
              <w:left w:val="nil"/>
              <w:bottom w:val="single" w:sz="6" w:space="0" w:color="auto"/>
              <w:right w:val="nil"/>
            </w:tcBorders>
          </w:tcPr>
          <w:p w:rsidR="007C3681" w:rsidRPr="00184BF2" w:rsidRDefault="007C3681" w:rsidP="00184BF2">
            <w:pPr>
              <w:pStyle w:val="BP4tabletext"/>
              <w:rPr>
                <w:rFonts w:eastAsiaTheme="minorEastAsia"/>
                <w:b/>
                <w:bCs/>
              </w:rPr>
            </w:pPr>
            <w:r w:rsidRPr="00184BF2">
              <w:rPr>
                <w:rFonts w:eastAsiaTheme="minorEastAsia"/>
                <w:b/>
                <w:bCs/>
              </w:rPr>
              <w:t>Total existing projects</w:t>
            </w:r>
          </w:p>
        </w:tc>
        <w:tc>
          <w:tcPr>
            <w:tcW w:w="994" w:type="dxa"/>
            <w:gridSpan w:val="3"/>
            <w:tcBorders>
              <w:top w:val="single" w:sz="6" w:space="0" w:color="auto"/>
              <w:left w:val="nil"/>
              <w:bottom w:val="single" w:sz="6" w:space="0" w:color="auto"/>
              <w:right w:val="nil"/>
            </w:tcBorders>
          </w:tcPr>
          <w:p w:rsidR="007C3681" w:rsidRPr="00184BF2" w:rsidRDefault="007C3681" w:rsidP="00184BF2">
            <w:pPr>
              <w:pStyle w:val="BP4Figures"/>
              <w:rPr>
                <w:rFonts w:eastAsiaTheme="minorEastAsia"/>
                <w:b/>
                <w:bCs/>
                <w:color w:val="000000"/>
                <w:lang w:eastAsia="en-AU"/>
              </w:rPr>
            </w:pPr>
            <w:r w:rsidRPr="00184BF2">
              <w:rPr>
                <w:rFonts w:eastAsiaTheme="minorEastAsia"/>
                <w:b/>
                <w:bCs/>
                <w:color w:val="000000"/>
                <w:lang w:eastAsia="en-AU"/>
              </w:rPr>
              <w:t xml:space="preserve"> 623 488</w:t>
            </w:r>
          </w:p>
        </w:tc>
        <w:tc>
          <w:tcPr>
            <w:tcW w:w="993" w:type="dxa"/>
            <w:tcBorders>
              <w:top w:val="single" w:sz="6" w:space="0" w:color="auto"/>
              <w:left w:val="nil"/>
              <w:bottom w:val="single" w:sz="6" w:space="0" w:color="auto"/>
              <w:right w:val="nil"/>
            </w:tcBorders>
          </w:tcPr>
          <w:p w:rsidR="007C3681" w:rsidRPr="00184BF2" w:rsidRDefault="007C3681" w:rsidP="00184BF2">
            <w:pPr>
              <w:pStyle w:val="BP4Figures"/>
              <w:rPr>
                <w:rFonts w:eastAsiaTheme="minorEastAsia"/>
                <w:b/>
                <w:bCs/>
                <w:color w:val="000000"/>
                <w:lang w:eastAsia="en-AU"/>
              </w:rPr>
            </w:pPr>
            <w:r w:rsidRPr="00184BF2">
              <w:rPr>
                <w:rFonts w:eastAsiaTheme="minorEastAsia"/>
                <w:b/>
                <w:bCs/>
                <w:color w:val="000000"/>
                <w:lang w:eastAsia="en-AU"/>
              </w:rPr>
              <w:t xml:space="preserve"> 30 860</w:t>
            </w:r>
          </w:p>
        </w:tc>
        <w:tc>
          <w:tcPr>
            <w:tcW w:w="993" w:type="dxa"/>
            <w:tcBorders>
              <w:top w:val="single" w:sz="6" w:space="0" w:color="auto"/>
              <w:left w:val="nil"/>
              <w:bottom w:val="single" w:sz="6" w:space="0" w:color="auto"/>
              <w:right w:val="nil"/>
            </w:tcBorders>
          </w:tcPr>
          <w:p w:rsidR="007C3681" w:rsidRPr="00184BF2" w:rsidRDefault="007C3681" w:rsidP="00184BF2">
            <w:pPr>
              <w:pStyle w:val="BP4Figures"/>
              <w:rPr>
                <w:rFonts w:eastAsiaTheme="minorEastAsia"/>
                <w:b/>
                <w:bCs/>
                <w:color w:val="000000"/>
                <w:lang w:eastAsia="en-AU"/>
              </w:rPr>
            </w:pPr>
            <w:r w:rsidRPr="00184BF2">
              <w:rPr>
                <w:rFonts w:eastAsiaTheme="minorEastAsia"/>
                <w:b/>
                <w:bCs/>
                <w:color w:val="000000"/>
                <w:lang w:eastAsia="en-AU"/>
              </w:rPr>
              <w:t xml:space="preserve"> 30 445</w:t>
            </w:r>
          </w:p>
        </w:tc>
        <w:tc>
          <w:tcPr>
            <w:tcW w:w="993" w:type="dxa"/>
            <w:tcBorders>
              <w:top w:val="single" w:sz="6" w:space="0" w:color="auto"/>
              <w:left w:val="nil"/>
              <w:bottom w:val="single" w:sz="6" w:space="0" w:color="auto"/>
              <w:right w:val="nil"/>
            </w:tcBorders>
          </w:tcPr>
          <w:p w:rsidR="007C3681" w:rsidRPr="00184BF2" w:rsidRDefault="007C3681" w:rsidP="00184BF2">
            <w:pPr>
              <w:pStyle w:val="BP4Figures"/>
              <w:rPr>
                <w:rFonts w:eastAsiaTheme="minorEastAsia"/>
                <w:b/>
                <w:bCs/>
                <w:color w:val="000000"/>
                <w:lang w:eastAsia="en-AU"/>
              </w:rPr>
            </w:pPr>
            <w:r w:rsidRPr="00184BF2">
              <w:rPr>
                <w:rFonts w:eastAsiaTheme="minorEastAsia"/>
                <w:b/>
                <w:bCs/>
                <w:color w:val="000000"/>
                <w:lang w:eastAsia="en-AU"/>
              </w:rPr>
              <w:t xml:space="preserve"> 562 183</w:t>
            </w:r>
          </w:p>
        </w:tc>
        <w:tc>
          <w:tcPr>
            <w:tcW w:w="993" w:type="dxa"/>
            <w:tcBorders>
              <w:top w:val="single" w:sz="6" w:space="0" w:color="auto"/>
              <w:left w:val="nil"/>
              <w:bottom w:val="single" w:sz="6" w:space="0" w:color="auto"/>
              <w:right w:val="nil"/>
            </w:tcBorders>
          </w:tcPr>
          <w:p w:rsidR="007C3681" w:rsidRPr="00184BF2" w:rsidRDefault="007C3681" w:rsidP="00184BF2">
            <w:pPr>
              <w:pStyle w:val="BP4Figures"/>
              <w:rPr>
                <w:rFonts w:eastAsiaTheme="minorEastAsia"/>
                <w:b/>
                <w:bCs/>
                <w:color w:val="000000"/>
                <w:lang w:eastAsia="en-AU"/>
              </w:rPr>
            </w:pPr>
          </w:p>
        </w:tc>
      </w:tr>
      <w:tr w:rsidR="007C3681" w:rsidRPr="00184BF2" w:rsidTr="00831F9A">
        <w:tc>
          <w:tcPr>
            <w:tcW w:w="2810" w:type="dxa"/>
            <w:tcBorders>
              <w:top w:val="single" w:sz="6" w:space="0" w:color="auto"/>
              <w:left w:val="nil"/>
              <w:bottom w:val="single" w:sz="12" w:space="0" w:color="auto"/>
              <w:right w:val="nil"/>
            </w:tcBorders>
          </w:tcPr>
          <w:p w:rsidR="007C3681" w:rsidRPr="00184BF2" w:rsidRDefault="007C3681" w:rsidP="00184BF2">
            <w:pPr>
              <w:pStyle w:val="BP4tabletext"/>
              <w:rPr>
                <w:rFonts w:eastAsiaTheme="minorEastAsia"/>
                <w:b/>
                <w:bCs/>
              </w:rPr>
            </w:pPr>
            <w:r w:rsidRPr="00184BF2">
              <w:rPr>
                <w:rFonts w:eastAsiaTheme="minorEastAsia"/>
                <w:b/>
                <w:bCs/>
              </w:rPr>
              <w:t>Total Goulburn Valley Region Water Corporation projects</w:t>
            </w:r>
          </w:p>
        </w:tc>
        <w:tc>
          <w:tcPr>
            <w:tcW w:w="994" w:type="dxa"/>
            <w:gridSpan w:val="3"/>
            <w:tcBorders>
              <w:top w:val="single" w:sz="6" w:space="0" w:color="auto"/>
              <w:left w:val="nil"/>
              <w:bottom w:val="single" w:sz="12" w:space="0" w:color="auto"/>
              <w:right w:val="nil"/>
            </w:tcBorders>
          </w:tcPr>
          <w:p w:rsidR="007C3681" w:rsidRPr="00184BF2" w:rsidRDefault="007C3681" w:rsidP="00184BF2">
            <w:pPr>
              <w:pStyle w:val="BP4Figures"/>
              <w:rPr>
                <w:rFonts w:eastAsiaTheme="minorEastAsia"/>
                <w:b/>
                <w:bCs/>
                <w:color w:val="000000"/>
                <w:lang w:eastAsia="en-AU"/>
              </w:rPr>
            </w:pPr>
            <w:r w:rsidRPr="00184BF2">
              <w:rPr>
                <w:rFonts w:eastAsiaTheme="minorEastAsia"/>
                <w:b/>
                <w:bCs/>
                <w:color w:val="000000"/>
                <w:lang w:eastAsia="en-AU"/>
              </w:rPr>
              <w:t xml:space="preserve"> 652 868</w:t>
            </w:r>
          </w:p>
        </w:tc>
        <w:tc>
          <w:tcPr>
            <w:tcW w:w="993" w:type="dxa"/>
            <w:tcBorders>
              <w:top w:val="single" w:sz="6" w:space="0" w:color="auto"/>
              <w:left w:val="nil"/>
              <w:bottom w:val="single" w:sz="12" w:space="0" w:color="auto"/>
              <w:right w:val="nil"/>
            </w:tcBorders>
          </w:tcPr>
          <w:p w:rsidR="007C3681" w:rsidRPr="00184BF2" w:rsidRDefault="007C3681" w:rsidP="00184BF2">
            <w:pPr>
              <w:pStyle w:val="BP4Figures"/>
              <w:rPr>
                <w:rFonts w:eastAsiaTheme="minorEastAsia"/>
                <w:b/>
                <w:bCs/>
                <w:color w:val="000000"/>
                <w:lang w:eastAsia="en-AU"/>
              </w:rPr>
            </w:pPr>
            <w:r w:rsidRPr="00184BF2">
              <w:rPr>
                <w:rFonts w:eastAsiaTheme="minorEastAsia"/>
                <w:b/>
                <w:bCs/>
                <w:color w:val="000000"/>
                <w:lang w:eastAsia="en-AU"/>
              </w:rPr>
              <w:t xml:space="preserve"> 31 080</w:t>
            </w:r>
          </w:p>
        </w:tc>
        <w:tc>
          <w:tcPr>
            <w:tcW w:w="993" w:type="dxa"/>
            <w:tcBorders>
              <w:top w:val="single" w:sz="6" w:space="0" w:color="auto"/>
              <w:left w:val="nil"/>
              <w:bottom w:val="single" w:sz="12" w:space="0" w:color="auto"/>
              <w:right w:val="nil"/>
            </w:tcBorders>
          </w:tcPr>
          <w:p w:rsidR="007C3681" w:rsidRPr="00184BF2" w:rsidRDefault="007C3681" w:rsidP="00184BF2">
            <w:pPr>
              <w:pStyle w:val="BP4Figures"/>
              <w:rPr>
                <w:rFonts w:eastAsiaTheme="minorEastAsia"/>
                <w:b/>
                <w:bCs/>
                <w:color w:val="000000"/>
                <w:lang w:eastAsia="en-AU"/>
              </w:rPr>
            </w:pPr>
            <w:r w:rsidRPr="00184BF2">
              <w:rPr>
                <w:rFonts w:eastAsiaTheme="minorEastAsia"/>
                <w:b/>
                <w:bCs/>
                <w:color w:val="000000"/>
                <w:lang w:eastAsia="en-AU"/>
              </w:rPr>
              <w:t xml:space="preserve"> 30 990</w:t>
            </w:r>
          </w:p>
        </w:tc>
        <w:tc>
          <w:tcPr>
            <w:tcW w:w="993" w:type="dxa"/>
            <w:tcBorders>
              <w:top w:val="single" w:sz="6" w:space="0" w:color="auto"/>
              <w:left w:val="nil"/>
              <w:bottom w:val="single" w:sz="12" w:space="0" w:color="auto"/>
              <w:right w:val="nil"/>
            </w:tcBorders>
          </w:tcPr>
          <w:p w:rsidR="007C3681" w:rsidRPr="00184BF2" w:rsidRDefault="007C3681" w:rsidP="00184BF2">
            <w:pPr>
              <w:pStyle w:val="BP4Figures"/>
              <w:rPr>
                <w:rFonts w:eastAsiaTheme="minorEastAsia"/>
                <w:b/>
                <w:bCs/>
                <w:color w:val="000000"/>
                <w:lang w:eastAsia="en-AU"/>
              </w:rPr>
            </w:pPr>
            <w:r w:rsidRPr="00184BF2">
              <w:rPr>
                <w:rFonts w:eastAsiaTheme="minorEastAsia"/>
                <w:b/>
                <w:bCs/>
                <w:color w:val="000000"/>
                <w:lang w:eastAsia="en-AU"/>
              </w:rPr>
              <w:t xml:space="preserve"> 590 798</w:t>
            </w:r>
          </w:p>
        </w:tc>
        <w:tc>
          <w:tcPr>
            <w:tcW w:w="993" w:type="dxa"/>
            <w:tcBorders>
              <w:top w:val="single" w:sz="6" w:space="0" w:color="auto"/>
              <w:left w:val="nil"/>
              <w:bottom w:val="single" w:sz="12" w:space="0" w:color="auto"/>
              <w:right w:val="nil"/>
            </w:tcBorders>
          </w:tcPr>
          <w:p w:rsidR="007C3681" w:rsidRPr="00184BF2" w:rsidRDefault="007C3681" w:rsidP="00184BF2">
            <w:pPr>
              <w:pStyle w:val="BP4Figures"/>
              <w:rPr>
                <w:rFonts w:eastAsiaTheme="minorEastAsia"/>
                <w:b/>
                <w:bCs/>
                <w:color w:val="000000"/>
                <w:lang w:eastAsia="en-AU"/>
              </w:rPr>
            </w:pPr>
          </w:p>
        </w:tc>
      </w:tr>
    </w:tbl>
    <w:p w:rsidR="007C3681" w:rsidRDefault="007C3681" w:rsidP="002877B5">
      <w:pPr>
        <w:pStyle w:val="Source"/>
      </w:pPr>
      <w:r>
        <w:t>Source: Goulburn Valley Region Water Corporation</w:t>
      </w:r>
    </w:p>
    <w:p w:rsidR="007C3681" w:rsidRDefault="007C3681" w:rsidP="00471420">
      <w:pPr>
        <w:pStyle w:val="Notes"/>
      </w:pPr>
      <w:r>
        <w:t>Notes:</w:t>
      </w:r>
    </w:p>
    <w:p w:rsidR="007C3681" w:rsidRDefault="007C3681" w:rsidP="00471420">
      <w:pPr>
        <w:pStyle w:val="Notes"/>
      </w:pPr>
      <w:r>
        <w:t>(a)</w:t>
      </w:r>
      <w:r>
        <w:tab/>
        <w:t xml:space="preserve">Incorporates the following project from last year’s Budget Paper No. 4: </w:t>
      </w:r>
      <w:r w:rsidRPr="00471420">
        <w:t>Other</w:t>
      </w:r>
      <w:r>
        <w:t xml:space="preserve"> – </w:t>
      </w:r>
      <w:r w:rsidRPr="00471420">
        <w:t>c</w:t>
      </w:r>
      <w:r>
        <w:t>onstruction (non</w:t>
      </w:r>
      <w:r>
        <w:noBreakHyphen/>
        <w:t>metro various)</w:t>
      </w:r>
      <w:r>
        <w:rPr>
          <w:rFonts w:eastAsiaTheme="minorEastAsia"/>
        </w:rPr>
        <w:t>.</w:t>
      </w:r>
    </w:p>
    <w:p w:rsidR="007C3681" w:rsidRDefault="007C3681" w:rsidP="00471420">
      <w:pPr>
        <w:pStyle w:val="Notes"/>
      </w:pPr>
      <w:r>
        <w:t>(b)</w:t>
      </w:r>
      <w:r>
        <w:tab/>
        <w:t>Project n</w:t>
      </w:r>
      <w:r w:rsidRPr="00471420">
        <w:t xml:space="preserve">amed DN375 trunk water main </w:t>
      </w:r>
      <w:r>
        <w:t>s</w:t>
      </w:r>
      <w:r w:rsidRPr="00471420">
        <w:t>outh of Kialla Lakes Drive</w:t>
      </w:r>
      <w:r>
        <w:t xml:space="preserve"> – </w:t>
      </w:r>
      <w:r w:rsidRPr="00471420">
        <w:t>construction (Shepparton) in last year's Budget Paper No. 4.</w:t>
      </w:r>
    </w:p>
    <w:p w:rsidR="007C3681" w:rsidRDefault="007C3681" w:rsidP="00471420">
      <w:pPr>
        <w:pStyle w:val="Notes"/>
      </w:pPr>
      <w:r>
        <w:t>(c)</w:t>
      </w:r>
      <w:r>
        <w:tab/>
        <w:t>Project n</w:t>
      </w:r>
      <w:r w:rsidRPr="00471420">
        <w:t xml:space="preserve">amed Nagambie </w:t>
      </w:r>
      <w:r>
        <w:t>W</w:t>
      </w:r>
      <w:r w:rsidRPr="00471420">
        <w:t xml:space="preserve">astewater </w:t>
      </w:r>
      <w:r>
        <w:t>T</w:t>
      </w:r>
      <w:r w:rsidRPr="00471420">
        <w:t xml:space="preserve">reatment </w:t>
      </w:r>
      <w:r>
        <w:t>P</w:t>
      </w:r>
      <w:r w:rsidRPr="00471420">
        <w:t>lant capacity upgrade (Nagambie) in last year's Budget Paper No. 4.</w:t>
      </w:r>
    </w:p>
    <w:p w:rsidR="007C3681" w:rsidRDefault="007C3681" w:rsidP="00471420">
      <w:pPr>
        <w:pStyle w:val="Notes"/>
      </w:pPr>
      <w:r>
        <w:t>(d)</w:t>
      </w:r>
      <w:r>
        <w:tab/>
        <w:t>Project n</w:t>
      </w:r>
      <w:r w:rsidRPr="00EB74A1">
        <w:t>amed Waste management facility irrigation capacity upgrade</w:t>
      </w:r>
      <w:r>
        <w:t xml:space="preserve"> – </w:t>
      </w:r>
      <w:r w:rsidRPr="00EB74A1">
        <w:t>new works (Kilmore) in last year's Budget Paper No. 4.</w:t>
      </w:r>
    </w:p>
    <w:p w:rsidR="007C3681" w:rsidRDefault="007C3681" w:rsidP="00471420">
      <w:pPr>
        <w:pStyle w:val="Notes"/>
      </w:pPr>
    </w:p>
    <w:p w:rsidR="007C3681" w:rsidRDefault="007C3681" w:rsidP="00471420">
      <w:pPr>
        <w:pStyle w:val="Notes"/>
      </w:pPr>
    </w:p>
    <w:p w:rsidR="007C3681" w:rsidRPr="00184BF2" w:rsidRDefault="007C3681" w:rsidP="00184BF2">
      <w:pPr>
        <w:pStyle w:val="Heading2"/>
        <w:rPr>
          <w:rFonts w:ascii="Times New Roman" w:hAnsi="Times New Roman"/>
          <w:sz w:val="20"/>
          <w:lang w:eastAsia="en-AU"/>
        </w:rPr>
      </w:pPr>
      <w:r w:rsidRPr="001C3BC7">
        <w:t>Completed projects</w:t>
      </w:r>
      <w:r w:rsidRPr="00EB74A1">
        <w:rPr>
          <w:vertAlign w:val="superscript"/>
        </w:rPr>
        <w:t>(a)</w:t>
      </w:r>
    </w:p>
    <w:tbl>
      <w:tblPr>
        <w:tblW w:w="0" w:type="auto"/>
        <w:tblInd w:w="29" w:type="dxa"/>
        <w:tblLayout w:type="fixed"/>
        <w:tblCellMar>
          <w:left w:w="43" w:type="dxa"/>
          <w:right w:w="43" w:type="dxa"/>
        </w:tblCellMar>
        <w:tblLook w:val="0000" w:firstRow="0" w:lastRow="0" w:firstColumn="0" w:lastColumn="0" w:noHBand="0" w:noVBand="0"/>
      </w:tblPr>
      <w:tblGrid>
        <w:gridCol w:w="7776"/>
      </w:tblGrid>
      <w:tr w:rsidR="007C3681" w:rsidRPr="00184BF2" w:rsidTr="005E4DFF">
        <w:tc>
          <w:tcPr>
            <w:tcW w:w="7776" w:type="dxa"/>
            <w:tcBorders>
              <w:top w:val="single" w:sz="4" w:space="0" w:color="auto"/>
              <w:left w:val="single" w:sz="4" w:space="0" w:color="auto"/>
              <w:bottom w:val="single" w:sz="4" w:space="0" w:color="auto"/>
              <w:right w:val="single" w:sz="4" w:space="0" w:color="auto"/>
            </w:tcBorders>
            <w:shd w:val="clear" w:color="auto" w:fill="000000"/>
          </w:tcPr>
          <w:p w:rsidR="007C3681" w:rsidRPr="00184BF2" w:rsidRDefault="007C3681" w:rsidP="00184BF2">
            <w:pPr>
              <w:pStyle w:val="BP4headingl"/>
              <w:rPr>
                <w:rFonts w:eastAsiaTheme="minorEastAsia"/>
              </w:rPr>
            </w:pPr>
          </w:p>
        </w:tc>
      </w:tr>
      <w:tr w:rsidR="007C3681" w:rsidRPr="00184BF2" w:rsidTr="005E4DFF">
        <w:tc>
          <w:tcPr>
            <w:tcW w:w="7776" w:type="dxa"/>
            <w:tcBorders>
              <w:top w:val="single" w:sz="4" w:space="0" w:color="auto"/>
              <w:left w:val="nil"/>
              <w:bottom w:val="nil"/>
              <w:right w:val="nil"/>
            </w:tcBorders>
          </w:tcPr>
          <w:p w:rsidR="007C3681" w:rsidRPr="00184BF2" w:rsidRDefault="007C3681" w:rsidP="0058657E">
            <w:pPr>
              <w:pStyle w:val="BP4tabletextcompleted"/>
            </w:pPr>
            <w:r w:rsidRPr="00184BF2">
              <w:t>All areas – Cast iron water main replacement program (non</w:t>
            </w:r>
            <w:r>
              <w:noBreakHyphen/>
            </w:r>
            <w:r w:rsidRPr="00184BF2">
              <w:t>metro various)</w:t>
            </w:r>
            <w:r>
              <w:t xml:space="preserve"> </w:t>
            </w:r>
            <w:r>
              <w:fldChar w:fldCharType="begin"/>
            </w:r>
            <w:r>
              <w:instrText xml:space="preserve"> XE "N</w:instrText>
            </w:r>
            <w:r>
              <w:rPr>
                <w:rFonts w:cs="Calibri"/>
              </w:rPr>
              <w:instrText>on-metropolitan:Various"</w:instrText>
            </w:r>
            <w:r>
              <w:instrText xml:space="preserve"> </w:instrText>
            </w:r>
            <w:r>
              <w:fldChar w:fldCharType="end"/>
            </w:r>
          </w:p>
        </w:tc>
      </w:tr>
      <w:tr w:rsidR="007C3681" w:rsidRPr="00184BF2" w:rsidTr="00184BF2">
        <w:tc>
          <w:tcPr>
            <w:tcW w:w="7776" w:type="dxa"/>
            <w:tcBorders>
              <w:top w:val="nil"/>
              <w:left w:val="nil"/>
              <w:bottom w:val="single" w:sz="12" w:space="0" w:color="auto"/>
              <w:right w:val="nil"/>
            </w:tcBorders>
          </w:tcPr>
          <w:p w:rsidR="007C3681" w:rsidRPr="00184BF2" w:rsidRDefault="007C3681" w:rsidP="0058657E">
            <w:pPr>
              <w:pStyle w:val="BP4tabletextcompleted"/>
            </w:pPr>
            <w:r w:rsidRPr="00184BF2">
              <w:t>Raw water storage (Numurkah)</w:t>
            </w:r>
            <w:r>
              <w:fldChar w:fldCharType="begin"/>
            </w:r>
            <w:r>
              <w:instrText xml:space="preserve"> XE "</w:instrText>
            </w:r>
            <w:r>
              <w:rPr>
                <w:rFonts w:cs="Calibri"/>
              </w:rPr>
              <w:instrText>Numurkah"</w:instrText>
            </w:r>
            <w:r>
              <w:instrText xml:space="preserve"> </w:instrText>
            </w:r>
            <w:r>
              <w:fldChar w:fldCharType="end"/>
            </w:r>
            <w:r w:rsidRPr="00184BF2">
              <w:t xml:space="preserve"> </w:t>
            </w:r>
          </w:p>
        </w:tc>
      </w:tr>
    </w:tbl>
    <w:p w:rsidR="007C3681" w:rsidRDefault="007C3681" w:rsidP="002877B5">
      <w:pPr>
        <w:pStyle w:val="Source"/>
      </w:pPr>
      <w:r>
        <w:t>Source: Goulburn Valley Region Water Corporation</w:t>
      </w:r>
    </w:p>
    <w:p w:rsidR="007C3681" w:rsidRDefault="007C3681" w:rsidP="00EB74A1">
      <w:pPr>
        <w:pStyle w:val="Notes"/>
      </w:pPr>
      <w:r>
        <w:t>Note:</w:t>
      </w:r>
    </w:p>
    <w:p w:rsidR="007C3681" w:rsidRPr="00EB74A1" w:rsidRDefault="007C3681" w:rsidP="00EB74A1">
      <w:pPr>
        <w:pStyle w:val="Notes"/>
      </w:pPr>
      <w:r>
        <w:t>(a)</w:t>
      </w:r>
      <w:r>
        <w:tab/>
      </w:r>
      <w:r w:rsidRPr="00F2400A">
        <w:t xml:space="preserve">The following project from last year’s Budget Paper No. 4 </w:t>
      </w:r>
      <w:r>
        <w:t xml:space="preserve">is not proceeding: </w:t>
      </w:r>
      <w:r w:rsidRPr="00F2400A">
        <w:t>New fluoridation plants</w:t>
      </w:r>
      <w:r>
        <w:t xml:space="preserve"> – </w:t>
      </w:r>
      <w:r w:rsidRPr="00F2400A">
        <w:t>construction (</w:t>
      </w:r>
      <w:r>
        <w:t>non</w:t>
      </w:r>
      <w:r>
        <w:noBreakHyphen/>
        <w:t>metro</w:t>
      </w:r>
      <w:r w:rsidRPr="00F2400A">
        <w:t xml:space="preserve"> various)</w:t>
      </w:r>
      <w:r>
        <w:t>.</w:t>
      </w:r>
      <w:r w:rsidRPr="00121357">
        <w:rPr>
          <w:rFonts w:eastAsiaTheme="minorEastAsia"/>
        </w:rPr>
        <w:t xml:space="preserve"> </w:t>
      </w:r>
    </w:p>
    <w:p w:rsidR="007C3681" w:rsidRDefault="007C3681" w:rsidP="00373008"/>
    <w:p w:rsidR="007C3681" w:rsidRDefault="007C3681" w:rsidP="00373008">
      <w:pPr>
        <w:spacing w:after="0"/>
      </w:pPr>
    </w:p>
    <w:p w:rsidR="007C3681" w:rsidRDefault="007C3681" w:rsidP="00373008">
      <w:pPr>
        <w:pStyle w:val="Heading1"/>
        <w:sectPr w:rsidR="007C3681" w:rsidSect="00373008">
          <w:footerReference w:type="even" r:id="rId63"/>
          <w:footerReference w:type="default" r:id="rId64"/>
          <w:pgSz w:w="9979" w:h="14181" w:code="138"/>
          <w:pgMar w:top="1138" w:right="1138" w:bottom="1138" w:left="1138" w:header="720" w:footer="720" w:gutter="0"/>
          <w:cols w:space="708"/>
          <w:docGrid w:linePitch="360"/>
        </w:sectPr>
      </w:pPr>
    </w:p>
    <w:p w:rsidR="007C3681" w:rsidRDefault="007C3681" w:rsidP="00373008">
      <w:pPr>
        <w:pStyle w:val="Heading1"/>
      </w:pPr>
      <w:bookmarkStart w:id="44" w:name="_Toc355288986"/>
      <w:r>
        <w:lastRenderedPageBreak/>
        <w:t>Grampians Wimmera Mallee Water Corporation</w:t>
      </w:r>
      <w:bookmarkEnd w:id="44"/>
    </w:p>
    <w:p w:rsidR="007C3681" w:rsidRPr="001C3BC7" w:rsidRDefault="007C3681" w:rsidP="00373008">
      <w:pPr>
        <w:pStyle w:val="Heading2"/>
      </w:pPr>
      <w:r w:rsidRPr="001C3BC7">
        <w:t>New projects</w:t>
      </w:r>
    </w:p>
    <w:p w:rsidR="007C3681" w:rsidRPr="00184BF2" w:rsidRDefault="007C3681" w:rsidP="00184BF2">
      <w:pPr>
        <w:pStyle w:val="million"/>
        <w:rPr>
          <w:rFonts w:ascii="Times New Roman" w:hAnsi="Times New Roman"/>
          <w:sz w:val="20"/>
          <w:szCs w:val="20"/>
          <w:lang w:eastAsia="en-AU"/>
        </w:rPr>
      </w:pPr>
      <w:r w:rsidRPr="001C3BC7">
        <w:t>(</w:t>
      </w:r>
      <w:r>
        <w:t>$ thousand</w:t>
      </w:r>
      <w:r w:rsidRPr="001C3BC7">
        <w:t>)</w:t>
      </w:r>
    </w:p>
    <w:tbl>
      <w:tblPr>
        <w:tblW w:w="7776" w:type="dxa"/>
        <w:tblInd w:w="29" w:type="dxa"/>
        <w:tblLayout w:type="fixed"/>
        <w:tblCellMar>
          <w:left w:w="43" w:type="dxa"/>
          <w:right w:w="43" w:type="dxa"/>
        </w:tblCellMar>
        <w:tblLook w:val="0000" w:firstRow="0" w:lastRow="0" w:firstColumn="0" w:lastColumn="0" w:noHBand="0" w:noVBand="0"/>
      </w:tblPr>
      <w:tblGrid>
        <w:gridCol w:w="2810"/>
        <w:gridCol w:w="994"/>
        <w:gridCol w:w="993"/>
        <w:gridCol w:w="993"/>
        <w:gridCol w:w="993"/>
        <w:gridCol w:w="993"/>
      </w:tblGrid>
      <w:tr w:rsidR="007C3681" w:rsidRPr="00184BF2" w:rsidTr="005E4DFF">
        <w:tc>
          <w:tcPr>
            <w:tcW w:w="2810" w:type="dxa"/>
            <w:tcBorders>
              <w:top w:val="single" w:sz="4" w:space="0" w:color="auto"/>
              <w:left w:val="single" w:sz="4" w:space="0" w:color="auto"/>
              <w:bottom w:val="single" w:sz="4" w:space="0" w:color="auto"/>
            </w:tcBorders>
            <w:shd w:val="clear" w:color="auto" w:fill="000000"/>
          </w:tcPr>
          <w:p w:rsidR="007C3681" w:rsidRPr="00184BF2" w:rsidRDefault="007C3681" w:rsidP="00184BF2">
            <w:pPr>
              <w:pStyle w:val="BP4tabletext"/>
              <w:rPr>
                <w:rFonts w:eastAsiaTheme="minorEastAsia"/>
              </w:rPr>
            </w:pPr>
          </w:p>
        </w:tc>
        <w:tc>
          <w:tcPr>
            <w:tcW w:w="994" w:type="dxa"/>
            <w:tcBorders>
              <w:top w:val="single" w:sz="4" w:space="0" w:color="auto"/>
              <w:bottom w:val="single" w:sz="4" w:space="0" w:color="auto"/>
            </w:tcBorders>
            <w:shd w:val="clear" w:color="auto" w:fill="000000"/>
          </w:tcPr>
          <w:p w:rsidR="007C3681" w:rsidRPr="00184BF2" w:rsidRDefault="007C3681" w:rsidP="00184BF2">
            <w:pPr>
              <w:pStyle w:val="BP4headingr"/>
              <w:rPr>
                <w:rFonts w:eastAsiaTheme="minorEastAsia"/>
              </w:rPr>
            </w:pPr>
            <w:r w:rsidRPr="00184BF2">
              <w:rPr>
                <w:rFonts w:eastAsiaTheme="minorEastAsia"/>
              </w:rPr>
              <w:t>Total Estimated Investment</w:t>
            </w:r>
          </w:p>
        </w:tc>
        <w:tc>
          <w:tcPr>
            <w:tcW w:w="993" w:type="dxa"/>
            <w:tcBorders>
              <w:top w:val="single" w:sz="4" w:space="0" w:color="auto"/>
              <w:bottom w:val="single" w:sz="4" w:space="0" w:color="auto"/>
            </w:tcBorders>
            <w:shd w:val="clear" w:color="auto" w:fill="000000"/>
          </w:tcPr>
          <w:p w:rsidR="007C3681" w:rsidRPr="00184BF2" w:rsidRDefault="007C3681" w:rsidP="00184BF2">
            <w:pPr>
              <w:pStyle w:val="BP4headingr"/>
              <w:rPr>
                <w:rFonts w:eastAsiaTheme="minorEastAsia"/>
              </w:rPr>
            </w:pPr>
            <w:r w:rsidRPr="00184BF2">
              <w:rPr>
                <w:rFonts w:eastAsiaTheme="minorEastAsia"/>
              </w:rPr>
              <w:t>Estimated Expenditure to 30.06.13</w:t>
            </w:r>
          </w:p>
        </w:tc>
        <w:tc>
          <w:tcPr>
            <w:tcW w:w="993" w:type="dxa"/>
            <w:tcBorders>
              <w:top w:val="single" w:sz="4" w:space="0" w:color="auto"/>
              <w:bottom w:val="single" w:sz="4" w:space="0" w:color="auto"/>
            </w:tcBorders>
            <w:shd w:val="clear" w:color="auto" w:fill="000000"/>
          </w:tcPr>
          <w:p w:rsidR="007C3681" w:rsidRPr="00184BF2" w:rsidRDefault="007C3681" w:rsidP="00184BF2">
            <w:pPr>
              <w:pStyle w:val="BP4headingr"/>
              <w:rPr>
                <w:rFonts w:eastAsiaTheme="minorEastAsia"/>
              </w:rPr>
            </w:pPr>
            <w:r w:rsidRPr="00184BF2">
              <w:rPr>
                <w:rFonts w:eastAsiaTheme="minorEastAsia"/>
              </w:rPr>
              <w:t>Estimated Expenditure</w:t>
            </w:r>
          </w:p>
          <w:p w:rsidR="007C3681" w:rsidRPr="00184BF2" w:rsidRDefault="007C3681" w:rsidP="00184BF2">
            <w:pPr>
              <w:pStyle w:val="BP4headingr"/>
              <w:rPr>
                <w:rFonts w:eastAsiaTheme="minorEastAsia"/>
              </w:rPr>
            </w:pPr>
            <w:r w:rsidRPr="00184BF2">
              <w:rPr>
                <w:rFonts w:eastAsiaTheme="minorEastAsia"/>
              </w:rPr>
              <w:t>2013</w:t>
            </w:r>
            <w:r>
              <w:rPr>
                <w:rFonts w:eastAsiaTheme="minorEastAsia"/>
              </w:rPr>
              <w:noBreakHyphen/>
            </w:r>
            <w:r w:rsidRPr="00184BF2">
              <w:rPr>
                <w:rFonts w:eastAsiaTheme="minorEastAsia"/>
              </w:rPr>
              <w:t>14</w:t>
            </w:r>
          </w:p>
        </w:tc>
        <w:tc>
          <w:tcPr>
            <w:tcW w:w="993" w:type="dxa"/>
            <w:tcBorders>
              <w:top w:val="single" w:sz="4" w:space="0" w:color="auto"/>
              <w:bottom w:val="single" w:sz="4" w:space="0" w:color="auto"/>
            </w:tcBorders>
            <w:shd w:val="clear" w:color="auto" w:fill="000000"/>
          </w:tcPr>
          <w:p w:rsidR="007C3681" w:rsidRPr="00184BF2" w:rsidRDefault="007C3681" w:rsidP="00184BF2">
            <w:pPr>
              <w:pStyle w:val="BP4headingr"/>
              <w:rPr>
                <w:rFonts w:eastAsiaTheme="minorEastAsia"/>
              </w:rPr>
            </w:pPr>
          </w:p>
          <w:p w:rsidR="007C3681" w:rsidRPr="00184BF2" w:rsidRDefault="007C3681" w:rsidP="00184BF2">
            <w:pPr>
              <w:pStyle w:val="BP4headingr"/>
              <w:rPr>
                <w:rFonts w:eastAsiaTheme="minorEastAsia"/>
              </w:rPr>
            </w:pPr>
            <w:r w:rsidRPr="00184BF2">
              <w:rPr>
                <w:rFonts w:eastAsiaTheme="minorEastAsia"/>
              </w:rPr>
              <w:t>Remaining Expenditure</w:t>
            </w:r>
          </w:p>
        </w:tc>
        <w:tc>
          <w:tcPr>
            <w:tcW w:w="993" w:type="dxa"/>
            <w:tcBorders>
              <w:top w:val="single" w:sz="4" w:space="0" w:color="auto"/>
              <w:bottom w:val="single" w:sz="4" w:space="0" w:color="auto"/>
              <w:right w:val="single" w:sz="4" w:space="0" w:color="auto"/>
            </w:tcBorders>
            <w:shd w:val="clear" w:color="auto" w:fill="000000"/>
          </w:tcPr>
          <w:p w:rsidR="007C3681" w:rsidRPr="00184BF2" w:rsidRDefault="007C3681" w:rsidP="00184BF2">
            <w:pPr>
              <w:pStyle w:val="BP4headingr"/>
              <w:rPr>
                <w:rFonts w:eastAsiaTheme="minorEastAsia"/>
              </w:rPr>
            </w:pPr>
            <w:r w:rsidRPr="00184BF2">
              <w:rPr>
                <w:rFonts w:eastAsiaTheme="minorEastAsia"/>
              </w:rPr>
              <w:t>Estimated Completion Date</w:t>
            </w:r>
          </w:p>
        </w:tc>
      </w:tr>
      <w:tr w:rsidR="007C3681" w:rsidRPr="00184BF2" w:rsidTr="00184BF2">
        <w:tc>
          <w:tcPr>
            <w:tcW w:w="2810" w:type="dxa"/>
            <w:tcBorders>
              <w:top w:val="single" w:sz="4" w:space="0" w:color="auto"/>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Minyip drinking water supply (Minyip)</w:t>
            </w:r>
            <w:r>
              <w:rPr>
                <w:rFonts w:eastAsiaTheme="minorEastAsia"/>
              </w:rPr>
              <w:fldChar w:fldCharType="begin"/>
            </w:r>
            <w:r>
              <w:rPr>
                <w:rFonts w:eastAsiaTheme="minorEastAsia"/>
              </w:rPr>
              <w:instrText xml:space="preserve"> XE "</w:instrText>
            </w:r>
            <w:r>
              <w:rPr>
                <w:rFonts w:cs="Calibri"/>
              </w:rPr>
              <w:instrText>Minyip"</w:instrText>
            </w:r>
            <w:r>
              <w:rPr>
                <w:rFonts w:eastAsiaTheme="minorEastAsia"/>
              </w:rPr>
              <w:instrText xml:space="preserve"> </w:instrText>
            </w:r>
            <w:r>
              <w:rPr>
                <w:rFonts w:eastAsiaTheme="minorEastAsia"/>
              </w:rPr>
              <w:fldChar w:fldCharType="end"/>
            </w:r>
          </w:p>
        </w:tc>
        <w:tc>
          <w:tcPr>
            <w:tcW w:w="994" w:type="dxa"/>
            <w:tcBorders>
              <w:top w:val="single" w:sz="4" w:space="0" w:color="auto"/>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1 760</w:t>
            </w:r>
          </w:p>
        </w:tc>
        <w:tc>
          <w:tcPr>
            <w:tcW w:w="993" w:type="dxa"/>
            <w:tcBorders>
              <w:top w:val="single" w:sz="4" w:space="0" w:color="auto"/>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35</w:t>
            </w:r>
          </w:p>
        </w:tc>
        <w:tc>
          <w:tcPr>
            <w:tcW w:w="993" w:type="dxa"/>
            <w:tcBorders>
              <w:top w:val="single" w:sz="4" w:space="0" w:color="auto"/>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1 725</w:t>
            </w:r>
          </w:p>
        </w:tc>
        <w:tc>
          <w:tcPr>
            <w:tcW w:w="993" w:type="dxa"/>
            <w:tcBorders>
              <w:top w:val="single" w:sz="4" w:space="0" w:color="auto"/>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w:t>
            </w:r>
          </w:p>
        </w:tc>
        <w:tc>
          <w:tcPr>
            <w:tcW w:w="993" w:type="dxa"/>
            <w:tcBorders>
              <w:top w:val="single" w:sz="4" w:space="0" w:color="auto"/>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mid 2014</w:t>
            </w:r>
          </w:p>
        </w:tc>
      </w:tr>
      <w:tr w:rsidR="007C3681" w:rsidRPr="00184BF2" w:rsidTr="00184BF2">
        <w:tc>
          <w:tcPr>
            <w:tcW w:w="2810" w:type="dxa"/>
            <w:tcBorders>
              <w:top w:val="nil"/>
              <w:left w:val="nil"/>
              <w:bottom w:val="nil"/>
              <w:right w:val="nil"/>
            </w:tcBorders>
          </w:tcPr>
          <w:p w:rsidR="007C3681" w:rsidRPr="00184BF2" w:rsidRDefault="007C3681" w:rsidP="00472D90">
            <w:pPr>
              <w:pStyle w:val="BP4tabletext"/>
              <w:rPr>
                <w:rFonts w:eastAsiaTheme="minorEastAsia"/>
              </w:rPr>
            </w:pPr>
            <w:r w:rsidRPr="00184BF2">
              <w:rPr>
                <w:rFonts w:eastAsiaTheme="minorEastAsia"/>
              </w:rPr>
              <w:t>Rupanyup drinking water supply (Rupanyup)</w:t>
            </w:r>
            <w:r>
              <w:rPr>
                <w:rFonts w:eastAsiaTheme="minorEastAsia"/>
              </w:rPr>
              <w:fldChar w:fldCharType="begin"/>
            </w:r>
            <w:r>
              <w:rPr>
                <w:rFonts w:eastAsiaTheme="minorEastAsia"/>
              </w:rPr>
              <w:instrText xml:space="preserve"> XE "</w:instrText>
            </w:r>
            <w:r w:rsidRPr="00184BF2">
              <w:rPr>
                <w:rFonts w:eastAsiaTheme="minorEastAsia"/>
              </w:rPr>
              <w:instrText>Rupanyup</w:instrText>
            </w:r>
            <w:r>
              <w:rPr>
                <w:rFonts w:cs="Calibri"/>
              </w:rPr>
              <w:instrText xml:space="preserve"> "</w:instrText>
            </w:r>
            <w:r>
              <w:rPr>
                <w:rFonts w:eastAsiaTheme="minorEastAsia"/>
              </w:rPr>
              <w:instrText xml:space="preserve"> </w:instrText>
            </w:r>
            <w:r>
              <w:rPr>
                <w:rFonts w:eastAsiaTheme="minorEastAsia"/>
              </w:rPr>
              <w:fldChar w:fldCharType="end"/>
            </w:r>
          </w:p>
        </w:tc>
        <w:tc>
          <w:tcPr>
            <w:tcW w:w="994"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1 283</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28</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1 254</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mid 2014</w:t>
            </w:r>
          </w:p>
        </w:tc>
      </w:tr>
      <w:tr w:rsidR="007C3681" w:rsidRPr="00184BF2" w:rsidTr="00184BF2">
        <w:tc>
          <w:tcPr>
            <w:tcW w:w="2810" w:type="dxa"/>
            <w:tcBorders>
              <w:top w:val="nil"/>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Treated water supply (Donald)</w:t>
            </w:r>
            <w:r>
              <w:rPr>
                <w:rFonts w:eastAsiaTheme="minorEastAsia"/>
              </w:rPr>
              <w:fldChar w:fldCharType="begin"/>
            </w:r>
            <w:r>
              <w:rPr>
                <w:rFonts w:eastAsiaTheme="minorEastAsia"/>
              </w:rPr>
              <w:instrText xml:space="preserve"> XE "</w:instrText>
            </w:r>
            <w:r>
              <w:rPr>
                <w:rFonts w:cs="Calibri"/>
              </w:rPr>
              <w:instrText>Donald"</w:instrText>
            </w:r>
            <w:r>
              <w:rPr>
                <w:rFonts w:eastAsiaTheme="minorEastAsia"/>
              </w:rPr>
              <w:instrText xml:space="preserve"> </w:instrText>
            </w:r>
            <w:r>
              <w:rPr>
                <w:rFonts w:eastAsiaTheme="minorEastAsia"/>
              </w:rPr>
              <w:fldChar w:fldCharType="end"/>
            </w:r>
          </w:p>
        </w:tc>
        <w:tc>
          <w:tcPr>
            <w:tcW w:w="994"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4 162</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70</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4 092</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mid 2014</w:t>
            </w:r>
          </w:p>
        </w:tc>
      </w:tr>
      <w:tr w:rsidR="007C3681" w:rsidRPr="00184BF2" w:rsidTr="00184BF2">
        <w:tc>
          <w:tcPr>
            <w:tcW w:w="2810" w:type="dxa"/>
            <w:tcBorders>
              <w:top w:val="single" w:sz="6" w:space="0" w:color="auto"/>
              <w:left w:val="nil"/>
              <w:bottom w:val="single" w:sz="12" w:space="0" w:color="auto"/>
              <w:right w:val="nil"/>
            </w:tcBorders>
          </w:tcPr>
          <w:p w:rsidR="007C3681" w:rsidRPr="00184BF2" w:rsidRDefault="007C3681" w:rsidP="00184BF2">
            <w:pPr>
              <w:pStyle w:val="BP4tabletext"/>
              <w:rPr>
                <w:rFonts w:eastAsiaTheme="minorEastAsia"/>
                <w:b/>
                <w:bCs/>
              </w:rPr>
            </w:pPr>
            <w:r w:rsidRPr="00184BF2">
              <w:rPr>
                <w:rFonts w:eastAsiaTheme="minorEastAsia"/>
                <w:b/>
                <w:bCs/>
              </w:rPr>
              <w:t>Total new projects</w:t>
            </w:r>
          </w:p>
        </w:tc>
        <w:tc>
          <w:tcPr>
            <w:tcW w:w="994" w:type="dxa"/>
            <w:tcBorders>
              <w:top w:val="single" w:sz="6" w:space="0" w:color="auto"/>
              <w:left w:val="nil"/>
              <w:bottom w:val="single" w:sz="12" w:space="0" w:color="auto"/>
              <w:right w:val="nil"/>
            </w:tcBorders>
          </w:tcPr>
          <w:p w:rsidR="007C3681" w:rsidRPr="00184BF2" w:rsidRDefault="007C3681" w:rsidP="00184BF2">
            <w:pPr>
              <w:pStyle w:val="BP4Figures"/>
              <w:rPr>
                <w:rFonts w:eastAsiaTheme="minorEastAsia"/>
                <w:b/>
                <w:bCs/>
                <w:color w:val="000000"/>
                <w:lang w:eastAsia="en-AU"/>
              </w:rPr>
            </w:pPr>
            <w:r w:rsidRPr="00184BF2">
              <w:rPr>
                <w:rFonts w:eastAsiaTheme="minorEastAsia"/>
                <w:b/>
                <w:bCs/>
                <w:color w:val="000000"/>
                <w:lang w:eastAsia="en-AU"/>
              </w:rPr>
              <w:t xml:space="preserve"> 7 205</w:t>
            </w:r>
          </w:p>
        </w:tc>
        <w:tc>
          <w:tcPr>
            <w:tcW w:w="993" w:type="dxa"/>
            <w:tcBorders>
              <w:top w:val="single" w:sz="6" w:space="0" w:color="auto"/>
              <w:left w:val="nil"/>
              <w:bottom w:val="single" w:sz="12" w:space="0" w:color="auto"/>
              <w:right w:val="nil"/>
            </w:tcBorders>
          </w:tcPr>
          <w:p w:rsidR="007C3681" w:rsidRPr="00184BF2" w:rsidRDefault="007C3681" w:rsidP="00184BF2">
            <w:pPr>
              <w:pStyle w:val="BP4Figures"/>
              <w:rPr>
                <w:rFonts w:eastAsiaTheme="minorEastAsia"/>
                <w:b/>
                <w:bCs/>
                <w:color w:val="000000"/>
                <w:lang w:eastAsia="en-AU"/>
              </w:rPr>
            </w:pPr>
            <w:r w:rsidRPr="00184BF2">
              <w:rPr>
                <w:rFonts w:eastAsiaTheme="minorEastAsia"/>
                <w:b/>
                <w:bCs/>
                <w:color w:val="000000"/>
                <w:lang w:eastAsia="en-AU"/>
              </w:rPr>
              <w:t xml:space="preserve">  134</w:t>
            </w:r>
          </w:p>
        </w:tc>
        <w:tc>
          <w:tcPr>
            <w:tcW w:w="993" w:type="dxa"/>
            <w:tcBorders>
              <w:top w:val="single" w:sz="6" w:space="0" w:color="auto"/>
              <w:left w:val="nil"/>
              <w:bottom w:val="single" w:sz="12" w:space="0" w:color="auto"/>
              <w:right w:val="nil"/>
            </w:tcBorders>
          </w:tcPr>
          <w:p w:rsidR="007C3681" w:rsidRPr="00184BF2" w:rsidRDefault="007C3681" w:rsidP="00184BF2">
            <w:pPr>
              <w:pStyle w:val="BP4Figures"/>
              <w:rPr>
                <w:rFonts w:eastAsiaTheme="minorEastAsia"/>
                <w:b/>
                <w:bCs/>
                <w:color w:val="000000"/>
                <w:lang w:eastAsia="en-AU"/>
              </w:rPr>
            </w:pPr>
            <w:r w:rsidRPr="00184BF2">
              <w:rPr>
                <w:rFonts w:eastAsiaTheme="minorEastAsia"/>
                <w:b/>
                <w:bCs/>
                <w:color w:val="000000"/>
                <w:lang w:eastAsia="en-AU"/>
              </w:rPr>
              <w:t xml:space="preserve"> 7 071</w:t>
            </w:r>
          </w:p>
        </w:tc>
        <w:tc>
          <w:tcPr>
            <w:tcW w:w="993" w:type="dxa"/>
            <w:tcBorders>
              <w:top w:val="single" w:sz="6" w:space="0" w:color="auto"/>
              <w:left w:val="nil"/>
              <w:bottom w:val="single" w:sz="12" w:space="0" w:color="auto"/>
              <w:right w:val="nil"/>
            </w:tcBorders>
          </w:tcPr>
          <w:p w:rsidR="007C3681" w:rsidRPr="00184BF2" w:rsidRDefault="007C3681" w:rsidP="00184BF2">
            <w:pPr>
              <w:pStyle w:val="BP4Figures"/>
              <w:rPr>
                <w:rFonts w:eastAsiaTheme="minorEastAsia"/>
                <w:b/>
                <w:bCs/>
                <w:color w:val="000000"/>
                <w:lang w:eastAsia="en-AU"/>
              </w:rPr>
            </w:pPr>
            <w:r w:rsidRPr="00184BF2">
              <w:rPr>
                <w:rFonts w:eastAsiaTheme="minorEastAsia"/>
                <w:b/>
                <w:bCs/>
                <w:color w:val="000000"/>
                <w:lang w:eastAsia="en-AU"/>
              </w:rPr>
              <w:t>..</w:t>
            </w:r>
          </w:p>
        </w:tc>
        <w:tc>
          <w:tcPr>
            <w:tcW w:w="993" w:type="dxa"/>
            <w:tcBorders>
              <w:top w:val="single" w:sz="6" w:space="0" w:color="auto"/>
              <w:left w:val="nil"/>
              <w:bottom w:val="single" w:sz="12" w:space="0" w:color="auto"/>
              <w:right w:val="nil"/>
            </w:tcBorders>
          </w:tcPr>
          <w:p w:rsidR="007C3681" w:rsidRPr="00184BF2" w:rsidRDefault="007C3681" w:rsidP="00184BF2">
            <w:pPr>
              <w:pStyle w:val="BP4Figures"/>
              <w:rPr>
                <w:rFonts w:eastAsiaTheme="minorEastAsia"/>
                <w:b/>
                <w:bCs/>
                <w:color w:val="000000"/>
                <w:lang w:eastAsia="en-AU"/>
              </w:rPr>
            </w:pPr>
          </w:p>
        </w:tc>
      </w:tr>
    </w:tbl>
    <w:p w:rsidR="007C3681" w:rsidRPr="001C3BC7" w:rsidRDefault="007C3681" w:rsidP="008E3F75">
      <w:pPr>
        <w:pStyle w:val="Source"/>
      </w:pPr>
      <w:r>
        <w:t>Source: Grampians Wimmera Mallee Water Corporation</w:t>
      </w:r>
    </w:p>
    <w:p w:rsidR="007C3681" w:rsidRDefault="007C3681">
      <w:pPr>
        <w:spacing w:after="0"/>
        <w:rPr>
          <w:rFonts w:ascii="Calibri" w:hAnsi="Calibri"/>
          <w:b/>
          <w:kern w:val="28"/>
          <w:sz w:val="26"/>
          <w:szCs w:val="22"/>
        </w:rPr>
      </w:pPr>
      <w:r>
        <w:br w:type="page"/>
      </w:r>
    </w:p>
    <w:p w:rsidR="007C3681" w:rsidRPr="001C3BC7" w:rsidRDefault="007C3681" w:rsidP="00373008">
      <w:pPr>
        <w:pStyle w:val="Heading2"/>
      </w:pPr>
      <w:r w:rsidRPr="001C3BC7">
        <w:lastRenderedPageBreak/>
        <w:t>Existing projects</w:t>
      </w:r>
    </w:p>
    <w:p w:rsidR="007C3681" w:rsidRPr="00184BF2" w:rsidRDefault="007C3681" w:rsidP="00184BF2">
      <w:pPr>
        <w:pStyle w:val="million"/>
        <w:rPr>
          <w:rFonts w:ascii="Times New Roman" w:hAnsi="Times New Roman"/>
          <w:sz w:val="20"/>
          <w:szCs w:val="20"/>
          <w:lang w:eastAsia="en-AU"/>
        </w:rPr>
      </w:pPr>
      <w:r w:rsidRPr="001C3BC7">
        <w:t>(</w:t>
      </w:r>
      <w:r>
        <w:t>$ thousand</w:t>
      </w:r>
      <w:r w:rsidRPr="001C3BC7">
        <w:t>)</w:t>
      </w:r>
    </w:p>
    <w:tbl>
      <w:tblPr>
        <w:tblW w:w="7776" w:type="dxa"/>
        <w:tblInd w:w="29" w:type="dxa"/>
        <w:tblLayout w:type="fixed"/>
        <w:tblCellMar>
          <w:left w:w="43" w:type="dxa"/>
          <w:right w:w="43" w:type="dxa"/>
        </w:tblCellMar>
        <w:tblLook w:val="0000" w:firstRow="0" w:lastRow="0" w:firstColumn="0" w:lastColumn="0" w:noHBand="0" w:noVBand="0"/>
      </w:tblPr>
      <w:tblGrid>
        <w:gridCol w:w="2810"/>
        <w:gridCol w:w="994"/>
        <w:gridCol w:w="993"/>
        <w:gridCol w:w="993"/>
        <w:gridCol w:w="993"/>
        <w:gridCol w:w="993"/>
      </w:tblGrid>
      <w:tr w:rsidR="007C3681" w:rsidRPr="00184BF2" w:rsidTr="005E4DFF">
        <w:tc>
          <w:tcPr>
            <w:tcW w:w="2810" w:type="dxa"/>
            <w:tcBorders>
              <w:top w:val="single" w:sz="4" w:space="0" w:color="auto"/>
              <w:left w:val="single" w:sz="4" w:space="0" w:color="auto"/>
              <w:bottom w:val="single" w:sz="4" w:space="0" w:color="auto"/>
            </w:tcBorders>
            <w:shd w:val="clear" w:color="auto" w:fill="000000"/>
          </w:tcPr>
          <w:p w:rsidR="007C3681" w:rsidRPr="00184BF2" w:rsidRDefault="007C3681" w:rsidP="00184BF2">
            <w:pPr>
              <w:pStyle w:val="BP4headingl"/>
              <w:rPr>
                <w:rFonts w:eastAsiaTheme="minorEastAsia"/>
              </w:rPr>
            </w:pPr>
          </w:p>
        </w:tc>
        <w:tc>
          <w:tcPr>
            <w:tcW w:w="994" w:type="dxa"/>
            <w:tcBorders>
              <w:top w:val="single" w:sz="4" w:space="0" w:color="auto"/>
              <w:bottom w:val="single" w:sz="4" w:space="0" w:color="auto"/>
            </w:tcBorders>
            <w:shd w:val="clear" w:color="auto" w:fill="000000"/>
          </w:tcPr>
          <w:p w:rsidR="007C3681" w:rsidRPr="00184BF2" w:rsidRDefault="007C3681" w:rsidP="00184BF2">
            <w:pPr>
              <w:pStyle w:val="BP4headingr"/>
              <w:rPr>
                <w:rFonts w:eastAsiaTheme="minorEastAsia"/>
              </w:rPr>
            </w:pPr>
            <w:r w:rsidRPr="00184BF2">
              <w:rPr>
                <w:rFonts w:eastAsiaTheme="minorEastAsia"/>
              </w:rPr>
              <w:t>Total Estimated Investment</w:t>
            </w:r>
          </w:p>
        </w:tc>
        <w:tc>
          <w:tcPr>
            <w:tcW w:w="993" w:type="dxa"/>
            <w:tcBorders>
              <w:top w:val="single" w:sz="4" w:space="0" w:color="auto"/>
              <w:bottom w:val="single" w:sz="4" w:space="0" w:color="auto"/>
            </w:tcBorders>
            <w:shd w:val="clear" w:color="auto" w:fill="000000"/>
          </w:tcPr>
          <w:p w:rsidR="007C3681" w:rsidRPr="00184BF2" w:rsidRDefault="007C3681" w:rsidP="00184BF2">
            <w:pPr>
              <w:pStyle w:val="BP4headingr"/>
              <w:rPr>
                <w:rFonts w:eastAsiaTheme="minorEastAsia"/>
              </w:rPr>
            </w:pPr>
            <w:r w:rsidRPr="00184BF2">
              <w:rPr>
                <w:rFonts w:eastAsiaTheme="minorEastAsia"/>
              </w:rPr>
              <w:t>Estimated Expenditure to 30.06.13</w:t>
            </w:r>
          </w:p>
        </w:tc>
        <w:tc>
          <w:tcPr>
            <w:tcW w:w="993" w:type="dxa"/>
            <w:tcBorders>
              <w:top w:val="single" w:sz="4" w:space="0" w:color="auto"/>
              <w:bottom w:val="single" w:sz="4" w:space="0" w:color="auto"/>
            </w:tcBorders>
            <w:shd w:val="clear" w:color="auto" w:fill="000000"/>
          </w:tcPr>
          <w:p w:rsidR="007C3681" w:rsidRPr="00184BF2" w:rsidRDefault="007C3681" w:rsidP="00184BF2">
            <w:pPr>
              <w:pStyle w:val="BP4headingr"/>
              <w:rPr>
                <w:rFonts w:eastAsiaTheme="minorEastAsia"/>
              </w:rPr>
            </w:pPr>
            <w:r w:rsidRPr="00184BF2">
              <w:rPr>
                <w:rFonts w:eastAsiaTheme="minorEastAsia"/>
              </w:rPr>
              <w:t>Estimated Expenditure</w:t>
            </w:r>
          </w:p>
          <w:p w:rsidR="007C3681" w:rsidRPr="00184BF2" w:rsidRDefault="007C3681" w:rsidP="00184BF2">
            <w:pPr>
              <w:pStyle w:val="BP4headingr"/>
              <w:rPr>
                <w:rFonts w:eastAsiaTheme="minorEastAsia"/>
              </w:rPr>
            </w:pPr>
            <w:r w:rsidRPr="00184BF2">
              <w:rPr>
                <w:rFonts w:eastAsiaTheme="minorEastAsia"/>
              </w:rPr>
              <w:t>2013</w:t>
            </w:r>
            <w:r>
              <w:rPr>
                <w:rFonts w:eastAsiaTheme="minorEastAsia"/>
              </w:rPr>
              <w:noBreakHyphen/>
            </w:r>
            <w:r w:rsidRPr="00184BF2">
              <w:rPr>
                <w:rFonts w:eastAsiaTheme="minorEastAsia"/>
              </w:rPr>
              <w:t>14</w:t>
            </w:r>
          </w:p>
        </w:tc>
        <w:tc>
          <w:tcPr>
            <w:tcW w:w="993" w:type="dxa"/>
            <w:tcBorders>
              <w:top w:val="single" w:sz="4" w:space="0" w:color="auto"/>
              <w:bottom w:val="single" w:sz="4" w:space="0" w:color="auto"/>
            </w:tcBorders>
            <w:shd w:val="clear" w:color="auto" w:fill="000000"/>
          </w:tcPr>
          <w:p w:rsidR="007C3681" w:rsidRPr="00184BF2" w:rsidRDefault="007C3681" w:rsidP="00184BF2">
            <w:pPr>
              <w:pStyle w:val="BP4headingr"/>
              <w:rPr>
                <w:rFonts w:eastAsiaTheme="minorEastAsia"/>
              </w:rPr>
            </w:pPr>
          </w:p>
          <w:p w:rsidR="007C3681" w:rsidRPr="00184BF2" w:rsidRDefault="007C3681" w:rsidP="00184BF2">
            <w:pPr>
              <w:pStyle w:val="BP4headingr"/>
              <w:rPr>
                <w:rFonts w:eastAsiaTheme="minorEastAsia"/>
              </w:rPr>
            </w:pPr>
            <w:r w:rsidRPr="00184BF2">
              <w:rPr>
                <w:rFonts w:eastAsiaTheme="minorEastAsia"/>
              </w:rPr>
              <w:t>Remaining Expenditure</w:t>
            </w:r>
          </w:p>
        </w:tc>
        <w:tc>
          <w:tcPr>
            <w:tcW w:w="993" w:type="dxa"/>
            <w:tcBorders>
              <w:top w:val="single" w:sz="4" w:space="0" w:color="auto"/>
              <w:bottom w:val="single" w:sz="4" w:space="0" w:color="auto"/>
              <w:right w:val="single" w:sz="4" w:space="0" w:color="auto"/>
            </w:tcBorders>
            <w:shd w:val="clear" w:color="auto" w:fill="000000"/>
          </w:tcPr>
          <w:p w:rsidR="007C3681" w:rsidRPr="00184BF2" w:rsidRDefault="007C3681" w:rsidP="00184BF2">
            <w:pPr>
              <w:pStyle w:val="BP4headingr"/>
              <w:rPr>
                <w:rFonts w:eastAsiaTheme="minorEastAsia"/>
              </w:rPr>
            </w:pPr>
            <w:r w:rsidRPr="00184BF2">
              <w:rPr>
                <w:rFonts w:eastAsiaTheme="minorEastAsia"/>
              </w:rPr>
              <w:t>Estimated Completion Date</w:t>
            </w:r>
          </w:p>
        </w:tc>
      </w:tr>
      <w:tr w:rsidR="007C3681" w:rsidRPr="00184BF2" w:rsidTr="00184BF2">
        <w:tc>
          <w:tcPr>
            <w:tcW w:w="2810" w:type="dxa"/>
            <w:tcBorders>
              <w:top w:val="nil"/>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Fire plugs – construction Wimmera Mallee Pipeline Project (non</w:t>
            </w:r>
            <w:r>
              <w:rPr>
                <w:rFonts w:eastAsiaTheme="minorEastAsia"/>
              </w:rPr>
              <w:noBreakHyphen/>
            </w:r>
            <w:r w:rsidRPr="00184BF2">
              <w:rPr>
                <w:rFonts w:eastAsiaTheme="minorEastAsia"/>
              </w:rPr>
              <w:t>metro various)</w:t>
            </w:r>
            <w:r>
              <w:rPr>
                <w:rFonts w:eastAsiaTheme="minorEastAsia"/>
              </w:rPr>
              <w:t xml:space="preserve"> </w:t>
            </w:r>
            <w:r>
              <w:rPr>
                <w:rFonts w:eastAsiaTheme="minorEastAsia"/>
              </w:rPr>
              <w:fldChar w:fldCharType="begin"/>
            </w:r>
            <w:r>
              <w:rPr>
                <w:rFonts w:eastAsiaTheme="minorEastAsia"/>
              </w:rPr>
              <w:instrText xml:space="preserve"> XE "N</w:instrText>
            </w:r>
            <w:r>
              <w:rPr>
                <w:rFonts w:cs="Calibri"/>
              </w:rPr>
              <w:instrText>on-metropolitan:Various"</w:instrText>
            </w:r>
            <w:r>
              <w:rPr>
                <w:rFonts w:eastAsiaTheme="minorEastAsia"/>
              </w:rPr>
              <w:instrText xml:space="preserve"> </w:instrText>
            </w:r>
            <w:r>
              <w:rPr>
                <w:rFonts w:eastAsiaTheme="minorEastAsia"/>
              </w:rPr>
              <w:fldChar w:fldCharType="end"/>
            </w:r>
          </w:p>
        </w:tc>
        <w:tc>
          <w:tcPr>
            <w:tcW w:w="994"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3 364</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2 090</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1 274</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mid 2014</w:t>
            </w:r>
          </w:p>
        </w:tc>
      </w:tr>
      <w:tr w:rsidR="007C3681" w:rsidRPr="00184BF2" w:rsidTr="00184BF2">
        <w:tc>
          <w:tcPr>
            <w:tcW w:w="2810" w:type="dxa"/>
            <w:tcBorders>
              <w:top w:val="nil"/>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New sewerage scheme (non</w:t>
            </w:r>
            <w:r>
              <w:rPr>
                <w:rFonts w:eastAsiaTheme="minorEastAsia"/>
              </w:rPr>
              <w:noBreakHyphen/>
            </w:r>
            <w:r w:rsidRPr="00184BF2">
              <w:rPr>
                <w:rFonts w:eastAsiaTheme="minorEastAsia"/>
              </w:rPr>
              <w:t>metro various)</w:t>
            </w:r>
            <w:r>
              <w:rPr>
                <w:rFonts w:eastAsiaTheme="minorEastAsia"/>
              </w:rPr>
              <w:t xml:space="preserve"> </w:t>
            </w:r>
            <w:r>
              <w:rPr>
                <w:rFonts w:eastAsiaTheme="minorEastAsia"/>
              </w:rPr>
              <w:fldChar w:fldCharType="begin"/>
            </w:r>
            <w:r>
              <w:rPr>
                <w:rFonts w:eastAsiaTheme="minorEastAsia"/>
              </w:rPr>
              <w:instrText xml:space="preserve"> XE "N</w:instrText>
            </w:r>
            <w:r>
              <w:rPr>
                <w:rFonts w:cs="Calibri"/>
              </w:rPr>
              <w:instrText>on-metropolitan:Various"</w:instrText>
            </w:r>
            <w:r>
              <w:rPr>
                <w:rFonts w:eastAsiaTheme="minorEastAsia"/>
              </w:rPr>
              <w:instrText xml:space="preserve"> </w:instrText>
            </w:r>
            <w:r>
              <w:rPr>
                <w:rFonts w:eastAsiaTheme="minorEastAsia"/>
              </w:rPr>
              <w:fldChar w:fldCharType="end"/>
            </w:r>
            <w:r w:rsidRPr="00184BF2">
              <w:rPr>
                <w:rFonts w:eastAsiaTheme="minorEastAsia"/>
              </w:rPr>
              <w:t xml:space="preserve">  </w:t>
            </w:r>
          </w:p>
        </w:tc>
        <w:tc>
          <w:tcPr>
            <w:tcW w:w="994"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8 766</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4 965</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3 801</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mid 2014</w:t>
            </w:r>
          </w:p>
        </w:tc>
      </w:tr>
      <w:tr w:rsidR="007C3681" w:rsidRPr="00184BF2" w:rsidTr="00184BF2">
        <w:tc>
          <w:tcPr>
            <w:tcW w:w="2810" w:type="dxa"/>
            <w:tcBorders>
              <w:top w:val="nil"/>
              <w:left w:val="nil"/>
              <w:bottom w:val="nil"/>
              <w:right w:val="nil"/>
            </w:tcBorders>
          </w:tcPr>
          <w:p w:rsidR="007C3681" w:rsidRPr="00184BF2" w:rsidRDefault="007C3681" w:rsidP="00F3284A">
            <w:pPr>
              <w:pStyle w:val="BP4tabletext"/>
              <w:rPr>
                <w:rFonts w:eastAsiaTheme="minorEastAsia" w:cs="Calibri"/>
                <w:sz w:val="20"/>
                <w:vertAlign w:val="superscript"/>
              </w:rPr>
            </w:pPr>
            <w:r w:rsidRPr="00184BF2">
              <w:rPr>
                <w:rFonts w:eastAsiaTheme="minorEastAsia"/>
              </w:rPr>
              <w:t>Sewer mains – replacement (non</w:t>
            </w:r>
            <w:r>
              <w:rPr>
                <w:rFonts w:eastAsiaTheme="minorEastAsia"/>
              </w:rPr>
              <w:noBreakHyphen/>
            </w:r>
            <w:r w:rsidRPr="00184BF2">
              <w:rPr>
                <w:rFonts w:eastAsiaTheme="minorEastAsia"/>
              </w:rPr>
              <w:t>metro various)</w:t>
            </w:r>
            <w:r w:rsidRPr="00F3284A">
              <w:rPr>
                <w:rFonts w:eastAsiaTheme="minorEastAsia"/>
              </w:rPr>
              <w:fldChar w:fldCharType="begin"/>
            </w:r>
            <w:r w:rsidRPr="00F3284A">
              <w:rPr>
                <w:rFonts w:eastAsiaTheme="minorEastAsia"/>
              </w:rPr>
              <w:instrText xml:space="preserve"> XE "N</w:instrText>
            </w:r>
            <w:r w:rsidRPr="00F3284A">
              <w:rPr>
                <w:rFonts w:cs="Calibri"/>
              </w:rPr>
              <w:instrText>on-metropolitan:Various"</w:instrText>
            </w:r>
            <w:r w:rsidRPr="00F3284A">
              <w:rPr>
                <w:rFonts w:eastAsiaTheme="minorEastAsia"/>
              </w:rPr>
              <w:instrText xml:space="preserve"> </w:instrText>
            </w:r>
            <w:r w:rsidRPr="00F3284A">
              <w:rPr>
                <w:rFonts w:eastAsiaTheme="minorEastAsia"/>
              </w:rPr>
              <w:fldChar w:fldCharType="end"/>
            </w:r>
            <w:r>
              <w:rPr>
                <w:rFonts w:eastAsiaTheme="minorEastAsia"/>
              </w:rPr>
              <w:t xml:space="preserve"> </w:t>
            </w:r>
            <w:r w:rsidRPr="00484B0D">
              <w:rPr>
                <w:rFonts w:eastAsiaTheme="minorEastAsia"/>
                <w:vertAlign w:val="superscript"/>
              </w:rPr>
              <w:t>(</w:t>
            </w:r>
            <w:r w:rsidRPr="00184BF2">
              <w:rPr>
                <w:rFonts w:eastAsiaTheme="minorEastAsia" w:cs="Calibri"/>
                <w:sz w:val="20"/>
                <w:vertAlign w:val="superscript"/>
              </w:rPr>
              <w:t>a)</w:t>
            </w:r>
          </w:p>
        </w:tc>
        <w:tc>
          <w:tcPr>
            <w:tcW w:w="994"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15 582</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2 505</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2 228</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10 849</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ongoing</w:t>
            </w:r>
          </w:p>
        </w:tc>
      </w:tr>
      <w:tr w:rsidR="007C3681" w:rsidRPr="00184BF2" w:rsidTr="00184BF2">
        <w:tc>
          <w:tcPr>
            <w:tcW w:w="2810" w:type="dxa"/>
            <w:tcBorders>
              <w:top w:val="nil"/>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Treated water supply – construction (Jeparit)</w:t>
            </w:r>
            <w:r>
              <w:rPr>
                <w:rFonts w:eastAsiaTheme="minorEastAsia"/>
              </w:rPr>
              <w:fldChar w:fldCharType="begin"/>
            </w:r>
            <w:r>
              <w:rPr>
                <w:rFonts w:eastAsiaTheme="minorEastAsia"/>
              </w:rPr>
              <w:instrText xml:space="preserve"> XE "</w:instrText>
            </w:r>
            <w:r>
              <w:rPr>
                <w:rFonts w:cs="Calibri"/>
              </w:rPr>
              <w:instrText>Jeparit"</w:instrText>
            </w:r>
            <w:r>
              <w:rPr>
                <w:rFonts w:eastAsiaTheme="minorEastAsia"/>
              </w:rPr>
              <w:instrText xml:space="preserve"> </w:instrText>
            </w:r>
            <w:r>
              <w:rPr>
                <w:rFonts w:eastAsiaTheme="minorEastAsia"/>
              </w:rPr>
              <w:fldChar w:fldCharType="end"/>
            </w:r>
          </w:p>
        </w:tc>
        <w:tc>
          <w:tcPr>
            <w:tcW w:w="994"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2 297</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258</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2 039</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mid 2014</w:t>
            </w:r>
          </w:p>
        </w:tc>
      </w:tr>
      <w:tr w:rsidR="007C3681" w:rsidRPr="00184BF2" w:rsidTr="00184BF2">
        <w:tc>
          <w:tcPr>
            <w:tcW w:w="2810" w:type="dxa"/>
            <w:tcBorders>
              <w:top w:val="nil"/>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Treated water supply – construction (Wycheproof)</w:t>
            </w:r>
            <w:r>
              <w:rPr>
                <w:rFonts w:eastAsiaTheme="minorEastAsia"/>
              </w:rPr>
              <w:fldChar w:fldCharType="begin"/>
            </w:r>
            <w:r>
              <w:rPr>
                <w:rFonts w:eastAsiaTheme="minorEastAsia"/>
              </w:rPr>
              <w:instrText xml:space="preserve"> XE "</w:instrText>
            </w:r>
            <w:r>
              <w:rPr>
                <w:rFonts w:cs="Calibri"/>
              </w:rPr>
              <w:instrText>Wycheproof"</w:instrText>
            </w:r>
            <w:r>
              <w:rPr>
                <w:rFonts w:eastAsiaTheme="minorEastAsia"/>
              </w:rPr>
              <w:instrText xml:space="preserve"> </w:instrText>
            </w:r>
            <w:r>
              <w:rPr>
                <w:rFonts w:eastAsiaTheme="minorEastAsia"/>
              </w:rPr>
              <w:fldChar w:fldCharType="end"/>
            </w:r>
          </w:p>
        </w:tc>
        <w:tc>
          <w:tcPr>
            <w:tcW w:w="994"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2 200</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245</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1 955</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mid 2014</w:t>
            </w:r>
          </w:p>
        </w:tc>
      </w:tr>
      <w:tr w:rsidR="007C3681" w:rsidRPr="00184BF2" w:rsidTr="00184BF2">
        <w:tc>
          <w:tcPr>
            <w:tcW w:w="2810" w:type="dxa"/>
            <w:tcBorders>
              <w:top w:val="nil"/>
              <w:left w:val="nil"/>
              <w:bottom w:val="nil"/>
              <w:right w:val="nil"/>
            </w:tcBorders>
          </w:tcPr>
          <w:p w:rsidR="007C3681" w:rsidRPr="00184BF2" w:rsidRDefault="007C3681" w:rsidP="00F3284A">
            <w:pPr>
              <w:pStyle w:val="BP4tabletext"/>
              <w:rPr>
                <w:rFonts w:eastAsiaTheme="minorEastAsia" w:cs="Calibri"/>
                <w:sz w:val="20"/>
                <w:vertAlign w:val="superscript"/>
              </w:rPr>
            </w:pPr>
            <w:r w:rsidRPr="00184BF2">
              <w:rPr>
                <w:rFonts w:eastAsiaTheme="minorEastAsia"/>
              </w:rPr>
              <w:t>Water mains – replacement (non</w:t>
            </w:r>
            <w:r>
              <w:rPr>
                <w:rFonts w:eastAsiaTheme="minorEastAsia"/>
              </w:rPr>
              <w:noBreakHyphen/>
            </w:r>
            <w:r w:rsidRPr="00184BF2">
              <w:rPr>
                <w:rFonts w:eastAsiaTheme="minorEastAsia"/>
              </w:rPr>
              <w:t>metro various)</w:t>
            </w:r>
            <w:r w:rsidRPr="00F3284A">
              <w:rPr>
                <w:rFonts w:eastAsiaTheme="minorEastAsia"/>
              </w:rPr>
              <w:fldChar w:fldCharType="begin"/>
            </w:r>
            <w:r w:rsidRPr="00F3284A">
              <w:rPr>
                <w:rFonts w:eastAsiaTheme="minorEastAsia"/>
              </w:rPr>
              <w:instrText xml:space="preserve"> XE "N</w:instrText>
            </w:r>
            <w:r w:rsidRPr="00F3284A">
              <w:rPr>
                <w:rFonts w:cs="Calibri"/>
              </w:rPr>
              <w:instrText>on-metropolitan:Various"</w:instrText>
            </w:r>
            <w:r w:rsidRPr="00F3284A">
              <w:rPr>
                <w:rFonts w:eastAsiaTheme="minorEastAsia"/>
              </w:rPr>
              <w:instrText xml:space="preserve"> </w:instrText>
            </w:r>
            <w:r w:rsidRPr="00F3284A">
              <w:rPr>
                <w:rFonts w:eastAsiaTheme="minorEastAsia"/>
              </w:rPr>
              <w:fldChar w:fldCharType="end"/>
            </w:r>
            <w:r>
              <w:rPr>
                <w:rFonts w:eastAsiaTheme="minorEastAsia"/>
              </w:rPr>
              <w:t xml:space="preserve"> </w:t>
            </w:r>
            <w:r w:rsidRPr="005B6D18">
              <w:rPr>
                <w:rFonts w:eastAsiaTheme="minorEastAsia"/>
                <w:vertAlign w:val="superscript"/>
              </w:rPr>
              <w:t>(</w:t>
            </w:r>
            <w:r w:rsidRPr="00184BF2">
              <w:rPr>
                <w:rFonts w:eastAsiaTheme="minorEastAsia" w:cs="Calibri"/>
                <w:sz w:val="20"/>
                <w:vertAlign w:val="superscript"/>
              </w:rPr>
              <w:t>a)</w:t>
            </w:r>
          </w:p>
        </w:tc>
        <w:tc>
          <w:tcPr>
            <w:tcW w:w="994"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33 005</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5 169</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970</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26 866</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ongoing</w:t>
            </w:r>
          </w:p>
        </w:tc>
      </w:tr>
      <w:tr w:rsidR="007C3681" w:rsidRPr="00184BF2" w:rsidTr="00184BF2">
        <w:tc>
          <w:tcPr>
            <w:tcW w:w="2810" w:type="dxa"/>
            <w:tcBorders>
              <w:top w:val="nil"/>
              <w:left w:val="nil"/>
              <w:bottom w:val="nil"/>
              <w:right w:val="nil"/>
            </w:tcBorders>
          </w:tcPr>
          <w:p w:rsidR="007C3681" w:rsidRPr="00184BF2" w:rsidRDefault="007C3681" w:rsidP="00184BF2">
            <w:pPr>
              <w:pStyle w:val="BP4tabletext"/>
              <w:rPr>
                <w:rFonts w:eastAsiaTheme="minorEastAsia" w:cs="Calibri"/>
                <w:sz w:val="20"/>
                <w:vertAlign w:val="superscript"/>
              </w:rPr>
            </w:pPr>
            <w:r w:rsidRPr="00184BF2">
              <w:rPr>
                <w:rFonts w:eastAsiaTheme="minorEastAsia"/>
              </w:rPr>
              <w:t>Water treatment plant major infrastructure – asset renewals (non</w:t>
            </w:r>
            <w:r>
              <w:rPr>
                <w:rFonts w:eastAsiaTheme="minorEastAsia"/>
              </w:rPr>
              <w:noBreakHyphen/>
            </w:r>
            <w:r w:rsidRPr="00184BF2">
              <w:rPr>
                <w:rFonts w:eastAsiaTheme="minorEastAsia"/>
              </w:rPr>
              <w:t>metro various)</w:t>
            </w:r>
            <w:r>
              <w:rPr>
                <w:rFonts w:eastAsiaTheme="minorEastAsia"/>
              </w:rPr>
              <w:t xml:space="preserve"> </w:t>
            </w:r>
            <w:r>
              <w:rPr>
                <w:rFonts w:eastAsiaTheme="minorEastAsia"/>
              </w:rPr>
              <w:fldChar w:fldCharType="begin"/>
            </w:r>
            <w:r>
              <w:rPr>
                <w:rFonts w:eastAsiaTheme="minorEastAsia"/>
              </w:rPr>
              <w:instrText xml:space="preserve"> XE "N</w:instrText>
            </w:r>
            <w:r>
              <w:rPr>
                <w:rFonts w:cs="Calibri"/>
              </w:rPr>
              <w:instrText>on-metropolitan:Various"</w:instrText>
            </w:r>
            <w:r>
              <w:rPr>
                <w:rFonts w:eastAsiaTheme="minorEastAsia"/>
              </w:rPr>
              <w:instrText xml:space="preserve"> </w:instrText>
            </w:r>
            <w:r>
              <w:rPr>
                <w:rFonts w:eastAsiaTheme="minorEastAsia"/>
              </w:rPr>
              <w:fldChar w:fldCharType="end"/>
            </w:r>
            <w:r w:rsidRPr="00121357">
              <w:rPr>
                <w:rFonts w:eastAsiaTheme="minorEastAsia"/>
                <w:vertAlign w:val="superscript"/>
              </w:rPr>
              <w:t>(</w:t>
            </w:r>
            <w:r w:rsidRPr="00121357">
              <w:rPr>
                <w:rFonts w:eastAsiaTheme="minorEastAsia" w:cs="Calibri"/>
                <w:sz w:val="20"/>
                <w:vertAlign w:val="superscript"/>
              </w:rPr>
              <w:t>a)</w:t>
            </w:r>
          </w:p>
        </w:tc>
        <w:tc>
          <w:tcPr>
            <w:tcW w:w="994"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6 520</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2 553</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452</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3 515</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ongoing</w:t>
            </w:r>
          </w:p>
        </w:tc>
      </w:tr>
      <w:tr w:rsidR="007C3681" w:rsidRPr="00184BF2" w:rsidTr="00184BF2">
        <w:tc>
          <w:tcPr>
            <w:tcW w:w="2810" w:type="dxa"/>
            <w:tcBorders>
              <w:top w:val="nil"/>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Wimmera Mallee Pipeline Project (non</w:t>
            </w:r>
            <w:r>
              <w:rPr>
                <w:rFonts w:eastAsiaTheme="minorEastAsia"/>
              </w:rPr>
              <w:noBreakHyphen/>
            </w:r>
            <w:r w:rsidRPr="00184BF2">
              <w:rPr>
                <w:rFonts w:eastAsiaTheme="minorEastAsia"/>
              </w:rPr>
              <w:t>metro various)</w:t>
            </w:r>
            <w:r>
              <w:rPr>
                <w:rFonts w:eastAsiaTheme="minorEastAsia"/>
              </w:rPr>
              <w:t xml:space="preserve"> </w:t>
            </w:r>
            <w:r>
              <w:rPr>
                <w:rFonts w:eastAsiaTheme="minorEastAsia"/>
              </w:rPr>
              <w:fldChar w:fldCharType="begin"/>
            </w:r>
            <w:r>
              <w:rPr>
                <w:rFonts w:eastAsiaTheme="minorEastAsia"/>
              </w:rPr>
              <w:instrText xml:space="preserve"> XE "N</w:instrText>
            </w:r>
            <w:r>
              <w:rPr>
                <w:rFonts w:cs="Calibri"/>
              </w:rPr>
              <w:instrText>on-metropolitan:Various"</w:instrText>
            </w:r>
            <w:r>
              <w:rPr>
                <w:rFonts w:eastAsiaTheme="minorEastAsia"/>
              </w:rPr>
              <w:instrText xml:space="preserve"> </w:instrText>
            </w:r>
            <w:r>
              <w:rPr>
                <w:rFonts w:eastAsiaTheme="minorEastAsia"/>
              </w:rPr>
              <w:fldChar w:fldCharType="end"/>
            </w:r>
          </w:p>
        </w:tc>
        <w:tc>
          <w:tcPr>
            <w:tcW w:w="994"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663 000</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632 553</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13 861</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16 586</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late 2022</w:t>
            </w:r>
          </w:p>
        </w:tc>
      </w:tr>
      <w:tr w:rsidR="007C3681" w:rsidRPr="00184BF2" w:rsidTr="002C5E0A">
        <w:tc>
          <w:tcPr>
            <w:tcW w:w="2810" w:type="dxa"/>
            <w:tcBorders>
              <w:top w:val="nil"/>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 xml:space="preserve">All remaining projects with a TEI less </w:t>
            </w:r>
            <w:r>
              <w:rPr>
                <w:rFonts w:eastAsiaTheme="minorEastAsia"/>
              </w:rPr>
              <w:t>than $1 million</w:t>
            </w:r>
            <w:r w:rsidRPr="00184BF2">
              <w:rPr>
                <w:rFonts w:eastAsiaTheme="minorEastAsia"/>
              </w:rPr>
              <w:t xml:space="preserve"> </w:t>
            </w:r>
            <w:r w:rsidRPr="00AA6178">
              <w:rPr>
                <w:rFonts w:eastAsiaTheme="minorEastAsia"/>
                <w:vertAlign w:val="superscript"/>
              </w:rPr>
              <w:t>(b)</w:t>
            </w:r>
          </w:p>
        </w:tc>
        <w:tc>
          <w:tcPr>
            <w:tcW w:w="994" w:type="dxa"/>
            <w:tcBorders>
              <w:top w:val="nil"/>
              <w:left w:val="nil"/>
              <w:bottom w:val="nil"/>
              <w:right w:val="nil"/>
            </w:tcBorders>
          </w:tcPr>
          <w:p w:rsidR="007C3681" w:rsidRDefault="007C3681" w:rsidP="002C5E0A">
            <w:pPr>
              <w:pStyle w:val="BP4Figures"/>
            </w:pPr>
            <w:r>
              <w:t xml:space="preserve"> 91 503</w:t>
            </w:r>
          </w:p>
        </w:tc>
        <w:tc>
          <w:tcPr>
            <w:tcW w:w="993" w:type="dxa"/>
            <w:tcBorders>
              <w:top w:val="nil"/>
              <w:left w:val="nil"/>
              <w:bottom w:val="nil"/>
              <w:right w:val="nil"/>
            </w:tcBorders>
          </w:tcPr>
          <w:p w:rsidR="007C3681" w:rsidRDefault="007C3681" w:rsidP="002C5E0A">
            <w:pPr>
              <w:pStyle w:val="BP4Figures"/>
            </w:pPr>
            <w:r>
              <w:t xml:space="preserve"> 36 633</w:t>
            </w:r>
          </w:p>
        </w:tc>
        <w:tc>
          <w:tcPr>
            <w:tcW w:w="993" w:type="dxa"/>
            <w:tcBorders>
              <w:top w:val="nil"/>
              <w:left w:val="nil"/>
              <w:bottom w:val="nil"/>
              <w:right w:val="nil"/>
            </w:tcBorders>
          </w:tcPr>
          <w:p w:rsidR="007C3681" w:rsidRDefault="007C3681" w:rsidP="002C5E0A">
            <w:pPr>
              <w:pStyle w:val="BP4Figures"/>
            </w:pPr>
            <w:r>
              <w:t xml:space="preserve"> 7 009</w:t>
            </w:r>
          </w:p>
        </w:tc>
        <w:tc>
          <w:tcPr>
            <w:tcW w:w="993" w:type="dxa"/>
            <w:tcBorders>
              <w:top w:val="nil"/>
              <w:left w:val="nil"/>
              <w:bottom w:val="nil"/>
              <w:right w:val="nil"/>
            </w:tcBorders>
          </w:tcPr>
          <w:p w:rsidR="007C3681" w:rsidRDefault="007C3681" w:rsidP="002C5E0A">
            <w:pPr>
              <w:pStyle w:val="BP4Figures"/>
            </w:pPr>
            <w:r>
              <w:t xml:space="preserve"> 47 861</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various</w:t>
            </w:r>
          </w:p>
        </w:tc>
      </w:tr>
      <w:tr w:rsidR="007C3681" w:rsidRPr="00184BF2" w:rsidTr="00184BF2">
        <w:tc>
          <w:tcPr>
            <w:tcW w:w="2810" w:type="dxa"/>
            <w:tcBorders>
              <w:top w:val="single" w:sz="6" w:space="0" w:color="auto"/>
              <w:left w:val="nil"/>
              <w:bottom w:val="single" w:sz="6" w:space="0" w:color="auto"/>
              <w:right w:val="nil"/>
            </w:tcBorders>
          </w:tcPr>
          <w:p w:rsidR="007C3681" w:rsidRPr="00184BF2" w:rsidRDefault="007C3681" w:rsidP="00184BF2">
            <w:pPr>
              <w:pStyle w:val="BP4tabletext"/>
              <w:rPr>
                <w:rFonts w:eastAsiaTheme="minorEastAsia"/>
                <w:b/>
                <w:bCs/>
              </w:rPr>
            </w:pPr>
            <w:r w:rsidRPr="00184BF2">
              <w:rPr>
                <w:rFonts w:eastAsiaTheme="minorEastAsia"/>
                <w:b/>
                <w:bCs/>
              </w:rPr>
              <w:t>Total existing projects</w:t>
            </w:r>
          </w:p>
        </w:tc>
        <w:tc>
          <w:tcPr>
            <w:tcW w:w="994" w:type="dxa"/>
            <w:tcBorders>
              <w:top w:val="single" w:sz="6" w:space="0" w:color="auto"/>
              <w:left w:val="nil"/>
              <w:bottom w:val="single" w:sz="6" w:space="0" w:color="auto"/>
              <w:right w:val="nil"/>
            </w:tcBorders>
          </w:tcPr>
          <w:p w:rsidR="007C3681" w:rsidRPr="00184BF2" w:rsidRDefault="007C3681" w:rsidP="00184BF2">
            <w:pPr>
              <w:pStyle w:val="BP4Figures"/>
              <w:rPr>
                <w:rFonts w:eastAsiaTheme="minorEastAsia"/>
                <w:b/>
                <w:bCs/>
                <w:color w:val="000000"/>
                <w:lang w:eastAsia="en-AU"/>
              </w:rPr>
            </w:pPr>
            <w:r>
              <w:rPr>
                <w:rFonts w:eastAsiaTheme="minorEastAsia"/>
                <w:b/>
                <w:bCs/>
                <w:color w:val="000000"/>
                <w:lang w:eastAsia="en-AU"/>
              </w:rPr>
              <w:t xml:space="preserve"> 826 237</w:t>
            </w:r>
          </w:p>
        </w:tc>
        <w:tc>
          <w:tcPr>
            <w:tcW w:w="993" w:type="dxa"/>
            <w:tcBorders>
              <w:top w:val="single" w:sz="6" w:space="0" w:color="auto"/>
              <w:left w:val="nil"/>
              <w:bottom w:val="single" w:sz="6" w:space="0" w:color="auto"/>
              <w:right w:val="nil"/>
            </w:tcBorders>
          </w:tcPr>
          <w:p w:rsidR="007C3681" w:rsidRPr="00184BF2" w:rsidRDefault="007C3681" w:rsidP="00184BF2">
            <w:pPr>
              <w:pStyle w:val="BP4Figures"/>
              <w:rPr>
                <w:rFonts w:eastAsiaTheme="minorEastAsia"/>
                <w:b/>
                <w:bCs/>
                <w:color w:val="000000"/>
                <w:lang w:eastAsia="en-AU"/>
              </w:rPr>
            </w:pPr>
            <w:r>
              <w:rPr>
                <w:rFonts w:eastAsiaTheme="minorEastAsia"/>
                <w:b/>
                <w:bCs/>
                <w:color w:val="000000"/>
                <w:lang w:eastAsia="en-AU"/>
              </w:rPr>
              <w:t>686 970</w:t>
            </w:r>
          </w:p>
        </w:tc>
        <w:tc>
          <w:tcPr>
            <w:tcW w:w="993" w:type="dxa"/>
            <w:tcBorders>
              <w:top w:val="single" w:sz="6" w:space="0" w:color="auto"/>
              <w:left w:val="nil"/>
              <w:bottom w:val="single" w:sz="6" w:space="0" w:color="auto"/>
              <w:right w:val="nil"/>
            </w:tcBorders>
          </w:tcPr>
          <w:p w:rsidR="007C3681" w:rsidRPr="00184BF2" w:rsidRDefault="007C3681" w:rsidP="00184BF2">
            <w:pPr>
              <w:pStyle w:val="BP4Figures"/>
              <w:rPr>
                <w:rFonts w:eastAsiaTheme="minorEastAsia"/>
                <w:b/>
                <w:bCs/>
                <w:color w:val="000000"/>
                <w:lang w:eastAsia="en-AU"/>
              </w:rPr>
            </w:pPr>
            <w:r>
              <w:rPr>
                <w:rFonts w:eastAsiaTheme="minorEastAsia"/>
                <w:b/>
                <w:bCs/>
                <w:color w:val="000000"/>
                <w:lang w:eastAsia="en-AU"/>
              </w:rPr>
              <w:t>33 590</w:t>
            </w:r>
          </w:p>
        </w:tc>
        <w:tc>
          <w:tcPr>
            <w:tcW w:w="993" w:type="dxa"/>
            <w:tcBorders>
              <w:top w:val="single" w:sz="6" w:space="0" w:color="auto"/>
              <w:left w:val="nil"/>
              <w:bottom w:val="single" w:sz="6" w:space="0" w:color="auto"/>
              <w:right w:val="nil"/>
            </w:tcBorders>
          </w:tcPr>
          <w:p w:rsidR="007C3681" w:rsidRPr="00184BF2" w:rsidRDefault="007C3681" w:rsidP="00184BF2">
            <w:pPr>
              <w:pStyle w:val="BP4Figures"/>
              <w:rPr>
                <w:rFonts w:eastAsiaTheme="minorEastAsia"/>
                <w:b/>
                <w:bCs/>
                <w:color w:val="000000"/>
                <w:lang w:eastAsia="en-AU"/>
              </w:rPr>
            </w:pPr>
            <w:r>
              <w:rPr>
                <w:rFonts w:eastAsiaTheme="minorEastAsia"/>
                <w:b/>
                <w:bCs/>
                <w:color w:val="000000"/>
                <w:lang w:eastAsia="en-AU"/>
              </w:rPr>
              <w:t>105 677</w:t>
            </w:r>
          </w:p>
        </w:tc>
        <w:tc>
          <w:tcPr>
            <w:tcW w:w="993" w:type="dxa"/>
            <w:tcBorders>
              <w:top w:val="single" w:sz="6" w:space="0" w:color="auto"/>
              <w:left w:val="nil"/>
              <w:bottom w:val="single" w:sz="6" w:space="0" w:color="auto"/>
              <w:right w:val="nil"/>
            </w:tcBorders>
          </w:tcPr>
          <w:p w:rsidR="007C3681" w:rsidRPr="00184BF2" w:rsidRDefault="007C3681" w:rsidP="00184BF2">
            <w:pPr>
              <w:pStyle w:val="BP4Figures"/>
              <w:rPr>
                <w:rFonts w:eastAsiaTheme="minorEastAsia"/>
                <w:b/>
                <w:bCs/>
                <w:color w:val="000000"/>
                <w:lang w:eastAsia="en-AU"/>
              </w:rPr>
            </w:pPr>
          </w:p>
        </w:tc>
      </w:tr>
      <w:tr w:rsidR="007C3681" w:rsidRPr="00184BF2" w:rsidTr="002C5E0A">
        <w:tc>
          <w:tcPr>
            <w:tcW w:w="2810" w:type="dxa"/>
            <w:tcBorders>
              <w:top w:val="single" w:sz="6" w:space="0" w:color="auto"/>
              <w:left w:val="nil"/>
              <w:bottom w:val="single" w:sz="12" w:space="0" w:color="auto"/>
              <w:right w:val="nil"/>
            </w:tcBorders>
          </w:tcPr>
          <w:p w:rsidR="007C3681" w:rsidRPr="00184BF2" w:rsidRDefault="007C3681" w:rsidP="00184BF2">
            <w:pPr>
              <w:pStyle w:val="BP4tabletext"/>
              <w:rPr>
                <w:rFonts w:eastAsiaTheme="minorEastAsia"/>
                <w:b/>
                <w:bCs/>
              </w:rPr>
            </w:pPr>
            <w:r w:rsidRPr="00184BF2">
              <w:rPr>
                <w:rFonts w:eastAsiaTheme="minorEastAsia"/>
                <w:b/>
                <w:bCs/>
              </w:rPr>
              <w:t>Total Grampians Wimmera Mallee Water Corporation projects</w:t>
            </w:r>
          </w:p>
        </w:tc>
        <w:tc>
          <w:tcPr>
            <w:tcW w:w="994" w:type="dxa"/>
            <w:tcBorders>
              <w:top w:val="single" w:sz="6" w:space="0" w:color="auto"/>
              <w:left w:val="nil"/>
              <w:bottom w:val="single" w:sz="12" w:space="0" w:color="auto"/>
              <w:right w:val="nil"/>
            </w:tcBorders>
          </w:tcPr>
          <w:p w:rsidR="007C3681" w:rsidRPr="002C5E0A" w:rsidRDefault="007C3681" w:rsidP="002C5E0A">
            <w:pPr>
              <w:pStyle w:val="BP4Figures"/>
              <w:rPr>
                <w:b/>
              </w:rPr>
            </w:pPr>
            <w:r w:rsidRPr="002C5E0A">
              <w:rPr>
                <w:b/>
              </w:rPr>
              <w:t xml:space="preserve"> 833 442</w:t>
            </w:r>
          </w:p>
        </w:tc>
        <w:tc>
          <w:tcPr>
            <w:tcW w:w="993" w:type="dxa"/>
            <w:tcBorders>
              <w:top w:val="single" w:sz="6" w:space="0" w:color="auto"/>
              <w:left w:val="nil"/>
              <w:bottom w:val="single" w:sz="12" w:space="0" w:color="auto"/>
              <w:right w:val="nil"/>
            </w:tcBorders>
          </w:tcPr>
          <w:p w:rsidR="007C3681" w:rsidRPr="002C5E0A" w:rsidRDefault="007C3681" w:rsidP="002C5E0A">
            <w:pPr>
              <w:pStyle w:val="BP4Figures"/>
              <w:rPr>
                <w:b/>
              </w:rPr>
            </w:pPr>
            <w:r w:rsidRPr="002C5E0A">
              <w:rPr>
                <w:b/>
              </w:rPr>
              <w:t xml:space="preserve"> 687 104</w:t>
            </w:r>
          </w:p>
        </w:tc>
        <w:tc>
          <w:tcPr>
            <w:tcW w:w="993" w:type="dxa"/>
            <w:tcBorders>
              <w:top w:val="single" w:sz="6" w:space="0" w:color="auto"/>
              <w:left w:val="nil"/>
              <w:bottom w:val="single" w:sz="12" w:space="0" w:color="auto"/>
              <w:right w:val="nil"/>
            </w:tcBorders>
          </w:tcPr>
          <w:p w:rsidR="007C3681" w:rsidRPr="002C5E0A" w:rsidRDefault="007C3681" w:rsidP="002C5E0A">
            <w:pPr>
              <w:pStyle w:val="BP4Figures"/>
              <w:rPr>
                <w:b/>
              </w:rPr>
            </w:pPr>
            <w:r w:rsidRPr="002C5E0A">
              <w:rPr>
                <w:b/>
              </w:rPr>
              <w:t xml:space="preserve"> 40 661</w:t>
            </w:r>
          </w:p>
        </w:tc>
        <w:tc>
          <w:tcPr>
            <w:tcW w:w="993" w:type="dxa"/>
            <w:tcBorders>
              <w:top w:val="single" w:sz="6" w:space="0" w:color="auto"/>
              <w:left w:val="nil"/>
              <w:bottom w:val="single" w:sz="12" w:space="0" w:color="auto"/>
              <w:right w:val="nil"/>
            </w:tcBorders>
          </w:tcPr>
          <w:p w:rsidR="007C3681" w:rsidRPr="002C5E0A" w:rsidRDefault="007C3681" w:rsidP="002C5E0A">
            <w:pPr>
              <w:pStyle w:val="BP4Figures"/>
              <w:rPr>
                <w:b/>
              </w:rPr>
            </w:pPr>
            <w:r w:rsidRPr="002C5E0A">
              <w:rPr>
                <w:b/>
              </w:rPr>
              <w:t xml:space="preserve"> 105 677</w:t>
            </w:r>
          </w:p>
        </w:tc>
        <w:tc>
          <w:tcPr>
            <w:tcW w:w="993" w:type="dxa"/>
            <w:tcBorders>
              <w:top w:val="single" w:sz="6" w:space="0" w:color="auto"/>
              <w:left w:val="nil"/>
              <w:bottom w:val="single" w:sz="12" w:space="0" w:color="auto"/>
              <w:right w:val="nil"/>
            </w:tcBorders>
          </w:tcPr>
          <w:p w:rsidR="007C3681" w:rsidRPr="00184BF2" w:rsidRDefault="007C3681" w:rsidP="00184BF2">
            <w:pPr>
              <w:pStyle w:val="BP4Figures"/>
              <w:rPr>
                <w:rFonts w:eastAsiaTheme="minorEastAsia"/>
                <w:b/>
                <w:bCs/>
                <w:color w:val="000000"/>
                <w:lang w:eastAsia="en-AU"/>
              </w:rPr>
            </w:pPr>
          </w:p>
        </w:tc>
      </w:tr>
    </w:tbl>
    <w:p w:rsidR="007C3681" w:rsidRDefault="007C3681" w:rsidP="008E3F75">
      <w:pPr>
        <w:pStyle w:val="Source"/>
      </w:pPr>
      <w:r>
        <w:t>Source: Grampians Wimmera Mallee Water Corporation</w:t>
      </w:r>
    </w:p>
    <w:p w:rsidR="007C3681" w:rsidRDefault="007C3681" w:rsidP="00EE7970">
      <w:pPr>
        <w:pStyle w:val="Notes"/>
      </w:pPr>
      <w:r>
        <w:t>Notes:</w:t>
      </w:r>
    </w:p>
    <w:p w:rsidR="007C3681" w:rsidRDefault="007C3681" w:rsidP="00EE7970">
      <w:pPr>
        <w:pStyle w:val="Notes"/>
      </w:pPr>
      <w:r w:rsidRPr="00184BF2">
        <w:t xml:space="preserve">(a) </w:t>
      </w:r>
      <w:r w:rsidRPr="00184BF2">
        <w:tab/>
        <w:t>Total estimated investment for renewals projects covers a 15 year period from 2008</w:t>
      </w:r>
      <w:r>
        <w:noBreakHyphen/>
      </w:r>
      <w:r w:rsidRPr="00184BF2">
        <w:t>09 to 2022</w:t>
      </w:r>
      <w:r>
        <w:noBreakHyphen/>
      </w:r>
      <w:r w:rsidRPr="00184BF2">
        <w:t>23.</w:t>
      </w:r>
    </w:p>
    <w:p w:rsidR="007C3681" w:rsidRDefault="007C3681" w:rsidP="00EE7970">
      <w:pPr>
        <w:pStyle w:val="Notes"/>
      </w:pPr>
      <w:r>
        <w:t>(b)</w:t>
      </w:r>
      <w:r>
        <w:tab/>
        <w:t>Incorporates the following project from last year’s Budget Paper No. 4: Other (non</w:t>
      </w:r>
      <w:r>
        <w:noBreakHyphen/>
        <w:t>metro various)</w:t>
      </w:r>
      <w:r>
        <w:rPr>
          <w:rFonts w:eastAsiaTheme="minorEastAsia"/>
        </w:rPr>
        <w:t>.</w:t>
      </w:r>
    </w:p>
    <w:p w:rsidR="007C3681" w:rsidRDefault="007C3681" w:rsidP="00EE7970">
      <w:pPr>
        <w:pStyle w:val="Notes"/>
      </w:pPr>
    </w:p>
    <w:p w:rsidR="007C3681" w:rsidRDefault="007C3681" w:rsidP="00EE7970">
      <w:pPr>
        <w:pStyle w:val="Notes"/>
      </w:pPr>
    </w:p>
    <w:p w:rsidR="007C3681" w:rsidRDefault="007C3681" w:rsidP="00184BF2">
      <w:pPr>
        <w:pStyle w:val="Heading2"/>
      </w:pPr>
      <w:r w:rsidRPr="001C3BC7">
        <w:t>Completed project</w:t>
      </w:r>
      <w:r>
        <w:t>s</w:t>
      </w:r>
    </w:p>
    <w:tbl>
      <w:tblPr>
        <w:tblW w:w="0" w:type="auto"/>
        <w:tblInd w:w="29" w:type="dxa"/>
        <w:tblLayout w:type="fixed"/>
        <w:tblCellMar>
          <w:left w:w="43" w:type="dxa"/>
          <w:right w:w="43" w:type="dxa"/>
        </w:tblCellMar>
        <w:tblLook w:val="0000" w:firstRow="0" w:lastRow="0" w:firstColumn="0" w:lastColumn="0" w:noHBand="0" w:noVBand="0"/>
      </w:tblPr>
      <w:tblGrid>
        <w:gridCol w:w="7776"/>
      </w:tblGrid>
      <w:tr w:rsidR="007C3681" w:rsidTr="004A1077">
        <w:trPr>
          <w:cantSplit/>
        </w:trPr>
        <w:tc>
          <w:tcPr>
            <w:tcW w:w="7776" w:type="dxa"/>
            <w:tcBorders>
              <w:top w:val="single" w:sz="4" w:space="0" w:color="auto"/>
              <w:left w:val="single" w:sz="4" w:space="0" w:color="auto"/>
              <w:bottom w:val="single" w:sz="4" w:space="0" w:color="auto"/>
              <w:right w:val="single" w:sz="4" w:space="0" w:color="auto"/>
            </w:tcBorders>
            <w:shd w:val="clear" w:color="auto" w:fill="000000"/>
          </w:tcPr>
          <w:p w:rsidR="007C3681" w:rsidRDefault="007C3681" w:rsidP="004A1077">
            <w:pPr>
              <w:pStyle w:val="BP4headingl"/>
            </w:pPr>
          </w:p>
        </w:tc>
      </w:tr>
      <w:tr w:rsidR="007C3681" w:rsidTr="004A1077">
        <w:trPr>
          <w:cantSplit/>
        </w:trPr>
        <w:tc>
          <w:tcPr>
            <w:tcW w:w="7776" w:type="dxa"/>
            <w:tcBorders>
              <w:top w:val="single" w:sz="4" w:space="0" w:color="auto"/>
              <w:left w:val="nil"/>
              <w:bottom w:val="nil"/>
              <w:right w:val="nil"/>
            </w:tcBorders>
          </w:tcPr>
          <w:p w:rsidR="007C3681" w:rsidRDefault="007C3681" w:rsidP="00F3284A">
            <w:pPr>
              <w:pStyle w:val="BP4tabletextcompleted"/>
            </w:pPr>
            <w:r>
              <w:t>Asset management systems – Renewal (non</w:t>
            </w:r>
            <w:r>
              <w:noBreakHyphen/>
              <w:t xml:space="preserve">metro various) </w:t>
            </w:r>
            <w:r>
              <w:fldChar w:fldCharType="begin"/>
            </w:r>
            <w:r>
              <w:instrText xml:space="preserve"> XE "N</w:instrText>
            </w:r>
            <w:r>
              <w:rPr>
                <w:rFonts w:cs="Calibri"/>
              </w:rPr>
              <w:instrText>on-metropolitan:Various"</w:instrText>
            </w:r>
            <w:r>
              <w:instrText xml:space="preserve"> </w:instrText>
            </w:r>
            <w:r>
              <w:fldChar w:fldCharType="end"/>
            </w:r>
          </w:p>
        </w:tc>
      </w:tr>
      <w:tr w:rsidR="007C3681" w:rsidTr="004A1077">
        <w:trPr>
          <w:cantSplit/>
        </w:trPr>
        <w:tc>
          <w:tcPr>
            <w:tcW w:w="7776" w:type="dxa"/>
            <w:tcBorders>
              <w:top w:val="nil"/>
              <w:left w:val="nil"/>
              <w:bottom w:val="nil"/>
              <w:right w:val="nil"/>
            </w:tcBorders>
          </w:tcPr>
          <w:p w:rsidR="007C3681" w:rsidRDefault="007C3681" w:rsidP="00F3284A">
            <w:pPr>
              <w:pStyle w:val="BP4tabletextcompleted"/>
            </w:pPr>
            <w:r>
              <w:t>Supervisory Control and Data Acquisition Development (SCADA) – construction (non</w:t>
            </w:r>
            <w:r>
              <w:noBreakHyphen/>
              <w:t xml:space="preserve">metro various) </w:t>
            </w:r>
            <w:r>
              <w:fldChar w:fldCharType="begin"/>
            </w:r>
            <w:r>
              <w:instrText xml:space="preserve"> XE "N</w:instrText>
            </w:r>
            <w:r>
              <w:rPr>
                <w:rFonts w:cs="Calibri"/>
              </w:rPr>
              <w:instrText>on-metropolitan:Various"</w:instrText>
            </w:r>
            <w:r>
              <w:instrText xml:space="preserve"> </w:instrText>
            </w:r>
            <w:r>
              <w:fldChar w:fldCharType="end"/>
            </w:r>
          </w:p>
        </w:tc>
      </w:tr>
      <w:tr w:rsidR="007C3681" w:rsidTr="004A1077">
        <w:trPr>
          <w:cantSplit/>
        </w:trPr>
        <w:tc>
          <w:tcPr>
            <w:tcW w:w="7776" w:type="dxa"/>
            <w:tcBorders>
              <w:top w:val="nil"/>
              <w:left w:val="nil"/>
              <w:bottom w:val="single" w:sz="12" w:space="0" w:color="auto"/>
              <w:right w:val="nil"/>
            </w:tcBorders>
          </w:tcPr>
          <w:p w:rsidR="007C3681" w:rsidRDefault="007C3681" w:rsidP="00F3284A">
            <w:pPr>
              <w:pStyle w:val="BP4tabletextcompleted"/>
            </w:pPr>
            <w:r>
              <w:t>Water treatment plant – Replacement (Nhill)</w:t>
            </w:r>
            <w:r>
              <w:fldChar w:fldCharType="begin"/>
            </w:r>
            <w:r>
              <w:instrText xml:space="preserve"> XE "</w:instrText>
            </w:r>
            <w:r>
              <w:rPr>
                <w:rFonts w:cs="Calibri"/>
              </w:rPr>
              <w:instrText>Nhill"</w:instrText>
            </w:r>
            <w:r>
              <w:instrText xml:space="preserve"> </w:instrText>
            </w:r>
            <w:r>
              <w:fldChar w:fldCharType="end"/>
            </w:r>
          </w:p>
        </w:tc>
      </w:tr>
    </w:tbl>
    <w:p w:rsidR="007C3681" w:rsidRDefault="007C3681" w:rsidP="008E3F75">
      <w:pPr>
        <w:pStyle w:val="Source"/>
      </w:pPr>
      <w:r>
        <w:t>Source: Grampians Wimmera Mallee Water Corporation</w:t>
      </w:r>
    </w:p>
    <w:p w:rsidR="007C3681" w:rsidRDefault="007C3681" w:rsidP="00373008"/>
    <w:p w:rsidR="007C3681" w:rsidRDefault="007C3681" w:rsidP="00373008">
      <w:pPr>
        <w:spacing w:after="0"/>
      </w:pPr>
    </w:p>
    <w:p w:rsidR="007C3681" w:rsidRDefault="007C3681" w:rsidP="00373008">
      <w:pPr>
        <w:pStyle w:val="Heading1"/>
        <w:sectPr w:rsidR="007C3681" w:rsidSect="00373008">
          <w:footerReference w:type="even" r:id="rId65"/>
          <w:footerReference w:type="default" r:id="rId66"/>
          <w:pgSz w:w="9979" w:h="14181" w:code="138"/>
          <w:pgMar w:top="1138" w:right="1138" w:bottom="1138" w:left="1138" w:header="720" w:footer="720" w:gutter="0"/>
          <w:cols w:space="708"/>
          <w:docGrid w:linePitch="360"/>
        </w:sectPr>
      </w:pPr>
    </w:p>
    <w:p w:rsidR="007C3681" w:rsidRDefault="007C3681" w:rsidP="00373008">
      <w:pPr>
        <w:pStyle w:val="Heading1"/>
      </w:pPr>
      <w:bookmarkStart w:id="45" w:name="_Toc355288987"/>
      <w:r>
        <w:lastRenderedPageBreak/>
        <w:t>Lower Murray Urban and Rural Water Corporation</w:t>
      </w:r>
      <w:bookmarkEnd w:id="45"/>
    </w:p>
    <w:p w:rsidR="007C3681" w:rsidRPr="001C3BC7" w:rsidRDefault="007C3681" w:rsidP="00373008">
      <w:pPr>
        <w:pStyle w:val="Heading2"/>
      </w:pPr>
      <w:r w:rsidRPr="001C3BC7">
        <w:t>New projects</w:t>
      </w:r>
    </w:p>
    <w:p w:rsidR="007C3681" w:rsidRPr="00184BF2" w:rsidRDefault="007C3681" w:rsidP="00184BF2">
      <w:pPr>
        <w:pStyle w:val="million"/>
        <w:rPr>
          <w:rFonts w:ascii="Times New Roman" w:hAnsi="Times New Roman"/>
          <w:sz w:val="20"/>
          <w:szCs w:val="20"/>
          <w:lang w:eastAsia="en-AU"/>
        </w:rPr>
      </w:pPr>
      <w:r w:rsidRPr="001C3BC7">
        <w:t>(</w:t>
      </w:r>
      <w:r>
        <w:t>$ thousand</w:t>
      </w:r>
      <w:r w:rsidRPr="001C3BC7">
        <w:t>)</w:t>
      </w:r>
    </w:p>
    <w:tbl>
      <w:tblPr>
        <w:tblW w:w="7776" w:type="dxa"/>
        <w:tblInd w:w="29" w:type="dxa"/>
        <w:tblLayout w:type="fixed"/>
        <w:tblCellMar>
          <w:left w:w="43" w:type="dxa"/>
          <w:right w:w="43" w:type="dxa"/>
        </w:tblCellMar>
        <w:tblLook w:val="0000" w:firstRow="0" w:lastRow="0" w:firstColumn="0" w:lastColumn="0" w:noHBand="0" w:noVBand="0"/>
      </w:tblPr>
      <w:tblGrid>
        <w:gridCol w:w="2810"/>
        <w:gridCol w:w="994"/>
        <w:gridCol w:w="993"/>
        <w:gridCol w:w="993"/>
        <w:gridCol w:w="993"/>
        <w:gridCol w:w="993"/>
      </w:tblGrid>
      <w:tr w:rsidR="007C3681" w:rsidRPr="00184BF2" w:rsidTr="005E4DFF">
        <w:tc>
          <w:tcPr>
            <w:tcW w:w="2808" w:type="dxa"/>
            <w:tcBorders>
              <w:top w:val="single" w:sz="4" w:space="0" w:color="auto"/>
              <w:left w:val="single" w:sz="4" w:space="0" w:color="auto"/>
              <w:bottom w:val="single" w:sz="4" w:space="0" w:color="auto"/>
            </w:tcBorders>
            <w:shd w:val="clear" w:color="auto" w:fill="000000"/>
          </w:tcPr>
          <w:p w:rsidR="007C3681" w:rsidRPr="00184BF2" w:rsidRDefault="007C3681" w:rsidP="00184BF2">
            <w:pPr>
              <w:pStyle w:val="BP4headingl"/>
              <w:rPr>
                <w:rFonts w:eastAsiaTheme="minorEastAsia"/>
              </w:rPr>
            </w:pPr>
          </w:p>
        </w:tc>
        <w:tc>
          <w:tcPr>
            <w:tcW w:w="993" w:type="dxa"/>
            <w:tcBorders>
              <w:top w:val="single" w:sz="4" w:space="0" w:color="auto"/>
              <w:bottom w:val="single" w:sz="4" w:space="0" w:color="auto"/>
            </w:tcBorders>
            <w:shd w:val="clear" w:color="auto" w:fill="000000"/>
          </w:tcPr>
          <w:p w:rsidR="007C3681" w:rsidRPr="00184BF2" w:rsidRDefault="007C3681" w:rsidP="00184BF2">
            <w:pPr>
              <w:pStyle w:val="BP4headingr"/>
              <w:rPr>
                <w:rFonts w:eastAsiaTheme="minorEastAsia"/>
              </w:rPr>
            </w:pPr>
            <w:r w:rsidRPr="00184BF2">
              <w:rPr>
                <w:rFonts w:eastAsiaTheme="minorEastAsia"/>
              </w:rPr>
              <w:t>Total Estimated Investment</w:t>
            </w:r>
          </w:p>
        </w:tc>
        <w:tc>
          <w:tcPr>
            <w:tcW w:w="993" w:type="dxa"/>
            <w:tcBorders>
              <w:top w:val="single" w:sz="4" w:space="0" w:color="auto"/>
              <w:bottom w:val="single" w:sz="4" w:space="0" w:color="auto"/>
            </w:tcBorders>
            <w:shd w:val="clear" w:color="auto" w:fill="000000"/>
          </w:tcPr>
          <w:p w:rsidR="007C3681" w:rsidRPr="00184BF2" w:rsidRDefault="007C3681" w:rsidP="00184BF2">
            <w:pPr>
              <w:pStyle w:val="BP4headingr"/>
              <w:rPr>
                <w:rFonts w:eastAsiaTheme="minorEastAsia"/>
              </w:rPr>
            </w:pPr>
            <w:r w:rsidRPr="00184BF2">
              <w:rPr>
                <w:rFonts w:eastAsiaTheme="minorEastAsia"/>
              </w:rPr>
              <w:t>Estimated Expenditure to 30.06.13</w:t>
            </w:r>
          </w:p>
        </w:tc>
        <w:tc>
          <w:tcPr>
            <w:tcW w:w="993" w:type="dxa"/>
            <w:tcBorders>
              <w:top w:val="single" w:sz="4" w:space="0" w:color="auto"/>
              <w:bottom w:val="single" w:sz="4" w:space="0" w:color="auto"/>
            </w:tcBorders>
            <w:shd w:val="clear" w:color="auto" w:fill="000000"/>
          </w:tcPr>
          <w:p w:rsidR="007C3681" w:rsidRPr="00184BF2" w:rsidRDefault="007C3681" w:rsidP="00184BF2">
            <w:pPr>
              <w:pStyle w:val="BP4headingr"/>
              <w:rPr>
                <w:rFonts w:eastAsiaTheme="minorEastAsia"/>
              </w:rPr>
            </w:pPr>
            <w:r w:rsidRPr="00184BF2">
              <w:rPr>
                <w:rFonts w:eastAsiaTheme="minorEastAsia"/>
              </w:rPr>
              <w:t>Estimated Expenditure</w:t>
            </w:r>
          </w:p>
          <w:p w:rsidR="007C3681" w:rsidRPr="00184BF2" w:rsidRDefault="007C3681" w:rsidP="00184BF2">
            <w:pPr>
              <w:pStyle w:val="BP4headingr"/>
              <w:rPr>
                <w:rFonts w:eastAsiaTheme="minorEastAsia"/>
              </w:rPr>
            </w:pPr>
            <w:r w:rsidRPr="00184BF2">
              <w:rPr>
                <w:rFonts w:eastAsiaTheme="minorEastAsia"/>
              </w:rPr>
              <w:t>2013</w:t>
            </w:r>
            <w:r>
              <w:rPr>
                <w:rFonts w:eastAsiaTheme="minorEastAsia"/>
              </w:rPr>
              <w:noBreakHyphen/>
            </w:r>
            <w:r w:rsidRPr="00184BF2">
              <w:rPr>
                <w:rFonts w:eastAsiaTheme="minorEastAsia"/>
              </w:rPr>
              <w:t>14</w:t>
            </w:r>
          </w:p>
        </w:tc>
        <w:tc>
          <w:tcPr>
            <w:tcW w:w="993" w:type="dxa"/>
            <w:tcBorders>
              <w:top w:val="single" w:sz="4" w:space="0" w:color="auto"/>
              <w:bottom w:val="single" w:sz="4" w:space="0" w:color="auto"/>
            </w:tcBorders>
            <w:shd w:val="clear" w:color="auto" w:fill="000000"/>
          </w:tcPr>
          <w:p w:rsidR="007C3681" w:rsidRPr="00184BF2" w:rsidRDefault="007C3681" w:rsidP="00184BF2">
            <w:pPr>
              <w:pStyle w:val="BP4headingr"/>
              <w:rPr>
                <w:rFonts w:eastAsiaTheme="minorEastAsia"/>
              </w:rPr>
            </w:pPr>
          </w:p>
          <w:p w:rsidR="007C3681" w:rsidRPr="00184BF2" w:rsidRDefault="007C3681" w:rsidP="00184BF2">
            <w:pPr>
              <w:pStyle w:val="BP4headingr"/>
              <w:rPr>
                <w:rFonts w:eastAsiaTheme="minorEastAsia"/>
              </w:rPr>
            </w:pPr>
            <w:r w:rsidRPr="00184BF2">
              <w:rPr>
                <w:rFonts w:eastAsiaTheme="minorEastAsia"/>
              </w:rPr>
              <w:t>Remaining Expenditure</w:t>
            </w:r>
          </w:p>
        </w:tc>
        <w:tc>
          <w:tcPr>
            <w:tcW w:w="993" w:type="dxa"/>
            <w:tcBorders>
              <w:top w:val="single" w:sz="4" w:space="0" w:color="auto"/>
              <w:bottom w:val="single" w:sz="4" w:space="0" w:color="auto"/>
              <w:right w:val="single" w:sz="4" w:space="0" w:color="auto"/>
            </w:tcBorders>
            <w:shd w:val="clear" w:color="auto" w:fill="000000"/>
          </w:tcPr>
          <w:p w:rsidR="007C3681" w:rsidRPr="00184BF2" w:rsidRDefault="007C3681" w:rsidP="00184BF2">
            <w:pPr>
              <w:pStyle w:val="BP4headingr"/>
              <w:rPr>
                <w:rFonts w:eastAsiaTheme="minorEastAsia"/>
              </w:rPr>
            </w:pPr>
            <w:r w:rsidRPr="00184BF2">
              <w:rPr>
                <w:rFonts w:eastAsiaTheme="minorEastAsia"/>
              </w:rPr>
              <w:t>Estimated Completion Date</w:t>
            </w:r>
          </w:p>
        </w:tc>
      </w:tr>
      <w:tr w:rsidR="007C3681" w:rsidRPr="00184BF2" w:rsidTr="00184BF2">
        <w:tc>
          <w:tcPr>
            <w:tcW w:w="2808" w:type="dxa"/>
            <w:tcBorders>
              <w:top w:val="single" w:sz="4" w:space="0" w:color="auto"/>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Corporate – various (non</w:t>
            </w:r>
            <w:r>
              <w:rPr>
                <w:rFonts w:eastAsiaTheme="minorEastAsia"/>
              </w:rPr>
              <w:noBreakHyphen/>
            </w:r>
            <w:r w:rsidRPr="00184BF2">
              <w:rPr>
                <w:rFonts w:eastAsiaTheme="minorEastAsia"/>
              </w:rPr>
              <w:t>metro various)</w:t>
            </w:r>
            <w:r>
              <w:rPr>
                <w:rFonts w:eastAsiaTheme="minorEastAsia"/>
              </w:rPr>
              <w:t xml:space="preserve"> </w:t>
            </w:r>
            <w:r>
              <w:rPr>
                <w:rFonts w:eastAsiaTheme="minorEastAsia"/>
              </w:rPr>
              <w:fldChar w:fldCharType="begin"/>
            </w:r>
            <w:r>
              <w:rPr>
                <w:rFonts w:eastAsiaTheme="minorEastAsia"/>
              </w:rPr>
              <w:instrText xml:space="preserve"> XE "N</w:instrText>
            </w:r>
            <w:r>
              <w:rPr>
                <w:rFonts w:cs="Calibri"/>
              </w:rPr>
              <w:instrText>on-metropolitan:Various"</w:instrText>
            </w:r>
            <w:r>
              <w:rPr>
                <w:rFonts w:eastAsiaTheme="minorEastAsia"/>
              </w:rPr>
              <w:instrText xml:space="preserve"> </w:instrText>
            </w:r>
            <w:r>
              <w:rPr>
                <w:rFonts w:eastAsiaTheme="minorEastAsia"/>
              </w:rPr>
              <w:fldChar w:fldCharType="end"/>
            </w:r>
          </w:p>
        </w:tc>
        <w:tc>
          <w:tcPr>
            <w:tcW w:w="993" w:type="dxa"/>
            <w:tcBorders>
              <w:top w:val="single" w:sz="4" w:space="0" w:color="auto"/>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2 832</w:t>
            </w:r>
          </w:p>
        </w:tc>
        <w:tc>
          <w:tcPr>
            <w:tcW w:w="993" w:type="dxa"/>
            <w:tcBorders>
              <w:top w:val="single" w:sz="4" w:space="0" w:color="auto"/>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w:t>
            </w:r>
          </w:p>
        </w:tc>
        <w:tc>
          <w:tcPr>
            <w:tcW w:w="993" w:type="dxa"/>
            <w:tcBorders>
              <w:top w:val="single" w:sz="4" w:space="0" w:color="auto"/>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2 832</w:t>
            </w:r>
          </w:p>
        </w:tc>
        <w:tc>
          <w:tcPr>
            <w:tcW w:w="993" w:type="dxa"/>
            <w:tcBorders>
              <w:top w:val="single" w:sz="4" w:space="0" w:color="auto"/>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w:t>
            </w:r>
          </w:p>
        </w:tc>
        <w:tc>
          <w:tcPr>
            <w:tcW w:w="993" w:type="dxa"/>
            <w:tcBorders>
              <w:top w:val="single" w:sz="4" w:space="0" w:color="auto"/>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mid 2014</w:t>
            </w:r>
          </w:p>
        </w:tc>
      </w:tr>
      <w:tr w:rsidR="007C3681" w:rsidRPr="00184BF2" w:rsidTr="00184BF2">
        <w:tc>
          <w:tcPr>
            <w:tcW w:w="2808" w:type="dxa"/>
            <w:tcBorders>
              <w:top w:val="nil"/>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Irrigation meter – replacement (Mildura)</w:t>
            </w:r>
            <w:r>
              <w:rPr>
                <w:rFonts w:eastAsiaTheme="minorEastAsia"/>
              </w:rPr>
              <w:fldChar w:fldCharType="begin"/>
            </w:r>
            <w:r>
              <w:rPr>
                <w:rFonts w:eastAsiaTheme="minorEastAsia"/>
              </w:rPr>
              <w:instrText xml:space="preserve"> XE "</w:instrText>
            </w:r>
            <w:r>
              <w:rPr>
                <w:rFonts w:cs="Calibri"/>
              </w:rPr>
              <w:instrText>Mildura"</w:instrText>
            </w:r>
            <w:r>
              <w:rPr>
                <w:rFonts w:eastAsiaTheme="minorEastAsia"/>
              </w:rPr>
              <w:instrText xml:space="preserve"> </w:instrText>
            </w:r>
            <w:r>
              <w:rPr>
                <w:rFonts w:eastAsiaTheme="minorEastAsia"/>
              </w:rPr>
              <w:fldChar w:fldCharType="end"/>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1 865</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1 265</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120</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480</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ongoing</w:t>
            </w:r>
          </w:p>
        </w:tc>
      </w:tr>
      <w:tr w:rsidR="007C3681" w:rsidRPr="00184BF2" w:rsidTr="00184BF2">
        <w:tc>
          <w:tcPr>
            <w:tcW w:w="2808" w:type="dxa"/>
            <w:tcBorders>
              <w:top w:val="nil"/>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Koorlong sewage rising main – construct overflow storages (Mildura)</w:t>
            </w:r>
            <w:r>
              <w:rPr>
                <w:rFonts w:eastAsiaTheme="minorEastAsia"/>
              </w:rPr>
              <w:fldChar w:fldCharType="begin"/>
            </w:r>
            <w:r>
              <w:rPr>
                <w:rFonts w:eastAsiaTheme="minorEastAsia"/>
              </w:rPr>
              <w:instrText xml:space="preserve"> XE "</w:instrText>
            </w:r>
            <w:r>
              <w:rPr>
                <w:rFonts w:cs="Calibri"/>
              </w:rPr>
              <w:instrText>Mildura"</w:instrText>
            </w:r>
            <w:r>
              <w:rPr>
                <w:rFonts w:eastAsiaTheme="minorEastAsia"/>
              </w:rPr>
              <w:instrText xml:space="preserve"> </w:instrText>
            </w:r>
            <w:r>
              <w:rPr>
                <w:rFonts w:eastAsiaTheme="minorEastAsia"/>
              </w:rPr>
              <w:fldChar w:fldCharType="end"/>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1 500</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750</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750</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late 2013</w:t>
            </w:r>
          </w:p>
        </w:tc>
      </w:tr>
      <w:tr w:rsidR="007C3681" w:rsidRPr="00184BF2" w:rsidTr="00184BF2">
        <w:tc>
          <w:tcPr>
            <w:tcW w:w="2808" w:type="dxa"/>
            <w:tcBorders>
              <w:top w:val="nil"/>
              <w:left w:val="nil"/>
              <w:bottom w:val="single" w:sz="6" w:space="0" w:color="auto"/>
              <w:right w:val="nil"/>
            </w:tcBorders>
          </w:tcPr>
          <w:p w:rsidR="007C3681" w:rsidRPr="00184BF2" w:rsidRDefault="007C3681" w:rsidP="00184BF2">
            <w:pPr>
              <w:pStyle w:val="BP4tabletext"/>
              <w:rPr>
                <w:rFonts w:eastAsiaTheme="minorEastAsia"/>
              </w:rPr>
            </w:pPr>
            <w:r w:rsidRPr="00184BF2">
              <w:rPr>
                <w:rFonts w:eastAsiaTheme="minorEastAsia"/>
              </w:rPr>
              <w:t xml:space="preserve">All remaining projects with a TEI less </w:t>
            </w:r>
            <w:r>
              <w:rPr>
                <w:rFonts w:eastAsiaTheme="minorEastAsia"/>
              </w:rPr>
              <w:t>than $1 million</w:t>
            </w:r>
          </w:p>
        </w:tc>
        <w:tc>
          <w:tcPr>
            <w:tcW w:w="993" w:type="dxa"/>
            <w:tcBorders>
              <w:top w:val="nil"/>
              <w:left w:val="nil"/>
              <w:bottom w:val="single" w:sz="6" w:space="0" w:color="auto"/>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3 075</w:t>
            </w:r>
          </w:p>
        </w:tc>
        <w:tc>
          <w:tcPr>
            <w:tcW w:w="993" w:type="dxa"/>
            <w:tcBorders>
              <w:top w:val="nil"/>
              <w:left w:val="nil"/>
              <w:bottom w:val="single" w:sz="6" w:space="0" w:color="auto"/>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2 325</w:t>
            </w:r>
          </w:p>
        </w:tc>
        <w:tc>
          <w:tcPr>
            <w:tcW w:w="993" w:type="dxa"/>
            <w:tcBorders>
              <w:top w:val="nil"/>
              <w:left w:val="nil"/>
              <w:bottom w:val="single" w:sz="6" w:space="0" w:color="auto"/>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750</w:t>
            </w:r>
          </w:p>
        </w:tc>
        <w:tc>
          <w:tcPr>
            <w:tcW w:w="993" w:type="dxa"/>
            <w:tcBorders>
              <w:top w:val="nil"/>
              <w:left w:val="nil"/>
              <w:bottom w:val="single" w:sz="6" w:space="0" w:color="auto"/>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w:t>
            </w:r>
          </w:p>
        </w:tc>
        <w:tc>
          <w:tcPr>
            <w:tcW w:w="993" w:type="dxa"/>
            <w:tcBorders>
              <w:top w:val="nil"/>
              <w:left w:val="nil"/>
              <w:bottom w:val="single" w:sz="6" w:space="0" w:color="auto"/>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various</w:t>
            </w:r>
          </w:p>
        </w:tc>
      </w:tr>
      <w:tr w:rsidR="007C3681" w:rsidRPr="00184BF2" w:rsidTr="00184BF2">
        <w:tc>
          <w:tcPr>
            <w:tcW w:w="2808" w:type="dxa"/>
            <w:tcBorders>
              <w:top w:val="single" w:sz="6" w:space="0" w:color="auto"/>
              <w:left w:val="nil"/>
              <w:bottom w:val="single" w:sz="12" w:space="0" w:color="auto"/>
              <w:right w:val="nil"/>
            </w:tcBorders>
          </w:tcPr>
          <w:p w:rsidR="007C3681" w:rsidRPr="00184BF2" w:rsidRDefault="007C3681" w:rsidP="00184BF2">
            <w:pPr>
              <w:pStyle w:val="BP4tabletext"/>
              <w:rPr>
                <w:rFonts w:eastAsiaTheme="minorEastAsia"/>
                <w:b/>
                <w:bCs/>
              </w:rPr>
            </w:pPr>
            <w:r w:rsidRPr="00184BF2">
              <w:rPr>
                <w:rFonts w:eastAsiaTheme="minorEastAsia"/>
                <w:b/>
                <w:bCs/>
              </w:rPr>
              <w:t>Total new projects</w:t>
            </w:r>
          </w:p>
        </w:tc>
        <w:tc>
          <w:tcPr>
            <w:tcW w:w="993" w:type="dxa"/>
            <w:tcBorders>
              <w:top w:val="single" w:sz="6" w:space="0" w:color="auto"/>
              <w:left w:val="nil"/>
              <w:bottom w:val="single" w:sz="12" w:space="0" w:color="auto"/>
              <w:right w:val="nil"/>
            </w:tcBorders>
          </w:tcPr>
          <w:p w:rsidR="007C3681" w:rsidRPr="00184BF2" w:rsidRDefault="007C3681" w:rsidP="00184BF2">
            <w:pPr>
              <w:pStyle w:val="BP4Figures"/>
              <w:rPr>
                <w:rFonts w:eastAsiaTheme="minorEastAsia"/>
                <w:b/>
                <w:bCs/>
                <w:color w:val="000000"/>
                <w:lang w:eastAsia="en-AU"/>
              </w:rPr>
            </w:pPr>
            <w:r w:rsidRPr="00184BF2">
              <w:rPr>
                <w:rFonts w:eastAsiaTheme="minorEastAsia"/>
                <w:b/>
                <w:bCs/>
                <w:color w:val="000000"/>
                <w:lang w:eastAsia="en-AU"/>
              </w:rPr>
              <w:t xml:space="preserve"> 9 272</w:t>
            </w:r>
          </w:p>
        </w:tc>
        <w:tc>
          <w:tcPr>
            <w:tcW w:w="993" w:type="dxa"/>
            <w:tcBorders>
              <w:top w:val="single" w:sz="6" w:space="0" w:color="auto"/>
              <w:left w:val="nil"/>
              <w:bottom w:val="single" w:sz="12" w:space="0" w:color="auto"/>
              <w:right w:val="nil"/>
            </w:tcBorders>
          </w:tcPr>
          <w:p w:rsidR="007C3681" w:rsidRPr="00184BF2" w:rsidRDefault="007C3681" w:rsidP="00184BF2">
            <w:pPr>
              <w:pStyle w:val="BP4Figures"/>
              <w:rPr>
                <w:rFonts w:eastAsiaTheme="minorEastAsia"/>
                <w:b/>
                <w:bCs/>
                <w:color w:val="000000"/>
                <w:lang w:eastAsia="en-AU"/>
              </w:rPr>
            </w:pPr>
            <w:r w:rsidRPr="00184BF2">
              <w:rPr>
                <w:rFonts w:eastAsiaTheme="minorEastAsia"/>
                <w:b/>
                <w:bCs/>
                <w:color w:val="000000"/>
                <w:lang w:eastAsia="en-AU"/>
              </w:rPr>
              <w:t xml:space="preserve"> 4 340</w:t>
            </w:r>
          </w:p>
        </w:tc>
        <w:tc>
          <w:tcPr>
            <w:tcW w:w="993" w:type="dxa"/>
            <w:tcBorders>
              <w:top w:val="single" w:sz="6" w:space="0" w:color="auto"/>
              <w:left w:val="nil"/>
              <w:bottom w:val="single" w:sz="12" w:space="0" w:color="auto"/>
              <w:right w:val="nil"/>
            </w:tcBorders>
          </w:tcPr>
          <w:p w:rsidR="007C3681" w:rsidRPr="00184BF2" w:rsidRDefault="007C3681" w:rsidP="00184BF2">
            <w:pPr>
              <w:pStyle w:val="BP4Figures"/>
              <w:rPr>
                <w:rFonts w:eastAsiaTheme="minorEastAsia"/>
                <w:b/>
                <w:bCs/>
                <w:color w:val="000000"/>
                <w:lang w:eastAsia="en-AU"/>
              </w:rPr>
            </w:pPr>
            <w:r w:rsidRPr="00184BF2">
              <w:rPr>
                <w:rFonts w:eastAsiaTheme="minorEastAsia"/>
                <w:b/>
                <w:bCs/>
                <w:color w:val="000000"/>
                <w:lang w:eastAsia="en-AU"/>
              </w:rPr>
              <w:t xml:space="preserve"> 4 452</w:t>
            </w:r>
          </w:p>
        </w:tc>
        <w:tc>
          <w:tcPr>
            <w:tcW w:w="993" w:type="dxa"/>
            <w:tcBorders>
              <w:top w:val="single" w:sz="6" w:space="0" w:color="auto"/>
              <w:left w:val="nil"/>
              <w:bottom w:val="single" w:sz="12" w:space="0" w:color="auto"/>
              <w:right w:val="nil"/>
            </w:tcBorders>
          </w:tcPr>
          <w:p w:rsidR="007C3681" w:rsidRPr="00184BF2" w:rsidRDefault="007C3681" w:rsidP="00184BF2">
            <w:pPr>
              <w:pStyle w:val="BP4Figures"/>
              <w:rPr>
                <w:rFonts w:eastAsiaTheme="minorEastAsia"/>
                <w:b/>
                <w:bCs/>
                <w:color w:val="000000"/>
                <w:lang w:eastAsia="en-AU"/>
              </w:rPr>
            </w:pPr>
            <w:r w:rsidRPr="00184BF2">
              <w:rPr>
                <w:rFonts w:eastAsiaTheme="minorEastAsia"/>
                <w:b/>
                <w:bCs/>
                <w:color w:val="000000"/>
                <w:lang w:eastAsia="en-AU"/>
              </w:rPr>
              <w:t xml:space="preserve">  480</w:t>
            </w:r>
          </w:p>
        </w:tc>
        <w:tc>
          <w:tcPr>
            <w:tcW w:w="993" w:type="dxa"/>
            <w:tcBorders>
              <w:top w:val="single" w:sz="6" w:space="0" w:color="auto"/>
              <w:left w:val="nil"/>
              <w:bottom w:val="single" w:sz="12" w:space="0" w:color="auto"/>
              <w:right w:val="nil"/>
            </w:tcBorders>
          </w:tcPr>
          <w:p w:rsidR="007C3681" w:rsidRPr="00184BF2" w:rsidRDefault="007C3681" w:rsidP="00184BF2">
            <w:pPr>
              <w:pStyle w:val="BP4Figures"/>
              <w:rPr>
                <w:rFonts w:eastAsiaTheme="minorEastAsia"/>
                <w:b/>
                <w:bCs/>
                <w:color w:val="000000"/>
                <w:lang w:eastAsia="en-AU"/>
              </w:rPr>
            </w:pPr>
          </w:p>
        </w:tc>
      </w:tr>
    </w:tbl>
    <w:p w:rsidR="007C3681" w:rsidRPr="001C3BC7" w:rsidRDefault="007C3681" w:rsidP="000E13F1">
      <w:pPr>
        <w:pStyle w:val="Source"/>
      </w:pPr>
      <w:r>
        <w:t>Source: Lower Murray Urban and Rural Water Corporation</w:t>
      </w:r>
    </w:p>
    <w:p w:rsidR="007C3681" w:rsidRDefault="007C3681">
      <w:pPr>
        <w:spacing w:after="0"/>
        <w:rPr>
          <w:rFonts w:ascii="Calibri" w:hAnsi="Calibri"/>
          <w:b/>
          <w:kern w:val="28"/>
          <w:sz w:val="26"/>
          <w:szCs w:val="22"/>
        </w:rPr>
      </w:pPr>
      <w:r>
        <w:br w:type="page"/>
      </w:r>
    </w:p>
    <w:p w:rsidR="007C3681" w:rsidRPr="001C3BC7" w:rsidRDefault="007C3681" w:rsidP="00373008">
      <w:pPr>
        <w:pStyle w:val="Heading2"/>
      </w:pPr>
      <w:r w:rsidRPr="001C3BC7">
        <w:lastRenderedPageBreak/>
        <w:t>Existing projects</w:t>
      </w:r>
    </w:p>
    <w:p w:rsidR="007C3681" w:rsidRPr="00184BF2" w:rsidRDefault="007C3681" w:rsidP="00184BF2">
      <w:pPr>
        <w:pStyle w:val="million"/>
        <w:rPr>
          <w:rFonts w:ascii="Times New Roman" w:hAnsi="Times New Roman"/>
          <w:sz w:val="20"/>
          <w:szCs w:val="20"/>
          <w:lang w:eastAsia="en-AU"/>
        </w:rPr>
      </w:pPr>
      <w:r w:rsidRPr="001C3BC7">
        <w:t>(</w:t>
      </w:r>
      <w:r>
        <w:t>$ thousand</w:t>
      </w:r>
      <w:r w:rsidRPr="001C3BC7">
        <w:t>)</w:t>
      </w:r>
    </w:p>
    <w:tbl>
      <w:tblPr>
        <w:tblW w:w="7776" w:type="dxa"/>
        <w:tblInd w:w="29" w:type="dxa"/>
        <w:tblLayout w:type="fixed"/>
        <w:tblCellMar>
          <w:left w:w="43" w:type="dxa"/>
          <w:right w:w="43" w:type="dxa"/>
        </w:tblCellMar>
        <w:tblLook w:val="0000" w:firstRow="0" w:lastRow="0" w:firstColumn="0" w:lastColumn="0" w:noHBand="0" w:noVBand="0"/>
      </w:tblPr>
      <w:tblGrid>
        <w:gridCol w:w="2849"/>
        <w:gridCol w:w="135"/>
        <w:gridCol w:w="820"/>
        <w:gridCol w:w="993"/>
        <w:gridCol w:w="993"/>
        <w:gridCol w:w="993"/>
        <w:gridCol w:w="993"/>
      </w:tblGrid>
      <w:tr w:rsidR="007C3681" w:rsidRPr="00184BF2" w:rsidTr="005E4DFF">
        <w:tc>
          <w:tcPr>
            <w:tcW w:w="2849" w:type="dxa"/>
            <w:tcBorders>
              <w:top w:val="single" w:sz="4" w:space="0" w:color="auto"/>
              <w:left w:val="single" w:sz="4" w:space="0" w:color="auto"/>
              <w:bottom w:val="single" w:sz="4" w:space="0" w:color="auto"/>
            </w:tcBorders>
            <w:shd w:val="clear" w:color="auto" w:fill="000000"/>
          </w:tcPr>
          <w:p w:rsidR="007C3681" w:rsidRPr="00184BF2" w:rsidRDefault="007C3681" w:rsidP="00184BF2">
            <w:pPr>
              <w:pStyle w:val="BP4headingl"/>
              <w:rPr>
                <w:rFonts w:eastAsiaTheme="minorEastAsia"/>
              </w:rPr>
            </w:pPr>
          </w:p>
        </w:tc>
        <w:tc>
          <w:tcPr>
            <w:tcW w:w="955" w:type="dxa"/>
            <w:gridSpan w:val="2"/>
            <w:tcBorders>
              <w:top w:val="single" w:sz="4" w:space="0" w:color="auto"/>
              <w:bottom w:val="single" w:sz="4" w:space="0" w:color="auto"/>
            </w:tcBorders>
            <w:shd w:val="clear" w:color="auto" w:fill="000000"/>
          </w:tcPr>
          <w:p w:rsidR="007C3681" w:rsidRPr="00184BF2" w:rsidRDefault="007C3681" w:rsidP="00184BF2">
            <w:pPr>
              <w:pStyle w:val="BP4headingr"/>
              <w:rPr>
                <w:rFonts w:eastAsiaTheme="minorEastAsia"/>
              </w:rPr>
            </w:pPr>
            <w:r w:rsidRPr="00184BF2">
              <w:rPr>
                <w:rFonts w:eastAsiaTheme="minorEastAsia"/>
              </w:rPr>
              <w:t>Total Estimated Investment</w:t>
            </w:r>
          </w:p>
        </w:tc>
        <w:tc>
          <w:tcPr>
            <w:tcW w:w="993" w:type="dxa"/>
            <w:tcBorders>
              <w:top w:val="single" w:sz="4" w:space="0" w:color="auto"/>
              <w:bottom w:val="single" w:sz="4" w:space="0" w:color="auto"/>
            </w:tcBorders>
            <w:shd w:val="clear" w:color="auto" w:fill="000000"/>
          </w:tcPr>
          <w:p w:rsidR="007C3681" w:rsidRPr="00184BF2" w:rsidRDefault="007C3681" w:rsidP="00184BF2">
            <w:pPr>
              <w:pStyle w:val="BP4headingr"/>
              <w:rPr>
                <w:rFonts w:eastAsiaTheme="minorEastAsia"/>
              </w:rPr>
            </w:pPr>
            <w:r w:rsidRPr="00184BF2">
              <w:rPr>
                <w:rFonts w:eastAsiaTheme="minorEastAsia"/>
              </w:rPr>
              <w:t>Estimated Expenditure to 30.06.13</w:t>
            </w:r>
          </w:p>
        </w:tc>
        <w:tc>
          <w:tcPr>
            <w:tcW w:w="993" w:type="dxa"/>
            <w:tcBorders>
              <w:top w:val="single" w:sz="4" w:space="0" w:color="auto"/>
              <w:bottom w:val="single" w:sz="4" w:space="0" w:color="auto"/>
            </w:tcBorders>
            <w:shd w:val="clear" w:color="auto" w:fill="000000"/>
          </w:tcPr>
          <w:p w:rsidR="007C3681" w:rsidRPr="00184BF2" w:rsidRDefault="007C3681" w:rsidP="00184BF2">
            <w:pPr>
              <w:pStyle w:val="BP4headingr"/>
              <w:rPr>
                <w:rFonts w:eastAsiaTheme="minorEastAsia"/>
              </w:rPr>
            </w:pPr>
            <w:r w:rsidRPr="00184BF2">
              <w:rPr>
                <w:rFonts w:eastAsiaTheme="minorEastAsia"/>
              </w:rPr>
              <w:t>Estimated Expenditure</w:t>
            </w:r>
          </w:p>
          <w:p w:rsidR="007C3681" w:rsidRPr="00184BF2" w:rsidRDefault="007C3681" w:rsidP="00184BF2">
            <w:pPr>
              <w:pStyle w:val="BP4headingr"/>
              <w:rPr>
                <w:rFonts w:eastAsiaTheme="minorEastAsia"/>
              </w:rPr>
            </w:pPr>
            <w:r w:rsidRPr="00184BF2">
              <w:rPr>
                <w:rFonts w:eastAsiaTheme="minorEastAsia"/>
              </w:rPr>
              <w:t>2013</w:t>
            </w:r>
            <w:r>
              <w:rPr>
                <w:rFonts w:eastAsiaTheme="minorEastAsia"/>
              </w:rPr>
              <w:noBreakHyphen/>
            </w:r>
            <w:r w:rsidRPr="00184BF2">
              <w:rPr>
                <w:rFonts w:eastAsiaTheme="minorEastAsia"/>
              </w:rPr>
              <w:t>14</w:t>
            </w:r>
          </w:p>
        </w:tc>
        <w:tc>
          <w:tcPr>
            <w:tcW w:w="993" w:type="dxa"/>
            <w:tcBorders>
              <w:top w:val="single" w:sz="4" w:space="0" w:color="auto"/>
              <w:bottom w:val="single" w:sz="4" w:space="0" w:color="auto"/>
            </w:tcBorders>
            <w:shd w:val="clear" w:color="auto" w:fill="000000"/>
          </w:tcPr>
          <w:p w:rsidR="007C3681" w:rsidRPr="00184BF2" w:rsidRDefault="007C3681" w:rsidP="00184BF2">
            <w:pPr>
              <w:pStyle w:val="BP4headingr"/>
              <w:rPr>
                <w:rFonts w:eastAsiaTheme="minorEastAsia"/>
              </w:rPr>
            </w:pPr>
          </w:p>
          <w:p w:rsidR="007C3681" w:rsidRPr="00184BF2" w:rsidRDefault="007C3681" w:rsidP="00184BF2">
            <w:pPr>
              <w:pStyle w:val="BP4headingr"/>
              <w:rPr>
                <w:rFonts w:eastAsiaTheme="minorEastAsia"/>
              </w:rPr>
            </w:pPr>
            <w:r w:rsidRPr="00184BF2">
              <w:rPr>
                <w:rFonts w:eastAsiaTheme="minorEastAsia"/>
              </w:rPr>
              <w:t>Remaining Expenditure</w:t>
            </w:r>
          </w:p>
        </w:tc>
        <w:tc>
          <w:tcPr>
            <w:tcW w:w="993" w:type="dxa"/>
            <w:tcBorders>
              <w:top w:val="single" w:sz="4" w:space="0" w:color="auto"/>
              <w:bottom w:val="single" w:sz="4" w:space="0" w:color="auto"/>
              <w:right w:val="single" w:sz="4" w:space="0" w:color="auto"/>
            </w:tcBorders>
            <w:shd w:val="clear" w:color="auto" w:fill="000000"/>
          </w:tcPr>
          <w:p w:rsidR="007C3681" w:rsidRPr="00184BF2" w:rsidRDefault="007C3681" w:rsidP="00184BF2">
            <w:pPr>
              <w:pStyle w:val="BP4headingr"/>
              <w:rPr>
                <w:rFonts w:eastAsiaTheme="minorEastAsia"/>
              </w:rPr>
            </w:pPr>
            <w:r w:rsidRPr="00184BF2">
              <w:rPr>
                <w:rFonts w:eastAsiaTheme="minorEastAsia"/>
              </w:rPr>
              <w:t>Estimated Completion Date</w:t>
            </w:r>
          </w:p>
        </w:tc>
      </w:tr>
      <w:tr w:rsidR="007C3681" w:rsidRPr="00184BF2" w:rsidTr="00F3284A">
        <w:tc>
          <w:tcPr>
            <w:tcW w:w="2984" w:type="dxa"/>
            <w:gridSpan w:val="2"/>
            <w:tcBorders>
              <w:top w:val="single" w:sz="4" w:space="0" w:color="auto"/>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Central pumps replace motors and switchboard – replacement (Mildura)</w:t>
            </w:r>
            <w:r>
              <w:rPr>
                <w:rFonts w:eastAsiaTheme="minorEastAsia"/>
              </w:rPr>
              <w:fldChar w:fldCharType="begin"/>
            </w:r>
            <w:r>
              <w:rPr>
                <w:rFonts w:eastAsiaTheme="minorEastAsia"/>
              </w:rPr>
              <w:instrText xml:space="preserve"> XE "</w:instrText>
            </w:r>
            <w:r>
              <w:rPr>
                <w:rFonts w:cs="Calibri"/>
              </w:rPr>
              <w:instrText>Mildura"</w:instrText>
            </w:r>
            <w:r>
              <w:rPr>
                <w:rFonts w:eastAsiaTheme="minorEastAsia"/>
              </w:rPr>
              <w:instrText xml:space="preserve"> </w:instrText>
            </w:r>
            <w:r>
              <w:rPr>
                <w:rFonts w:eastAsiaTheme="minorEastAsia"/>
              </w:rPr>
              <w:fldChar w:fldCharType="end"/>
            </w:r>
          </w:p>
        </w:tc>
        <w:tc>
          <w:tcPr>
            <w:tcW w:w="820" w:type="dxa"/>
            <w:tcBorders>
              <w:top w:val="single" w:sz="4" w:space="0" w:color="auto"/>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4 572</w:t>
            </w:r>
          </w:p>
        </w:tc>
        <w:tc>
          <w:tcPr>
            <w:tcW w:w="993" w:type="dxa"/>
            <w:tcBorders>
              <w:top w:val="single" w:sz="4" w:space="0" w:color="auto"/>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1 042</w:t>
            </w:r>
          </w:p>
        </w:tc>
        <w:tc>
          <w:tcPr>
            <w:tcW w:w="993" w:type="dxa"/>
            <w:tcBorders>
              <w:top w:val="single" w:sz="4" w:space="0" w:color="auto"/>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3 530</w:t>
            </w:r>
          </w:p>
        </w:tc>
        <w:tc>
          <w:tcPr>
            <w:tcW w:w="993" w:type="dxa"/>
            <w:tcBorders>
              <w:top w:val="single" w:sz="4" w:space="0" w:color="auto"/>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w:t>
            </w:r>
          </w:p>
        </w:tc>
        <w:tc>
          <w:tcPr>
            <w:tcW w:w="993" w:type="dxa"/>
            <w:tcBorders>
              <w:top w:val="single" w:sz="4" w:space="0" w:color="auto"/>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late 2013</w:t>
            </w:r>
          </w:p>
        </w:tc>
      </w:tr>
      <w:tr w:rsidR="007C3681" w:rsidRPr="00184BF2" w:rsidTr="00184BF2">
        <w:tc>
          <w:tcPr>
            <w:tcW w:w="2849" w:type="dxa"/>
            <w:tcBorders>
              <w:top w:val="nil"/>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Irrigation meter – replacement (Merbein)</w:t>
            </w:r>
            <w:r>
              <w:rPr>
                <w:rFonts w:eastAsiaTheme="minorEastAsia"/>
              </w:rPr>
              <w:fldChar w:fldCharType="begin"/>
            </w:r>
            <w:r>
              <w:rPr>
                <w:rFonts w:eastAsiaTheme="minorEastAsia"/>
              </w:rPr>
              <w:instrText xml:space="preserve"> XE "</w:instrText>
            </w:r>
            <w:r>
              <w:rPr>
                <w:rFonts w:cs="Calibri"/>
              </w:rPr>
              <w:instrText>Merbein"</w:instrText>
            </w:r>
            <w:r>
              <w:rPr>
                <w:rFonts w:eastAsiaTheme="minorEastAsia"/>
              </w:rPr>
              <w:instrText xml:space="preserve"> </w:instrText>
            </w:r>
            <w:r>
              <w:rPr>
                <w:rFonts w:eastAsiaTheme="minorEastAsia"/>
              </w:rPr>
              <w:fldChar w:fldCharType="end"/>
            </w:r>
          </w:p>
        </w:tc>
        <w:tc>
          <w:tcPr>
            <w:tcW w:w="955" w:type="dxa"/>
            <w:gridSpan w:val="2"/>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1 634</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1 228</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400</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6</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ongoing</w:t>
            </w:r>
          </w:p>
        </w:tc>
      </w:tr>
      <w:tr w:rsidR="007C3681" w:rsidRPr="00184BF2" w:rsidTr="00184BF2">
        <w:tc>
          <w:tcPr>
            <w:tcW w:w="2849" w:type="dxa"/>
            <w:tcBorders>
              <w:top w:val="nil"/>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Irrigation meter – replacement (Red Cliffs)</w:t>
            </w:r>
            <w:r>
              <w:rPr>
                <w:rFonts w:eastAsiaTheme="minorEastAsia"/>
              </w:rPr>
              <w:fldChar w:fldCharType="begin"/>
            </w:r>
            <w:r>
              <w:rPr>
                <w:rFonts w:eastAsiaTheme="minorEastAsia"/>
              </w:rPr>
              <w:instrText xml:space="preserve"> XE "</w:instrText>
            </w:r>
            <w:r>
              <w:rPr>
                <w:rFonts w:cs="Calibri"/>
              </w:rPr>
              <w:instrText>Red Cliffs"</w:instrText>
            </w:r>
            <w:r>
              <w:rPr>
                <w:rFonts w:eastAsiaTheme="minorEastAsia"/>
              </w:rPr>
              <w:instrText xml:space="preserve"> </w:instrText>
            </w:r>
            <w:r>
              <w:rPr>
                <w:rFonts w:eastAsiaTheme="minorEastAsia"/>
              </w:rPr>
              <w:fldChar w:fldCharType="end"/>
            </w:r>
          </w:p>
        </w:tc>
        <w:tc>
          <w:tcPr>
            <w:tcW w:w="955" w:type="dxa"/>
            <w:gridSpan w:val="2"/>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3 219</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2 199</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965</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55</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ongoing</w:t>
            </w:r>
          </w:p>
        </w:tc>
      </w:tr>
      <w:tr w:rsidR="007C3681" w:rsidRPr="00184BF2" w:rsidTr="00184BF2">
        <w:tc>
          <w:tcPr>
            <w:tcW w:w="2849" w:type="dxa"/>
            <w:tcBorders>
              <w:top w:val="nil"/>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Main replacements (non</w:t>
            </w:r>
            <w:r>
              <w:rPr>
                <w:rFonts w:eastAsiaTheme="minorEastAsia"/>
              </w:rPr>
              <w:noBreakHyphen/>
            </w:r>
            <w:r w:rsidRPr="00184BF2">
              <w:rPr>
                <w:rFonts w:eastAsiaTheme="minorEastAsia"/>
              </w:rPr>
              <w:t>metro various)</w:t>
            </w:r>
            <w:r>
              <w:rPr>
                <w:rFonts w:eastAsiaTheme="minorEastAsia"/>
              </w:rPr>
              <w:t xml:space="preserve"> </w:t>
            </w:r>
            <w:r>
              <w:rPr>
                <w:rFonts w:eastAsiaTheme="minorEastAsia"/>
              </w:rPr>
              <w:fldChar w:fldCharType="begin"/>
            </w:r>
            <w:r>
              <w:rPr>
                <w:rFonts w:eastAsiaTheme="minorEastAsia"/>
              </w:rPr>
              <w:instrText xml:space="preserve"> XE "N</w:instrText>
            </w:r>
            <w:r>
              <w:rPr>
                <w:rFonts w:cs="Calibri"/>
              </w:rPr>
              <w:instrText>on-metropolitan:Various"</w:instrText>
            </w:r>
            <w:r>
              <w:rPr>
                <w:rFonts w:eastAsiaTheme="minorEastAsia"/>
              </w:rPr>
              <w:instrText xml:space="preserve"> </w:instrText>
            </w:r>
            <w:r>
              <w:rPr>
                <w:rFonts w:eastAsiaTheme="minorEastAsia"/>
              </w:rPr>
              <w:fldChar w:fldCharType="end"/>
            </w:r>
          </w:p>
        </w:tc>
        <w:tc>
          <w:tcPr>
            <w:tcW w:w="955" w:type="dxa"/>
            <w:gridSpan w:val="2"/>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68 550</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12 223</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900</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55 427</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ongoing</w:t>
            </w:r>
          </w:p>
        </w:tc>
      </w:tr>
      <w:tr w:rsidR="007C3681" w:rsidRPr="00184BF2" w:rsidTr="00184BF2">
        <w:tc>
          <w:tcPr>
            <w:tcW w:w="2849" w:type="dxa"/>
            <w:tcBorders>
              <w:top w:val="nil"/>
              <w:left w:val="nil"/>
              <w:bottom w:val="nil"/>
              <w:right w:val="nil"/>
            </w:tcBorders>
          </w:tcPr>
          <w:p w:rsidR="007C3681" w:rsidRPr="00184BF2" w:rsidRDefault="007C3681" w:rsidP="00184BF2">
            <w:pPr>
              <w:pStyle w:val="BP4tabletext"/>
              <w:rPr>
                <w:rFonts w:eastAsiaTheme="minorEastAsia"/>
                <w:lang w:val="fr-FR"/>
              </w:rPr>
            </w:pPr>
            <w:r w:rsidRPr="00184BF2">
              <w:rPr>
                <w:rFonts w:eastAsiaTheme="minorEastAsia"/>
                <w:lang w:val="fr-FR"/>
              </w:rPr>
              <w:t>Mildura trunk mains extension – construction (Mildura)</w:t>
            </w:r>
            <w:r>
              <w:rPr>
                <w:rFonts w:eastAsiaTheme="minorEastAsia"/>
                <w:lang w:val="fr-FR"/>
              </w:rPr>
              <w:fldChar w:fldCharType="begin"/>
            </w:r>
            <w:r>
              <w:rPr>
                <w:rFonts w:eastAsiaTheme="minorEastAsia"/>
                <w:lang w:val="fr-FR"/>
              </w:rPr>
              <w:instrText xml:space="preserve"> XE "</w:instrText>
            </w:r>
            <w:r w:rsidRPr="00F35CBB">
              <w:rPr>
                <w:rFonts w:cs="Calibri"/>
                <w:lang w:val="fr-FR"/>
              </w:rPr>
              <w:instrText>Mildura"</w:instrText>
            </w:r>
            <w:r>
              <w:rPr>
                <w:rFonts w:eastAsiaTheme="minorEastAsia"/>
                <w:lang w:val="fr-FR"/>
              </w:rPr>
              <w:instrText xml:space="preserve"> </w:instrText>
            </w:r>
            <w:r>
              <w:rPr>
                <w:rFonts w:eastAsiaTheme="minorEastAsia"/>
                <w:lang w:val="fr-FR"/>
              </w:rPr>
              <w:fldChar w:fldCharType="end"/>
            </w:r>
          </w:p>
        </w:tc>
        <w:tc>
          <w:tcPr>
            <w:tcW w:w="955" w:type="dxa"/>
            <w:gridSpan w:val="2"/>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val="fr-FR" w:eastAsia="en-AU"/>
              </w:rPr>
              <w:t xml:space="preserve"> </w:t>
            </w:r>
            <w:r w:rsidRPr="00184BF2">
              <w:rPr>
                <w:rFonts w:eastAsiaTheme="minorEastAsia"/>
                <w:color w:val="000000"/>
                <w:lang w:eastAsia="en-AU"/>
              </w:rPr>
              <w:t>5 860</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1 795</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1 675</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2 390</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ongoing</w:t>
            </w:r>
          </w:p>
        </w:tc>
      </w:tr>
      <w:tr w:rsidR="007C3681" w:rsidRPr="00184BF2" w:rsidTr="00184BF2">
        <w:tc>
          <w:tcPr>
            <w:tcW w:w="2849" w:type="dxa"/>
            <w:tcBorders>
              <w:top w:val="nil"/>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Minor capital works – new (non</w:t>
            </w:r>
            <w:r>
              <w:rPr>
                <w:rFonts w:eastAsiaTheme="minorEastAsia"/>
              </w:rPr>
              <w:noBreakHyphen/>
            </w:r>
            <w:r w:rsidRPr="00184BF2">
              <w:rPr>
                <w:rFonts w:eastAsiaTheme="minorEastAsia"/>
              </w:rPr>
              <w:t>metro various)</w:t>
            </w:r>
            <w:r>
              <w:rPr>
                <w:rFonts w:eastAsiaTheme="minorEastAsia"/>
              </w:rPr>
              <w:t xml:space="preserve"> </w:t>
            </w:r>
            <w:r>
              <w:rPr>
                <w:rFonts w:eastAsiaTheme="minorEastAsia"/>
              </w:rPr>
              <w:fldChar w:fldCharType="begin"/>
            </w:r>
            <w:r>
              <w:rPr>
                <w:rFonts w:eastAsiaTheme="minorEastAsia"/>
              </w:rPr>
              <w:instrText xml:space="preserve"> XE "N</w:instrText>
            </w:r>
            <w:r>
              <w:rPr>
                <w:rFonts w:cs="Calibri"/>
              </w:rPr>
              <w:instrText>on-metropolitan:Various"</w:instrText>
            </w:r>
            <w:r>
              <w:rPr>
                <w:rFonts w:eastAsiaTheme="minorEastAsia"/>
              </w:rPr>
              <w:instrText xml:space="preserve"> </w:instrText>
            </w:r>
            <w:r>
              <w:rPr>
                <w:rFonts w:eastAsiaTheme="minorEastAsia"/>
              </w:rPr>
              <w:fldChar w:fldCharType="end"/>
            </w:r>
          </w:p>
        </w:tc>
        <w:tc>
          <w:tcPr>
            <w:tcW w:w="955" w:type="dxa"/>
            <w:gridSpan w:val="2"/>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38 797</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6 829</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1 520</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30 448</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ongoing</w:t>
            </w:r>
          </w:p>
        </w:tc>
      </w:tr>
      <w:tr w:rsidR="007C3681" w:rsidRPr="00184BF2" w:rsidTr="00184BF2">
        <w:tc>
          <w:tcPr>
            <w:tcW w:w="2849" w:type="dxa"/>
            <w:tcBorders>
              <w:top w:val="nil"/>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Minor capital works – replacement (non</w:t>
            </w:r>
            <w:r>
              <w:rPr>
                <w:rFonts w:eastAsiaTheme="minorEastAsia"/>
              </w:rPr>
              <w:noBreakHyphen/>
            </w:r>
            <w:r w:rsidRPr="00184BF2">
              <w:rPr>
                <w:rFonts w:eastAsiaTheme="minorEastAsia"/>
              </w:rPr>
              <w:t>metro various)</w:t>
            </w:r>
            <w:r>
              <w:rPr>
                <w:rFonts w:eastAsiaTheme="minorEastAsia"/>
              </w:rPr>
              <w:t xml:space="preserve"> </w:t>
            </w:r>
            <w:r>
              <w:rPr>
                <w:rFonts w:eastAsiaTheme="minorEastAsia"/>
              </w:rPr>
              <w:fldChar w:fldCharType="begin"/>
            </w:r>
            <w:r>
              <w:rPr>
                <w:rFonts w:eastAsiaTheme="minorEastAsia"/>
              </w:rPr>
              <w:instrText xml:space="preserve"> XE "N</w:instrText>
            </w:r>
            <w:r>
              <w:rPr>
                <w:rFonts w:cs="Calibri"/>
              </w:rPr>
              <w:instrText>on-metropolitan:Various"</w:instrText>
            </w:r>
            <w:r>
              <w:rPr>
                <w:rFonts w:eastAsiaTheme="minorEastAsia"/>
              </w:rPr>
              <w:instrText xml:space="preserve"> </w:instrText>
            </w:r>
            <w:r>
              <w:rPr>
                <w:rFonts w:eastAsiaTheme="minorEastAsia"/>
              </w:rPr>
              <w:fldChar w:fldCharType="end"/>
            </w:r>
          </w:p>
        </w:tc>
        <w:tc>
          <w:tcPr>
            <w:tcW w:w="955" w:type="dxa"/>
            <w:gridSpan w:val="2"/>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42 216</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10 413</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780</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31 023</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ongoing</w:t>
            </w:r>
          </w:p>
        </w:tc>
      </w:tr>
      <w:tr w:rsidR="007C3681" w:rsidRPr="00184BF2" w:rsidTr="00184BF2">
        <w:tc>
          <w:tcPr>
            <w:tcW w:w="2849" w:type="dxa"/>
            <w:tcBorders>
              <w:top w:val="nil"/>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Private diverters – metering program (non</w:t>
            </w:r>
            <w:r>
              <w:rPr>
                <w:rFonts w:eastAsiaTheme="minorEastAsia"/>
              </w:rPr>
              <w:noBreakHyphen/>
            </w:r>
            <w:r w:rsidRPr="00184BF2">
              <w:rPr>
                <w:rFonts w:eastAsiaTheme="minorEastAsia"/>
              </w:rPr>
              <w:t>metro various)</w:t>
            </w:r>
            <w:r>
              <w:rPr>
                <w:rFonts w:eastAsiaTheme="minorEastAsia"/>
              </w:rPr>
              <w:t xml:space="preserve"> </w:t>
            </w:r>
            <w:r>
              <w:rPr>
                <w:rFonts w:eastAsiaTheme="minorEastAsia"/>
              </w:rPr>
              <w:fldChar w:fldCharType="begin"/>
            </w:r>
            <w:r>
              <w:rPr>
                <w:rFonts w:eastAsiaTheme="minorEastAsia"/>
              </w:rPr>
              <w:instrText xml:space="preserve"> XE "N</w:instrText>
            </w:r>
            <w:r>
              <w:rPr>
                <w:rFonts w:cs="Calibri"/>
              </w:rPr>
              <w:instrText>on-metropolitan:Various"</w:instrText>
            </w:r>
            <w:r>
              <w:rPr>
                <w:rFonts w:eastAsiaTheme="minorEastAsia"/>
              </w:rPr>
              <w:instrText xml:space="preserve"> </w:instrText>
            </w:r>
            <w:r>
              <w:rPr>
                <w:rFonts w:eastAsiaTheme="minorEastAsia"/>
              </w:rPr>
              <w:fldChar w:fldCharType="end"/>
            </w:r>
          </w:p>
        </w:tc>
        <w:tc>
          <w:tcPr>
            <w:tcW w:w="955" w:type="dxa"/>
            <w:gridSpan w:val="2"/>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5 305</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4 722</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75</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508</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ongoing</w:t>
            </w:r>
          </w:p>
        </w:tc>
      </w:tr>
      <w:tr w:rsidR="007C3681" w:rsidRPr="00184BF2" w:rsidTr="00184BF2">
        <w:tc>
          <w:tcPr>
            <w:tcW w:w="2849" w:type="dxa"/>
            <w:tcBorders>
              <w:top w:val="nil"/>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Rehabilitation of sewers (non</w:t>
            </w:r>
            <w:r>
              <w:rPr>
                <w:rFonts w:eastAsiaTheme="minorEastAsia"/>
              </w:rPr>
              <w:noBreakHyphen/>
            </w:r>
            <w:r w:rsidRPr="00184BF2">
              <w:rPr>
                <w:rFonts w:eastAsiaTheme="minorEastAsia"/>
              </w:rPr>
              <w:t>metro various)</w:t>
            </w:r>
            <w:r>
              <w:rPr>
                <w:rFonts w:eastAsiaTheme="minorEastAsia"/>
              </w:rPr>
              <w:t xml:space="preserve"> </w:t>
            </w:r>
            <w:r>
              <w:rPr>
                <w:rFonts w:eastAsiaTheme="minorEastAsia"/>
              </w:rPr>
              <w:fldChar w:fldCharType="begin"/>
            </w:r>
            <w:r>
              <w:rPr>
                <w:rFonts w:eastAsiaTheme="minorEastAsia"/>
              </w:rPr>
              <w:instrText xml:space="preserve"> XE "N</w:instrText>
            </w:r>
            <w:r>
              <w:rPr>
                <w:rFonts w:cs="Calibri"/>
              </w:rPr>
              <w:instrText>on-metropolitan:Various"</w:instrText>
            </w:r>
            <w:r>
              <w:rPr>
                <w:rFonts w:eastAsiaTheme="minorEastAsia"/>
              </w:rPr>
              <w:instrText xml:space="preserve"> </w:instrText>
            </w:r>
            <w:r>
              <w:rPr>
                <w:rFonts w:eastAsiaTheme="minorEastAsia"/>
              </w:rPr>
              <w:fldChar w:fldCharType="end"/>
            </w:r>
          </w:p>
        </w:tc>
        <w:tc>
          <w:tcPr>
            <w:tcW w:w="955" w:type="dxa"/>
            <w:gridSpan w:val="2"/>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15 766</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9 582</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900</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5 284</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ongoing</w:t>
            </w:r>
          </w:p>
        </w:tc>
      </w:tr>
      <w:tr w:rsidR="007C3681" w:rsidRPr="00184BF2" w:rsidTr="00184BF2">
        <w:tc>
          <w:tcPr>
            <w:tcW w:w="2849" w:type="dxa"/>
            <w:tcBorders>
              <w:top w:val="nil"/>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 xml:space="preserve">All remaining projects with a TEI less </w:t>
            </w:r>
            <w:r>
              <w:rPr>
                <w:rFonts w:eastAsiaTheme="minorEastAsia"/>
              </w:rPr>
              <w:t>than $1 million</w:t>
            </w:r>
          </w:p>
        </w:tc>
        <w:tc>
          <w:tcPr>
            <w:tcW w:w="955" w:type="dxa"/>
            <w:gridSpan w:val="2"/>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5 765</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3 771</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385</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1 609</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various</w:t>
            </w:r>
          </w:p>
        </w:tc>
      </w:tr>
      <w:tr w:rsidR="007C3681" w:rsidRPr="00184BF2" w:rsidTr="00184BF2">
        <w:tc>
          <w:tcPr>
            <w:tcW w:w="2849" w:type="dxa"/>
            <w:tcBorders>
              <w:top w:val="single" w:sz="6" w:space="0" w:color="auto"/>
              <w:left w:val="nil"/>
              <w:bottom w:val="single" w:sz="6" w:space="0" w:color="auto"/>
              <w:right w:val="nil"/>
            </w:tcBorders>
          </w:tcPr>
          <w:p w:rsidR="007C3681" w:rsidRPr="00184BF2" w:rsidRDefault="007C3681" w:rsidP="00184BF2">
            <w:pPr>
              <w:pStyle w:val="BP4tabletext"/>
              <w:rPr>
                <w:rFonts w:eastAsiaTheme="minorEastAsia"/>
                <w:b/>
                <w:bCs/>
              </w:rPr>
            </w:pPr>
            <w:r w:rsidRPr="00184BF2">
              <w:rPr>
                <w:rFonts w:eastAsiaTheme="minorEastAsia"/>
                <w:b/>
                <w:bCs/>
              </w:rPr>
              <w:t>Total existing projects</w:t>
            </w:r>
          </w:p>
        </w:tc>
        <w:tc>
          <w:tcPr>
            <w:tcW w:w="955" w:type="dxa"/>
            <w:gridSpan w:val="2"/>
            <w:tcBorders>
              <w:top w:val="single" w:sz="6" w:space="0" w:color="auto"/>
              <w:left w:val="nil"/>
              <w:bottom w:val="single" w:sz="6" w:space="0" w:color="auto"/>
              <w:right w:val="nil"/>
            </w:tcBorders>
          </w:tcPr>
          <w:p w:rsidR="007C3681" w:rsidRPr="00184BF2" w:rsidRDefault="007C3681" w:rsidP="00184BF2">
            <w:pPr>
              <w:pStyle w:val="BP4Figures"/>
              <w:rPr>
                <w:rFonts w:eastAsiaTheme="minorEastAsia"/>
                <w:b/>
                <w:bCs/>
                <w:color w:val="000000"/>
                <w:lang w:eastAsia="en-AU"/>
              </w:rPr>
            </w:pPr>
            <w:r w:rsidRPr="00184BF2">
              <w:rPr>
                <w:rFonts w:eastAsiaTheme="minorEastAsia"/>
                <w:b/>
                <w:bCs/>
                <w:color w:val="000000"/>
                <w:lang w:eastAsia="en-AU"/>
              </w:rPr>
              <w:t xml:space="preserve"> 191 684</w:t>
            </w:r>
          </w:p>
        </w:tc>
        <w:tc>
          <w:tcPr>
            <w:tcW w:w="993" w:type="dxa"/>
            <w:tcBorders>
              <w:top w:val="single" w:sz="6" w:space="0" w:color="auto"/>
              <w:left w:val="nil"/>
              <w:bottom w:val="single" w:sz="6" w:space="0" w:color="auto"/>
              <w:right w:val="nil"/>
            </w:tcBorders>
          </w:tcPr>
          <w:p w:rsidR="007C3681" w:rsidRPr="00184BF2" w:rsidRDefault="007C3681" w:rsidP="00184BF2">
            <w:pPr>
              <w:pStyle w:val="BP4Figures"/>
              <w:rPr>
                <w:rFonts w:eastAsiaTheme="minorEastAsia"/>
                <w:b/>
                <w:bCs/>
                <w:color w:val="000000"/>
                <w:lang w:eastAsia="en-AU"/>
              </w:rPr>
            </w:pPr>
            <w:r w:rsidRPr="00184BF2">
              <w:rPr>
                <w:rFonts w:eastAsiaTheme="minorEastAsia"/>
                <w:b/>
                <w:bCs/>
                <w:color w:val="000000"/>
                <w:lang w:eastAsia="en-AU"/>
              </w:rPr>
              <w:t xml:space="preserve"> 53 804</w:t>
            </w:r>
          </w:p>
        </w:tc>
        <w:tc>
          <w:tcPr>
            <w:tcW w:w="993" w:type="dxa"/>
            <w:tcBorders>
              <w:top w:val="single" w:sz="6" w:space="0" w:color="auto"/>
              <w:left w:val="nil"/>
              <w:bottom w:val="single" w:sz="6" w:space="0" w:color="auto"/>
              <w:right w:val="nil"/>
            </w:tcBorders>
          </w:tcPr>
          <w:p w:rsidR="007C3681" w:rsidRPr="00184BF2" w:rsidRDefault="007C3681" w:rsidP="00184BF2">
            <w:pPr>
              <w:pStyle w:val="BP4Figures"/>
              <w:rPr>
                <w:rFonts w:eastAsiaTheme="minorEastAsia"/>
                <w:b/>
                <w:bCs/>
                <w:color w:val="000000"/>
                <w:lang w:eastAsia="en-AU"/>
              </w:rPr>
            </w:pPr>
            <w:r w:rsidRPr="00184BF2">
              <w:rPr>
                <w:rFonts w:eastAsiaTheme="minorEastAsia"/>
                <w:b/>
                <w:bCs/>
                <w:color w:val="000000"/>
                <w:lang w:eastAsia="en-AU"/>
              </w:rPr>
              <w:t xml:space="preserve"> 11 130</w:t>
            </w:r>
          </w:p>
        </w:tc>
        <w:tc>
          <w:tcPr>
            <w:tcW w:w="993" w:type="dxa"/>
            <w:tcBorders>
              <w:top w:val="single" w:sz="6" w:space="0" w:color="auto"/>
              <w:left w:val="nil"/>
              <w:bottom w:val="single" w:sz="6" w:space="0" w:color="auto"/>
              <w:right w:val="nil"/>
            </w:tcBorders>
          </w:tcPr>
          <w:p w:rsidR="007C3681" w:rsidRPr="00184BF2" w:rsidRDefault="007C3681" w:rsidP="00184BF2">
            <w:pPr>
              <w:pStyle w:val="BP4Figures"/>
              <w:rPr>
                <w:rFonts w:eastAsiaTheme="minorEastAsia"/>
                <w:b/>
                <w:bCs/>
                <w:color w:val="000000"/>
                <w:lang w:eastAsia="en-AU"/>
              </w:rPr>
            </w:pPr>
            <w:r w:rsidRPr="00184BF2">
              <w:rPr>
                <w:rFonts w:eastAsiaTheme="minorEastAsia"/>
                <w:b/>
                <w:bCs/>
                <w:color w:val="000000"/>
                <w:lang w:eastAsia="en-AU"/>
              </w:rPr>
              <w:t xml:space="preserve"> 126 750</w:t>
            </w:r>
          </w:p>
        </w:tc>
        <w:tc>
          <w:tcPr>
            <w:tcW w:w="993" w:type="dxa"/>
            <w:tcBorders>
              <w:top w:val="single" w:sz="6" w:space="0" w:color="auto"/>
              <w:left w:val="nil"/>
              <w:bottom w:val="single" w:sz="6" w:space="0" w:color="auto"/>
              <w:right w:val="nil"/>
            </w:tcBorders>
          </w:tcPr>
          <w:p w:rsidR="007C3681" w:rsidRPr="00184BF2" w:rsidRDefault="007C3681" w:rsidP="00184BF2">
            <w:pPr>
              <w:pStyle w:val="BP4Figures"/>
              <w:rPr>
                <w:rFonts w:eastAsiaTheme="minorEastAsia"/>
                <w:b/>
                <w:bCs/>
                <w:color w:val="000000"/>
                <w:lang w:eastAsia="en-AU"/>
              </w:rPr>
            </w:pPr>
          </w:p>
        </w:tc>
      </w:tr>
      <w:tr w:rsidR="007C3681" w:rsidRPr="00184BF2" w:rsidTr="00184BF2">
        <w:tc>
          <w:tcPr>
            <w:tcW w:w="2849" w:type="dxa"/>
            <w:tcBorders>
              <w:top w:val="single" w:sz="6" w:space="0" w:color="auto"/>
              <w:left w:val="nil"/>
              <w:bottom w:val="single" w:sz="12" w:space="0" w:color="auto"/>
              <w:right w:val="nil"/>
            </w:tcBorders>
          </w:tcPr>
          <w:p w:rsidR="007C3681" w:rsidRPr="00184BF2" w:rsidRDefault="007C3681" w:rsidP="00184BF2">
            <w:pPr>
              <w:pStyle w:val="BP4tabletext"/>
              <w:rPr>
                <w:rFonts w:eastAsiaTheme="minorEastAsia" w:cs="Calibri"/>
                <w:b/>
                <w:bCs/>
                <w:sz w:val="20"/>
              </w:rPr>
            </w:pPr>
            <w:r w:rsidRPr="00184BF2">
              <w:rPr>
                <w:rFonts w:eastAsiaTheme="minorEastAsia"/>
                <w:b/>
                <w:bCs/>
              </w:rPr>
              <w:t xml:space="preserve">Total Lower Murray Urban and Rural Water Corporation </w:t>
            </w:r>
            <w:r w:rsidRPr="00184BF2">
              <w:rPr>
                <w:rFonts w:eastAsiaTheme="minorEastAsia" w:cs="Calibri"/>
                <w:b/>
                <w:bCs/>
                <w:sz w:val="20"/>
              </w:rPr>
              <w:t>projects</w:t>
            </w:r>
          </w:p>
        </w:tc>
        <w:tc>
          <w:tcPr>
            <w:tcW w:w="955" w:type="dxa"/>
            <w:gridSpan w:val="2"/>
            <w:tcBorders>
              <w:top w:val="single" w:sz="6" w:space="0" w:color="auto"/>
              <w:left w:val="nil"/>
              <w:bottom w:val="single" w:sz="12" w:space="0" w:color="auto"/>
              <w:right w:val="nil"/>
            </w:tcBorders>
          </w:tcPr>
          <w:p w:rsidR="007C3681" w:rsidRPr="00184BF2" w:rsidRDefault="007C3681" w:rsidP="00184BF2">
            <w:pPr>
              <w:pStyle w:val="BP4Figures"/>
              <w:rPr>
                <w:rFonts w:eastAsiaTheme="minorEastAsia"/>
                <w:b/>
                <w:bCs/>
                <w:color w:val="000000"/>
                <w:lang w:eastAsia="en-AU"/>
              </w:rPr>
            </w:pPr>
            <w:r w:rsidRPr="00184BF2">
              <w:rPr>
                <w:rFonts w:eastAsiaTheme="minorEastAsia"/>
                <w:b/>
                <w:bCs/>
                <w:color w:val="000000"/>
                <w:lang w:eastAsia="en-AU"/>
              </w:rPr>
              <w:t xml:space="preserve"> 200 956</w:t>
            </w:r>
          </w:p>
        </w:tc>
        <w:tc>
          <w:tcPr>
            <w:tcW w:w="993" w:type="dxa"/>
            <w:tcBorders>
              <w:top w:val="single" w:sz="6" w:space="0" w:color="auto"/>
              <w:left w:val="nil"/>
              <w:bottom w:val="single" w:sz="12" w:space="0" w:color="auto"/>
              <w:right w:val="nil"/>
            </w:tcBorders>
          </w:tcPr>
          <w:p w:rsidR="007C3681" w:rsidRPr="00184BF2" w:rsidRDefault="007C3681" w:rsidP="00184BF2">
            <w:pPr>
              <w:pStyle w:val="BP4Figures"/>
              <w:rPr>
                <w:rFonts w:eastAsiaTheme="minorEastAsia"/>
                <w:b/>
                <w:bCs/>
                <w:color w:val="000000"/>
                <w:lang w:eastAsia="en-AU"/>
              </w:rPr>
            </w:pPr>
            <w:r w:rsidRPr="00184BF2">
              <w:rPr>
                <w:rFonts w:eastAsiaTheme="minorEastAsia"/>
                <w:b/>
                <w:bCs/>
                <w:color w:val="000000"/>
                <w:lang w:eastAsia="en-AU"/>
              </w:rPr>
              <w:t xml:space="preserve"> 58 144</w:t>
            </w:r>
          </w:p>
        </w:tc>
        <w:tc>
          <w:tcPr>
            <w:tcW w:w="993" w:type="dxa"/>
            <w:tcBorders>
              <w:top w:val="single" w:sz="6" w:space="0" w:color="auto"/>
              <w:left w:val="nil"/>
              <w:bottom w:val="single" w:sz="12" w:space="0" w:color="auto"/>
              <w:right w:val="nil"/>
            </w:tcBorders>
          </w:tcPr>
          <w:p w:rsidR="007C3681" w:rsidRPr="00184BF2" w:rsidRDefault="007C3681" w:rsidP="00184BF2">
            <w:pPr>
              <w:pStyle w:val="BP4Figures"/>
              <w:rPr>
                <w:rFonts w:eastAsiaTheme="minorEastAsia"/>
                <w:b/>
                <w:bCs/>
                <w:color w:val="000000"/>
                <w:lang w:eastAsia="en-AU"/>
              </w:rPr>
            </w:pPr>
            <w:r w:rsidRPr="00184BF2">
              <w:rPr>
                <w:rFonts w:eastAsiaTheme="minorEastAsia"/>
                <w:b/>
                <w:bCs/>
                <w:color w:val="000000"/>
                <w:lang w:eastAsia="en-AU"/>
              </w:rPr>
              <w:t xml:space="preserve"> 15 582</w:t>
            </w:r>
          </w:p>
        </w:tc>
        <w:tc>
          <w:tcPr>
            <w:tcW w:w="993" w:type="dxa"/>
            <w:tcBorders>
              <w:top w:val="single" w:sz="6" w:space="0" w:color="auto"/>
              <w:left w:val="nil"/>
              <w:bottom w:val="single" w:sz="12" w:space="0" w:color="auto"/>
              <w:right w:val="nil"/>
            </w:tcBorders>
          </w:tcPr>
          <w:p w:rsidR="007C3681" w:rsidRPr="00184BF2" w:rsidRDefault="007C3681" w:rsidP="00184BF2">
            <w:pPr>
              <w:pStyle w:val="BP4Figures"/>
              <w:rPr>
                <w:rFonts w:eastAsiaTheme="minorEastAsia"/>
                <w:b/>
                <w:bCs/>
                <w:color w:val="000000"/>
                <w:lang w:eastAsia="en-AU"/>
              </w:rPr>
            </w:pPr>
            <w:r w:rsidRPr="00184BF2">
              <w:rPr>
                <w:rFonts w:eastAsiaTheme="minorEastAsia"/>
                <w:b/>
                <w:bCs/>
                <w:color w:val="000000"/>
                <w:lang w:eastAsia="en-AU"/>
              </w:rPr>
              <w:t xml:space="preserve"> 127 230</w:t>
            </w:r>
          </w:p>
        </w:tc>
        <w:tc>
          <w:tcPr>
            <w:tcW w:w="993" w:type="dxa"/>
            <w:tcBorders>
              <w:top w:val="single" w:sz="6" w:space="0" w:color="auto"/>
              <w:left w:val="nil"/>
              <w:bottom w:val="single" w:sz="12" w:space="0" w:color="auto"/>
              <w:right w:val="nil"/>
            </w:tcBorders>
          </w:tcPr>
          <w:p w:rsidR="007C3681" w:rsidRPr="00184BF2" w:rsidRDefault="007C3681" w:rsidP="00184BF2">
            <w:pPr>
              <w:pStyle w:val="BP4Figures"/>
              <w:rPr>
                <w:rFonts w:eastAsiaTheme="minorEastAsia"/>
                <w:b/>
                <w:bCs/>
                <w:color w:val="000000"/>
                <w:lang w:eastAsia="en-AU"/>
              </w:rPr>
            </w:pPr>
          </w:p>
        </w:tc>
      </w:tr>
    </w:tbl>
    <w:p w:rsidR="007C3681" w:rsidRDefault="007C3681" w:rsidP="000E13F1">
      <w:pPr>
        <w:pStyle w:val="Source"/>
      </w:pPr>
      <w:r>
        <w:t>Source: Lower Murray Urban and Rural Water Corporation</w:t>
      </w:r>
    </w:p>
    <w:p w:rsidR="007C3681" w:rsidRPr="00831F9A" w:rsidRDefault="007C3681" w:rsidP="00831F9A"/>
    <w:p w:rsidR="007C3681" w:rsidRPr="00184BF2" w:rsidRDefault="007C3681" w:rsidP="00184BF2">
      <w:pPr>
        <w:pStyle w:val="Heading2"/>
        <w:rPr>
          <w:rFonts w:ascii="Times New Roman" w:hAnsi="Times New Roman"/>
          <w:sz w:val="20"/>
          <w:lang w:eastAsia="en-AU"/>
        </w:rPr>
      </w:pPr>
      <w:r w:rsidRPr="001C3BC7">
        <w:t>Completed proj</w:t>
      </w:r>
      <w:r w:rsidRPr="003931BE">
        <w:rPr>
          <w:rStyle w:val="Heading2Char"/>
        </w:rPr>
        <w:t>e</w:t>
      </w:r>
      <w:r w:rsidRPr="001C3BC7">
        <w:t>cts</w:t>
      </w:r>
      <w:r>
        <w:t xml:space="preserve"> </w:t>
      </w:r>
      <w:r w:rsidRPr="00FE0418">
        <w:rPr>
          <w:vertAlign w:val="superscript"/>
        </w:rPr>
        <w:t>(a)</w:t>
      </w:r>
    </w:p>
    <w:tbl>
      <w:tblPr>
        <w:tblW w:w="0" w:type="auto"/>
        <w:tblInd w:w="29" w:type="dxa"/>
        <w:tblLayout w:type="fixed"/>
        <w:tblCellMar>
          <w:left w:w="43" w:type="dxa"/>
          <w:right w:w="43" w:type="dxa"/>
        </w:tblCellMar>
        <w:tblLook w:val="0000" w:firstRow="0" w:lastRow="0" w:firstColumn="0" w:lastColumn="0" w:noHBand="0" w:noVBand="0"/>
      </w:tblPr>
      <w:tblGrid>
        <w:gridCol w:w="7776"/>
      </w:tblGrid>
      <w:tr w:rsidR="007C3681" w:rsidRPr="00184BF2" w:rsidTr="00184BF2">
        <w:tc>
          <w:tcPr>
            <w:tcW w:w="7776" w:type="dxa"/>
            <w:tcBorders>
              <w:top w:val="single" w:sz="4" w:space="0" w:color="auto"/>
              <w:left w:val="single" w:sz="4" w:space="0" w:color="auto"/>
              <w:bottom w:val="single" w:sz="4" w:space="0" w:color="auto"/>
              <w:right w:val="single" w:sz="4" w:space="0" w:color="auto"/>
            </w:tcBorders>
            <w:shd w:val="clear" w:color="auto" w:fill="000000"/>
          </w:tcPr>
          <w:p w:rsidR="007C3681" w:rsidRPr="00184BF2" w:rsidRDefault="007C3681" w:rsidP="00184BF2">
            <w:pPr>
              <w:pStyle w:val="BP4headingl"/>
              <w:rPr>
                <w:rFonts w:eastAsiaTheme="minorEastAsia"/>
              </w:rPr>
            </w:pPr>
          </w:p>
        </w:tc>
      </w:tr>
      <w:tr w:rsidR="007C3681" w:rsidRPr="00184BF2" w:rsidTr="00184BF2">
        <w:tc>
          <w:tcPr>
            <w:tcW w:w="7776" w:type="dxa"/>
            <w:tcBorders>
              <w:top w:val="single" w:sz="4" w:space="0" w:color="auto"/>
              <w:left w:val="nil"/>
              <w:bottom w:val="single" w:sz="12" w:space="0" w:color="auto"/>
              <w:right w:val="nil"/>
            </w:tcBorders>
          </w:tcPr>
          <w:p w:rsidR="007C3681" w:rsidRPr="00184BF2" w:rsidRDefault="007C3681" w:rsidP="00F3284A">
            <w:pPr>
              <w:pStyle w:val="BP4tabletextcompleted"/>
            </w:pPr>
            <w:r w:rsidRPr="00184BF2">
              <w:t>Water quality improvement program – construction (Millewa)</w:t>
            </w:r>
            <w:r>
              <w:fldChar w:fldCharType="begin"/>
            </w:r>
            <w:r>
              <w:instrText xml:space="preserve"> XE "</w:instrText>
            </w:r>
            <w:r>
              <w:rPr>
                <w:rFonts w:cs="Calibri"/>
              </w:rPr>
              <w:instrText>Millewa"</w:instrText>
            </w:r>
            <w:r>
              <w:instrText xml:space="preserve"> </w:instrText>
            </w:r>
            <w:r>
              <w:fldChar w:fldCharType="end"/>
            </w:r>
          </w:p>
        </w:tc>
      </w:tr>
    </w:tbl>
    <w:p w:rsidR="007C3681" w:rsidRDefault="007C3681" w:rsidP="000E13F1">
      <w:pPr>
        <w:pStyle w:val="Source"/>
      </w:pPr>
      <w:r>
        <w:t>Source: Lower Murray Urban and Rural Water Corporation</w:t>
      </w:r>
    </w:p>
    <w:p w:rsidR="007C3681" w:rsidRPr="00A445C4" w:rsidRDefault="007C3681" w:rsidP="00A445C4">
      <w:pPr>
        <w:pStyle w:val="Notes"/>
      </w:pPr>
      <w:r>
        <w:t>Note:</w:t>
      </w:r>
    </w:p>
    <w:p w:rsidR="007C3681" w:rsidRDefault="007C3681" w:rsidP="00A445C4">
      <w:pPr>
        <w:pStyle w:val="Notes"/>
      </w:pPr>
      <w:r>
        <w:t>(a)</w:t>
      </w:r>
      <w:r>
        <w:tab/>
      </w:r>
      <w:r w:rsidRPr="008A5DA0">
        <w:t xml:space="preserve">The following project from last year’s Budget Paper No. 4 </w:t>
      </w:r>
      <w:r>
        <w:t xml:space="preserve">is a </w:t>
      </w:r>
      <w:r w:rsidRPr="008A5DA0">
        <w:t>completed</w:t>
      </w:r>
      <w:r>
        <w:t xml:space="preserve"> project</w:t>
      </w:r>
      <w:r w:rsidRPr="008A5DA0">
        <w:t xml:space="preserve"> </w:t>
      </w:r>
      <w:r>
        <w:t xml:space="preserve">with a </w:t>
      </w:r>
      <w:r w:rsidRPr="008A5DA0">
        <w:t>r</w:t>
      </w:r>
      <w:r>
        <w:t xml:space="preserve">evised TEI less than $1 million: </w:t>
      </w:r>
      <w:r w:rsidRPr="00A445C4">
        <w:t>Central rising main and suctions</w:t>
      </w:r>
      <w:r>
        <w:t xml:space="preserve"> – </w:t>
      </w:r>
      <w:r w:rsidRPr="00A445C4">
        <w:t>Construction (Mildura).</w:t>
      </w:r>
    </w:p>
    <w:p w:rsidR="007C3681" w:rsidRDefault="007C3681" w:rsidP="00373008">
      <w:pPr>
        <w:spacing w:after="0"/>
      </w:pPr>
    </w:p>
    <w:p w:rsidR="007C3681" w:rsidRDefault="007C3681" w:rsidP="00373008">
      <w:pPr>
        <w:pStyle w:val="Heading1"/>
        <w:sectPr w:rsidR="007C3681" w:rsidSect="00373008">
          <w:footerReference w:type="even" r:id="rId67"/>
          <w:footerReference w:type="default" r:id="rId68"/>
          <w:pgSz w:w="9979" w:h="14181" w:code="138"/>
          <w:pgMar w:top="1138" w:right="1138" w:bottom="1138" w:left="1138" w:header="720" w:footer="720" w:gutter="0"/>
          <w:cols w:space="708"/>
          <w:docGrid w:linePitch="360"/>
        </w:sectPr>
      </w:pPr>
    </w:p>
    <w:p w:rsidR="007C3681" w:rsidRDefault="007C3681" w:rsidP="00373008">
      <w:pPr>
        <w:pStyle w:val="Heading1"/>
      </w:pPr>
      <w:bookmarkStart w:id="46" w:name="_Toc355288988"/>
      <w:r>
        <w:lastRenderedPageBreak/>
        <w:t>Melbourne Water Corporation</w:t>
      </w:r>
      <w:bookmarkEnd w:id="46"/>
    </w:p>
    <w:p w:rsidR="007C3681" w:rsidRPr="001C3BC7" w:rsidRDefault="007C3681" w:rsidP="00373008">
      <w:pPr>
        <w:pStyle w:val="Heading2"/>
      </w:pPr>
      <w:r w:rsidRPr="001C3BC7">
        <w:t>New projects</w:t>
      </w:r>
    </w:p>
    <w:p w:rsidR="007C3681" w:rsidRPr="00184BF2" w:rsidRDefault="007C3681" w:rsidP="00184BF2">
      <w:pPr>
        <w:pStyle w:val="million"/>
        <w:rPr>
          <w:rFonts w:ascii="Times New Roman" w:hAnsi="Times New Roman"/>
          <w:szCs w:val="20"/>
          <w:lang w:eastAsia="en-AU"/>
        </w:rPr>
      </w:pPr>
      <w:r w:rsidRPr="001C3BC7">
        <w:t>(</w:t>
      </w:r>
      <w:r>
        <w:t>$ thousand</w:t>
      </w:r>
      <w:r w:rsidRPr="001C3BC7">
        <w:t>)</w:t>
      </w:r>
    </w:p>
    <w:tbl>
      <w:tblPr>
        <w:tblW w:w="7776" w:type="dxa"/>
        <w:tblInd w:w="29" w:type="dxa"/>
        <w:tblLayout w:type="fixed"/>
        <w:tblCellMar>
          <w:left w:w="43" w:type="dxa"/>
          <w:right w:w="43" w:type="dxa"/>
        </w:tblCellMar>
        <w:tblLook w:val="0000" w:firstRow="0" w:lastRow="0" w:firstColumn="0" w:lastColumn="0" w:noHBand="0" w:noVBand="0"/>
      </w:tblPr>
      <w:tblGrid>
        <w:gridCol w:w="2810"/>
        <w:gridCol w:w="174"/>
        <w:gridCol w:w="820"/>
        <w:gridCol w:w="993"/>
        <w:gridCol w:w="993"/>
        <w:gridCol w:w="993"/>
        <w:gridCol w:w="993"/>
      </w:tblGrid>
      <w:tr w:rsidR="007C3681" w:rsidRPr="00184BF2" w:rsidTr="00F40B28">
        <w:trPr>
          <w:cantSplit/>
          <w:tblHeader/>
        </w:trPr>
        <w:tc>
          <w:tcPr>
            <w:tcW w:w="2810" w:type="dxa"/>
            <w:tcBorders>
              <w:top w:val="single" w:sz="4" w:space="0" w:color="auto"/>
              <w:left w:val="single" w:sz="4" w:space="0" w:color="auto"/>
              <w:bottom w:val="single" w:sz="4" w:space="0" w:color="auto"/>
            </w:tcBorders>
            <w:shd w:val="clear" w:color="auto" w:fill="000000"/>
          </w:tcPr>
          <w:p w:rsidR="007C3681" w:rsidRPr="00184BF2" w:rsidRDefault="007C3681" w:rsidP="00184BF2">
            <w:pPr>
              <w:pStyle w:val="BP4headingl"/>
              <w:rPr>
                <w:rFonts w:eastAsiaTheme="minorEastAsia"/>
              </w:rPr>
            </w:pPr>
          </w:p>
        </w:tc>
        <w:tc>
          <w:tcPr>
            <w:tcW w:w="994" w:type="dxa"/>
            <w:gridSpan w:val="2"/>
            <w:tcBorders>
              <w:top w:val="single" w:sz="4" w:space="0" w:color="auto"/>
              <w:bottom w:val="single" w:sz="4" w:space="0" w:color="auto"/>
            </w:tcBorders>
            <w:shd w:val="clear" w:color="auto" w:fill="000000"/>
          </w:tcPr>
          <w:p w:rsidR="007C3681" w:rsidRPr="00184BF2" w:rsidRDefault="007C3681" w:rsidP="00184BF2">
            <w:pPr>
              <w:pStyle w:val="BP4headingr"/>
              <w:rPr>
                <w:rFonts w:eastAsiaTheme="minorEastAsia"/>
              </w:rPr>
            </w:pPr>
            <w:r w:rsidRPr="00184BF2">
              <w:rPr>
                <w:rFonts w:eastAsiaTheme="minorEastAsia"/>
              </w:rPr>
              <w:t>Total Estimated Investment</w:t>
            </w:r>
          </w:p>
        </w:tc>
        <w:tc>
          <w:tcPr>
            <w:tcW w:w="993" w:type="dxa"/>
            <w:tcBorders>
              <w:top w:val="single" w:sz="4" w:space="0" w:color="auto"/>
              <w:bottom w:val="single" w:sz="4" w:space="0" w:color="auto"/>
            </w:tcBorders>
            <w:shd w:val="clear" w:color="auto" w:fill="000000"/>
          </w:tcPr>
          <w:p w:rsidR="007C3681" w:rsidRPr="00184BF2" w:rsidRDefault="007C3681" w:rsidP="00184BF2">
            <w:pPr>
              <w:pStyle w:val="BP4headingr"/>
              <w:rPr>
                <w:rFonts w:eastAsiaTheme="minorEastAsia"/>
              </w:rPr>
            </w:pPr>
            <w:r w:rsidRPr="00184BF2">
              <w:rPr>
                <w:rFonts w:eastAsiaTheme="minorEastAsia"/>
              </w:rPr>
              <w:t>Estimated Expenditure to 30.06.13</w:t>
            </w:r>
          </w:p>
        </w:tc>
        <w:tc>
          <w:tcPr>
            <w:tcW w:w="993" w:type="dxa"/>
            <w:tcBorders>
              <w:top w:val="single" w:sz="4" w:space="0" w:color="auto"/>
              <w:bottom w:val="single" w:sz="4" w:space="0" w:color="auto"/>
            </w:tcBorders>
            <w:shd w:val="clear" w:color="auto" w:fill="000000"/>
          </w:tcPr>
          <w:p w:rsidR="007C3681" w:rsidRPr="00184BF2" w:rsidRDefault="007C3681" w:rsidP="00184BF2">
            <w:pPr>
              <w:pStyle w:val="BP4headingr"/>
              <w:rPr>
                <w:rFonts w:eastAsiaTheme="minorEastAsia"/>
              </w:rPr>
            </w:pPr>
            <w:r w:rsidRPr="00184BF2">
              <w:rPr>
                <w:rFonts w:eastAsiaTheme="minorEastAsia"/>
              </w:rPr>
              <w:t>Estimated Expenditure</w:t>
            </w:r>
          </w:p>
          <w:p w:rsidR="007C3681" w:rsidRPr="00184BF2" w:rsidRDefault="007C3681" w:rsidP="00184BF2">
            <w:pPr>
              <w:pStyle w:val="BP4headingr"/>
              <w:rPr>
                <w:rFonts w:eastAsiaTheme="minorEastAsia"/>
              </w:rPr>
            </w:pPr>
            <w:r w:rsidRPr="00184BF2">
              <w:rPr>
                <w:rFonts w:eastAsiaTheme="minorEastAsia"/>
              </w:rPr>
              <w:t>2013</w:t>
            </w:r>
            <w:r>
              <w:rPr>
                <w:rFonts w:eastAsiaTheme="minorEastAsia"/>
              </w:rPr>
              <w:noBreakHyphen/>
            </w:r>
            <w:r w:rsidRPr="00184BF2">
              <w:rPr>
                <w:rFonts w:eastAsiaTheme="minorEastAsia"/>
              </w:rPr>
              <w:t>14</w:t>
            </w:r>
          </w:p>
        </w:tc>
        <w:tc>
          <w:tcPr>
            <w:tcW w:w="993" w:type="dxa"/>
            <w:tcBorders>
              <w:top w:val="single" w:sz="4" w:space="0" w:color="auto"/>
              <w:bottom w:val="single" w:sz="4" w:space="0" w:color="auto"/>
            </w:tcBorders>
            <w:shd w:val="clear" w:color="auto" w:fill="000000"/>
          </w:tcPr>
          <w:p w:rsidR="007C3681" w:rsidRPr="00184BF2" w:rsidRDefault="007C3681" w:rsidP="00184BF2">
            <w:pPr>
              <w:pStyle w:val="BP4headingr"/>
              <w:rPr>
                <w:rFonts w:eastAsiaTheme="minorEastAsia"/>
              </w:rPr>
            </w:pPr>
          </w:p>
          <w:p w:rsidR="007C3681" w:rsidRPr="00184BF2" w:rsidRDefault="007C3681" w:rsidP="00184BF2">
            <w:pPr>
              <w:pStyle w:val="BP4headingr"/>
              <w:rPr>
                <w:rFonts w:eastAsiaTheme="minorEastAsia"/>
              </w:rPr>
            </w:pPr>
            <w:r w:rsidRPr="00184BF2">
              <w:rPr>
                <w:rFonts w:eastAsiaTheme="minorEastAsia"/>
              </w:rPr>
              <w:t>Remaining Expenditure</w:t>
            </w:r>
          </w:p>
        </w:tc>
        <w:tc>
          <w:tcPr>
            <w:tcW w:w="993" w:type="dxa"/>
            <w:tcBorders>
              <w:top w:val="single" w:sz="4" w:space="0" w:color="auto"/>
              <w:bottom w:val="single" w:sz="4" w:space="0" w:color="auto"/>
              <w:right w:val="single" w:sz="4" w:space="0" w:color="auto"/>
            </w:tcBorders>
            <w:shd w:val="clear" w:color="auto" w:fill="000000"/>
          </w:tcPr>
          <w:p w:rsidR="007C3681" w:rsidRPr="00184BF2" w:rsidRDefault="007C3681" w:rsidP="00184BF2">
            <w:pPr>
              <w:pStyle w:val="BP4headingr"/>
              <w:rPr>
                <w:rFonts w:eastAsiaTheme="minorEastAsia"/>
              </w:rPr>
            </w:pPr>
            <w:r w:rsidRPr="00184BF2">
              <w:rPr>
                <w:rFonts w:eastAsiaTheme="minorEastAsia"/>
              </w:rPr>
              <w:t>Estimated Completion Date</w:t>
            </w:r>
          </w:p>
        </w:tc>
      </w:tr>
      <w:tr w:rsidR="007C3681" w:rsidRPr="00184BF2" w:rsidTr="00F40B28">
        <w:trPr>
          <w:cantSplit/>
        </w:trPr>
        <w:tc>
          <w:tcPr>
            <w:tcW w:w="2810" w:type="dxa"/>
            <w:tcBorders>
              <w:top w:val="single" w:sz="4" w:space="0" w:color="auto"/>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Bittern</w:t>
            </w:r>
            <w:r>
              <w:rPr>
                <w:rFonts w:eastAsiaTheme="minorEastAsia"/>
              </w:rPr>
              <w:noBreakHyphen/>
            </w:r>
            <w:r w:rsidRPr="00184BF2">
              <w:rPr>
                <w:rFonts w:eastAsiaTheme="minorEastAsia"/>
              </w:rPr>
              <w:t>Dromana water mains renewal (Bittern/Dromana)</w:t>
            </w:r>
            <w:r>
              <w:rPr>
                <w:rFonts w:eastAsiaTheme="minorEastAsia"/>
              </w:rPr>
              <w:fldChar w:fldCharType="begin"/>
            </w:r>
            <w:r>
              <w:rPr>
                <w:rFonts w:eastAsiaTheme="minorEastAsia"/>
              </w:rPr>
              <w:instrText xml:space="preserve"> XE "</w:instrText>
            </w:r>
            <w:r>
              <w:rPr>
                <w:rFonts w:cs="Calibri"/>
              </w:rPr>
              <w:instrText>Dromana"</w:instrText>
            </w:r>
            <w:r>
              <w:rPr>
                <w:rFonts w:eastAsiaTheme="minorEastAsia"/>
              </w:rPr>
              <w:instrText xml:space="preserve"> </w:instrText>
            </w:r>
            <w:r>
              <w:rPr>
                <w:rFonts w:eastAsiaTheme="minorEastAsia"/>
              </w:rPr>
              <w:fldChar w:fldCharType="end"/>
            </w:r>
            <w:r>
              <w:rPr>
                <w:rFonts w:eastAsiaTheme="minorEastAsia"/>
              </w:rPr>
              <w:fldChar w:fldCharType="begin"/>
            </w:r>
            <w:r>
              <w:rPr>
                <w:rFonts w:eastAsiaTheme="minorEastAsia"/>
              </w:rPr>
              <w:instrText xml:space="preserve"> XE "</w:instrText>
            </w:r>
            <w:r>
              <w:rPr>
                <w:rFonts w:cs="Calibri"/>
              </w:rPr>
              <w:instrText>Bittern"</w:instrText>
            </w:r>
            <w:r>
              <w:rPr>
                <w:rFonts w:eastAsiaTheme="minorEastAsia"/>
              </w:rPr>
              <w:instrText xml:space="preserve"> </w:instrText>
            </w:r>
            <w:r>
              <w:rPr>
                <w:rFonts w:eastAsiaTheme="minorEastAsia"/>
              </w:rPr>
              <w:fldChar w:fldCharType="end"/>
            </w:r>
          </w:p>
        </w:tc>
        <w:tc>
          <w:tcPr>
            <w:tcW w:w="994" w:type="dxa"/>
            <w:gridSpan w:val="2"/>
            <w:tcBorders>
              <w:top w:val="single" w:sz="4" w:space="0" w:color="auto"/>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2 402</w:t>
            </w:r>
          </w:p>
        </w:tc>
        <w:tc>
          <w:tcPr>
            <w:tcW w:w="993" w:type="dxa"/>
            <w:tcBorders>
              <w:top w:val="single" w:sz="4" w:space="0" w:color="auto"/>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w:t>
            </w:r>
          </w:p>
        </w:tc>
        <w:tc>
          <w:tcPr>
            <w:tcW w:w="993" w:type="dxa"/>
            <w:tcBorders>
              <w:top w:val="single" w:sz="4" w:space="0" w:color="auto"/>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702</w:t>
            </w:r>
          </w:p>
        </w:tc>
        <w:tc>
          <w:tcPr>
            <w:tcW w:w="993" w:type="dxa"/>
            <w:tcBorders>
              <w:top w:val="single" w:sz="4" w:space="0" w:color="auto"/>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1 700</w:t>
            </w:r>
          </w:p>
        </w:tc>
        <w:tc>
          <w:tcPr>
            <w:tcW w:w="993" w:type="dxa"/>
            <w:tcBorders>
              <w:top w:val="single" w:sz="4" w:space="0" w:color="auto"/>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mid 2021</w:t>
            </w:r>
          </w:p>
        </w:tc>
      </w:tr>
      <w:tr w:rsidR="007C3681" w:rsidRPr="00184BF2" w:rsidTr="00F40B28">
        <w:trPr>
          <w:cantSplit/>
        </w:trPr>
        <w:tc>
          <w:tcPr>
            <w:tcW w:w="2810" w:type="dxa"/>
            <w:tcBorders>
              <w:top w:val="nil"/>
              <w:left w:val="nil"/>
              <w:bottom w:val="nil"/>
              <w:right w:val="nil"/>
            </w:tcBorders>
          </w:tcPr>
          <w:p w:rsidR="007C3681" w:rsidRPr="00184BF2" w:rsidRDefault="007C3681" w:rsidP="00D31123">
            <w:pPr>
              <w:pStyle w:val="BP4tabletext"/>
              <w:rPr>
                <w:rFonts w:eastAsiaTheme="minorEastAsia"/>
              </w:rPr>
            </w:pPr>
            <w:r w:rsidRPr="00184BF2">
              <w:rPr>
                <w:rFonts w:eastAsiaTheme="minorEastAsia"/>
              </w:rPr>
              <w:t>Carbon Tax capex impacts (metro various)</w:t>
            </w:r>
            <w:r>
              <w:rPr>
                <w:rFonts w:eastAsiaTheme="minorEastAsia"/>
              </w:rPr>
              <w:t xml:space="preserve"> </w:t>
            </w:r>
            <w:r>
              <w:rPr>
                <w:rFonts w:eastAsiaTheme="minorEastAsia"/>
              </w:rPr>
              <w:fldChar w:fldCharType="begin"/>
            </w:r>
            <w:r>
              <w:rPr>
                <w:rFonts w:eastAsiaTheme="minorEastAsia"/>
              </w:rPr>
              <w:instrText xml:space="preserve"> XE "</w:instrText>
            </w:r>
            <w:r>
              <w:rPr>
                <w:rFonts w:cs="Calibri"/>
              </w:rPr>
              <w:instrText>Metropolitan:Various"</w:instrText>
            </w:r>
            <w:r>
              <w:rPr>
                <w:rFonts w:eastAsiaTheme="minorEastAsia"/>
              </w:rPr>
              <w:instrText xml:space="preserve"> </w:instrText>
            </w:r>
            <w:r>
              <w:rPr>
                <w:rFonts w:eastAsiaTheme="minorEastAsia"/>
              </w:rPr>
              <w:fldChar w:fldCharType="end"/>
            </w:r>
          </w:p>
        </w:tc>
        <w:tc>
          <w:tcPr>
            <w:tcW w:w="994" w:type="dxa"/>
            <w:gridSpan w:val="2"/>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10 304</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2 379</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7 925</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ongoing</w:t>
            </w:r>
          </w:p>
        </w:tc>
      </w:tr>
      <w:tr w:rsidR="007C3681" w:rsidRPr="00184BF2" w:rsidTr="00F40B28">
        <w:trPr>
          <w:cantSplit/>
        </w:trPr>
        <w:tc>
          <w:tcPr>
            <w:tcW w:w="2810" w:type="dxa"/>
            <w:tcBorders>
              <w:top w:val="nil"/>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Cardinia Reservoir drainage upgrade (Cardinia)</w:t>
            </w:r>
            <w:r>
              <w:rPr>
                <w:rFonts w:eastAsiaTheme="minorEastAsia"/>
              </w:rPr>
              <w:fldChar w:fldCharType="begin"/>
            </w:r>
            <w:r>
              <w:rPr>
                <w:rFonts w:eastAsiaTheme="minorEastAsia"/>
              </w:rPr>
              <w:instrText xml:space="preserve"> XE "</w:instrText>
            </w:r>
            <w:r>
              <w:rPr>
                <w:rFonts w:cs="Calibri"/>
              </w:rPr>
              <w:instrText>Cardinia"</w:instrText>
            </w:r>
            <w:r>
              <w:rPr>
                <w:rFonts w:eastAsiaTheme="minorEastAsia"/>
              </w:rPr>
              <w:instrText xml:space="preserve"> </w:instrText>
            </w:r>
            <w:r>
              <w:rPr>
                <w:rFonts w:eastAsiaTheme="minorEastAsia"/>
              </w:rPr>
              <w:fldChar w:fldCharType="end"/>
            </w:r>
          </w:p>
        </w:tc>
        <w:tc>
          <w:tcPr>
            <w:tcW w:w="994" w:type="dxa"/>
            <w:gridSpan w:val="2"/>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2 838</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1 584</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1 254</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mid 2015</w:t>
            </w:r>
          </w:p>
        </w:tc>
      </w:tr>
      <w:tr w:rsidR="007C3681" w:rsidRPr="00184BF2" w:rsidTr="00F40B28">
        <w:trPr>
          <w:cantSplit/>
        </w:trPr>
        <w:tc>
          <w:tcPr>
            <w:tcW w:w="2810" w:type="dxa"/>
            <w:tcBorders>
              <w:top w:val="nil"/>
              <w:left w:val="nil"/>
              <w:bottom w:val="nil"/>
              <w:right w:val="nil"/>
            </w:tcBorders>
          </w:tcPr>
          <w:p w:rsidR="007C3681" w:rsidRPr="00184BF2" w:rsidRDefault="007C3681" w:rsidP="00D31123">
            <w:pPr>
              <w:pStyle w:val="BP4tabletext"/>
              <w:rPr>
                <w:rFonts w:eastAsiaTheme="minorEastAsia"/>
              </w:rPr>
            </w:pPr>
            <w:r w:rsidRPr="00184BF2">
              <w:rPr>
                <w:rFonts w:eastAsiaTheme="minorEastAsia"/>
              </w:rPr>
              <w:t>Catchment mechanical and engineering equipment renewals (metro various)</w:t>
            </w:r>
            <w:r>
              <w:rPr>
                <w:rFonts w:eastAsiaTheme="minorEastAsia"/>
              </w:rPr>
              <w:t xml:space="preserve"> </w:t>
            </w:r>
            <w:r>
              <w:rPr>
                <w:rFonts w:eastAsiaTheme="minorEastAsia"/>
              </w:rPr>
              <w:fldChar w:fldCharType="begin"/>
            </w:r>
            <w:r>
              <w:rPr>
                <w:rFonts w:eastAsiaTheme="minorEastAsia"/>
              </w:rPr>
              <w:instrText xml:space="preserve"> XE "</w:instrText>
            </w:r>
            <w:r>
              <w:rPr>
                <w:rFonts w:cs="Calibri"/>
              </w:rPr>
              <w:instrText>Metropolitan:Various"</w:instrText>
            </w:r>
            <w:r>
              <w:rPr>
                <w:rFonts w:eastAsiaTheme="minorEastAsia"/>
              </w:rPr>
              <w:instrText xml:space="preserve"> </w:instrText>
            </w:r>
            <w:r>
              <w:rPr>
                <w:rFonts w:eastAsiaTheme="minorEastAsia"/>
              </w:rPr>
              <w:fldChar w:fldCharType="end"/>
            </w:r>
          </w:p>
        </w:tc>
        <w:tc>
          <w:tcPr>
            <w:tcW w:w="994" w:type="dxa"/>
            <w:gridSpan w:val="2"/>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5 252</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1 846</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1 855</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1 551</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ongoing</w:t>
            </w:r>
          </w:p>
        </w:tc>
      </w:tr>
      <w:tr w:rsidR="007C3681" w:rsidRPr="00184BF2" w:rsidTr="00F40B28">
        <w:trPr>
          <w:cantSplit/>
        </w:trPr>
        <w:tc>
          <w:tcPr>
            <w:tcW w:w="2810" w:type="dxa"/>
            <w:tcBorders>
              <w:top w:val="nil"/>
              <w:left w:val="nil"/>
              <w:bottom w:val="nil"/>
              <w:right w:val="nil"/>
            </w:tcBorders>
          </w:tcPr>
          <w:p w:rsidR="007C3681" w:rsidRPr="00184BF2" w:rsidRDefault="007C3681" w:rsidP="00D31123">
            <w:pPr>
              <w:pStyle w:val="BP4tabletext"/>
              <w:rPr>
                <w:rFonts w:eastAsiaTheme="minorEastAsia"/>
              </w:rPr>
            </w:pPr>
            <w:r w:rsidRPr="00184BF2">
              <w:rPr>
                <w:rFonts w:eastAsiaTheme="minorEastAsia"/>
              </w:rPr>
              <w:t>Catchment minor works allocation (metro various)</w:t>
            </w:r>
            <w:r>
              <w:rPr>
                <w:rFonts w:eastAsiaTheme="minorEastAsia"/>
              </w:rPr>
              <w:t xml:space="preserve"> </w:t>
            </w:r>
            <w:r>
              <w:rPr>
                <w:rFonts w:eastAsiaTheme="minorEastAsia"/>
              </w:rPr>
              <w:fldChar w:fldCharType="begin"/>
            </w:r>
            <w:r>
              <w:rPr>
                <w:rFonts w:eastAsiaTheme="minorEastAsia"/>
              </w:rPr>
              <w:instrText xml:space="preserve"> XE "</w:instrText>
            </w:r>
            <w:r>
              <w:rPr>
                <w:rFonts w:cs="Calibri"/>
              </w:rPr>
              <w:instrText>Metropolitan:Various"</w:instrText>
            </w:r>
            <w:r>
              <w:rPr>
                <w:rFonts w:eastAsiaTheme="minorEastAsia"/>
              </w:rPr>
              <w:instrText xml:space="preserve"> </w:instrText>
            </w:r>
            <w:r>
              <w:rPr>
                <w:rFonts w:eastAsiaTheme="minorEastAsia"/>
              </w:rPr>
              <w:fldChar w:fldCharType="end"/>
            </w:r>
          </w:p>
        </w:tc>
        <w:tc>
          <w:tcPr>
            <w:tcW w:w="994" w:type="dxa"/>
            <w:gridSpan w:val="2"/>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9 874</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3 081</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1 292</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5 501</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ongoing</w:t>
            </w:r>
          </w:p>
        </w:tc>
      </w:tr>
      <w:tr w:rsidR="007C3681" w:rsidRPr="00184BF2" w:rsidTr="00F40B28">
        <w:trPr>
          <w:cantSplit/>
        </w:trPr>
        <w:tc>
          <w:tcPr>
            <w:tcW w:w="2810" w:type="dxa"/>
            <w:tcBorders>
              <w:top w:val="nil"/>
              <w:left w:val="nil"/>
              <w:bottom w:val="nil"/>
              <w:right w:val="nil"/>
            </w:tcBorders>
          </w:tcPr>
          <w:p w:rsidR="007C3681" w:rsidRPr="00184BF2" w:rsidRDefault="007C3681" w:rsidP="00D31123">
            <w:pPr>
              <w:pStyle w:val="BP4tabletext"/>
              <w:rPr>
                <w:rFonts w:eastAsiaTheme="minorEastAsia"/>
              </w:rPr>
            </w:pPr>
            <w:r w:rsidRPr="00184BF2">
              <w:rPr>
                <w:rFonts w:eastAsiaTheme="minorEastAsia"/>
              </w:rPr>
              <w:t>Cathodic protection – water supply (metro various)</w:t>
            </w:r>
            <w:r>
              <w:rPr>
                <w:rFonts w:eastAsiaTheme="minorEastAsia"/>
              </w:rPr>
              <w:t xml:space="preserve"> </w:t>
            </w:r>
            <w:r>
              <w:rPr>
                <w:rFonts w:eastAsiaTheme="minorEastAsia"/>
              </w:rPr>
              <w:fldChar w:fldCharType="begin"/>
            </w:r>
            <w:r>
              <w:rPr>
                <w:rFonts w:eastAsiaTheme="minorEastAsia"/>
              </w:rPr>
              <w:instrText xml:space="preserve"> XE "</w:instrText>
            </w:r>
            <w:r>
              <w:rPr>
                <w:rFonts w:cs="Calibri"/>
              </w:rPr>
              <w:instrText>Metropolitan:Various"</w:instrText>
            </w:r>
            <w:r>
              <w:rPr>
                <w:rFonts w:eastAsiaTheme="minorEastAsia"/>
              </w:rPr>
              <w:instrText xml:space="preserve"> </w:instrText>
            </w:r>
            <w:r>
              <w:rPr>
                <w:rFonts w:eastAsiaTheme="minorEastAsia"/>
              </w:rPr>
              <w:fldChar w:fldCharType="end"/>
            </w:r>
          </w:p>
        </w:tc>
        <w:tc>
          <w:tcPr>
            <w:tcW w:w="994" w:type="dxa"/>
            <w:gridSpan w:val="2"/>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3 120</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594</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2 526</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ongoing</w:t>
            </w:r>
          </w:p>
        </w:tc>
      </w:tr>
      <w:tr w:rsidR="007C3681" w:rsidRPr="00184BF2" w:rsidTr="00F40B28">
        <w:trPr>
          <w:cantSplit/>
        </w:trPr>
        <w:tc>
          <w:tcPr>
            <w:tcW w:w="2810" w:type="dxa"/>
            <w:tcBorders>
              <w:top w:val="nil"/>
              <w:left w:val="nil"/>
              <w:bottom w:val="nil"/>
              <w:right w:val="nil"/>
            </w:tcBorders>
          </w:tcPr>
          <w:p w:rsidR="007C3681" w:rsidRPr="00184BF2" w:rsidRDefault="007C3681" w:rsidP="00D31123">
            <w:pPr>
              <w:pStyle w:val="BP4tabletext"/>
              <w:rPr>
                <w:rFonts w:eastAsiaTheme="minorEastAsia"/>
              </w:rPr>
            </w:pPr>
            <w:r w:rsidRPr="00184BF2">
              <w:rPr>
                <w:rFonts w:eastAsiaTheme="minorEastAsia"/>
              </w:rPr>
              <w:t>Chlorine residual management (metro various)</w:t>
            </w:r>
            <w:r>
              <w:rPr>
                <w:rFonts w:eastAsiaTheme="minorEastAsia"/>
              </w:rPr>
              <w:t xml:space="preserve"> </w:t>
            </w:r>
            <w:r>
              <w:rPr>
                <w:rFonts w:eastAsiaTheme="minorEastAsia"/>
              </w:rPr>
              <w:fldChar w:fldCharType="begin"/>
            </w:r>
            <w:r>
              <w:rPr>
                <w:rFonts w:eastAsiaTheme="minorEastAsia"/>
              </w:rPr>
              <w:instrText xml:space="preserve"> XE "</w:instrText>
            </w:r>
            <w:r>
              <w:rPr>
                <w:rFonts w:cs="Calibri"/>
              </w:rPr>
              <w:instrText>Metropolitan:Various"</w:instrText>
            </w:r>
            <w:r>
              <w:rPr>
                <w:rFonts w:eastAsiaTheme="minorEastAsia"/>
              </w:rPr>
              <w:instrText xml:space="preserve"> </w:instrText>
            </w:r>
            <w:r>
              <w:rPr>
                <w:rFonts w:eastAsiaTheme="minorEastAsia"/>
              </w:rPr>
              <w:fldChar w:fldCharType="end"/>
            </w:r>
          </w:p>
        </w:tc>
        <w:tc>
          <w:tcPr>
            <w:tcW w:w="994" w:type="dxa"/>
            <w:gridSpan w:val="2"/>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1 267</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408</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859</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mid 2018</w:t>
            </w:r>
          </w:p>
        </w:tc>
      </w:tr>
      <w:tr w:rsidR="007C3681" w:rsidRPr="00184BF2" w:rsidTr="00F40B28">
        <w:trPr>
          <w:cantSplit/>
        </w:trPr>
        <w:tc>
          <w:tcPr>
            <w:tcW w:w="2810" w:type="dxa"/>
            <w:tcBorders>
              <w:top w:val="nil"/>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Chlorine risk reduction works (Greenvale/Monbulk/Kallista)</w:t>
            </w:r>
            <w:r>
              <w:rPr>
                <w:rFonts w:eastAsiaTheme="minorEastAsia"/>
              </w:rPr>
              <w:fldChar w:fldCharType="begin"/>
            </w:r>
            <w:r>
              <w:rPr>
                <w:rFonts w:eastAsiaTheme="minorEastAsia"/>
              </w:rPr>
              <w:instrText xml:space="preserve"> XE "</w:instrText>
            </w:r>
            <w:r>
              <w:rPr>
                <w:rFonts w:cs="Calibri"/>
              </w:rPr>
              <w:instrText>Kallista"</w:instrText>
            </w:r>
            <w:r>
              <w:rPr>
                <w:rFonts w:eastAsiaTheme="minorEastAsia"/>
              </w:rPr>
              <w:instrText xml:space="preserve"> </w:instrText>
            </w:r>
            <w:r>
              <w:rPr>
                <w:rFonts w:eastAsiaTheme="minorEastAsia"/>
              </w:rPr>
              <w:fldChar w:fldCharType="end"/>
            </w:r>
            <w:r>
              <w:rPr>
                <w:rFonts w:eastAsiaTheme="minorEastAsia"/>
              </w:rPr>
              <w:fldChar w:fldCharType="begin"/>
            </w:r>
            <w:r>
              <w:rPr>
                <w:rFonts w:eastAsiaTheme="minorEastAsia"/>
              </w:rPr>
              <w:instrText xml:space="preserve"> XE "</w:instrText>
            </w:r>
            <w:r>
              <w:rPr>
                <w:rFonts w:cs="Calibri"/>
              </w:rPr>
              <w:instrText>Monbulk"</w:instrText>
            </w:r>
            <w:r>
              <w:rPr>
                <w:rFonts w:eastAsiaTheme="minorEastAsia"/>
              </w:rPr>
              <w:instrText xml:space="preserve"> </w:instrText>
            </w:r>
            <w:r>
              <w:rPr>
                <w:rFonts w:eastAsiaTheme="minorEastAsia"/>
              </w:rPr>
              <w:fldChar w:fldCharType="end"/>
            </w:r>
            <w:r>
              <w:rPr>
                <w:rFonts w:eastAsiaTheme="minorEastAsia"/>
              </w:rPr>
              <w:fldChar w:fldCharType="begin"/>
            </w:r>
            <w:r>
              <w:rPr>
                <w:rFonts w:eastAsiaTheme="minorEastAsia"/>
              </w:rPr>
              <w:instrText xml:space="preserve"> XE "</w:instrText>
            </w:r>
            <w:r>
              <w:rPr>
                <w:rFonts w:cs="Calibri"/>
              </w:rPr>
              <w:instrText>Greenvale"</w:instrText>
            </w:r>
            <w:r>
              <w:rPr>
                <w:rFonts w:eastAsiaTheme="minorEastAsia"/>
              </w:rPr>
              <w:instrText xml:space="preserve"> </w:instrText>
            </w:r>
            <w:r>
              <w:rPr>
                <w:rFonts w:eastAsiaTheme="minorEastAsia"/>
              </w:rPr>
              <w:fldChar w:fldCharType="end"/>
            </w:r>
          </w:p>
        </w:tc>
        <w:tc>
          <w:tcPr>
            <w:tcW w:w="994" w:type="dxa"/>
            <w:gridSpan w:val="2"/>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6 330</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1 550</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4 780</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mid 2015</w:t>
            </w:r>
          </w:p>
        </w:tc>
      </w:tr>
      <w:tr w:rsidR="007C3681" w:rsidRPr="00184BF2" w:rsidTr="00F40B28">
        <w:trPr>
          <w:cantSplit/>
        </w:trPr>
        <w:tc>
          <w:tcPr>
            <w:tcW w:w="2810" w:type="dxa"/>
            <w:tcBorders>
              <w:top w:val="nil"/>
              <w:left w:val="nil"/>
              <w:bottom w:val="nil"/>
              <w:right w:val="nil"/>
            </w:tcBorders>
          </w:tcPr>
          <w:p w:rsidR="007C3681" w:rsidRPr="00184BF2" w:rsidRDefault="007C3681" w:rsidP="00D31123">
            <w:pPr>
              <w:pStyle w:val="BP4tabletext"/>
              <w:rPr>
                <w:rFonts w:eastAsiaTheme="minorEastAsia"/>
              </w:rPr>
            </w:pPr>
            <w:r w:rsidRPr="00184BF2">
              <w:rPr>
                <w:rFonts w:eastAsiaTheme="minorEastAsia"/>
              </w:rPr>
              <w:t>Cloud and virtualisation (metro various)</w:t>
            </w:r>
            <w:r>
              <w:rPr>
                <w:rFonts w:eastAsiaTheme="minorEastAsia"/>
              </w:rPr>
              <w:t xml:space="preserve"> </w:t>
            </w:r>
            <w:r>
              <w:rPr>
                <w:rFonts w:eastAsiaTheme="minorEastAsia"/>
              </w:rPr>
              <w:fldChar w:fldCharType="begin"/>
            </w:r>
            <w:r>
              <w:rPr>
                <w:rFonts w:eastAsiaTheme="minorEastAsia"/>
              </w:rPr>
              <w:instrText xml:space="preserve"> XE "</w:instrText>
            </w:r>
            <w:r>
              <w:rPr>
                <w:rFonts w:cs="Calibri"/>
              </w:rPr>
              <w:instrText>Metropolitan:Various"</w:instrText>
            </w:r>
            <w:r>
              <w:rPr>
                <w:rFonts w:eastAsiaTheme="minorEastAsia"/>
              </w:rPr>
              <w:instrText xml:space="preserve"> </w:instrText>
            </w:r>
            <w:r>
              <w:rPr>
                <w:rFonts w:eastAsiaTheme="minorEastAsia"/>
              </w:rPr>
              <w:fldChar w:fldCharType="end"/>
            </w:r>
          </w:p>
        </w:tc>
        <w:tc>
          <w:tcPr>
            <w:tcW w:w="994" w:type="dxa"/>
            <w:gridSpan w:val="2"/>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3 996</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506</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3 490</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mid 2018</w:t>
            </w:r>
          </w:p>
        </w:tc>
      </w:tr>
      <w:tr w:rsidR="007C3681" w:rsidRPr="00184BF2" w:rsidTr="00F40B28">
        <w:trPr>
          <w:cantSplit/>
        </w:trPr>
        <w:tc>
          <w:tcPr>
            <w:tcW w:w="2810" w:type="dxa"/>
            <w:tcBorders>
              <w:top w:val="nil"/>
              <w:left w:val="nil"/>
              <w:bottom w:val="nil"/>
              <w:right w:val="nil"/>
            </w:tcBorders>
          </w:tcPr>
          <w:p w:rsidR="007C3681" w:rsidRPr="00184BF2" w:rsidRDefault="007C3681" w:rsidP="00F3284A">
            <w:pPr>
              <w:pStyle w:val="BP4tabletext"/>
              <w:rPr>
                <w:rFonts w:eastAsiaTheme="minorEastAsia"/>
              </w:rPr>
            </w:pPr>
            <w:r w:rsidRPr="00184BF2">
              <w:rPr>
                <w:rFonts w:eastAsiaTheme="minorEastAsia"/>
              </w:rPr>
              <w:t>Cranbourne 2</w:t>
            </w:r>
            <w:r w:rsidRPr="00F3284A">
              <w:rPr>
                <w:rFonts w:eastAsiaTheme="minorEastAsia"/>
                <w:vertAlign w:val="superscript"/>
              </w:rPr>
              <w:t>nd</w:t>
            </w:r>
            <w:r>
              <w:rPr>
                <w:rFonts w:eastAsiaTheme="minorEastAsia"/>
              </w:rPr>
              <w:t xml:space="preserve"> </w:t>
            </w:r>
            <w:r w:rsidRPr="00184BF2">
              <w:rPr>
                <w:rFonts w:eastAsiaTheme="minorEastAsia"/>
              </w:rPr>
              <w:t>tank and improvement works (Cranbourne)</w:t>
            </w:r>
            <w:r>
              <w:rPr>
                <w:rFonts w:eastAsiaTheme="minorEastAsia"/>
              </w:rPr>
              <w:fldChar w:fldCharType="begin"/>
            </w:r>
            <w:r>
              <w:rPr>
                <w:rFonts w:eastAsiaTheme="minorEastAsia"/>
              </w:rPr>
              <w:instrText xml:space="preserve"> XE "</w:instrText>
            </w:r>
            <w:r>
              <w:rPr>
                <w:rFonts w:cs="Calibri"/>
              </w:rPr>
              <w:instrText>Cranbourne"</w:instrText>
            </w:r>
            <w:r>
              <w:rPr>
                <w:rFonts w:eastAsiaTheme="minorEastAsia"/>
              </w:rPr>
              <w:instrText xml:space="preserve"> </w:instrText>
            </w:r>
            <w:r>
              <w:rPr>
                <w:rFonts w:eastAsiaTheme="minorEastAsia"/>
              </w:rPr>
              <w:fldChar w:fldCharType="end"/>
            </w:r>
          </w:p>
        </w:tc>
        <w:tc>
          <w:tcPr>
            <w:tcW w:w="994" w:type="dxa"/>
            <w:gridSpan w:val="2"/>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10 189</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100</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351</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9 738</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ongoing</w:t>
            </w:r>
          </w:p>
        </w:tc>
      </w:tr>
      <w:tr w:rsidR="007C3681" w:rsidRPr="00184BF2" w:rsidTr="00F40B28">
        <w:trPr>
          <w:cantSplit/>
        </w:trPr>
        <w:tc>
          <w:tcPr>
            <w:tcW w:w="2810" w:type="dxa"/>
            <w:tcBorders>
              <w:top w:val="nil"/>
              <w:left w:val="nil"/>
              <w:bottom w:val="nil"/>
              <w:right w:val="nil"/>
            </w:tcBorders>
          </w:tcPr>
          <w:p w:rsidR="007C3681" w:rsidRPr="00184BF2" w:rsidRDefault="007C3681" w:rsidP="00D31123">
            <w:pPr>
              <w:pStyle w:val="BP4tabletext"/>
              <w:rPr>
                <w:rFonts w:eastAsiaTheme="minorEastAsia"/>
              </w:rPr>
            </w:pPr>
            <w:r w:rsidRPr="00184BF2">
              <w:rPr>
                <w:rFonts w:eastAsiaTheme="minorEastAsia"/>
              </w:rPr>
              <w:t>Dandenong Catchment high water storage delivery allocation (metro various)</w:t>
            </w:r>
            <w:r>
              <w:rPr>
                <w:rFonts w:eastAsiaTheme="minorEastAsia"/>
              </w:rPr>
              <w:t xml:space="preserve"> </w:t>
            </w:r>
            <w:r>
              <w:rPr>
                <w:rFonts w:eastAsiaTheme="minorEastAsia"/>
              </w:rPr>
              <w:fldChar w:fldCharType="begin"/>
            </w:r>
            <w:r>
              <w:rPr>
                <w:rFonts w:eastAsiaTheme="minorEastAsia"/>
              </w:rPr>
              <w:instrText xml:space="preserve"> XE "</w:instrText>
            </w:r>
            <w:r>
              <w:rPr>
                <w:rFonts w:cs="Calibri"/>
              </w:rPr>
              <w:instrText>Metropolitan:Various"</w:instrText>
            </w:r>
            <w:r>
              <w:rPr>
                <w:rFonts w:eastAsiaTheme="minorEastAsia"/>
              </w:rPr>
              <w:instrText xml:space="preserve"> </w:instrText>
            </w:r>
            <w:r>
              <w:rPr>
                <w:rFonts w:eastAsiaTheme="minorEastAsia"/>
              </w:rPr>
              <w:fldChar w:fldCharType="end"/>
            </w:r>
          </w:p>
        </w:tc>
        <w:tc>
          <w:tcPr>
            <w:tcW w:w="994" w:type="dxa"/>
            <w:gridSpan w:val="2"/>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14 281</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2 363</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11 918</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ongoing</w:t>
            </w:r>
          </w:p>
        </w:tc>
      </w:tr>
      <w:tr w:rsidR="007C3681" w:rsidRPr="00184BF2" w:rsidTr="00F40B28">
        <w:trPr>
          <w:cantSplit/>
        </w:trPr>
        <w:tc>
          <w:tcPr>
            <w:tcW w:w="2810" w:type="dxa"/>
            <w:tcBorders>
              <w:top w:val="nil"/>
              <w:left w:val="nil"/>
              <w:bottom w:val="nil"/>
              <w:right w:val="nil"/>
            </w:tcBorders>
          </w:tcPr>
          <w:p w:rsidR="007C3681" w:rsidRPr="00184BF2" w:rsidRDefault="007C3681" w:rsidP="00D31123">
            <w:pPr>
              <w:pStyle w:val="BP4tabletext"/>
              <w:rPr>
                <w:rFonts w:eastAsiaTheme="minorEastAsia"/>
              </w:rPr>
            </w:pPr>
            <w:r w:rsidRPr="00184BF2">
              <w:rPr>
                <w:rFonts w:eastAsiaTheme="minorEastAsia"/>
              </w:rPr>
              <w:t>Direct Greenhouse emissions monitoring (metro various)</w:t>
            </w:r>
            <w:r>
              <w:rPr>
                <w:rFonts w:eastAsiaTheme="minorEastAsia"/>
              </w:rPr>
              <w:t xml:space="preserve"> </w:t>
            </w:r>
            <w:r>
              <w:rPr>
                <w:rFonts w:eastAsiaTheme="minorEastAsia"/>
              </w:rPr>
              <w:fldChar w:fldCharType="begin"/>
            </w:r>
            <w:r>
              <w:rPr>
                <w:rFonts w:eastAsiaTheme="minorEastAsia"/>
              </w:rPr>
              <w:instrText xml:space="preserve"> XE "</w:instrText>
            </w:r>
            <w:r>
              <w:rPr>
                <w:rFonts w:cs="Calibri"/>
              </w:rPr>
              <w:instrText>Metropolitan:Various"</w:instrText>
            </w:r>
            <w:r>
              <w:rPr>
                <w:rFonts w:eastAsiaTheme="minorEastAsia"/>
              </w:rPr>
              <w:instrText xml:space="preserve"> </w:instrText>
            </w:r>
            <w:r>
              <w:rPr>
                <w:rFonts w:eastAsiaTheme="minorEastAsia"/>
              </w:rPr>
              <w:fldChar w:fldCharType="end"/>
            </w:r>
            <w:r w:rsidRPr="00184BF2">
              <w:rPr>
                <w:rFonts w:eastAsiaTheme="minorEastAsia"/>
              </w:rPr>
              <w:t xml:space="preserve"> </w:t>
            </w:r>
          </w:p>
        </w:tc>
        <w:tc>
          <w:tcPr>
            <w:tcW w:w="994" w:type="dxa"/>
            <w:gridSpan w:val="2"/>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1 949</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201</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1 748</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mid 2019</w:t>
            </w:r>
          </w:p>
        </w:tc>
      </w:tr>
      <w:tr w:rsidR="007C3681" w:rsidRPr="00184BF2" w:rsidTr="00F40B28">
        <w:trPr>
          <w:cantSplit/>
        </w:trPr>
        <w:tc>
          <w:tcPr>
            <w:tcW w:w="2810" w:type="dxa"/>
            <w:tcBorders>
              <w:top w:val="nil"/>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Eastern Treatment Plant – outfall pump stations pump drive upgrade (Bangholme)</w:t>
            </w:r>
            <w:r>
              <w:rPr>
                <w:rFonts w:eastAsiaTheme="minorEastAsia"/>
              </w:rPr>
              <w:fldChar w:fldCharType="begin"/>
            </w:r>
            <w:r>
              <w:rPr>
                <w:rFonts w:eastAsiaTheme="minorEastAsia"/>
              </w:rPr>
              <w:instrText xml:space="preserve"> XE "</w:instrText>
            </w:r>
            <w:r>
              <w:rPr>
                <w:rFonts w:cs="Calibri"/>
              </w:rPr>
              <w:instrText>Bangholme"</w:instrText>
            </w:r>
            <w:r>
              <w:rPr>
                <w:rFonts w:eastAsiaTheme="minorEastAsia"/>
              </w:rPr>
              <w:instrText xml:space="preserve"> </w:instrText>
            </w:r>
            <w:r>
              <w:rPr>
                <w:rFonts w:eastAsiaTheme="minorEastAsia"/>
              </w:rPr>
              <w:fldChar w:fldCharType="end"/>
            </w:r>
          </w:p>
        </w:tc>
        <w:tc>
          <w:tcPr>
            <w:tcW w:w="994" w:type="dxa"/>
            <w:gridSpan w:val="2"/>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8 548</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48</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500</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8 000</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mid 2016</w:t>
            </w:r>
          </w:p>
        </w:tc>
      </w:tr>
      <w:tr w:rsidR="007C3681" w:rsidRPr="00184BF2" w:rsidTr="00F40B28">
        <w:trPr>
          <w:cantSplit/>
        </w:trPr>
        <w:tc>
          <w:tcPr>
            <w:tcW w:w="2810" w:type="dxa"/>
            <w:tcBorders>
              <w:top w:val="nil"/>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Eastern Treatment Plant Alan Bird Drive – replacement (Bangholme)</w:t>
            </w:r>
            <w:r>
              <w:rPr>
                <w:rFonts w:eastAsiaTheme="minorEastAsia"/>
              </w:rPr>
              <w:fldChar w:fldCharType="begin"/>
            </w:r>
            <w:r>
              <w:rPr>
                <w:rFonts w:eastAsiaTheme="minorEastAsia"/>
              </w:rPr>
              <w:instrText xml:space="preserve"> XE "</w:instrText>
            </w:r>
            <w:r>
              <w:rPr>
                <w:rFonts w:cs="Calibri"/>
              </w:rPr>
              <w:instrText>Bangholme"</w:instrText>
            </w:r>
            <w:r>
              <w:rPr>
                <w:rFonts w:eastAsiaTheme="minorEastAsia"/>
              </w:rPr>
              <w:instrText xml:space="preserve"> </w:instrText>
            </w:r>
            <w:r>
              <w:rPr>
                <w:rFonts w:eastAsiaTheme="minorEastAsia"/>
              </w:rPr>
              <w:fldChar w:fldCharType="end"/>
            </w:r>
          </w:p>
        </w:tc>
        <w:tc>
          <w:tcPr>
            <w:tcW w:w="994" w:type="dxa"/>
            <w:gridSpan w:val="2"/>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3 896</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46</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3 850</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mid 2014</w:t>
            </w:r>
          </w:p>
        </w:tc>
      </w:tr>
      <w:tr w:rsidR="007C3681" w:rsidRPr="00184BF2" w:rsidTr="00F40B28">
        <w:trPr>
          <w:cantSplit/>
        </w:trPr>
        <w:tc>
          <w:tcPr>
            <w:tcW w:w="2810" w:type="dxa"/>
            <w:tcBorders>
              <w:top w:val="nil"/>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Eastern Treatment Plant allocation – sealed roads and crossings (Bangholme)</w:t>
            </w:r>
            <w:r>
              <w:rPr>
                <w:rFonts w:eastAsiaTheme="minorEastAsia"/>
              </w:rPr>
              <w:fldChar w:fldCharType="begin"/>
            </w:r>
            <w:r>
              <w:rPr>
                <w:rFonts w:eastAsiaTheme="minorEastAsia"/>
              </w:rPr>
              <w:instrText xml:space="preserve"> XE "</w:instrText>
            </w:r>
            <w:r>
              <w:rPr>
                <w:rFonts w:cs="Calibri"/>
              </w:rPr>
              <w:instrText>Bangholme"</w:instrText>
            </w:r>
            <w:r>
              <w:rPr>
                <w:rFonts w:eastAsiaTheme="minorEastAsia"/>
              </w:rPr>
              <w:instrText xml:space="preserve"> </w:instrText>
            </w:r>
            <w:r>
              <w:rPr>
                <w:rFonts w:eastAsiaTheme="minorEastAsia"/>
              </w:rPr>
              <w:fldChar w:fldCharType="end"/>
            </w:r>
          </w:p>
        </w:tc>
        <w:tc>
          <w:tcPr>
            <w:tcW w:w="994" w:type="dxa"/>
            <w:gridSpan w:val="2"/>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7 800</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1 000</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6 800</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mid 2018</w:t>
            </w:r>
          </w:p>
        </w:tc>
      </w:tr>
      <w:tr w:rsidR="007C3681" w:rsidRPr="00184BF2" w:rsidTr="00F40B28">
        <w:trPr>
          <w:cantSplit/>
        </w:trPr>
        <w:tc>
          <w:tcPr>
            <w:tcW w:w="2810" w:type="dxa"/>
            <w:tcBorders>
              <w:top w:val="nil"/>
              <w:left w:val="nil"/>
              <w:bottom w:val="nil"/>
              <w:right w:val="nil"/>
            </w:tcBorders>
          </w:tcPr>
          <w:p w:rsidR="007C3681" w:rsidRPr="00184BF2" w:rsidRDefault="007C3681" w:rsidP="00D31123">
            <w:pPr>
              <w:pStyle w:val="BP4tabletext"/>
              <w:rPr>
                <w:rFonts w:eastAsiaTheme="minorEastAsia"/>
              </w:rPr>
            </w:pPr>
            <w:r w:rsidRPr="00184BF2">
              <w:rPr>
                <w:rFonts w:eastAsiaTheme="minorEastAsia"/>
              </w:rPr>
              <w:t>Eastern Treatment Plant dissolved air flotation thickeners – reuse of subnatant (metro various)</w:t>
            </w:r>
            <w:r>
              <w:rPr>
                <w:rFonts w:eastAsiaTheme="minorEastAsia"/>
              </w:rPr>
              <w:t xml:space="preserve"> </w:t>
            </w:r>
            <w:r>
              <w:rPr>
                <w:rFonts w:eastAsiaTheme="minorEastAsia"/>
              </w:rPr>
              <w:fldChar w:fldCharType="begin"/>
            </w:r>
            <w:r>
              <w:rPr>
                <w:rFonts w:eastAsiaTheme="minorEastAsia"/>
              </w:rPr>
              <w:instrText xml:space="preserve"> XE "</w:instrText>
            </w:r>
            <w:r>
              <w:rPr>
                <w:rFonts w:cs="Calibri"/>
              </w:rPr>
              <w:instrText>Metropolitan:Various"</w:instrText>
            </w:r>
            <w:r>
              <w:rPr>
                <w:rFonts w:eastAsiaTheme="minorEastAsia"/>
              </w:rPr>
              <w:instrText xml:space="preserve"> </w:instrText>
            </w:r>
            <w:r>
              <w:rPr>
                <w:rFonts w:eastAsiaTheme="minorEastAsia"/>
              </w:rPr>
              <w:fldChar w:fldCharType="end"/>
            </w:r>
          </w:p>
        </w:tc>
        <w:tc>
          <w:tcPr>
            <w:tcW w:w="994" w:type="dxa"/>
            <w:gridSpan w:val="2"/>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1 340</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1 328</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12</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mid 2016</w:t>
            </w:r>
          </w:p>
        </w:tc>
      </w:tr>
      <w:tr w:rsidR="007C3681" w:rsidRPr="00184BF2" w:rsidTr="00F40B28">
        <w:trPr>
          <w:cantSplit/>
        </w:trPr>
        <w:tc>
          <w:tcPr>
            <w:tcW w:w="2810" w:type="dxa"/>
            <w:tcBorders>
              <w:top w:val="nil"/>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Eastern Treatment Plant sludge gas flares refurbishment (Bangholme)</w:t>
            </w:r>
            <w:r>
              <w:rPr>
                <w:rFonts w:eastAsiaTheme="minorEastAsia"/>
              </w:rPr>
              <w:fldChar w:fldCharType="begin"/>
            </w:r>
            <w:r>
              <w:rPr>
                <w:rFonts w:eastAsiaTheme="minorEastAsia"/>
              </w:rPr>
              <w:instrText xml:space="preserve"> XE "</w:instrText>
            </w:r>
            <w:r>
              <w:rPr>
                <w:rFonts w:cs="Calibri"/>
              </w:rPr>
              <w:instrText>Bangholme"</w:instrText>
            </w:r>
            <w:r>
              <w:rPr>
                <w:rFonts w:eastAsiaTheme="minorEastAsia"/>
              </w:rPr>
              <w:instrText xml:space="preserve"> </w:instrText>
            </w:r>
            <w:r>
              <w:rPr>
                <w:rFonts w:eastAsiaTheme="minorEastAsia"/>
              </w:rPr>
              <w:fldChar w:fldCharType="end"/>
            </w:r>
          </w:p>
        </w:tc>
        <w:tc>
          <w:tcPr>
            <w:tcW w:w="994" w:type="dxa"/>
            <w:gridSpan w:val="2"/>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2 936</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2 927</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9</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mid 2014</w:t>
            </w:r>
          </w:p>
        </w:tc>
      </w:tr>
      <w:tr w:rsidR="007C3681" w:rsidRPr="00184BF2" w:rsidTr="00F40B28">
        <w:trPr>
          <w:cantSplit/>
        </w:trPr>
        <w:tc>
          <w:tcPr>
            <w:tcW w:w="2810" w:type="dxa"/>
            <w:tcBorders>
              <w:top w:val="nil"/>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Eastern Treatment Plant stormwater drain augmentation (Bangholme)</w:t>
            </w:r>
            <w:r>
              <w:rPr>
                <w:rFonts w:eastAsiaTheme="minorEastAsia"/>
              </w:rPr>
              <w:fldChar w:fldCharType="begin"/>
            </w:r>
            <w:r>
              <w:rPr>
                <w:rFonts w:eastAsiaTheme="minorEastAsia"/>
              </w:rPr>
              <w:instrText xml:space="preserve"> XE "</w:instrText>
            </w:r>
            <w:r>
              <w:rPr>
                <w:rFonts w:cs="Calibri"/>
              </w:rPr>
              <w:instrText>Bangholme"</w:instrText>
            </w:r>
            <w:r>
              <w:rPr>
                <w:rFonts w:eastAsiaTheme="minorEastAsia"/>
              </w:rPr>
              <w:instrText xml:space="preserve"> </w:instrText>
            </w:r>
            <w:r>
              <w:rPr>
                <w:rFonts w:eastAsiaTheme="minorEastAsia"/>
              </w:rPr>
              <w:fldChar w:fldCharType="end"/>
            </w:r>
          </w:p>
        </w:tc>
        <w:tc>
          <w:tcPr>
            <w:tcW w:w="994" w:type="dxa"/>
            <w:gridSpan w:val="2"/>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2 500</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2 500</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mid 2014</w:t>
            </w:r>
          </w:p>
        </w:tc>
      </w:tr>
      <w:tr w:rsidR="007C3681" w:rsidRPr="00184BF2" w:rsidTr="00F40B28">
        <w:trPr>
          <w:cantSplit/>
        </w:trPr>
        <w:tc>
          <w:tcPr>
            <w:tcW w:w="2810" w:type="dxa"/>
            <w:tcBorders>
              <w:top w:val="nil"/>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lastRenderedPageBreak/>
              <w:t>Eastern Treatment Plant tertiary renewals (Bangholme)</w:t>
            </w:r>
            <w:r>
              <w:rPr>
                <w:rFonts w:eastAsiaTheme="minorEastAsia"/>
              </w:rPr>
              <w:fldChar w:fldCharType="begin"/>
            </w:r>
            <w:r>
              <w:rPr>
                <w:rFonts w:eastAsiaTheme="minorEastAsia"/>
              </w:rPr>
              <w:instrText xml:space="preserve"> XE "</w:instrText>
            </w:r>
            <w:r>
              <w:rPr>
                <w:rFonts w:cs="Calibri"/>
              </w:rPr>
              <w:instrText>Bangholme"</w:instrText>
            </w:r>
            <w:r>
              <w:rPr>
                <w:rFonts w:eastAsiaTheme="minorEastAsia"/>
              </w:rPr>
              <w:instrText xml:space="preserve"> </w:instrText>
            </w:r>
            <w:r>
              <w:rPr>
                <w:rFonts w:eastAsiaTheme="minorEastAsia"/>
              </w:rPr>
              <w:fldChar w:fldCharType="end"/>
            </w:r>
          </w:p>
        </w:tc>
        <w:tc>
          <w:tcPr>
            <w:tcW w:w="994" w:type="dxa"/>
            <w:gridSpan w:val="2"/>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1 200</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240</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960</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ongoing</w:t>
            </w:r>
          </w:p>
        </w:tc>
      </w:tr>
      <w:tr w:rsidR="007C3681" w:rsidRPr="00184BF2" w:rsidTr="00F40B28">
        <w:trPr>
          <w:cantSplit/>
        </w:trPr>
        <w:tc>
          <w:tcPr>
            <w:tcW w:w="2810" w:type="dxa"/>
            <w:tcBorders>
              <w:top w:val="nil"/>
              <w:left w:val="nil"/>
              <w:bottom w:val="nil"/>
              <w:right w:val="nil"/>
            </w:tcBorders>
          </w:tcPr>
          <w:p w:rsidR="007C3681" w:rsidRPr="00184BF2" w:rsidRDefault="007C3681" w:rsidP="00C5758E">
            <w:pPr>
              <w:pStyle w:val="BP4tabletext"/>
              <w:rPr>
                <w:rFonts w:eastAsiaTheme="minorEastAsia"/>
              </w:rPr>
            </w:pPr>
            <w:r w:rsidRPr="00184BF2">
              <w:rPr>
                <w:rFonts w:eastAsiaTheme="minorEastAsia"/>
              </w:rPr>
              <w:t>Environmental Flows Healthy Waterways Strategy allocation (metro various)</w:t>
            </w:r>
            <w:r>
              <w:rPr>
                <w:rFonts w:eastAsiaTheme="minorEastAsia"/>
              </w:rPr>
              <w:fldChar w:fldCharType="begin"/>
            </w:r>
            <w:r>
              <w:rPr>
                <w:rFonts w:eastAsiaTheme="minorEastAsia"/>
              </w:rPr>
              <w:instrText xml:space="preserve"> XE "</w:instrText>
            </w:r>
            <w:r>
              <w:rPr>
                <w:rFonts w:cs="Calibri"/>
              </w:rPr>
              <w:instrText>Metropolitan:Various"</w:instrText>
            </w:r>
            <w:r>
              <w:rPr>
                <w:rFonts w:eastAsiaTheme="minorEastAsia"/>
              </w:rPr>
              <w:instrText xml:space="preserve"> </w:instrText>
            </w:r>
            <w:r>
              <w:rPr>
                <w:rFonts w:eastAsiaTheme="minorEastAsia"/>
              </w:rPr>
              <w:fldChar w:fldCharType="end"/>
            </w:r>
          </w:p>
        </w:tc>
        <w:tc>
          <w:tcPr>
            <w:tcW w:w="994" w:type="dxa"/>
            <w:gridSpan w:val="2"/>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2 545</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475</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2 070</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ongoing</w:t>
            </w:r>
          </w:p>
        </w:tc>
      </w:tr>
      <w:tr w:rsidR="007C3681" w:rsidRPr="00184BF2" w:rsidTr="00F40B28">
        <w:trPr>
          <w:cantSplit/>
        </w:trPr>
        <w:tc>
          <w:tcPr>
            <w:tcW w:w="2810" w:type="dxa"/>
            <w:tcBorders>
              <w:top w:val="nil"/>
              <w:left w:val="nil"/>
              <w:bottom w:val="nil"/>
              <w:right w:val="nil"/>
            </w:tcBorders>
          </w:tcPr>
          <w:p w:rsidR="007C3681" w:rsidRPr="00184BF2" w:rsidRDefault="007C3681" w:rsidP="00D31123">
            <w:pPr>
              <w:pStyle w:val="BP4tabletext"/>
              <w:rPr>
                <w:rFonts w:eastAsiaTheme="minorEastAsia"/>
              </w:rPr>
            </w:pPr>
            <w:r w:rsidRPr="00184BF2">
              <w:rPr>
                <w:rFonts w:eastAsiaTheme="minorEastAsia"/>
              </w:rPr>
              <w:t>Facilities upgrades minor works (metro various)</w:t>
            </w:r>
            <w:r>
              <w:rPr>
                <w:rFonts w:eastAsiaTheme="minorEastAsia"/>
              </w:rPr>
              <w:t xml:space="preserve"> </w:t>
            </w:r>
            <w:r>
              <w:rPr>
                <w:rFonts w:eastAsiaTheme="minorEastAsia"/>
              </w:rPr>
              <w:fldChar w:fldCharType="begin"/>
            </w:r>
            <w:r>
              <w:rPr>
                <w:rFonts w:eastAsiaTheme="minorEastAsia"/>
              </w:rPr>
              <w:instrText xml:space="preserve"> XE "</w:instrText>
            </w:r>
            <w:r>
              <w:rPr>
                <w:rFonts w:cs="Calibri"/>
              </w:rPr>
              <w:instrText>Metropolitan:Various"</w:instrText>
            </w:r>
            <w:r>
              <w:rPr>
                <w:rFonts w:eastAsiaTheme="minorEastAsia"/>
              </w:rPr>
              <w:instrText xml:space="preserve"> </w:instrText>
            </w:r>
            <w:r>
              <w:rPr>
                <w:rFonts w:eastAsiaTheme="minorEastAsia"/>
              </w:rPr>
              <w:fldChar w:fldCharType="end"/>
            </w:r>
          </w:p>
        </w:tc>
        <w:tc>
          <w:tcPr>
            <w:tcW w:w="994" w:type="dxa"/>
            <w:gridSpan w:val="2"/>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2 799</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1 041</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335</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1 423</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ongoing</w:t>
            </w:r>
          </w:p>
        </w:tc>
      </w:tr>
      <w:tr w:rsidR="007C3681" w:rsidRPr="00184BF2" w:rsidTr="00F40B28">
        <w:trPr>
          <w:cantSplit/>
        </w:trPr>
        <w:tc>
          <w:tcPr>
            <w:tcW w:w="2810" w:type="dxa"/>
            <w:tcBorders>
              <w:top w:val="nil"/>
              <w:left w:val="nil"/>
              <w:bottom w:val="nil"/>
              <w:right w:val="nil"/>
            </w:tcBorders>
          </w:tcPr>
          <w:p w:rsidR="007C3681" w:rsidRPr="00184BF2" w:rsidRDefault="007C3681" w:rsidP="00D31123">
            <w:pPr>
              <w:pStyle w:val="BP4tabletext"/>
              <w:rPr>
                <w:rFonts w:eastAsiaTheme="minorEastAsia"/>
              </w:rPr>
            </w:pPr>
            <w:r w:rsidRPr="00184BF2">
              <w:rPr>
                <w:rFonts w:eastAsiaTheme="minorEastAsia"/>
              </w:rPr>
              <w:t>Fencing of the Silvan Inlet channel (metro various)</w:t>
            </w:r>
            <w:r>
              <w:rPr>
                <w:rFonts w:eastAsiaTheme="minorEastAsia"/>
              </w:rPr>
              <w:t xml:space="preserve"> </w:t>
            </w:r>
            <w:r>
              <w:rPr>
                <w:rFonts w:eastAsiaTheme="minorEastAsia"/>
              </w:rPr>
              <w:fldChar w:fldCharType="begin"/>
            </w:r>
            <w:r>
              <w:rPr>
                <w:rFonts w:eastAsiaTheme="minorEastAsia"/>
              </w:rPr>
              <w:instrText xml:space="preserve"> XE "</w:instrText>
            </w:r>
            <w:r>
              <w:rPr>
                <w:rFonts w:cs="Calibri"/>
              </w:rPr>
              <w:instrText>Metropolitan:Various"</w:instrText>
            </w:r>
            <w:r>
              <w:rPr>
                <w:rFonts w:eastAsiaTheme="minorEastAsia"/>
              </w:rPr>
              <w:instrText xml:space="preserve"> </w:instrText>
            </w:r>
            <w:r>
              <w:rPr>
                <w:rFonts w:eastAsiaTheme="minorEastAsia"/>
              </w:rPr>
              <w:fldChar w:fldCharType="end"/>
            </w:r>
          </w:p>
        </w:tc>
        <w:tc>
          <w:tcPr>
            <w:tcW w:w="994" w:type="dxa"/>
            <w:gridSpan w:val="2"/>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1 013</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1 013</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mid 2014</w:t>
            </w:r>
          </w:p>
        </w:tc>
      </w:tr>
      <w:tr w:rsidR="007C3681" w:rsidRPr="00184BF2" w:rsidTr="00F40B28">
        <w:trPr>
          <w:cantSplit/>
        </w:trPr>
        <w:tc>
          <w:tcPr>
            <w:tcW w:w="2810" w:type="dxa"/>
            <w:tcBorders>
              <w:top w:val="nil"/>
              <w:left w:val="nil"/>
              <w:bottom w:val="nil"/>
              <w:right w:val="nil"/>
            </w:tcBorders>
          </w:tcPr>
          <w:p w:rsidR="007C3681" w:rsidRPr="00184BF2" w:rsidRDefault="007C3681" w:rsidP="00D31123">
            <w:pPr>
              <w:pStyle w:val="BP4tabletext"/>
              <w:rPr>
                <w:rFonts w:eastAsiaTheme="minorEastAsia"/>
              </w:rPr>
            </w:pPr>
            <w:r w:rsidRPr="00184BF2">
              <w:rPr>
                <w:rFonts w:eastAsiaTheme="minorEastAsia"/>
              </w:rPr>
              <w:t>Headworks minor capital (metro various)</w:t>
            </w:r>
            <w:r>
              <w:rPr>
                <w:rFonts w:eastAsiaTheme="minorEastAsia"/>
              </w:rPr>
              <w:t xml:space="preserve"> </w:t>
            </w:r>
            <w:r>
              <w:rPr>
                <w:rFonts w:eastAsiaTheme="minorEastAsia"/>
              </w:rPr>
              <w:fldChar w:fldCharType="begin"/>
            </w:r>
            <w:r>
              <w:rPr>
                <w:rFonts w:eastAsiaTheme="minorEastAsia"/>
              </w:rPr>
              <w:instrText xml:space="preserve"> XE "</w:instrText>
            </w:r>
            <w:r>
              <w:rPr>
                <w:rFonts w:cs="Calibri"/>
              </w:rPr>
              <w:instrText>Metropolitan:Various"</w:instrText>
            </w:r>
            <w:r>
              <w:rPr>
                <w:rFonts w:eastAsiaTheme="minorEastAsia"/>
              </w:rPr>
              <w:instrText xml:space="preserve"> </w:instrText>
            </w:r>
            <w:r>
              <w:rPr>
                <w:rFonts w:eastAsiaTheme="minorEastAsia"/>
              </w:rPr>
              <w:fldChar w:fldCharType="end"/>
            </w:r>
          </w:p>
        </w:tc>
        <w:tc>
          <w:tcPr>
            <w:tcW w:w="994" w:type="dxa"/>
            <w:gridSpan w:val="2"/>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19 814</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3 770</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16 044</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ongoing</w:t>
            </w:r>
          </w:p>
        </w:tc>
      </w:tr>
      <w:tr w:rsidR="007C3681" w:rsidRPr="00184BF2" w:rsidTr="00F40B28">
        <w:trPr>
          <w:cantSplit/>
        </w:trPr>
        <w:tc>
          <w:tcPr>
            <w:tcW w:w="2810" w:type="dxa"/>
            <w:tcBorders>
              <w:top w:val="nil"/>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Hoppers Crossing Pumping Station power reliability system upgrade (Hoppers Crossing)</w:t>
            </w:r>
            <w:r>
              <w:rPr>
                <w:rFonts w:eastAsiaTheme="minorEastAsia"/>
              </w:rPr>
              <w:fldChar w:fldCharType="begin"/>
            </w:r>
            <w:r>
              <w:rPr>
                <w:rFonts w:eastAsiaTheme="minorEastAsia"/>
              </w:rPr>
              <w:instrText xml:space="preserve"> XE "</w:instrText>
            </w:r>
            <w:r>
              <w:rPr>
                <w:rFonts w:cs="Calibri"/>
              </w:rPr>
              <w:instrText>Hoppers Crossing"</w:instrText>
            </w:r>
            <w:r>
              <w:rPr>
                <w:rFonts w:eastAsiaTheme="minorEastAsia"/>
              </w:rPr>
              <w:instrText xml:space="preserve"> </w:instrText>
            </w:r>
            <w:r>
              <w:rPr>
                <w:rFonts w:eastAsiaTheme="minorEastAsia"/>
              </w:rPr>
              <w:fldChar w:fldCharType="end"/>
            </w:r>
          </w:p>
        </w:tc>
        <w:tc>
          <w:tcPr>
            <w:tcW w:w="994" w:type="dxa"/>
            <w:gridSpan w:val="2"/>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5 877</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2 000</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3 877</w:t>
            </w:r>
          </w:p>
        </w:tc>
        <w:tc>
          <w:tcPr>
            <w:tcW w:w="993" w:type="dxa"/>
            <w:tcBorders>
              <w:top w:val="nil"/>
              <w:left w:val="nil"/>
              <w:bottom w:val="nil"/>
              <w:right w:val="nil"/>
            </w:tcBorders>
          </w:tcPr>
          <w:p w:rsidR="007C3681" w:rsidRPr="00184BF2" w:rsidRDefault="007C3681" w:rsidP="00184BF2">
            <w:pPr>
              <w:pStyle w:val="BP4Figures"/>
              <w:rPr>
                <w:rFonts w:eastAsiaTheme="minorEastAsia" w:cs="Calibri"/>
                <w:color w:val="000000"/>
                <w:sz w:val="20"/>
                <w:lang w:eastAsia="en-AU"/>
              </w:rPr>
            </w:pPr>
            <w:r w:rsidRPr="00184BF2">
              <w:rPr>
                <w:rFonts w:eastAsiaTheme="minorEastAsia"/>
                <w:color w:val="000000"/>
                <w:lang w:eastAsia="en-AU"/>
              </w:rPr>
              <w:t xml:space="preserve">mid </w:t>
            </w:r>
            <w:r w:rsidRPr="00A8750D">
              <w:rPr>
                <w:rFonts w:eastAsiaTheme="minorEastAsia"/>
                <w:color w:val="000000"/>
                <w:lang w:eastAsia="en-AU"/>
              </w:rPr>
              <w:t>2016</w:t>
            </w:r>
          </w:p>
        </w:tc>
      </w:tr>
      <w:tr w:rsidR="007C3681" w:rsidRPr="00184BF2" w:rsidTr="00F40B28">
        <w:trPr>
          <w:cantSplit/>
        </w:trPr>
        <w:tc>
          <w:tcPr>
            <w:tcW w:w="2810" w:type="dxa"/>
            <w:tcBorders>
              <w:top w:val="nil"/>
              <w:left w:val="nil"/>
              <w:bottom w:val="nil"/>
              <w:right w:val="nil"/>
            </w:tcBorders>
          </w:tcPr>
          <w:p w:rsidR="007C3681" w:rsidRPr="00184BF2" w:rsidRDefault="007C3681" w:rsidP="00D31123">
            <w:pPr>
              <w:pStyle w:val="BP4tabletext"/>
              <w:rPr>
                <w:rFonts w:eastAsiaTheme="minorEastAsia"/>
              </w:rPr>
            </w:pPr>
            <w:r w:rsidRPr="00184BF2">
              <w:rPr>
                <w:rFonts w:eastAsiaTheme="minorEastAsia"/>
              </w:rPr>
              <w:t>Hydro power stations – mechanical and engineering renewal (metro various)</w:t>
            </w:r>
            <w:r>
              <w:rPr>
                <w:rFonts w:eastAsiaTheme="minorEastAsia"/>
              </w:rPr>
              <w:t xml:space="preserve"> </w:t>
            </w:r>
            <w:r>
              <w:rPr>
                <w:rFonts w:eastAsiaTheme="minorEastAsia"/>
              </w:rPr>
              <w:fldChar w:fldCharType="begin"/>
            </w:r>
            <w:r>
              <w:rPr>
                <w:rFonts w:eastAsiaTheme="minorEastAsia"/>
              </w:rPr>
              <w:instrText xml:space="preserve"> XE "</w:instrText>
            </w:r>
            <w:r>
              <w:rPr>
                <w:rFonts w:cs="Calibri"/>
              </w:rPr>
              <w:instrText>Metropolitan:Various"</w:instrText>
            </w:r>
            <w:r>
              <w:rPr>
                <w:rFonts w:eastAsiaTheme="minorEastAsia"/>
              </w:rPr>
              <w:instrText xml:space="preserve"> </w:instrText>
            </w:r>
            <w:r>
              <w:rPr>
                <w:rFonts w:eastAsiaTheme="minorEastAsia"/>
              </w:rPr>
              <w:fldChar w:fldCharType="end"/>
            </w:r>
          </w:p>
        </w:tc>
        <w:tc>
          <w:tcPr>
            <w:tcW w:w="994" w:type="dxa"/>
            <w:gridSpan w:val="2"/>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1 259</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239</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1 020</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ongoing</w:t>
            </w:r>
          </w:p>
        </w:tc>
      </w:tr>
      <w:tr w:rsidR="007C3681" w:rsidRPr="00184BF2" w:rsidTr="00F40B28">
        <w:trPr>
          <w:cantSplit/>
        </w:trPr>
        <w:tc>
          <w:tcPr>
            <w:tcW w:w="2810" w:type="dxa"/>
            <w:tcBorders>
              <w:top w:val="nil"/>
              <w:left w:val="nil"/>
              <w:bottom w:val="nil"/>
              <w:right w:val="nil"/>
            </w:tcBorders>
          </w:tcPr>
          <w:p w:rsidR="007C3681" w:rsidRPr="00184BF2" w:rsidRDefault="007C3681" w:rsidP="00F3284A">
            <w:pPr>
              <w:pStyle w:val="BP4tabletext"/>
              <w:rPr>
                <w:rFonts w:eastAsiaTheme="minorEastAsia" w:cs="Calibri"/>
                <w:sz w:val="20"/>
              </w:rPr>
            </w:pPr>
            <w:r w:rsidRPr="00184BF2">
              <w:rPr>
                <w:rFonts w:eastAsiaTheme="minorEastAsia"/>
              </w:rPr>
              <w:t>Information technology infrastructure annual renewals 2013</w:t>
            </w:r>
            <w:r>
              <w:rPr>
                <w:rFonts w:eastAsiaTheme="minorEastAsia"/>
              </w:rPr>
              <w:noBreakHyphen/>
            </w:r>
            <w:r w:rsidRPr="00184BF2">
              <w:rPr>
                <w:rFonts w:eastAsiaTheme="minorEastAsia"/>
              </w:rPr>
              <w:t>2018 (metro various</w:t>
            </w:r>
            <w:r w:rsidRPr="00184BF2">
              <w:rPr>
                <w:rFonts w:eastAsiaTheme="minorEastAsia" w:cs="Calibri"/>
                <w:sz w:val="20"/>
              </w:rPr>
              <w:t>)</w:t>
            </w:r>
            <w:r>
              <w:rPr>
                <w:rFonts w:eastAsiaTheme="minorEastAsia" w:cs="Calibri"/>
                <w:sz w:val="20"/>
              </w:rPr>
              <w:fldChar w:fldCharType="begin"/>
            </w:r>
            <w:r>
              <w:rPr>
                <w:rFonts w:eastAsiaTheme="minorEastAsia" w:cs="Calibri"/>
                <w:sz w:val="20"/>
              </w:rPr>
              <w:instrText xml:space="preserve"> XE "</w:instrText>
            </w:r>
            <w:r>
              <w:rPr>
                <w:rFonts w:cs="Calibri"/>
              </w:rPr>
              <w:instrText>Metropolitan:Various"</w:instrText>
            </w:r>
            <w:r>
              <w:rPr>
                <w:rFonts w:eastAsiaTheme="minorEastAsia" w:cs="Calibri"/>
                <w:sz w:val="20"/>
              </w:rPr>
              <w:instrText xml:space="preserve"> </w:instrText>
            </w:r>
            <w:r>
              <w:rPr>
                <w:rFonts w:eastAsiaTheme="minorEastAsia" w:cs="Calibri"/>
                <w:sz w:val="20"/>
              </w:rPr>
              <w:fldChar w:fldCharType="end"/>
            </w:r>
          </w:p>
        </w:tc>
        <w:tc>
          <w:tcPr>
            <w:tcW w:w="994" w:type="dxa"/>
            <w:gridSpan w:val="2"/>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22 986</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4 302</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18 684</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ongoing</w:t>
            </w:r>
          </w:p>
        </w:tc>
      </w:tr>
      <w:tr w:rsidR="007C3681" w:rsidRPr="00184BF2" w:rsidTr="00F40B28">
        <w:trPr>
          <w:cantSplit/>
        </w:trPr>
        <w:tc>
          <w:tcPr>
            <w:tcW w:w="2810" w:type="dxa"/>
            <w:tcBorders>
              <w:top w:val="nil"/>
              <w:left w:val="nil"/>
              <w:bottom w:val="nil"/>
              <w:right w:val="nil"/>
            </w:tcBorders>
          </w:tcPr>
          <w:p w:rsidR="007C3681" w:rsidRPr="00184BF2" w:rsidRDefault="007C3681" w:rsidP="00F3284A">
            <w:pPr>
              <w:pStyle w:val="BP4tabletext"/>
              <w:rPr>
                <w:rFonts w:eastAsiaTheme="minorEastAsia" w:cs="Calibri"/>
                <w:sz w:val="20"/>
              </w:rPr>
            </w:pPr>
            <w:r w:rsidRPr="00184BF2">
              <w:rPr>
                <w:rFonts w:eastAsiaTheme="minorEastAsia"/>
              </w:rPr>
              <w:t>Information technology inf</w:t>
            </w:r>
            <w:r>
              <w:rPr>
                <w:rFonts w:eastAsiaTheme="minorEastAsia"/>
              </w:rPr>
              <w:t>rastructure major renewals 2013</w:t>
            </w:r>
            <w:r>
              <w:rPr>
                <w:rFonts w:eastAsiaTheme="minorEastAsia"/>
              </w:rPr>
              <w:noBreakHyphen/>
            </w:r>
            <w:r w:rsidRPr="00184BF2">
              <w:rPr>
                <w:rFonts w:eastAsiaTheme="minorEastAsia"/>
              </w:rPr>
              <w:t>2018 (metro various</w:t>
            </w:r>
            <w:r w:rsidRPr="00184BF2">
              <w:rPr>
                <w:rFonts w:eastAsiaTheme="minorEastAsia" w:cs="Calibri"/>
                <w:sz w:val="20"/>
              </w:rPr>
              <w:t>)</w:t>
            </w:r>
            <w:r>
              <w:rPr>
                <w:rFonts w:eastAsiaTheme="minorEastAsia" w:cs="Calibri"/>
                <w:sz w:val="20"/>
              </w:rPr>
              <w:fldChar w:fldCharType="begin"/>
            </w:r>
            <w:r>
              <w:rPr>
                <w:rFonts w:eastAsiaTheme="minorEastAsia" w:cs="Calibri"/>
                <w:sz w:val="20"/>
              </w:rPr>
              <w:instrText xml:space="preserve"> XE "</w:instrText>
            </w:r>
            <w:r>
              <w:rPr>
                <w:rFonts w:cs="Calibri"/>
              </w:rPr>
              <w:instrText>Metropolitan:Various"</w:instrText>
            </w:r>
            <w:r>
              <w:rPr>
                <w:rFonts w:eastAsiaTheme="minorEastAsia" w:cs="Calibri"/>
                <w:sz w:val="20"/>
              </w:rPr>
              <w:instrText xml:space="preserve"> </w:instrText>
            </w:r>
            <w:r>
              <w:rPr>
                <w:rFonts w:eastAsiaTheme="minorEastAsia" w:cs="Calibri"/>
                <w:sz w:val="20"/>
              </w:rPr>
              <w:fldChar w:fldCharType="end"/>
            </w:r>
          </w:p>
        </w:tc>
        <w:tc>
          <w:tcPr>
            <w:tcW w:w="994" w:type="dxa"/>
            <w:gridSpan w:val="2"/>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36 815</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3 351</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33 464</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ongoing</w:t>
            </w:r>
          </w:p>
        </w:tc>
      </w:tr>
      <w:tr w:rsidR="007C3681" w:rsidRPr="00184BF2" w:rsidTr="00F40B28">
        <w:trPr>
          <w:cantSplit/>
        </w:trPr>
        <w:tc>
          <w:tcPr>
            <w:tcW w:w="2810" w:type="dxa"/>
            <w:tcBorders>
              <w:top w:val="nil"/>
              <w:left w:val="nil"/>
              <w:bottom w:val="nil"/>
              <w:right w:val="nil"/>
            </w:tcBorders>
          </w:tcPr>
          <w:p w:rsidR="007C3681" w:rsidRPr="00184BF2" w:rsidRDefault="007C3681" w:rsidP="00D31123">
            <w:pPr>
              <w:pStyle w:val="BP4tabletext"/>
              <w:rPr>
                <w:rFonts w:eastAsiaTheme="minorEastAsia"/>
              </w:rPr>
            </w:pPr>
            <w:r w:rsidRPr="00184BF2">
              <w:rPr>
                <w:rFonts w:eastAsiaTheme="minorEastAsia"/>
              </w:rPr>
              <w:t>Information technology system renewal – asset management system (metro various</w:t>
            </w:r>
            <w:r>
              <w:rPr>
                <w:rFonts w:eastAsiaTheme="minorEastAsia"/>
              </w:rPr>
              <w:fldChar w:fldCharType="begin"/>
            </w:r>
            <w:r>
              <w:rPr>
                <w:rFonts w:eastAsiaTheme="minorEastAsia"/>
              </w:rPr>
              <w:instrText xml:space="preserve"> XE "</w:instrText>
            </w:r>
            <w:r>
              <w:rPr>
                <w:rFonts w:cs="Calibri"/>
              </w:rPr>
              <w:instrText>Metropolitan:Various"</w:instrText>
            </w:r>
            <w:r>
              <w:rPr>
                <w:rFonts w:eastAsiaTheme="minorEastAsia"/>
              </w:rPr>
              <w:instrText xml:space="preserve"> </w:instrText>
            </w:r>
            <w:r>
              <w:rPr>
                <w:rFonts w:eastAsiaTheme="minorEastAsia"/>
              </w:rPr>
              <w:fldChar w:fldCharType="end"/>
            </w:r>
          </w:p>
        </w:tc>
        <w:tc>
          <w:tcPr>
            <w:tcW w:w="994" w:type="dxa"/>
            <w:gridSpan w:val="2"/>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17 531</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6 221</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11 310</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mid 2014</w:t>
            </w:r>
          </w:p>
        </w:tc>
      </w:tr>
      <w:tr w:rsidR="007C3681" w:rsidRPr="00184BF2" w:rsidTr="00F40B28">
        <w:trPr>
          <w:cantSplit/>
        </w:trPr>
        <w:tc>
          <w:tcPr>
            <w:tcW w:w="2810" w:type="dxa"/>
            <w:tcBorders>
              <w:top w:val="nil"/>
              <w:left w:val="nil"/>
              <w:bottom w:val="nil"/>
              <w:right w:val="nil"/>
            </w:tcBorders>
          </w:tcPr>
          <w:p w:rsidR="007C3681" w:rsidRPr="00184BF2" w:rsidRDefault="007C3681" w:rsidP="00D31123">
            <w:pPr>
              <w:pStyle w:val="BP4tabletext"/>
              <w:rPr>
                <w:rFonts w:eastAsiaTheme="minorEastAsia" w:cs="Calibri"/>
                <w:sz w:val="20"/>
              </w:rPr>
            </w:pPr>
            <w:r w:rsidRPr="00184BF2">
              <w:rPr>
                <w:rFonts w:eastAsiaTheme="minorEastAsia"/>
              </w:rPr>
              <w:t xml:space="preserve">Information technology systems – major renewals </w:t>
            </w:r>
            <w:r>
              <w:rPr>
                <w:rFonts w:eastAsiaTheme="minorEastAsia"/>
              </w:rPr>
              <w:t>2013</w:t>
            </w:r>
            <w:r>
              <w:rPr>
                <w:rFonts w:eastAsiaTheme="minorEastAsia"/>
              </w:rPr>
              <w:noBreakHyphen/>
              <w:t>2018</w:t>
            </w:r>
            <w:r w:rsidRPr="00184BF2">
              <w:rPr>
                <w:rFonts w:eastAsiaTheme="minorEastAsia"/>
              </w:rPr>
              <w:t xml:space="preserve"> (metro various</w:t>
            </w:r>
            <w:r w:rsidRPr="00184BF2">
              <w:rPr>
                <w:rFonts w:eastAsiaTheme="minorEastAsia" w:cs="Calibri"/>
                <w:sz w:val="20"/>
              </w:rPr>
              <w:t>)</w:t>
            </w:r>
            <w:r>
              <w:rPr>
                <w:rFonts w:eastAsiaTheme="minorEastAsia" w:cs="Calibri"/>
                <w:sz w:val="20"/>
              </w:rPr>
              <w:t xml:space="preserve"> </w:t>
            </w:r>
            <w:r>
              <w:rPr>
                <w:rFonts w:eastAsiaTheme="minorEastAsia" w:cs="Calibri"/>
                <w:sz w:val="20"/>
              </w:rPr>
              <w:fldChar w:fldCharType="begin"/>
            </w:r>
            <w:r>
              <w:rPr>
                <w:rFonts w:eastAsiaTheme="minorEastAsia" w:cs="Calibri"/>
                <w:sz w:val="20"/>
              </w:rPr>
              <w:instrText xml:space="preserve"> XE "</w:instrText>
            </w:r>
            <w:r>
              <w:rPr>
                <w:rFonts w:cs="Calibri"/>
              </w:rPr>
              <w:instrText>Metropolitan:Various"</w:instrText>
            </w:r>
            <w:r>
              <w:rPr>
                <w:rFonts w:eastAsiaTheme="minorEastAsia" w:cs="Calibri"/>
                <w:sz w:val="20"/>
              </w:rPr>
              <w:instrText xml:space="preserve"> </w:instrText>
            </w:r>
            <w:r>
              <w:rPr>
                <w:rFonts w:eastAsiaTheme="minorEastAsia" w:cs="Calibri"/>
                <w:sz w:val="20"/>
              </w:rPr>
              <w:fldChar w:fldCharType="end"/>
            </w:r>
          </w:p>
        </w:tc>
        <w:tc>
          <w:tcPr>
            <w:tcW w:w="994" w:type="dxa"/>
            <w:gridSpan w:val="2"/>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18 000</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3 378</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14 622</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ongoing</w:t>
            </w:r>
          </w:p>
        </w:tc>
      </w:tr>
      <w:tr w:rsidR="007C3681" w:rsidRPr="00184BF2" w:rsidTr="00F40B28">
        <w:trPr>
          <w:cantSplit/>
        </w:trPr>
        <w:tc>
          <w:tcPr>
            <w:tcW w:w="2810" w:type="dxa"/>
            <w:tcBorders>
              <w:top w:val="nil"/>
              <w:left w:val="nil"/>
              <w:bottom w:val="nil"/>
              <w:right w:val="nil"/>
            </w:tcBorders>
          </w:tcPr>
          <w:p w:rsidR="007C3681" w:rsidRPr="00184BF2" w:rsidRDefault="007C3681" w:rsidP="00184BF2">
            <w:pPr>
              <w:pStyle w:val="BP4tabletext"/>
              <w:rPr>
                <w:rFonts w:eastAsiaTheme="minorEastAsia" w:cs="Calibri"/>
                <w:sz w:val="20"/>
              </w:rPr>
            </w:pPr>
            <w:r w:rsidRPr="00184BF2">
              <w:rPr>
                <w:rFonts w:eastAsiaTheme="minorEastAsia"/>
              </w:rPr>
              <w:t xml:space="preserve">Information technology systems – Strategic – corporate </w:t>
            </w:r>
            <w:r>
              <w:rPr>
                <w:rFonts w:eastAsiaTheme="minorEastAsia"/>
              </w:rPr>
              <w:t>system 2013</w:t>
            </w:r>
            <w:r w:rsidRPr="00184BF2">
              <w:rPr>
                <w:rFonts w:eastAsiaTheme="minorEastAsia"/>
              </w:rPr>
              <w:t>2018</w:t>
            </w:r>
            <w:r>
              <w:rPr>
                <w:rFonts w:eastAsiaTheme="minorEastAsia"/>
              </w:rPr>
              <w:t xml:space="preserve"> (metro various)</w:t>
            </w:r>
            <w:r w:rsidRPr="00184BF2">
              <w:rPr>
                <w:rFonts w:eastAsiaTheme="minorEastAsia" w:cs="Calibri"/>
                <w:sz w:val="20"/>
              </w:rPr>
              <w:t xml:space="preserve"> </w:t>
            </w:r>
          </w:p>
        </w:tc>
        <w:tc>
          <w:tcPr>
            <w:tcW w:w="994" w:type="dxa"/>
            <w:gridSpan w:val="2"/>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7 600</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6 050</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1 550</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mid 2015</w:t>
            </w:r>
          </w:p>
        </w:tc>
      </w:tr>
      <w:tr w:rsidR="007C3681" w:rsidRPr="00184BF2" w:rsidTr="00F40B28">
        <w:trPr>
          <w:cantSplit/>
        </w:trPr>
        <w:tc>
          <w:tcPr>
            <w:tcW w:w="2810" w:type="dxa"/>
            <w:tcBorders>
              <w:top w:val="nil"/>
              <w:left w:val="nil"/>
              <w:bottom w:val="nil"/>
              <w:right w:val="nil"/>
            </w:tcBorders>
          </w:tcPr>
          <w:p w:rsidR="007C3681" w:rsidRPr="00184BF2" w:rsidRDefault="007C3681" w:rsidP="00F3284A">
            <w:pPr>
              <w:pStyle w:val="BP4tabletext"/>
              <w:rPr>
                <w:rFonts w:eastAsiaTheme="minorEastAsia" w:cs="Calibri"/>
                <w:sz w:val="20"/>
              </w:rPr>
            </w:pPr>
            <w:r w:rsidRPr="00184BF2">
              <w:rPr>
                <w:rFonts w:eastAsiaTheme="minorEastAsia"/>
              </w:rPr>
              <w:t>Information technology systems – strategic – Asset management 2013</w:t>
            </w:r>
            <w:r>
              <w:rPr>
                <w:rFonts w:eastAsiaTheme="minorEastAsia"/>
              </w:rPr>
              <w:noBreakHyphen/>
            </w:r>
            <w:r w:rsidRPr="00184BF2">
              <w:rPr>
                <w:rFonts w:eastAsiaTheme="minorEastAsia"/>
              </w:rPr>
              <w:t>2018 (metro various</w:t>
            </w:r>
            <w:r w:rsidRPr="00184BF2">
              <w:rPr>
                <w:rFonts w:eastAsiaTheme="minorEastAsia" w:cs="Calibri"/>
                <w:sz w:val="20"/>
              </w:rPr>
              <w:t>)</w:t>
            </w:r>
            <w:r>
              <w:rPr>
                <w:rFonts w:eastAsiaTheme="minorEastAsia" w:cs="Calibri"/>
                <w:sz w:val="20"/>
              </w:rPr>
              <w:t xml:space="preserve"> </w:t>
            </w:r>
            <w:r>
              <w:rPr>
                <w:rFonts w:eastAsiaTheme="minorEastAsia" w:cs="Calibri"/>
                <w:sz w:val="20"/>
              </w:rPr>
              <w:fldChar w:fldCharType="begin"/>
            </w:r>
            <w:r>
              <w:rPr>
                <w:rFonts w:eastAsiaTheme="minorEastAsia" w:cs="Calibri"/>
                <w:sz w:val="20"/>
              </w:rPr>
              <w:instrText xml:space="preserve"> XE "</w:instrText>
            </w:r>
            <w:r>
              <w:rPr>
                <w:rFonts w:cs="Calibri"/>
              </w:rPr>
              <w:instrText>Metropolitan:Various"</w:instrText>
            </w:r>
            <w:r>
              <w:rPr>
                <w:rFonts w:eastAsiaTheme="minorEastAsia" w:cs="Calibri"/>
                <w:sz w:val="20"/>
              </w:rPr>
              <w:instrText xml:space="preserve"> </w:instrText>
            </w:r>
            <w:r>
              <w:rPr>
                <w:rFonts w:eastAsiaTheme="minorEastAsia" w:cs="Calibri"/>
                <w:sz w:val="20"/>
              </w:rPr>
              <w:fldChar w:fldCharType="end"/>
            </w:r>
          </w:p>
        </w:tc>
        <w:tc>
          <w:tcPr>
            <w:tcW w:w="994" w:type="dxa"/>
            <w:gridSpan w:val="2"/>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15 000</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2 853</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12 147</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mid 2018</w:t>
            </w:r>
          </w:p>
        </w:tc>
      </w:tr>
      <w:tr w:rsidR="007C3681" w:rsidRPr="00184BF2" w:rsidTr="00F40B28">
        <w:trPr>
          <w:cantSplit/>
        </w:trPr>
        <w:tc>
          <w:tcPr>
            <w:tcW w:w="2810" w:type="dxa"/>
            <w:tcBorders>
              <w:top w:val="nil"/>
              <w:left w:val="nil"/>
              <w:bottom w:val="nil"/>
              <w:right w:val="nil"/>
            </w:tcBorders>
          </w:tcPr>
          <w:p w:rsidR="007C3681" w:rsidRPr="00184BF2" w:rsidRDefault="007C3681" w:rsidP="00D31123">
            <w:pPr>
              <w:pStyle w:val="BP4tabletext"/>
              <w:rPr>
                <w:rFonts w:eastAsiaTheme="minorEastAsia" w:cs="Calibri"/>
                <w:sz w:val="20"/>
              </w:rPr>
            </w:pPr>
            <w:r w:rsidRPr="00184BF2">
              <w:rPr>
                <w:rFonts w:eastAsiaTheme="minorEastAsia"/>
              </w:rPr>
              <w:t>Information technolo</w:t>
            </w:r>
            <w:r>
              <w:rPr>
                <w:rFonts w:eastAsiaTheme="minorEastAsia"/>
              </w:rPr>
              <w:t>gy systems annual renewals 2013</w:t>
            </w:r>
            <w:r>
              <w:rPr>
                <w:rFonts w:eastAsiaTheme="minorEastAsia"/>
              </w:rPr>
              <w:noBreakHyphen/>
            </w:r>
            <w:r w:rsidRPr="00184BF2">
              <w:rPr>
                <w:rFonts w:eastAsiaTheme="minorEastAsia"/>
              </w:rPr>
              <w:t>2018 (metro various</w:t>
            </w:r>
            <w:r w:rsidRPr="00184BF2">
              <w:rPr>
                <w:rFonts w:eastAsiaTheme="minorEastAsia" w:cs="Calibri"/>
                <w:sz w:val="20"/>
              </w:rPr>
              <w:t>)</w:t>
            </w:r>
            <w:r>
              <w:rPr>
                <w:rFonts w:eastAsiaTheme="minorEastAsia" w:cs="Calibri"/>
                <w:sz w:val="20"/>
              </w:rPr>
              <w:t xml:space="preserve"> </w:t>
            </w:r>
            <w:r>
              <w:rPr>
                <w:rFonts w:eastAsiaTheme="minorEastAsia" w:cs="Calibri"/>
                <w:sz w:val="20"/>
              </w:rPr>
              <w:fldChar w:fldCharType="begin"/>
            </w:r>
            <w:r>
              <w:rPr>
                <w:rFonts w:eastAsiaTheme="minorEastAsia" w:cs="Calibri"/>
                <w:sz w:val="20"/>
              </w:rPr>
              <w:instrText xml:space="preserve"> XE "</w:instrText>
            </w:r>
            <w:r>
              <w:rPr>
                <w:rFonts w:cs="Calibri"/>
              </w:rPr>
              <w:instrText>Metropolitan:Various"</w:instrText>
            </w:r>
            <w:r>
              <w:rPr>
                <w:rFonts w:eastAsiaTheme="minorEastAsia" w:cs="Calibri"/>
                <w:sz w:val="20"/>
              </w:rPr>
              <w:instrText xml:space="preserve"> </w:instrText>
            </w:r>
            <w:r>
              <w:rPr>
                <w:rFonts w:eastAsiaTheme="minorEastAsia" w:cs="Calibri"/>
                <w:sz w:val="20"/>
              </w:rPr>
              <w:fldChar w:fldCharType="end"/>
            </w:r>
          </w:p>
        </w:tc>
        <w:tc>
          <w:tcPr>
            <w:tcW w:w="994" w:type="dxa"/>
            <w:gridSpan w:val="2"/>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10 001</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1 903</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8 098</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ongoing</w:t>
            </w:r>
          </w:p>
        </w:tc>
      </w:tr>
      <w:tr w:rsidR="007C3681" w:rsidRPr="00184BF2" w:rsidTr="00F40B28">
        <w:trPr>
          <w:cantSplit/>
        </w:trPr>
        <w:tc>
          <w:tcPr>
            <w:tcW w:w="2810" w:type="dxa"/>
            <w:tcBorders>
              <w:top w:val="nil"/>
              <w:left w:val="nil"/>
              <w:bottom w:val="nil"/>
              <w:right w:val="nil"/>
            </w:tcBorders>
          </w:tcPr>
          <w:p w:rsidR="007C3681" w:rsidRPr="00184BF2" w:rsidRDefault="007C3681" w:rsidP="00F3284A">
            <w:pPr>
              <w:pStyle w:val="BP4tabletext"/>
              <w:rPr>
                <w:rFonts w:eastAsiaTheme="minorEastAsia" w:cs="Calibri"/>
                <w:sz w:val="20"/>
              </w:rPr>
            </w:pPr>
            <w:r w:rsidRPr="00184BF2">
              <w:rPr>
                <w:rFonts w:eastAsiaTheme="minorEastAsia"/>
              </w:rPr>
              <w:t>Information technology systems – Strategic – business improvement – 2013</w:t>
            </w:r>
            <w:r>
              <w:rPr>
                <w:rFonts w:eastAsiaTheme="minorEastAsia"/>
              </w:rPr>
              <w:noBreakHyphen/>
            </w:r>
            <w:r w:rsidRPr="002150CE">
              <w:rPr>
                <w:rFonts w:eastAsiaTheme="minorEastAsia"/>
              </w:rPr>
              <w:t>2018</w:t>
            </w:r>
            <w:r>
              <w:rPr>
                <w:rFonts w:eastAsiaTheme="minorEastAsia"/>
              </w:rPr>
              <w:t xml:space="preserve"> (metro various)</w:t>
            </w:r>
            <w:r>
              <w:rPr>
                <w:rFonts w:eastAsiaTheme="minorEastAsia" w:cs="Calibri"/>
                <w:sz w:val="20"/>
              </w:rPr>
              <w:t xml:space="preserve"> </w:t>
            </w:r>
            <w:r>
              <w:rPr>
                <w:rFonts w:eastAsiaTheme="minorEastAsia" w:cs="Calibri"/>
                <w:sz w:val="20"/>
              </w:rPr>
              <w:fldChar w:fldCharType="begin"/>
            </w:r>
            <w:r>
              <w:rPr>
                <w:rFonts w:eastAsiaTheme="minorEastAsia" w:cs="Calibri"/>
                <w:sz w:val="20"/>
              </w:rPr>
              <w:instrText xml:space="preserve"> XE "</w:instrText>
            </w:r>
            <w:r>
              <w:rPr>
                <w:rFonts w:cs="Calibri"/>
              </w:rPr>
              <w:instrText>Metropolitan:Various"</w:instrText>
            </w:r>
            <w:r>
              <w:rPr>
                <w:rFonts w:eastAsiaTheme="minorEastAsia" w:cs="Calibri"/>
                <w:sz w:val="20"/>
              </w:rPr>
              <w:instrText xml:space="preserve"> </w:instrText>
            </w:r>
            <w:r>
              <w:rPr>
                <w:rFonts w:eastAsiaTheme="minorEastAsia" w:cs="Calibri"/>
                <w:sz w:val="20"/>
              </w:rPr>
              <w:fldChar w:fldCharType="end"/>
            </w:r>
          </w:p>
        </w:tc>
        <w:tc>
          <w:tcPr>
            <w:tcW w:w="994" w:type="dxa"/>
            <w:gridSpan w:val="2"/>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9 000</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2 407</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6 593</w:t>
            </w:r>
          </w:p>
        </w:tc>
        <w:tc>
          <w:tcPr>
            <w:tcW w:w="993" w:type="dxa"/>
            <w:tcBorders>
              <w:top w:val="nil"/>
              <w:left w:val="nil"/>
              <w:bottom w:val="nil"/>
              <w:right w:val="nil"/>
            </w:tcBorders>
          </w:tcPr>
          <w:p w:rsidR="007C3681" w:rsidRPr="00184BF2" w:rsidRDefault="007C3681" w:rsidP="00184BF2">
            <w:pPr>
              <w:pStyle w:val="BP4Figures"/>
              <w:rPr>
                <w:rFonts w:eastAsiaTheme="minorEastAsia" w:cs="Calibri"/>
                <w:color w:val="000000"/>
                <w:sz w:val="20"/>
                <w:lang w:eastAsia="en-AU"/>
              </w:rPr>
            </w:pPr>
            <w:r w:rsidRPr="00184BF2">
              <w:rPr>
                <w:rFonts w:eastAsiaTheme="minorEastAsia"/>
                <w:color w:val="000000"/>
                <w:lang w:eastAsia="en-AU"/>
              </w:rPr>
              <w:t xml:space="preserve">mid </w:t>
            </w:r>
            <w:r w:rsidRPr="00B0105D">
              <w:rPr>
                <w:rFonts w:eastAsiaTheme="minorEastAsia"/>
                <w:color w:val="000000"/>
                <w:lang w:eastAsia="en-AU"/>
              </w:rPr>
              <w:t>2018</w:t>
            </w:r>
          </w:p>
        </w:tc>
      </w:tr>
      <w:tr w:rsidR="007C3681" w:rsidRPr="00184BF2" w:rsidTr="00F40B28">
        <w:trPr>
          <w:cantSplit/>
        </w:trPr>
        <w:tc>
          <w:tcPr>
            <w:tcW w:w="2810" w:type="dxa"/>
            <w:tcBorders>
              <w:top w:val="nil"/>
              <w:left w:val="nil"/>
              <w:bottom w:val="nil"/>
              <w:right w:val="nil"/>
            </w:tcBorders>
          </w:tcPr>
          <w:p w:rsidR="007C3681" w:rsidRPr="00184BF2" w:rsidRDefault="007C3681" w:rsidP="00F3284A">
            <w:pPr>
              <w:pStyle w:val="BP4tabletext"/>
              <w:rPr>
                <w:rFonts w:eastAsiaTheme="minorEastAsia" w:cs="Calibri"/>
                <w:sz w:val="20"/>
              </w:rPr>
            </w:pPr>
            <w:r w:rsidRPr="00184BF2">
              <w:rPr>
                <w:rFonts w:eastAsiaTheme="minorEastAsia"/>
              </w:rPr>
              <w:t>Information technology systems – system enhancements 2013</w:t>
            </w:r>
            <w:r>
              <w:rPr>
                <w:rFonts w:eastAsiaTheme="minorEastAsia"/>
              </w:rPr>
              <w:noBreakHyphen/>
            </w:r>
            <w:r w:rsidRPr="00184BF2">
              <w:rPr>
                <w:rFonts w:eastAsiaTheme="minorEastAsia"/>
              </w:rPr>
              <w:t>2018 (metro various</w:t>
            </w:r>
            <w:r w:rsidRPr="00184BF2">
              <w:rPr>
                <w:rFonts w:eastAsiaTheme="minorEastAsia" w:cs="Calibri"/>
                <w:sz w:val="20"/>
              </w:rPr>
              <w:t>)</w:t>
            </w:r>
            <w:r>
              <w:rPr>
                <w:rFonts w:eastAsiaTheme="minorEastAsia" w:cs="Calibri"/>
                <w:sz w:val="20"/>
              </w:rPr>
              <w:t xml:space="preserve"> </w:t>
            </w:r>
            <w:r>
              <w:rPr>
                <w:rFonts w:eastAsiaTheme="minorEastAsia" w:cs="Calibri"/>
                <w:sz w:val="20"/>
              </w:rPr>
              <w:fldChar w:fldCharType="begin"/>
            </w:r>
            <w:r>
              <w:rPr>
                <w:rFonts w:eastAsiaTheme="minorEastAsia" w:cs="Calibri"/>
                <w:sz w:val="20"/>
              </w:rPr>
              <w:instrText xml:space="preserve"> XE "</w:instrText>
            </w:r>
            <w:r>
              <w:rPr>
                <w:rFonts w:cs="Calibri"/>
              </w:rPr>
              <w:instrText>Metropolitan:Various"</w:instrText>
            </w:r>
            <w:r>
              <w:rPr>
                <w:rFonts w:eastAsiaTheme="minorEastAsia" w:cs="Calibri"/>
                <w:sz w:val="20"/>
              </w:rPr>
              <w:instrText xml:space="preserve"> </w:instrText>
            </w:r>
            <w:r>
              <w:rPr>
                <w:rFonts w:eastAsiaTheme="minorEastAsia" w:cs="Calibri"/>
                <w:sz w:val="20"/>
              </w:rPr>
              <w:fldChar w:fldCharType="end"/>
            </w:r>
          </w:p>
        </w:tc>
        <w:tc>
          <w:tcPr>
            <w:tcW w:w="994" w:type="dxa"/>
            <w:gridSpan w:val="2"/>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15 000</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2 854</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12 146</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ongoing</w:t>
            </w:r>
          </w:p>
        </w:tc>
      </w:tr>
      <w:tr w:rsidR="007C3681" w:rsidRPr="00184BF2" w:rsidTr="00F40B28">
        <w:trPr>
          <w:cantSplit/>
        </w:trPr>
        <w:tc>
          <w:tcPr>
            <w:tcW w:w="2810" w:type="dxa"/>
            <w:tcBorders>
              <w:top w:val="nil"/>
              <w:left w:val="nil"/>
              <w:bottom w:val="nil"/>
              <w:right w:val="nil"/>
            </w:tcBorders>
          </w:tcPr>
          <w:p w:rsidR="007C3681" w:rsidRPr="00184BF2" w:rsidRDefault="007C3681" w:rsidP="00F3284A">
            <w:pPr>
              <w:pStyle w:val="BP4tabletext"/>
              <w:rPr>
                <w:rFonts w:eastAsiaTheme="minorEastAsia" w:cs="Calibri"/>
                <w:sz w:val="20"/>
              </w:rPr>
            </w:pPr>
            <w:r w:rsidRPr="00184BF2">
              <w:rPr>
                <w:rFonts w:eastAsiaTheme="minorEastAsia"/>
              </w:rPr>
              <w:t>Information technology systems – strategic – C and C 2013</w:t>
            </w:r>
            <w:r>
              <w:rPr>
                <w:rFonts w:eastAsiaTheme="minorEastAsia"/>
              </w:rPr>
              <w:noBreakHyphen/>
            </w:r>
            <w:r w:rsidRPr="00184BF2">
              <w:rPr>
                <w:rFonts w:eastAsiaTheme="minorEastAsia"/>
              </w:rPr>
              <w:t>2018 (metro various</w:t>
            </w:r>
            <w:r w:rsidRPr="00184BF2">
              <w:rPr>
                <w:rFonts w:eastAsiaTheme="minorEastAsia" w:cs="Calibri"/>
                <w:sz w:val="20"/>
              </w:rPr>
              <w:t>)</w:t>
            </w:r>
            <w:r>
              <w:rPr>
                <w:rFonts w:eastAsiaTheme="minorEastAsia" w:cs="Calibri"/>
                <w:sz w:val="20"/>
              </w:rPr>
              <w:t xml:space="preserve"> </w:t>
            </w:r>
            <w:r>
              <w:rPr>
                <w:rFonts w:eastAsiaTheme="minorEastAsia" w:cs="Calibri"/>
                <w:sz w:val="20"/>
              </w:rPr>
              <w:fldChar w:fldCharType="begin"/>
            </w:r>
            <w:r>
              <w:rPr>
                <w:rFonts w:eastAsiaTheme="minorEastAsia" w:cs="Calibri"/>
                <w:sz w:val="20"/>
              </w:rPr>
              <w:instrText xml:space="preserve"> XE "</w:instrText>
            </w:r>
            <w:r>
              <w:rPr>
                <w:rFonts w:cs="Calibri"/>
              </w:rPr>
              <w:instrText>Metropolitan:Various"</w:instrText>
            </w:r>
            <w:r>
              <w:rPr>
                <w:rFonts w:eastAsiaTheme="minorEastAsia" w:cs="Calibri"/>
                <w:sz w:val="20"/>
              </w:rPr>
              <w:instrText xml:space="preserve"> </w:instrText>
            </w:r>
            <w:r>
              <w:rPr>
                <w:rFonts w:eastAsiaTheme="minorEastAsia" w:cs="Calibri"/>
                <w:sz w:val="20"/>
              </w:rPr>
              <w:fldChar w:fldCharType="end"/>
            </w:r>
          </w:p>
        </w:tc>
        <w:tc>
          <w:tcPr>
            <w:tcW w:w="994" w:type="dxa"/>
            <w:gridSpan w:val="2"/>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5 774</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1 098</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4 676</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mid 2018</w:t>
            </w:r>
          </w:p>
        </w:tc>
      </w:tr>
      <w:tr w:rsidR="007C3681" w:rsidRPr="00184BF2" w:rsidTr="00F40B28">
        <w:trPr>
          <w:cantSplit/>
        </w:trPr>
        <w:tc>
          <w:tcPr>
            <w:tcW w:w="2810" w:type="dxa"/>
            <w:tcBorders>
              <w:top w:val="nil"/>
              <w:left w:val="nil"/>
              <w:bottom w:val="nil"/>
              <w:right w:val="nil"/>
            </w:tcBorders>
          </w:tcPr>
          <w:p w:rsidR="007C3681" w:rsidRPr="00184BF2" w:rsidRDefault="007C3681" w:rsidP="00D31123">
            <w:pPr>
              <w:pStyle w:val="BP4tabletext"/>
              <w:rPr>
                <w:rFonts w:eastAsiaTheme="minorEastAsia"/>
              </w:rPr>
            </w:pPr>
            <w:r w:rsidRPr="00184BF2">
              <w:rPr>
                <w:rFonts w:eastAsiaTheme="minorEastAsia"/>
              </w:rPr>
              <w:lastRenderedPageBreak/>
              <w:t>Integrated urban water management tool for Water Supply Demand Strategy (metro various)</w:t>
            </w:r>
            <w:r>
              <w:rPr>
                <w:rFonts w:eastAsiaTheme="minorEastAsia"/>
              </w:rPr>
              <w:t xml:space="preserve"> </w:t>
            </w:r>
            <w:r>
              <w:rPr>
                <w:rFonts w:eastAsiaTheme="minorEastAsia"/>
              </w:rPr>
              <w:fldChar w:fldCharType="begin"/>
            </w:r>
            <w:r>
              <w:rPr>
                <w:rFonts w:eastAsiaTheme="minorEastAsia"/>
              </w:rPr>
              <w:instrText xml:space="preserve"> XE "</w:instrText>
            </w:r>
            <w:r>
              <w:rPr>
                <w:rFonts w:cs="Calibri"/>
              </w:rPr>
              <w:instrText>Metropolitan:Various"</w:instrText>
            </w:r>
            <w:r>
              <w:rPr>
                <w:rFonts w:eastAsiaTheme="minorEastAsia"/>
              </w:rPr>
              <w:instrText xml:space="preserve"> </w:instrText>
            </w:r>
            <w:r>
              <w:rPr>
                <w:rFonts w:eastAsiaTheme="minorEastAsia"/>
              </w:rPr>
              <w:fldChar w:fldCharType="end"/>
            </w:r>
          </w:p>
        </w:tc>
        <w:tc>
          <w:tcPr>
            <w:tcW w:w="994" w:type="dxa"/>
            <w:gridSpan w:val="2"/>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1 227</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750</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477</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ongoing</w:t>
            </w:r>
          </w:p>
        </w:tc>
      </w:tr>
      <w:tr w:rsidR="007C3681" w:rsidRPr="00184BF2" w:rsidTr="00F40B28">
        <w:trPr>
          <w:cantSplit/>
        </w:trPr>
        <w:tc>
          <w:tcPr>
            <w:tcW w:w="2810" w:type="dxa"/>
            <w:tcBorders>
              <w:top w:val="nil"/>
              <w:left w:val="nil"/>
              <w:bottom w:val="nil"/>
              <w:right w:val="nil"/>
            </w:tcBorders>
          </w:tcPr>
          <w:p w:rsidR="007C3681" w:rsidRPr="00184BF2" w:rsidRDefault="007C3681" w:rsidP="00D31123">
            <w:pPr>
              <w:pStyle w:val="BP4tabletext"/>
              <w:rPr>
                <w:rFonts w:eastAsiaTheme="minorEastAsia"/>
              </w:rPr>
            </w:pPr>
            <w:r w:rsidRPr="00184BF2">
              <w:rPr>
                <w:rFonts w:eastAsiaTheme="minorEastAsia"/>
              </w:rPr>
              <w:t>Kew North branch upgrade (metro various)</w:t>
            </w:r>
            <w:r>
              <w:rPr>
                <w:rFonts w:eastAsiaTheme="minorEastAsia"/>
              </w:rPr>
              <w:t xml:space="preserve"> </w:t>
            </w:r>
            <w:r>
              <w:rPr>
                <w:rFonts w:eastAsiaTheme="minorEastAsia"/>
              </w:rPr>
              <w:fldChar w:fldCharType="begin"/>
            </w:r>
            <w:r>
              <w:rPr>
                <w:rFonts w:eastAsiaTheme="minorEastAsia"/>
              </w:rPr>
              <w:instrText xml:space="preserve"> XE "</w:instrText>
            </w:r>
            <w:r>
              <w:rPr>
                <w:rFonts w:cs="Calibri"/>
              </w:rPr>
              <w:instrText>Metropolitan:Various"</w:instrText>
            </w:r>
            <w:r>
              <w:rPr>
                <w:rFonts w:eastAsiaTheme="minorEastAsia"/>
              </w:rPr>
              <w:instrText xml:space="preserve"> </w:instrText>
            </w:r>
            <w:r>
              <w:rPr>
                <w:rFonts w:eastAsiaTheme="minorEastAsia"/>
              </w:rPr>
              <w:fldChar w:fldCharType="end"/>
            </w:r>
          </w:p>
        </w:tc>
        <w:tc>
          <w:tcPr>
            <w:tcW w:w="994" w:type="dxa"/>
            <w:gridSpan w:val="2"/>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22 984</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2 526</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4 943</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15 515</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mid 2017</w:t>
            </w:r>
          </w:p>
        </w:tc>
      </w:tr>
      <w:tr w:rsidR="007C3681" w:rsidRPr="00184BF2" w:rsidTr="00F40B28">
        <w:trPr>
          <w:cantSplit/>
        </w:trPr>
        <w:tc>
          <w:tcPr>
            <w:tcW w:w="2810" w:type="dxa"/>
            <w:tcBorders>
              <w:top w:val="nil"/>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Koo Wee Rup – system improvement works allocation (Koo Wee Rup)</w:t>
            </w:r>
            <w:r>
              <w:rPr>
                <w:rFonts w:eastAsiaTheme="minorEastAsia"/>
              </w:rPr>
              <w:fldChar w:fldCharType="begin"/>
            </w:r>
            <w:r>
              <w:rPr>
                <w:rFonts w:eastAsiaTheme="minorEastAsia"/>
              </w:rPr>
              <w:instrText xml:space="preserve"> XE "</w:instrText>
            </w:r>
            <w:r>
              <w:rPr>
                <w:rFonts w:cs="Calibri"/>
              </w:rPr>
              <w:instrText>Koo Wee Rup"</w:instrText>
            </w:r>
            <w:r>
              <w:rPr>
                <w:rFonts w:eastAsiaTheme="minorEastAsia"/>
              </w:rPr>
              <w:instrText xml:space="preserve"> </w:instrText>
            </w:r>
            <w:r>
              <w:rPr>
                <w:rFonts w:eastAsiaTheme="minorEastAsia"/>
              </w:rPr>
              <w:fldChar w:fldCharType="end"/>
            </w:r>
          </w:p>
        </w:tc>
        <w:tc>
          <w:tcPr>
            <w:tcW w:w="994" w:type="dxa"/>
            <w:gridSpan w:val="2"/>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3 700</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1 200</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2 500</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mid 2015</w:t>
            </w:r>
          </w:p>
        </w:tc>
      </w:tr>
      <w:tr w:rsidR="007C3681" w:rsidRPr="00184BF2" w:rsidTr="00F40B28">
        <w:trPr>
          <w:cantSplit/>
        </w:trPr>
        <w:tc>
          <w:tcPr>
            <w:tcW w:w="2810" w:type="dxa"/>
            <w:tcBorders>
              <w:top w:val="nil"/>
              <w:left w:val="nil"/>
              <w:bottom w:val="nil"/>
              <w:right w:val="nil"/>
            </w:tcBorders>
          </w:tcPr>
          <w:p w:rsidR="007C3681" w:rsidRPr="00184BF2" w:rsidRDefault="007C3681" w:rsidP="00D31123">
            <w:pPr>
              <w:pStyle w:val="BP4tabletext"/>
              <w:rPr>
                <w:rFonts w:eastAsiaTheme="minorEastAsia"/>
              </w:rPr>
            </w:pPr>
            <w:r w:rsidRPr="00184BF2">
              <w:rPr>
                <w:rFonts w:eastAsiaTheme="minorEastAsia"/>
              </w:rPr>
              <w:t>Levee banks upgrade works (metro various)</w:t>
            </w:r>
            <w:r>
              <w:rPr>
                <w:rFonts w:eastAsiaTheme="minorEastAsia"/>
              </w:rPr>
              <w:t xml:space="preserve"> </w:t>
            </w:r>
            <w:r>
              <w:rPr>
                <w:rFonts w:eastAsiaTheme="minorEastAsia"/>
              </w:rPr>
              <w:fldChar w:fldCharType="begin"/>
            </w:r>
            <w:r>
              <w:rPr>
                <w:rFonts w:eastAsiaTheme="minorEastAsia"/>
              </w:rPr>
              <w:instrText xml:space="preserve"> XE "</w:instrText>
            </w:r>
            <w:r>
              <w:rPr>
                <w:rFonts w:cs="Calibri"/>
              </w:rPr>
              <w:instrText>Metropolitan:Various"</w:instrText>
            </w:r>
            <w:r>
              <w:rPr>
                <w:rFonts w:eastAsiaTheme="minorEastAsia"/>
              </w:rPr>
              <w:instrText xml:space="preserve"> </w:instrText>
            </w:r>
            <w:r>
              <w:rPr>
                <w:rFonts w:eastAsiaTheme="minorEastAsia"/>
              </w:rPr>
              <w:fldChar w:fldCharType="end"/>
            </w:r>
          </w:p>
        </w:tc>
        <w:tc>
          <w:tcPr>
            <w:tcW w:w="994" w:type="dxa"/>
            <w:gridSpan w:val="2"/>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10 776</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2 050</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8 726</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ongoing</w:t>
            </w:r>
          </w:p>
        </w:tc>
      </w:tr>
      <w:tr w:rsidR="007C3681" w:rsidRPr="00184BF2" w:rsidTr="00F40B28">
        <w:trPr>
          <w:cantSplit/>
        </w:trPr>
        <w:tc>
          <w:tcPr>
            <w:tcW w:w="2810" w:type="dxa"/>
            <w:tcBorders>
              <w:top w:val="nil"/>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M039 Punt Road main renewal (St Kilda)</w:t>
            </w:r>
            <w:r>
              <w:rPr>
                <w:rFonts w:eastAsiaTheme="minorEastAsia"/>
              </w:rPr>
              <w:fldChar w:fldCharType="begin"/>
            </w:r>
            <w:r>
              <w:rPr>
                <w:rFonts w:eastAsiaTheme="minorEastAsia"/>
              </w:rPr>
              <w:instrText xml:space="preserve"> XE "</w:instrText>
            </w:r>
            <w:r>
              <w:rPr>
                <w:rFonts w:cs="Calibri"/>
              </w:rPr>
              <w:instrText>St Kilda"</w:instrText>
            </w:r>
            <w:r>
              <w:rPr>
                <w:rFonts w:eastAsiaTheme="minorEastAsia"/>
              </w:rPr>
              <w:instrText xml:space="preserve"> </w:instrText>
            </w:r>
            <w:r>
              <w:rPr>
                <w:rFonts w:eastAsiaTheme="minorEastAsia"/>
              </w:rPr>
              <w:fldChar w:fldCharType="end"/>
            </w:r>
          </w:p>
        </w:tc>
        <w:tc>
          <w:tcPr>
            <w:tcW w:w="994" w:type="dxa"/>
            <w:gridSpan w:val="2"/>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22 313</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2 167</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15 046</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5 100</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mid 2016</w:t>
            </w:r>
          </w:p>
        </w:tc>
      </w:tr>
      <w:tr w:rsidR="007C3681" w:rsidRPr="00184BF2" w:rsidTr="00F40B28">
        <w:trPr>
          <w:cantSplit/>
        </w:trPr>
        <w:tc>
          <w:tcPr>
            <w:tcW w:w="2810" w:type="dxa"/>
            <w:tcBorders>
              <w:top w:val="nil"/>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M41 Northcote Punt Road/Holden St</w:t>
            </w:r>
            <w:r>
              <w:rPr>
                <w:rFonts w:eastAsiaTheme="minorEastAsia"/>
              </w:rPr>
              <w:t>reet</w:t>
            </w:r>
            <w:r w:rsidRPr="00184BF2">
              <w:rPr>
                <w:rFonts w:eastAsiaTheme="minorEastAsia"/>
              </w:rPr>
              <w:t xml:space="preserve"> (North Fitzroy)</w:t>
            </w:r>
            <w:r>
              <w:rPr>
                <w:rFonts w:eastAsiaTheme="minorEastAsia"/>
              </w:rPr>
              <w:fldChar w:fldCharType="begin"/>
            </w:r>
            <w:r>
              <w:rPr>
                <w:rFonts w:eastAsiaTheme="minorEastAsia"/>
              </w:rPr>
              <w:instrText xml:space="preserve"> XE "</w:instrText>
            </w:r>
            <w:r>
              <w:rPr>
                <w:rFonts w:cs="Calibri"/>
              </w:rPr>
              <w:instrText>North Fitzroy"</w:instrText>
            </w:r>
            <w:r>
              <w:rPr>
                <w:rFonts w:eastAsiaTheme="minorEastAsia"/>
              </w:rPr>
              <w:instrText xml:space="preserve"> </w:instrText>
            </w:r>
            <w:r>
              <w:rPr>
                <w:rFonts w:eastAsiaTheme="minorEastAsia"/>
              </w:rPr>
              <w:fldChar w:fldCharType="end"/>
            </w:r>
          </w:p>
        </w:tc>
        <w:tc>
          <w:tcPr>
            <w:tcW w:w="994" w:type="dxa"/>
            <w:gridSpan w:val="2"/>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5 779</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5 771</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8</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mid 2014</w:t>
            </w:r>
          </w:p>
        </w:tc>
      </w:tr>
      <w:tr w:rsidR="007C3681" w:rsidRPr="00184BF2" w:rsidTr="00F40B28">
        <w:trPr>
          <w:cantSplit/>
        </w:trPr>
        <w:tc>
          <w:tcPr>
            <w:tcW w:w="2810" w:type="dxa"/>
            <w:tcBorders>
              <w:top w:val="nil"/>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Maintenance Depot – Patterson Lakes (Patterson</w:t>
            </w:r>
            <w:r>
              <w:rPr>
                <w:rFonts w:eastAsiaTheme="minorEastAsia"/>
              </w:rPr>
              <w:t xml:space="preserve"> Lakes</w:t>
            </w:r>
            <w:r w:rsidRPr="00184BF2">
              <w:rPr>
                <w:rFonts w:eastAsiaTheme="minorEastAsia"/>
              </w:rPr>
              <w:t>)</w:t>
            </w:r>
            <w:r>
              <w:rPr>
                <w:rFonts w:eastAsiaTheme="minorEastAsia"/>
              </w:rPr>
              <w:fldChar w:fldCharType="begin"/>
            </w:r>
            <w:r>
              <w:rPr>
                <w:rFonts w:eastAsiaTheme="minorEastAsia"/>
              </w:rPr>
              <w:instrText xml:space="preserve"> XE "</w:instrText>
            </w:r>
            <w:r>
              <w:rPr>
                <w:rFonts w:cs="Calibri"/>
              </w:rPr>
              <w:instrText>Patterson"</w:instrText>
            </w:r>
            <w:r>
              <w:rPr>
                <w:rFonts w:eastAsiaTheme="minorEastAsia"/>
              </w:rPr>
              <w:instrText xml:space="preserve"> </w:instrText>
            </w:r>
            <w:r>
              <w:rPr>
                <w:rFonts w:eastAsiaTheme="minorEastAsia"/>
              </w:rPr>
              <w:fldChar w:fldCharType="end"/>
            </w:r>
          </w:p>
        </w:tc>
        <w:tc>
          <w:tcPr>
            <w:tcW w:w="994" w:type="dxa"/>
            <w:gridSpan w:val="2"/>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2 500</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2 500</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mid 2014</w:t>
            </w:r>
          </w:p>
        </w:tc>
      </w:tr>
      <w:tr w:rsidR="007C3681" w:rsidRPr="00184BF2" w:rsidTr="00F40B28">
        <w:trPr>
          <w:cantSplit/>
        </w:trPr>
        <w:tc>
          <w:tcPr>
            <w:tcW w:w="2810" w:type="dxa"/>
            <w:tcBorders>
              <w:top w:val="nil"/>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Maribyrnong Catchment Healthy Waterways Strategy delivery allocation (Maribyrnong)</w:t>
            </w:r>
            <w:r>
              <w:rPr>
                <w:rFonts w:eastAsiaTheme="minorEastAsia"/>
              </w:rPr>
              <w:fldChar w:fldCharType="begin"/>
            </w:r>
            <w:r>
              <w:rPr>
                <w:rFonts w:eastAsiaTheme="minorEastAsia"/>
              </w:rPr>
              <w:instrText xml:space="preserve"> XE "</w:instrText>
            </w:r>
            <w:r>
              <w:rPr>
                <w:rFonts w:cs="Calibri"/>
              </w:rPr>
              <w:instrText>Maribyrnong"</w:instrText>
            </w:r>
            <w:r>
              <w:rPr>
                <w:rFonts w:eastAsiaTheme="minorEastAsia"/>
              </w:rPr>
              <w:instrText xml:space="preserve"> </w:instrText>
            </w:r>
            <w:r>
              <w:rPr>
                <w:rFonts w:eastAsiaTheme="minorEastAsia"/>
              </w:rPr>
              <w:fldChar w:fldCharType="end"/>
            </w:r>
          </w:p>
        </w:tc>
        <w:tc>
          <w:tcPr>
            <w:tcW w:w="994" w:type="dxa"/>
            <w:gridSpan w:val="2"/>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7 189</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1 190</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5 999</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ongoing</w:t>
            </w:r>
          </w:p>
        </w:tc>
      </w:tr>
      <w:tr w:rsidR="007C3681" w:rsidRPr="00184BF2" w:rsidTr="00F40B28">
        <w:trPr>
          <w:cantSplit/>
        </w:trPr>
        <w:tc>
          <w:tcPr>
            <w:tcW w:w="2810" w:type="dxa"/>
            <w:tcBorders>
              <w:top w:val="nil"/>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Maroondah aqueduct refurbishment (Maroondah)</w:t>
            </w:r>
            <w:r>
              <w:rPr>
                <w:rFonts w:eastAsiaTheme="minorEastAsia"/>
              </w:rPr>
              <w:fldChar w:fldCharType="begin"/>
            </w:r>
            <w:r>
              <w:rPr>
                <w:rFonts w:eastAsiaTheme="minorEastAsia"/>
              </w:rPr>
              <w:instrText xml:space="preserve"> XE "</w:instrText>
            </w:r>
            <w:r>
              <w:rPr>
                <w:rFonts w:cs="Calibri"/>
              </w:rPr>
              <w:instrText>Maroondah"</w:instrText>
            </w:r>
            <w:r>
              <w:rPr>
                <w:rFonts w:eastAsiaTheme="minorEastAsia"/>
              </w:rPr>
              <w:instrText xml:space="preserve"> </w:instrText>
            </w:r>
            <w:r>
              <w:rPr>
                <w:rFonts w:eastAsiaTheme="minorEastAsia"/>
              </w:rPr>
              <w:fldChar w:fldCharType="end"/>
            </w:r>
          </w:p>
        </w:tc>
        <w:tc>
          <w:tcPr>
            <w:tcW w:w="994" w:type="dxa"/>
            <w:gridSpan w:val="2"/>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35 119</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140</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1 939</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33 040</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mid 2015</w:t>
            </w:r>
          </w:p>
        </w:tc>
      </w:tr>
      <w:tr w:rsidR="007C3681" w:rsidRPr="00184BF2" w:rsidTr="00F40B28">
        <w:trPr>
          <w:cantSplit/>
        </w:trPr>
        <w:tc>
          <w:tcPr>
            <w:tcW w:w="2984" w:type="dxa"/>
            <w:gridSpan w:val="2"/>
            <w:tcBorders>
              <w:top w:val="nil"/>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 xml:space="preserve">Merri Creek rehabilitation </w:t>
            </w:r>
            <w:r>
              <w:rPr>
                <w:rFonts w:eastAsiaTheme="minorEastAsia"/>
              </w:rPr>
              <w:t>(Brunswick/ Coburg/Thornbury/ Pres</w:t>
            </w:r>
            <w:r w:rsidRPr="00184BF2">
              <w:rPr>
                <w:rFonts w:eastAsiaTheme="minorEastAsia"/>
              </w:rPr>
              <w:t>ton)</w:t>
            </w:r>
            <w:r>
              <w:rPr>
                <w:rFonts w:eastAsiaTheme="minorEastAsia"/>
              </w:rPr>
              <w:fldChar w:fldCharType="begin"/>
            </w:r>
            <w:r>
              <w:rPr>
                <w:rFonts w:eastAsiaTheme="minorEastAsia"/>
              </w:rPr>
              <w:instrText xml:space="preserve"> XE "</w:instrText>
            </w:r>
            <w:r>
              <w:rPr>
                <w:rFonts w:cs="Calibri"/>
              </w:rPr>
              <w:instrText>Preston"</w:instrText>
            </w:r>
            <w:r>
              <w:rPr>
                <w:rFonts w:eastAsiaTheme="minorEastAsia"/>
              </w:rPr>
              <w:instrText xml:space="preserve"> </w:instrText>
            </w:r>
            <w:r>
              <w:rPr>
                <w:rFonts w:eastAsiaTheme="minorEastAsia"/>
              </w:rPr>
              <w:fldChar w:fldCharType="end"/>
            </w:r>
            <w:r>
              <w:rPr>
                <w:rFonts w:eastAsiaTheme="minorEastAsia"/>
              </w:rPr>
              <w:fldChar w:fldCharType="begin"/>
            </w:r>
            <w:r>
              <w:rPr>
                <w:rFonts w:eastAsiaTheme="minorEastAsia"/>
              </w:rPr>
              <w:instrText xml:space="preserve"> XE "</w:instrText>
            </w:r>
            <w:r>
              <w:rPr>
                <w:rFonts w:cs="Calibri"/>
              </w:rPr>
              <w:instrText>Thornbury"</w:instrText>
            </w:r>
            <w:r>
              <w:rPr>
                <w:rFonts w:eastAsiaTheme="minorEastAsia"/>
              </w:rPr>
              <w:instrText xml:space="preserve"> </w:instrText>
            </w:r>
            <w:r>
              <w:rPr>
                <w:rFonts w:eastAsiaTheme="minorEastAsia"/>
              </w:rPr>
              <w:fldChar w:fldCharType="end"/>
            </w:r>
            <w:r>
              <w:rPr>
                <w:rFonts w:eastAsiaTheme="minorEastAsia"/>
              </w:rPr>
              <w:fldChar w:fldCharType="begin"/>
            </w:r>
            <w:r>
              <w:rPr>
                <w:rFonts w:eastAsiaTheme="minorEastAsia"/>
              </w:rPr>
              <w:instrText xml:space="preserve"> XE "</w:instrText>
            </w:r>
            <w:r>
              <w:rPr>
                <w:rFonts w:cs="Calibri"/>
              </w:rPr>
              <w:instrText>Coburg"</w:instrText>
            </w:r>
            <w:r>
              <w:rPr>
                <w:rFonts w:eastAsiaTheme="minorEastAsia"/>
              </w:rPr>
              <w:instrText xml:space="preserve"> </w:instrText>
            </w:r>
            <w:r>
              <w:rPr>
                <w:rFonts w:eastAsiaTheme="minorEastAsia"/>
              </w:rPr>
              <w:fldChar w:fldCharType="end"/>
            </w:r>
            <w:r>
              <w:rPr>
                <w:rFonts w:eastAsiaTheme="minorEastAsia"/>
              </w:rPr>
              <w:fldChar w:fldCharType="begin"/>
            </w:r>
            <w:r>
              <w:rPr>
                <w:rFonts w:eastAsiaTheme="minorEastAsia"/>
              </w:rPr>
              <w:instrText xml:space="preserve"> XE "</w:instrText>
            </w:r>
            <w:r>
              <w:rPr>
                <w:rFonts w:cs="Calibri"/>
              </w:rPr>
              <w:instrText>Brunswick"</w:instrText>
            </w:r>
            <w:r>
              <w:rPr>
                <w:rFonts w:eastAsiaTheme="minorEastAsia"/>
              </w:rPr>
              <w:instrText xml:space="preserve"> </w:instrText>
            </w:r>
            <w:r>
              <w:rPr>
                <w:rFonts w:eastAsiaTheme="minorEastAsia"/>
              </w:rPr>
              <w:fldChar w:fldCharType="end"/>
            </w:r>
          </w:p>
        </w:tc>
        <w:tc>
          <w:tcPr>
            <w:tcW w:w="820"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20 007</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561</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9 723</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9 723</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mid 2015</w:t>
            </w:r>
          </w:p>
        </w:tc>
      </w:tr>
      <w:tr w:rsidR="007C3681" w:rsidRPr="00184BF2" w:rsidTr="00F40B28">
        <w:trPr>
          <w:cantSplit/>
        </w:trPr>
        <w:tc>
          <w:tcPr>
            <w:tcW w:w="2810" w:type="dxa"/>
            <w:tcBorders>
              <w:top w:val="nil"/>
              <w:left w:val="nil"/>
              <w:bottom w:val="nil"/>
              <w:right w:val="nil"/>
            </w:tcBorders>
            <w:shd w:val="clear" w:color="auto" w:fill="auto"/>
          </w:tcPr>
          <w:p w:rsidR="007C3681" w:rsidRPr="00184BF2" w:rsidRDefault="007C3681" w:rsidP="00F40B28">
            <w:pPr>
              <w:pStyle w:val="BP4tabletext"/>
              <w:rPr>
                <w:rFonts w:eastAsiaTheme="minorEastAsia" w:cs="Calibri"/>
                <w:sz w:val="20"/>
              </w:rPr>
            </w:pPr>
            <w:r w:rsidRPr="00184BF2">
              <w:rPr>
                <w:rFonts w:eastAsiaTheme="minorEastAsia"/>
              </w:rPr>
              <w:t xml:space="preserve">Mobility – information technology infrastructure </w:t>
            </w:r>
            <w:r>
              <w:rPr>
                <w:rFonts w:eastAsiaTheme="minorEastAsia"/>
              </w:rPr>
              <w:t>2013</w:t>
            </w:r>
            <w:r>
              <w:rPr>
                <w:rFonts w:eastAsiaTheme="minorEastAsia"/>
              </w:rPr>
              <w:noBreakHyphen/>
              <w:t>2018</w:t>
            </w:r>
            <w:r>
              <w:rPr>
                <w:rFonts w:eastAsiaTheme="minorEastAsia"/>
              </w:rPr>
              <w:fldChar w:fldCharType="begin"/>
            </w:r>
            <w:r>
              <w:rPr>
                <w:rFonts w:eastAsiaTheme="minorEastAsia"/>
              </w:rPr>
              <w:instrText xml:space="preserve"> XE "</w:instrText>
            </w:r>
            <w:r>
              <w:rPr>
                <w:rFonts w:cs="Calibri"/>
              </w:rPr>
              <w:instrText>Various"</w:instrText>
            </w:r>
            <w:r>
              <w:rPr>
                <w:rFonts w:eastAsiaTheme="minorEastAsia"/>
              </w:rPr>
              <w:instrText xml:space="preserve"> </w:instrText>
            </w:r>
            <w:r>
              <w:rPr>
                <w:rFonts w:eastAsiaTheme="minorEastAsia"/>
              </w:rPr>
              <w:fldChar w:fldCharType="end"/>
            </w:r>
          </w:p>
        </w:tc>
        <w:tc>
          <w:tcPr>
            <w:tcW w:w="994" w:type="dxa"/>
            <w:gridSpan w:val="2"/>
            <w:tcBorders>
              <w:top w:val="nil"/>
              <w:left w:val="nil"/>
              <w:bottom w:val="nil"/>
              <w:right w:val="nil"/>
            </w:tcBorders>
            <w:shd w:val="clear" w:color="auto" w:fill="auto"/>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2 095</w:t>
            </w:r>
          </w:p>
        </w:tc>
        <w:tc>
          <w:tcPr>
            <w:tcW w:w="993" w:type="dxa"/>
            <w:tcBorders>
              <w:top w:val="nil"/>
              <w:left w:val="nil"/>
              <w:bottom w:val="nil"/>
              <w:right w:val="nil"/>
            </w:tcBorders>
            <w:shd w:val="clear" w:color="auto" w:fill="auto"/>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w:t>
            </w:r>
          </w:p>
        </w:tc>
        <w:tc>
          <w:tcPr>
            <w:tcW w:w="993" w:type="dxa"/>
            <w:tcBorders>
              <w:top w:val="nil"/>
              <w:left w:val="nil"/>
              <w:bottom w:val="nil"/>
              <w:right w:val="nil"/>
            </w:tcBorders>
            <w:shd w:val="clear" w:color="auto" w:fill="auto"/>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780</w:t>
            </w:r>
          </w:p>
        </w:tc>
        <w:tc>
          <w:tcPr>
            <w:tcW w:w="993" w:type="dxa"/>
            <w:tcBorders>
              <w:top w:val="nil"/>
              <w:left w:val="nil"/>
              <w:bottom w:val="nil"/>
              <w:right w:val="nil"/>
            </w:tcBorders>
            <w:shd w:val="clear" w:color="auto" w:fill="auto"/>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1 315</w:t>
            </w:r>
          </w:p>
        </w:tc>
        <w:tc>
          <w:tcPr>
            <w:tcW w:w="993" w:type="dxa"/>
            <w:tcBorders>
              <w:top w:val="nil"/>
              <w:left w:val="nil"/>
              <w:bottom w:val="nil"/>
              <w:right w:val="nil"/>
            </w:tcBorders>
            <w:shd w:val="clear" w:color="auto" w:fill="auto"/>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mid 2018</w:t>
            </w:r>
          </w:p>
        </w:tc>
      </w:tr>
      <w:tr w:rsidR="007C3681" w:rsidRPr="00184BF2" w:rsidTr="00F40B28">
        <w:trPr>
          <w:cantSplit/>
        </w:trPr>
        <w:tc>
          <w:tcPr>
            <w:tcW w:w="2810" w:type="dxa"/>
            <w:tcBorders>
              <w:top w:val="nil"/>
              <w:left w:val="nil"/>
              <w:bottom w:val="nil"/>
              <w:right w:val="nil"/>
            </w:tcBorders>
          </w:tcPr>
          <w:p w:rsidR="007C3681" w:rsidRPr="00184BF2" w:rsidRDefault="007C3681" w:rsidP="00D31123">
            <w:pPr>
              <w:pStyle w:val="BP4tabletext"/>
              <w:rPr>
                <w:rFonts w:eastAsiaTheme="minorEastAsia"/>
              </w:rPr>
            </w:pPr>
            <w:r w:rsidRPr="00184BF2">
              <w:rPr>
                <w:rFonts w:eastAsiaTheme="minorEastAsia"/>
              </w:rPr>
              <w:t>Motor vehicle purchases (metro various)</w:t>
            </w:r>
            <w:r>
              <w:rPr>
                <w:rFonts w:eastAsiaTheme="minorEastAsia"/>
              </w:rPr>
              <w:t xml:space="preserve"> </w:t>
            </w:r>
            <w:r>
              <w:rPr>
                <w:rFonts w:eastAsiaTheme="minorEastAsia"/>
              </w:rPr>
              <w:fldChar w:fldCharType="begin"/>
            </w:r>
            <w:r>
              <w:rPr>
                <w:rFonts w:eastAsiaTheme="minorEastAsia"/>
              </w:rPr>
              <w:instrText xml:space="preserve"> XE "</w:instrText>
            </w:r>
            <w:r>
              <w:rPr>
                <w:rFonts w:cs="Calibri"/>
              </w:rPr>
              <w:instrText>Metropolitan:Various"</w:instrText>
            </w:r>
            <w:r>
              <w:rPr>
                <w:rFonts w:eastAsiaTheme="minorEastAsia"/>
              </w:rPr>
              <w:instrText xml:space="preserve"> </w:instrText>
            </w:r>
            <w:r>
              <w:rPr>
                <w:rFonts w:eastAsiaTheme="minorEastAsia"/>
              </w:rPr>
              <w:fldChar w:fldCharType="end"/>
            </w:r>
          </w:p>
        </w:tc>
        <w:tc>
          <w:tcPr>
            <w:tcW w:w="994" w:type="dxa"/>
            <w:gridSpan w:val="2"/>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36 953</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11 831</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4 423</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20 699</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ongoing</w:t>
            </w:r>
          </w:p>
        </w:tc>
      </w:tr>
      <w:tr w:rsidR="007C3681" w:rsidRPr="00184BF2" w:rsidTr="00F40B28">
        <w:trPr>
          <w:cantSplit/>
        </w:trPr>
        <w:tc>
          <w:tcPr>
            <w:tcW w:w="2810" w:type="dxa"/>
            <w:tcBorders>
              <w:top w:val="nil"/>
              <w:left w:val="nil"/>
              <w:bottom w:val="nil"/>
              <w:right w:val="nil"/>
            </w:tcBorders>
          </w:tcPr>
          <w:p w:rsidR="007C3681" w:rsidRPr="00184BF2" w:rsidRDefault="007C3681" w:rsidP="00D31123">
            <w:pPr>
              <w:pStyle w:val="BP4tabletext"/>
              <w:rPr>
                <w:rFonts w:eastAsiaTheme="minorEastAsia"/>
              </w:rPr>
            </w:pPr>
            <w:r w:rsidRPr="00184BF2">
              <w:rPr>
                <w:rFonts w:eastAsiaTheme="minorEastAsia"/>
              </w:rPr>
              <w:t>Network model improvement project (metro various)</w:t>
            </w:r>
            <w:r>
              <w:rPr>
                <w:rFonts w:eastAsiaTheme="minorEastAsia"/>
              </w:rPr>
              <w:t xml:space="preserve"> </w:t>
            </w:r>
            <w:r>
              <w:rPr>
                <w:rFonts w:eastAsiaTheme="minorEastAsia"/>
              </w:rPr>
              <w:fldChar w:fldCharType="begin"/>
            </w:r>
            <w:r>
              <w:rPr>
                <w:rFonts w:eastAsiaTheme="minorEastAsia"/>
              </w:rPr>
              <w:instrText xml:space="preserve"> XE "</w:instrText>
            </w:r>
            <w:r>
              <w:rPr>
                <w:rFonts w:cs="Calibri"/>
              </w:rPr>
              <w:instrText>Metropolitan:Various"</w:instrText>
            </w:r>
            <w:r>
              <w:rPr>
                <w:rFonts w:eastAsiaTheme="minorEastAsia"/>
              </w:rPr>
              <w:instrText xml:space="preserve"> </w:instrText>
            </w:r>
            <w:r>
              <w:rPr>
                <w:rFonts w:eastAsiaTheme="minorEastAsia"/>
              </w:rPr>
              <w:fldChar w:fldCharType="end"/>
            </w:r>
          </w:p>
        </w:tc>
        <w:tc>
          <w:tcPr>
            <w:tcW w:w="994" w:type="dxa"/>
            <w:gridSpan w:val="2"/>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4 405</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790</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3 615</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mid 2017</w:t>
            </w:r>
          </w:p>
        </w:tc>
      </w:tr>
      <w:tr w:rsidR="007C3681" w:rsidRPr="00184BF2" w:rsidTr="00F40B28">
        <w:trPr>
          <w:cantSplit/>
        </w:trPr>
        <w:tc>
          <w:tcPr>
            <w:tcW w:w="2810" w:type="dxa"/>
            <w:tcBorders>
              <w:top w:val="nil"/>
              <w:left w:val="nil"/>
              <w:bottom w:val="nil"/>
              <w:right w:val="nil"/>
            </w:tcBorders>
          </w:tcPr>
          <w:p w:rsidR="007C3681" w:rsidRPr="00184BF2" w:rsidRDefault="007C3681" w:rsidP="00184BF2">
            <w:pPr>
              <w:pStyle w:val="BP4tabletext"/>
              <w:rPr>
                <w:rFonts w:eastAsiaTheme="minorEastAsia" w:cs="Calibri"/>
                <w:sz w:val="20"/>
              </w:rPr>
            </w:pPr>
            <w:r w:rsidRPr="00184BF2">
              <w:rPr>
                <w:rFonts w:eastAsiaTheme="minorEastAsia"/>
              </w:rPr>
              <w:t>North Essendon–Footscray renewal (North Essendon/Footscray</w:t>
            </w:r>
            <w:r w:rsidRPr="00184BF2">
              <w:rPr>
                <w:rFonts w:eastAsiaTheme="minorEastAsia" w:cs="Calibri"/>
                <w:sz w:val="20"/>
              </w:rPr>
              <w:t>)</w:t>
            </w:r>
            <w:r>
              <w:rPr>
                <w:rFonts w:eastAsiaTheme="minorEastAsia" w:cs="Calibri"/>
                <w:sz w:val="20"/>
              </w:rPr>
              <w:fldChar w:fldCharType="begin"/>
            </w:r>
            <w:r>
              <w:rPr>
                <w:rFonts w:eastAsiaTheme="minorEastAsia" w:cs="Calibri"/>
                <w:sz w:val="20"/>
              </w:rPr>
              <w:instrText xml:space="preserve"> XE "</w:instrText>
            </w:r>
            <w:r>
              <w:rPr>
                <w:rFonts w:cs="Calibri"/>
              </w:rPr>
              <w:instrText>Footscray"</w:instrText>
            </w:r>
            <w:r>
              <w:rPr>
                <w:rFonts w:eastAsiaTheme="minorEastAsia" w:cs="Calibri"/>
                <w:sz w:val="20"/>
              </w:rPr>
              <w:instrText xml:space="preserve"> </w:instrText>
            </w:r>
            <w:r>
              <w:rPr>
                <w:rFonts w:eastAsiaTheme="minorEastAsia" w:cs="Calibri"/>
                <w:sz w:val="20"/>
              </w:rPr>
              <w:fldChar w:fldCharType="end"/>
            </w:r>
            <w:r>
              <w:rPr>
                <w:rFonts w:eastAsiaTheme="minorEastAsia" w:cs="Calibri"/>
                <w:sz w:val="20"/>
              </w:rPr>
              <w:fldChar w:fldCharType="begin"/>
            </w:r>
            <w:r>
              <w:rPr>
                <w:rFonts w:eastAsiaTheme="minorEastAsia" w:cs="Calibri"/>
                <w:sz w:val="20"/>
              </w:rPr>
              <w:instrText xml:space="preserve"> XE "</w:instrText>
            </w:r>
            <w:r>
              <w:rPr>
                <w:rFonts w:cs="Calibri"/>
              </w:rPr>
              <w:instrText>North Essendon"</w:instrText>
            </w:r>
            <w:r>
              <w:rPr>
                <w:rFonts w:eastAsiaTheme="minorEastAsia" w:cs="Calibri"/>
                <w:sz w:val="20"/>
              </w:rPr>
              <w:instrText xml:space="preserve"> </w:instrText>
            </w:r>
            <w:r>
              <w:rPr>
                <w:rFonts w:eastAsiaTheme="minorEastAsia" w:cs="Calibri"/>
                <w:sz w:val="20"/>
              </w:rPr>
              <w:fldChar w:fldCharType="end"/>
            </w:r>
          </w:p>
        </w:tc>
        <w:tc>
          <w:tcPr>
            <w:tcW w:w="994" w:type="dxa"/>
            <w:gridSpan w:val="2"/>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56 583</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21 538</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35 045</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mid 2019</w:t>
            </w:r>
          </w:p>
        </w:tc>
      </w:tr>
      <w:tr w:rsidR="007C3681" w:rsidRPr="00184BF2" w:rsidTr="00F40B28">
        <w:trPr>
          <w:cantSplit/>
        </w:trPr>
        <w:tc>
          <w:tcPr>
            <w:tcW w:w="2810" w:type="dxa"/>
            <w:tcBorders>
              <w:top w:val="nil"/>
              <w:left w:val="nil"/>
              <w:bottom w:val="nil"/>
              <w:right w:val="nil"/>
            </w:tcBorders>
          </w:tcPr>
          <w:p w:rsidR="007C3681" w:rsidRPr="00184BF2" w:rsidRDefault="007C3681" w:rsidP="00D31123">
            <w:pPr>
              <w:pStyle w:val="BP4tabletext"/>
              <w:rPr>
                <w:rFonts w:eastAsiaTheme="minorEastAsia"/>
              </w:rPr>
            </w:pPr>
            <w:r w:rsidRPr="00184BF2">
              <w:rPr>
                <w:rFonts w:eastAsiaTheme="minorEastAsia"/>
              </w:rPr>
              <w:t>Optimisation of existing Western Treatment Plant BSSA (metro various)</w:t>
            </w:r>
            <w:r>
              <w:rPr>
                <w:rFonts w:eastAsiaTheme="minorEastAsia"/>
              </w:rPr>
              <w:t xml:space="preserve"> </w:t>
            </w:r>
            <w:r>
              <w:rPr>
                <w:rFonts w:eastAsiaTheme="minorEastAsia"/>
              </w:rPr>
              <w:fldChar w:fldCharType="begin"/>
            </w:r>
            <w:r>
              <w:rPr>
                <w:rFonts w:eastAsiaTheme="minorEastAsia"/>
              </w:rPr>
              <w:instrText xml:space="preserve"> XE "</w:instrText>
            </w:r>
            <w:r>
              <w:rPr>
                <w:rFonts w:cs="Calibri"/>
              </w:rPr>
              <w:instrText>Metropolitan:Various"</w:instrText>
            </w:r>
            <w:r>
              <w:rPr>
                <w:rFonts w:eastAsiaTheme="minorEastAsia"/>
              </w:rPr>
              <w:instrText xml:space="preserve"> </w:instrText>
            </w:r>
            <w:r>
              <w:rPr>
                <w:rFonts w:eastAsiaTheme="minorEastAsia"/>
              </w:rPr>
              <w:fldChar w:fldCharType="end"/>
            </w:r>
          </w:p>
        </w:tc>
        <w:tc>
          <w:tcPr>
            <w:tcW w:w="994" w:type="dxa"/>
            <w:gridSpan w:val="2"/>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1 460</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120</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1 325</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15</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mid 2015</w:t>
            </w:r>
          </w:p>
        </w:tc>
      </w:tr>
      <w:tr w:rsidR="007C3681" w:rsidRPr="00184BF2" w:rsidTr="00F40B28">
        <w:trPr>
          <w:cantSplit/>
        </w:trPr>
        <w:tc>
          <w:tcPr>
            <w:tcW w:w="2810" w:type="dxa"/>
            <w:tcBorders>
              <w:top w:val="nil"/>
              <w:left w:val="nil"/>
              <w:bottom w:val="nil"/>
              <w:right w:val="nil"/>
            </w:tcBorders>
          </w:tcPr>
          <w:p w:rsidR="007C3681" w:rsidRPr="00184BF2" w:rsidRDefault="007C3681" w:rsidP="00184BF2">
            <w:pPr>
              <w:pStyle w:val="BP4tabletext"/>
              <w:rPr>
                <w:rFonts w:eastAsiaTheme="minorEastAsia" w:cs="Calibri"/>
                <w:sz w:val="20"/>
              </w:rPr>
            </w:pPr>
            <w:r w:rsidRPr="00184BF2">
              <w:rPr>
                <w:rFonts w:eastAsiaTheme="minorEastAsia"/>
              </w:rPr>
              <w:t>Patterson Lakes – Quiet Lakes minor capital (Patterson Lakes</w:t>
            </w:r>
            <w:r w:rsidRPr="00184BF2">
              <w:rPr>
                <w:rFonts w:eastAsiaTheme="minorEastAsia" w:cs="Calibri"/>
                <w:sz w:val="20"/>
              </w:rPr>
              <w:t>)</w:t>
            </w:r>
            <w:r>
              <w:rPr>
                <w:rFonts w:eastAsiaTheme="minorEastAsia" w:cs="Calibri"/>
                <w:sz w:val="20"/>
              </w:rPr>
              <w:fldChar w:fldCharType="begin"/>
            </w:r>
            <w:r>
              <w:rPr>
                <w:rFonts w:eastAsiaTheme="minorEastAsia" w:cs="Calibri"/>
                <w:sz w:val="20"/>
              </w:rPr>
              <w:instrText xml:space="preserve"> XE "</w:instrText>
            </w:r>
            <w:r>
              <w:rPr>
                <w:rFonts w:cs="Calibri"/>
              </w:rPr>
              <w:instrText>Patterson Lakes"</w:instrText>
            </w:r>
            <w:r>
              <w:rPr>
                <w:rFonts w:eastAsiaTheme="minorEastAsia" w:cs="Calibri"/>
                <w:sz w:val="20"/>
              </w:rPr>
              <w:instrText xml:space="preserve"> </w:instrText>
            </w:r>
            <w:r>
              <w:rPr>
                <w:rFonts w:eastAsiaTheme="minorEastAsia" w:cs="Calibri"/>
                <w:sz w:val="20"/>
              </w:rPr>
              <w:fldChar w:fldCharType="end"/>
            </w:r>
          </w:p>
        </w:tc>
        <w:tc>
          <w:tcPr>
            <w:tcW w:w="994" w:type="dxa"/>
            <w:gridSpan w:val="2"/>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3 123</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252</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1 557</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1 314</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ongoing</w:t>
            </w:r>
          </w:p>
        </w:tc>
      </w:tr>
      <w:tr w:rsidR="007C3681" w:rsidRPr="00184BF2" w:rsidTr="00F40B28">
        <w:trPr>
          <w:cantSplit/>
        </w:trPr>
        <w:tc>
          <w:tcPr>
            <w:tcW w:w="2810" w:type="dxa"/>
            <w:tcBorders>
              <w:top w:val="nil"/>
              <w:left w:val="nil"/>
              <w:bottom w:val="nil"/>
              <w:right w:val="nil"/>
            </w:tcBorders>
          </w:tcPr>
          <w:p w:rsidR="007C3681" w:rsidRPr="00184BF2" w:rsidRDefault="007C3681" w:rsidP="00184BF2">
            <w:pPr>
              <w:pStyle w:val="BP4tabletext"/>
              <w:rPr>
                <w:rFonts w:eastAsiaTheme="minorEastAsia" w:cs="Calibri"/>
                <w:sz w:val="20"/>
              </w:rPr>
            </w:pPr>
            <w:r w:rsidRPr="00184BF2">
              <w:rPr>
                <w:rFonts w:eastAsiaTheme="minorEastAsia"/>
              </w:rPr>
              <w:t>Patterson Lakes tidal canals allocation (Patterson Lakes</w:t>
            </w:r>
            <w:r w:rsidRPr="00184BF2">
              <w:rPr>
                <w:rFonts w:eastAsiaTheme="minorEastAsia" w:cs="Calibri"/>
                <w:sz w:val="20"/>
              </w:rPr>
              <w:t>)</w:t>
            </w:r>
            <w:r>
              <w:rPr>
                <w:rFonts w:eastAsiaTheme="minorEastAsia" w:cs="Calibri"/>
                <w:sz w:val="20"/>
              </w:rPr>
              <w:fldChar w:fldCharType="begin"/>
            </w:r>
            <w:r>
              <w:rPr>
                <w:rFonts w:eastAsiaTheme="minorEastAsia" w:cs="Calibri"/>
                <w:sz w:val="20"/>
              </w:rPr>
              <w:instrText xml:space="preserve"> XE "</w:instrText>
            </w:r>
            <w:r>
              <w:rPr>
                <w:rFonts w:cs="Calibri"/>
              </w:rPr>
              <w:instrText>Patterson Lakes"</w:instrText>
            </w:r>
            <w:r>
              <w:rPr>
                <w:rFonts w:eastAsiaTheme="minorEastAsia" w:cs="Calibri"/>
                <w:sz w:val="20"/>
              </w:rPr>
              <w:instrText xml:space="preserve"> </w:instrText>
            </w:r>
            <w:r>
              <w:rPr>
                <w:rFonts w:eastAsiaTheme="minorEastAsia" w:cs="Calibri"/>
                <w:sz w:val="20"/>
              </w:rPr>
              <w:fldChar w:fldCharType="end"/>
            </w:r>
          </w:p>
        </w:tc>
        <w:tc>
          <w:tcPr>
            <w:tcW w:w="994" w:type="dxa"/>
            <w:gridSpan w:val="2"/>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20 425</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9 699</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3 980</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6 746</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ongoing</w:t>
            </w:r>
          </w:p>
        </w:tc>
      </w:tr>
      <w:tr w:rsidR="007C3681" w:rsidRPr="00184BF2" w:rsidTr="00F40B28">
        <w:trPr>
          <w:cantSplit/>
        </w:trPr>
        <w:tc>
          <w:tcPr>
            <w:tcW w:w="2810" w:type="dxa"/>
            <w:tcBorders>
              <w:top w:val="nil"/>
              <w:left w:val="nil"/>
              <w:bottom w:val="nil"/>
              <w:right w:val="nil"/>
            </w:tcBorders>
          </w:tcPr>
          <w:p w:rsidR="007C3681" w:rsidRPr="00184BF2" w:rsidRDefault="007C3681" w:rsidP="00D31123">
            <w:pPr>
              <w:pStyle w:val="BP4tabletext"/>
              <w:rPr>
                <w:rFonts w:eastAsiaTheme="minorEastAsia"/>
              </w:rPr>
            </w:pPr>
            <w:r w:rsidRPr="00184BF2">
              <w:rPr>
                <w:rFonts w:eastAsiaTheme="minorEastAsia"/>
              </w:rPr>
              <w:t>Replace M040/041 water mains (metro various)</w:t>
            </w:r>
            <w:r>
              <w:rPr>
                <w:rFonts w:eastAsiaTheme="minorEastAsia"/>
              </w:rPr>
              <w:t xml:space="preserve"> </w:t>
            </w:r>
            <w:r>
              <w:rPr>
                <w:rFonts w:eastAsiaTheme="minorEastAsia"/>
              </w:rPr>
              <w:fldChar w:fldCharType="begin"/>
            </w:r>
            <w:r>
              <w:rPr>
                <w:rFonts w:eastAsiaTheme="minorEastAsia"/>
              </w:rPr>
              <w:instrText xml:space="preserve"> XE "</w:instrText>
            </w:r>
            <w:r>
              <w:rPr>
                <w:rFonts w:cs="Calibri"/>
              </w:rPr>
              <w:instrText>Metropolitan:Various"</w:instrText>
            </w:r>
            <w:r>
              <w:rPr>
                <w:rFonts w:eastAsiaTheme="minorEastAsia"/>
              </w:rPr>
              <w:instrText xml:space="preserve"> </w:instrText>
            </w:r>
            <w:r>
              <w:rPr>
                <w:rFonts w:eastAsiaTheme="minorEastAsia"/>
              </w:rPr>
              <w:fldChar w:fldCharType="end"/>
            </w:r>
          </w:p>
        </w:tc>
        <w:tc>
          <w:tcPr>
            <w:tcW w:w="994" w:type="dxa"/>
            <w:gridSpan w:val="2"/>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49 770</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3 988</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45 782</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mid 2020</w:t>
            </w:r>
          </w:p>
        </w:tc>
      </w:tr>
      <w:tr w:rsidR="007C3681" w:rsidRPr="00184BF2" w:rsidTr="00F40B28">
        <w:trPr>
          <w:cantSplit/>
        </w:trPr>
        <w:tc>
          <w:tcPr>
            <w:tcW w:w="2810" w:type="dxa"/>
            <w:tcBorders>
              <w:top w:val="nil"/>
              <w:left w:val="nil"/>
              <w:bottom w:val="nil"/>
              <w:right w:val="nil"/>
            </w:tcBorders>
          </w:tcPr>
          <w:p w:rsidR="007C3681" w:rsidRPr="00184BF2" w:rsidRDefault="007C3681" w:rsidP="00D31123">
            <w:pPr>
              <w:pStyle w:val="BP4tabletext"/>
              <w:rPr>
                <w:rFonts w:eastAsiaTheme="minorEastAsia"/>
              </w:rPr>
            </w:pPr>
            <w:r w:rsidRPr="00184BF2">
              <w:rPr>
                <w:rFonts w:eastAsiaTheme="minorEastAsia"/>
              </w:rPr>
              <w:t>Ridge Road upgrade (metro various)</w:t>
            </w:r>
            <w:r>
              <w:rPr>
                <w:rFonts w:eastAsiaTheme="minorEastAsia"/>
              </w:rPr>
              <w:t xml:space="preserve"> </w:t>
            </w:r>
            <w:r>
              <w:rPr>
                <w:rFonts w:eastAsiaTheme="minorEastAsia"/>
              </w:rPr>
              <w:fldChar w:fldCharType="begin"/>
            </w:r>
            <w:r>
              <w:rPr>
                <w:rFonts w:eastAsiaTheme="minorEastAsia"/>
              </w:rPr>
              <w:instrText xml:space="preserve"> XE "</w:instrText>
            </w:r>
            <w:r>
              <w:rPr>
                <w:rFonts w:cs="Calibri"/>
              </w:rPr>
              <w:instrText>Metropolitan:Various"</w:instrText>
            </w:r>
            <w:r>
              <w:rPr>
                <w:rFonts w:eastAsiaTheme="minorEastAsia"/>
              </w:rPr>
              <w:instrText xml:space="preserve"> </w:instrText>
            </w:r>
            <w:r>
              <w:rPr>
                <w:rFonts w:eastAsiaTheme="minorEastAsia"/>
              </w:rPr>
              <w:fldChar w:fldCharType="end"/>
            </w:r>
          </w:p>
        </w:tc>
        <w:tc>
          <w:tcPr>
            <w:tcW w:w="994" w:type="dxa"/>
            <w:gridSpan w:val="2"/>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1 500</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1 500</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mid 2014</w:t>
            </w:r>
          </w:p>
        </w:tc>
      </w:tr>
      <w:tr w:rsidR="007C3681" w:rsidRPr="00184BF2" w:rsidTr="00F40B28">
        <w:trPr>
          <w:cantSplit/>
        </w:trPr>
        <w:tc>
          <w:tcPr>
            <w:tcW w:w="2810" w:type="dxa"/>
            <w:tcBorders>
              <w:top w:val="nil"/>
              <w:left w:val="nil"/>
              <w:bottom w:val="nil"/>
              <w:right w:val="nil"/>
            </w:tcBorders>
          </w:tcPr>
          <w:p w:rsidR="007C3681" w:rsidRPr="00184BF2" w:rsidRDefault="007C3681" w:rsidP="003849E7">
            <w:pPr>
              <w:pStyle w:val="BP4tabletext"/>
              <w:rPr>
                <w:rFonts w:eastAsiaTheme="minorEastAsia"/>
              </w:rPr>
            </w:pPr>
            <w:r w:rsidRPr="00184BF2">
              <w:rPr>
                <w:rFonts w:eastAsiaTheme="minorEastAsia"/>
              </w:rPr>
              <w:t xml:space="preserve">Ringwood </w:t>
            </w:r>
            <w:r>
              <w:rPr>
                <w:rFonts w:eastAsiaTheme="minorEastAsia"/>
              </w:rPr>
              <w:t>s</w:t>
            </w:r>
            <w:r w:rsidRPr="00184BF2">
              <w:rPr>
                <w:rFonts w:eastAsiaTheme="minorEastAsia"/>
              </w:rPr>
              <w:t xml:space="preserve">outh </w:t>
            </w:r>
            <w:r>
              <w:rPr>
                <w:rFonts w:eastAsiaTheme="minorEastAsia"/>
              </w:rPr>
              <w:t>b</w:t>
            </w:r>
            <w:r w:rsidRPr="00184BF2">
              <w:rPr>
                <w:rFonts w:eastAsiaTheme="minorEastAsia"/>
              </w:rPr>
              <w:t>ranch augmentation (Ringwood)</w:t>
            </w:r>
            <w:r>
              <w:rPr>
                <w:rFonts w:eastAsiaTheme="minorEastAsia"/>
              </w:rPr>
              <w:fldChar w:fldCharType="begin"/>
            </w:r>
            <w:r>
              <w:rPr>
                <w:rFonts w:eastAsiaTheme="minorEastAsia"/>
              </w:rPr>
              <w:instrText xml:space="preserve"> XE "</w:instrText>
            </w:r>
            <w:r>
              <w:rPr>
                <w:rFonts w:cs="Calibri"/>
              </w:rPr>
              <w:instrText>Ringwood"</w:instrText>
            </w:r>
            <w:r>
              <w:rPr>
                <w:rFonts w:eastAsiaTheme="minorEastAsia"/>
              </w:rPr>
              <w:instrText xml:space="preserve"> </w:instrText>
            </w:r>
            <w:r>
              <w:rPr>
                <w:rFonts w:eastAsiaTheme="minorEastAsia"/>
              </w:rPr>
              <w:fldChar w:fldCharType="end"/>
            </w:r>
          </w:p>
        </w:tc>
        <w:tc>
          <w:tcPr>
            <w:tcW w:w="994" w:type="dxa"/>
            <w:gridSpan w:val="2"/>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12 496</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146</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250</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12 100</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mid 2022</w:t>
            </w:r>
          </w:p>
        </w:tc>
      </w:tr>
      <w:tr w:rsidR="007C3681" w:rsidRPr="00184BF2" w:rsidTr="00F40B28">
        <w:trPr>
          <w:cantSplit/>
        </w:trPr>
        <w:tc>
          <w:tcPr>
            <w:tcW w:w="2810" w:type="dxa"/>
            <w:tcBorders>
              <w:top w:val="nil"/>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Security, resilience and disaster recovery (Brooklyn)</w:t>
            </w:r>
            <w:r>
              <w:rPr>
                <w:rFonts w:eastAsiaTheme="minorEastAsia"/>
              </w:rPr>
              <w:fldChar w:fldCharType="begin"/>
            </w:r>
            <w:r>
              <w:rPr>
                <w:rFonts w:eastAsiaTheme="minorEastAsia"/>
              </w:rPr>
              <w:instrText xml:space="preserve"> XE "</w:instrText>
            </w:r>
            <w:r>
              <w:rPr>
                <w:rFonts w:cs="Calibri"/>
              </w:rPr>
              <w:instrText>Brooklyn"</w:instrText>
            </w:r>
            <w:r>
              <w:rPr>
                <w:rFonts w:eastAsiaTheme="minorEastAsia"/>
              </w:rPr>
              <w:instrText xml:space="preserve"> </w:instrText>
            </w:r>
            <w:r>
              <w:rPr>
                <w:rFonts w:eastAsiaTheme="minorEastAsia"/>
              </w:rPr>
              <w:fldChar w:fldCharType="end"/>
            </w:r>
          </w:p>
        </w:tc>
        <w:tc>
          <w:tcPr>
            <w:tcW w:w="994" w:type="dxa"/>
            <w:gridSpan w:val="2"/>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8 935</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1 954</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6 981</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mid 2017</w:t>
            </w:r>
          </w:p>
        </w:tc>
      </w:tr>
      <w:tr w:rsidR="007C3681" w:rsidRPr="00184BF2" w:rsidTr="00F40B28">
        <w:trPr>
          <w:cantSplit/>
        </w:trPr>
        <w:tc>
          <w:tcPr>
            <w:tcW w:w="2810" w:type="dxa"/>
            <w:tcBorders>
              <w:top w:val="nil"/>
              <w:left w:val="nil"/>
              <w:bottom w:val="nil"/>
              <w:right w:val="nil"/>
            </w:tcBorders>
          </w:tcPr>
          <w:p w:rsidR="007C3681" w:rsidRPr="00184BF2" w:rsidRDefault="007C3681" w:rsidP="00D31123">
            <w:pPr>
              <w:pStyle w:val="BP4tabletext"/>
              <w:rPr>
                <w:rFonts w:eastAsiaTheme="minorEastAsia"/>
              </w:rPr>
            </w:pPr>
            <w:r w:rsidRPr="00184BF2">
              <w:rPr>
                <w:rFonts w:eastAsiaTheme="minorEastAsia"/>
              </w:rPr>
              <w:t>Sediment treatment and disposal (metro various)</w:t>
            </w:r>
            <w:r>
              <w:rPr>
                <w:rFonts w:eastAsiaTheme="minorEastAsia"/>
              </w:rPr>
              <w:t xml:space="preserve"> </w:t>
            </w:r>
            <w:r>
              <w:rPr>
                <w:rFonts w:eastAsiaTheme="minorEastAsia"/>
              </w:rPr>
              <w:fldChar w:fldCharType="begin"/>
            </w:r>
            <w:r>
              <w:rPr>
                <w:rFonts w:eastAsiaTheme="minorEastAsia"/>
              </w:rPr>
              <w:instrText xml:space="preserve"> XE "</w:instrText>
            </w:r>
            <w:r>
              <w:rPr>
                <w:rFonts w:cs="Calibri"/>
              </w:rPr>
              <w:instrText>Metropolitan:Various"</w:instrText>
            </w:r>
            <w:r>
              <w:rPr>
                <w:rFonts w:eastAsiaTheme="minorEastAsia"/>
              </w:rPr>
              <w:instrText xml:space="preserve"> </w:instrText>
            </w:r>
            <w:r>
              <w:rPr>
                <w:rFonts w:eastAsiaTheme="minorEastAsia"/>
              </w:rPr>
              <w:fldChar w:fldCharType="end"/>
            </w:r>
          </w:p>
        </w:tc>
        <w:tc>
          <w:tcPr>
            <w:tcW w:w="994" w:type="dxa"/>
            <w:gridSpan w:val="2"/>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8 430</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4 215</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4 215</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mid 2017</w:t>
            </w:r>
          </w:p>
        </w:tc>
      </w:tr>
      <w:tr w:rsidR="007C3681" w:rsidRPr="00184BF2" w:rsidTr="00F40B28">
        <w:trPr>
          <w:cantSplit/>
        </w:trPr>
        <w:tc>
          <w:tcPr>
            <w:tcW w:w="2810" w:type="dxa"/>
            <w:tcBorders>
              <w:top w:val="nil"/>
              <w:left w:val="nil"/>
              <w:bottom w:val="nil"/>
              <w:right w:val="nil"/>
            </w:tcBorders>
          </w:tcPr>
          <w:p w:rsidR="007C3681" w:rsidRPr="00184BF2" w:rsidRDefault="007C3681" w:rsidP="00D31123">
            <w:pPr>
              <w:pStyle w:val="BP4tabletext"/>
              <w:rPr>
                <w:rFonts w:eastAsiaTheme="minorEastAsia"/>
              </w:rPr>
            </w:pPr>
            <w:r w:rsidRPr="00184BF2">
              <w:rPr>
                <w:rFonts w:eastAsiaTheme="minorEastAsia"/>
              </w:rPr>
              <w:lastRenderedPageBreak/>
              <w:t>Sharps Road Vale Complex pressure reducing valve installation (metro various)</w:t>
            </w:r>
            <w:r>
              <w:rPr>
                <w:rFonts w:eastAsiaTheme="minorEastAsia"/>
              </w:rPr>
              <w:t xml:space="preserve"> </w:t>
            </w:r>
            <w:r>
              <w:rPr>
                <w:rFonts w:eastAsiaTheme="minorEastAsia"/>
              </w:rPr>
              <w:fldChar w:fldCharType="begin"/>
            </w:r>
            <w:r>
              <w:rPr>
                <w:rFonts w:eastAsiaTheme="minorEastAsia"/>
              </w:rPr>
              <w:instrText xml:space="preserve"> XE "</w:instrText>
            </w:r>
            <w:r>
              <w:rPr>
                <w:rFonts w:cs="Calibri"/>
              </w:rPr>
              <w:instrText>Metropolitan:Various"</w:instrText>
            </w:r>
            <w:r>
              <w:rPr>
                <w:rFonts w:eastAsiaTheme="minorEastAsia"/>
              </w:rPr>
              <w:instrText xml:space="preserve"> </w:instrText>
            </w:r>
            <w:r>
              <w:rPr>
                <w:rFonts w:eastAsiaTheme="minorEastAsia"/>
              </w:rPr>
              <w:fldChar w:fldCharType="end"/>
            </w:r>
          </w:p>
        </w:tc>
        <w:tc>
          <w:tcPr>
            <w:tcW w:w="994" w:type="dxa"/>
            <w:gridSpan w:val="2"/>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1 826</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1 822</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4</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mid 2014</w:t>
            </w:r>
          </w:p>
        </w:tc>
      </w:tr>
      <w:tr w:rsidR="007C3681" w:rsidRPr="00184BF2" w:rsidTr="00F40B28">
        <w:trPr>
          <w:cantSplit/>
        </w:trPr>
        <w:tc>
          <w:tcPr>
            <w:tcW w:w="2810" w:type="dxa"/>
            <w:tcBorders>
              <w:top w:val="nil"/>
              <w:left w:val="nil"/>
              <w:bottom w:val="nil"/>
              <w:right w:val="nil"/>
            </w:tcBorders>
          </w:tcPr>
          <w:p w:rsidR="007C3681" w:rsidRPr="00184BF2" w:rsidRDefault="007C3681" w:rsidP="00D31123">
            <w:pPr>
              <w:pStyle w:val="BP4tabletext"/>
              <w:rPr>
                <w:rFonts w:eastAsiaTheme="minorEastAsia"/>
              </w:rPr>
            </w:pPr>
            <w:r w:rsidRPr="00184BF2">
              <w:rPr>
                <w:rFonts w:eastAsiaTheme="minorEastAsia"/>
              </w:rPr>
              <w:t>Sites of biodiversity significance, rare or threatened and refuge (metro various)</w:t>
            </w:r>
            <w:r>
              <w:rPr>
                <w:rFonts w:eastAsiaTheme="minorEastAsia"/>
              </w:rPr>
              <w:t xml:space="preserve"> </w:t>
            </w:r>
            <w:r>
              <w:rPr>
                <w:rFonts w:eastAsiaTheme="minorEastAsia"/>
              </w:rPr>
              <w:fldChar w:fldCharType="begin"/>
            </w:r>
            <w:r>
              <w:rPr>
                <w:rFonts w:eastAsiaTheme="minorEastAsia"/>
              </w:rPr>
              <w:instrText xml:space="preserve"> XE "</w:instrText>
            </w:r>
            <w:r>
              <w:rPr>
                <w:rFonts w:cs="Calibri"/>
              </w:rPr>
              <w:instrText>Metropolitan:Various"</w:instrText>
            </w:r>
            <w:r>
              <w:rPr>
                <w:rFonts w:eastAsiaTheme="minorEastAsia"/>
              </w:rPr>
              <w:instrText xml:space="preserve"> </w:instrText>
            </w:r>
            <w:r>
              <w:rPr>
                <w:rFonts w:eastAsiaTheme="minorEastAsia"/>
              </w:rPr>
              <w:fldChar w:fldCharType="end"/>
            </w:r>
          </w:p>
        </w:tc>
        <w:tc>
          <w:tcPr>
            <w:tcW w:w="994" w:type="dxa"/>
            <w:gridSpan w:val="2"/>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4 241</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783</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3 458</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ongoing</w:t>
            </w:r>
          </w:p>
        </w:tc>
      </w:tr>
      <w:tr w:rsidR="007C3681" w:rsidRPr="00184BF2" w:rsidTr="00F40B28">
        <w:trPr>
          <w:cantSplit/>
        </w:trPr>
        <w:tc>
          <w:tcPr>
            <w:tcW w:w="2810" w:type="dxa"/>
            <w:tcBorders>
              <w:top w:val="nil"/>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 xml:space="preserve">St Albans – Werribee pipeline </w:t>
            </w:r>
            <w:r>
              <w:rPr>
                <w:rFonts w:eastAsiaTheme="minorEastAsia"/>
              </w:rPr>
              <w:t>stage </w:t>
            </w:r>
            <w:r w:rsidRPr="00184BF2">
              <w:rPr>
                <w:rFonts w:eastAsiaTheme="minorEastAsia"/>
              </w:rPr>
              <w:t>2 (St Albans/Werribee)</w:t>
            </w:r>
            <w:r>
              <w:rPr>
                <w:rFonts w:eastAsiaTheme="minorEastAsia"/>
              </w:rPr>
              <w:fldChar w:fldCharType="begin"/>
            </w:r>
            <w:r>
              <w:rPr>
                <w:rFonts w:eastAsiaTheme="minorEastAsia"/>
              </w:rPr>
              <w:instrText xml:space="preserve"> XE "</w:instrText>
            </w:r>
            <w:r>
              <w:rPr>
                <w:rFonts w:cs="Calibri"/>
              </w:rPr>
              <w:instrText>Werribee"</w:instrText>
            </w:r>
            <w:r>
              <w:rPr>
                <w:rFonts w:eastAsiaTheme="minorEastAsia"/>
              </w:rPr>
              <w:instrText xml:space="preserve"> </w:instrText>
            </w:r>
            <w:r>
              <w:rPr>
                <w:rFonts w:eastAsiaTheme="minorEastAsia"/>
              </w:rPr>
              <w:fldChar w:fldCharType="end"/>
            </w:r>
            <w:r>
              <w:rPr>
                <w:rFonts w:eastAsiaTheme="minorEastAsia"/>
              </w:rPr>
              <w:fldChar w:fldCharType="begin"/>
            </w:r>
            <w:r>
              <w:rPr>
                <w:rFonts w:eastAsiaTheme="minorEastAsia"/>
              </w:rPr>
              <w:instrText xml:space="preserve"> XE "</w:instrText>
            </w:r>
            <w:r>
              <w:rPr>
                <w:rFonts w:cs="Calibri"/>
              </w:rPr>
              <w:instrText>St Albans"</w:instrText>
            </w:r>
            <w:r>
              <w:rPr>
                <w:rFonts w:eastAsiaTheme="minorEastAsia"/>
              </w:rPr>
              <w:instrText xml:space="preserve"> </w:instrText>
            </w:r>
            <w:r>
              <w:rPr>
                <w:rFonts w:eastAsiaTheme="minorEastAsia"/>
              </w:rPr>
              <w:fldChar w:fldCharType="end"/>
            </w:r>
          </w:p>
        </w:tc>
        <w:tc>
          <w:tcPr>
            <w:tcW w:w="994" w:type="dxa"/>
            <w:gridSpan w:val="2"/>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83 904</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3 434</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3 400</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77 070</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mid 2016</w:t>
            </w:r>
          </w:p>
        </w:tc>
      </w:tr>
      <w:tr w:rsidR="007C3681" w:rsidRPr="00184BF2" w:rsidTr="00F40B28">
        <w:trPr>
          <w:cantSplit/>
        </w:trPr>
        <w:tc>
          <w:tcPr>
            <w:tcW w:w="2810" w:type="dxa"/>
            <w:tcBorders>
              <w:top w:val="nil"/>
              <w:left w:val="nil"/>
              <w:bottom w:val="nil"/>
              <w:right w:val="nil"/>
            </w:tcBorders>
          </w:tcPr>
          <w:p w:rsidR="007C3681" w:rsidRPr="00184BF2" w:rsidRDefault="007C3681" w:rsidP="00D31123">
            <w:pPr>
              <w:pStyle w:val="BP4tabletext"/>
              <w:rPr>
                <w:rFonts w:eastAsiaTheme="minorEastAsia"/>
              </w:rPr>
            </w:pPr>
            <w:r w:rsidRPr="00184BF2">
              <w:rPr>
                <w:rFonts w:eastAsiaTheme="minorEastAsia"/>
              </w:rPr>
              <w:t>Systems integration – information technology infrastructure (metro various)</w:t>
            </w:r>
            <w:r>
              <w:rPr>
                <w:rFonts w:eastAsiaTheme="minorEastAsia"/>
              </w:rPr>
              <w:t xml:space="preserve"> </w:t>
            </w:r>
            <w:r>
              <w:rPr>
                <w:rFonts w:eastAsiaTheme="minorEastAsia"/>
              </w:rPr>
              <w:fldChar w:fldCharType="begin"/>
            </w:r>
            <w:r>
              <w:rPr>
                <w:rFonts w:eastAsiaTheme="minorEastAsia"/>
              </w:rPr>
              <w:instrText xml:space="preserve"> XE "</w:instrText>
            </w:r>
            <w:r>
              <w:rPr>
                <w:rFonts w:cs="Calibri"/>
              </w:rPr>
              <w:instrText>Metropolitan:Various"</w:instrText>
            </w:r>
            <w:r>
              <w:rPr>
                <w:rFonts w:eastAsiaTheme="minorEastAsia"/>
              </w:rPr>
              <w:instrText xml:space="preserve"> </w:instrText>
            </w:r>
            <w:r>
              <w:rPr>
                <w:rFonts w:eastAsiaTheme="minorEastAsia"/>
              </w:rPr>
              <w:fldChar w:fldCharType="end"/>
            </w:r>
          </w:p>
        </w:tc>
        <w:tc>
          <w:tcPr>
            <w:tcW w:w="994" w:type="dxa"/>
            <w:gridSpan w:val="2"/>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4 416</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2 181</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2 235</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mid 2015</w:t>
            </w:r>
          </w:p>
        </w:tc>
      </w:tr>
      <w:tr w:rsidR="007C3681" w:rsidRPr="00184BF2" w:rsidTr="00F40B28">
        <w:trPr>
          <w:cantSplit/>
        </w:trPr>
        <w:tc>
          <w:tcPr>
            <w:tcW w:w="2810" w:type="dxa"/>
            <w:tcBorders>
              <w:top w:val="nil"/>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Thomastown Pumping Station (Thomastown)</w:t>
            </w:r>
            <w:r>
              <w:rPr>
                <w:rFonts w:eastAsiaTheme="minorEastAsia"/>
              </w:rPr>
              <w:fldChar w:fldCharType="begin"/>
            </w:r>
            <w:r>
              <w:rPr>
                <w:rFonts w:eastAsiaTheme="minorEastAsia"/>
              </w:rPr>
              <w:instrText xml:space="preserve"> XE "</w:instrText>
            </w:r>
            <w:r>
              <w:rPr>
                <w:rFonts w:cs="Calibri"/>
              </w:rPr>
              <w:instrText>Thomastown"</w:instrText>
            </w:r>
            <w:r>
              <w:rPr>
                <w:rFonts w:eastAsiaTheme="minorEastAsia"/>
              </w:rPr>
              <w:instrText xml:space="preserve"> </w:instrText>
            </w:r>
            <w:r>
              <w:rPr>
                <w:rFonts w:eastAsiaTheme="minorEastAsia"/>
              </w:rPr>
              <w:fldChar w:fldCharType="end"/>
            </w:r>
          </w:p>
        </w:tc>
        <w:tc>
          <w:tcPr>
            <w:tcW w:w="994" w:type="dxa"/>
            <w:gridSpan w:val="2"/>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2 600</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1 000</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1 600</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mid 2019</w:t>
            </w:r>
          </w:p>
        </w:tc>
      </w:tr>
      <w:tr w:rsidR="007C3681" w:rsidRPr="00184BF2" w:rsidTr="00F40B28">
        <w:trPr>
          <w:cantSplit/>
        </w:trPr>
        <w:tc>
          <w:tcPr>
            <w:tcW w:w="2810" w:type="dxa"/>
            <w:tcBorders>
              <w:top w:val="nil"/>
              <w:left w:val="nil"/>
              <w:bottom w:val="nil"/>
              <w:right w:val="nil"/>
            </w:tcBorders>
          </w:tcPr>
          <w:p w:rsidR="007C3681" w:rsidRPr="00184BF2" w:rsidRDefault="007C3681" w:rsidP="00D31123">
            <w:pPr>
              <w:pStyle w:val="BP4tabletext"/>
              <w:rPr>
                <w:rFonts w:eastAsiaTheme="minorEastAsia"/>
              </w:rPr>
            </w:pPr>
            <w:r w:rsidRPr="00184BF2">
              <w:rPr>
                <w:rFonts w:eastAsiaTheme="minorEastAsia"/>
              </w:rPr>
              <w:t>Thomson – erosion protection right abutment (metro various)</w:t>
            </w:r>
            <w:r>
              <w:rPr>
                <w:rFonts w:eastAsiaTheme="minorEastAsia"/>
              </w:rPr>
              <w:t xml:space="preserve"> </w:t>
            </w:r>
            <w:r>
              <w:rPr>
                <w:rFonts w:eastAsiaTheme="minorEastAsia"/>
              </w:rPr>
              <w:fldChar w:fldCharType="begin"/>
            </w:r>
            <w:r>
              <w:rPr>
                <w:rFonts w:eastAsiaTheme="minorEastAsia"/>
              </w:rPr>
              <w:instrText xml:space="preserve"> XE "</w:instrText>
            </w:r>
            <w:r>
              <w:rPr>
                <w:rFonts w:cs="Calibri"/>
              </w:rPr>
              <w:instrText>Metropolitan:Various"</w:instrText>
            </w:r>
            <w:r>
              <w:rPr>
                <w:rFonts w:eastAsiaTheme="minorEastAsia"/>
              </w:rPr>
              <w:instrText xml:space="preserve"> </w:instrText>
            </w:r>
            <w:r>
              <w:rPr>
                <w:rFonts w:eastAsiaTheme="minorEastAsia"/>
              </w:rPr>
              <w:fldChar w:fldCharType="end"/>
            </w:r>
          </w:p>
        </w:tc>
        <w:tc>
          <w:tcPr>
            <w:tcW w:w="994" w:type="dxa"/>
            <w:gridSpan w:val="2"/>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1 048</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1 048</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mid 2014</w:t>
            </w:r>
          </w:p>
        </w:tc>
      </w:tr>
      <w:tr w:rsidR="007C3681" w:rsidRPr="00184BF2" w:rsidTr="00F40B28">
        <w:trPr>
          <w:cantSplit/>
        </w:trPr>
        <w:tc>
          <w:tcPr>
            <w:tcW w:w="2810" w:type="dxa"/>
            <w:tcBorders>
              <w:top w:val="nil"/>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Tyabb – floating cover risk reduction (Tyabb)</w:t>
            </w:r>
            <w:r>
              <w:rPr>
                <w:rFonts w:eastAsiaTheme="minorEastAsia"/>
              </w:rPr>
              <w:fldChar w:fldCharType="begin"/>
            </w:r>
            <w:r>
              <w:rPr>
                <w:rFonts w:eastAsiaTheme="minorEastAsia"/>
              </w:rPr>
              <w:instrText xml:space="preserve"> XE "</w:instrText>
            </w:r>
            <w:r>
              <w:rPr>
                <w:rFonts w:cs="Calibri"/>
              </w:rPr>
              <w:instrText>Tyabb"</w:instrText>
            </w:r>
            <w:r>
              <w:rPr>
                <w:rFonts w:eastAsiaTheme="minorEastAsia"/>
              </w:rPr>
              <w:instrText xml:space="preserve"> </w:instrText>
            </w:r>
            <w:r>
              <w:rPr>
                <w:rFonts w:eastAsiaTheme="minorEastAsia"/>
              </w:rPr>
              <w:fldChar w:fldCharType="end"/>
            </w:r>
          </w:p>
        </w:tc>
        <w:tc>
          <w:tcPr>
            <w:tcW w:w="994" w:type="dxa"/>
            <w:gridSpan w:val="2"/>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11 465</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11 465</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mid 2014</w:t>
            </w:r>
          </w:p>
        </w:tc>
      </w:tr>
      <w:tr w:rsidR="007C3681" w:rsidRPr="00184BF2" w:rsidTr="00F40B28">
        <w:trPr>
          <w:cantSplit/>
        </w:trPr>
        <w:tc>
          <w:tcPr>
            <w:tcW w:w="2810" w:type="dxa"/>
            <w:tcBorders>
              <w:top w:val="nil"/>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Upgrade to existing South Eastern Outfall interfaces (Bangholme)</w:t>
            </w:r>
            <w:r>
              <w:rPr>
                <w:rFonts w:eastAsiaTheme="minorEastAsia"/>
              </w:rPr>
              <w:fldChar w:fldCharType="begin"/>
            </w:r>
            <w:r>
              <w:rPr>
                <w:rFonts w:eastAsiaTheme="minorEastAsia"/>
              </w:rPr>
              <w:instrText xml:space="preserve"> XE "</w:instrText>
            </w:r>
            <w:r>
              <w:rPr>
                <w:rFonts w:cs="Calibri"/>
              </w:rPr>
              <w:instrText>Bangholme"</w:instrText>
            </w:r>
            <w:r>
              <w:rPr>
                <w:rFonts w:eastAsiaTheme="minorEastAsia"/>
              </w:rPr>
              <w:instrText xml:space="preserve"> </w:instrText>
            </w:r>
            <w:r>
              <w:rPr>
                <w:rFonts w:eastAsiaTheme="minorEastAsia"/>
              </w:rPr>
              <w:fldChar w:fldCharType="end"/>
            </w:r>
          </w:p>
        </w:tc>
        <w:tc>
          <w:tcPr>
            <w:tcW w:w="994" w:type="dxa"/>
            <w:gridSpan w:val="2"/>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2 651</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2 651</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mid 2014</w:t>
            </w:r>
          </w:p>
        </w:tc>
      </w:tr>
      <w:tr w:rsidR="007C3681" w:rsidRPr="00184BF2" w:rsidTr="00F40B28">
        <w:trPr>
          <w:cantSplit/>
        </w:trPr>
        <w:tc>
          <w:tcPr>
            <w:tcW w:w="2810" w:type="dxa"/>
            <w:tcBorders>
              <w:top w:val="nil"/>
              <w:left w:val="nil"/>
              <w:bottom w:val="nil"/>
              <w:right w:val="nil"/>
            </w:tcBorders>
          </w:tcPr>
          <w:p w:rsidR="007C3681" w:rsidRPr="00184BF2" w:rsidRDefault="007C3681" w:rsidP="00D31123">
            <w:pPr>
              <w:pStyle w:val="BP4tabletext"/>
              <w:rPr>
                <w:rFonts w:eastAsiaTheme="minorEastAsia"/>
              </w:rPr>
            </w:pPr>
            <w:r w:rsidRPr="00184BF2">
              <w:rPr>
                <w:rFonts w:eastAsiaTheme="minorEastAsia"/>
              </w:rPr>
              <w:t>Water network model improvement project (metro various)</w:t>
            </w:r>
            <w:r>
              <w:rPr>
                <w:rFonts w:eastAsiaTheme="minorEastAsia"/>
              </w:rPr>
              <w:t xml:space="preserve"> </w:t>
            </w:r>
            <w:r>
              <w:rPr>
                <w:rFonts w:eastAsiaTheme="minorEastAsia"/>
              </w:rPr>
              <w:fldChar w:fldCharType="begin"/>
            </w:r>
            <w:r>
              <w:rPr>
                <w:rFonts w:eastAsiaTheme="minorEastAsia"/>
              </w:rPr>
              <w:instrText xml:space="preserve"> XE "</w:instrText>
            </w:r>
            <w:r>
              <w:rPr>
                <w:rFonts w:cs="Calibri"/>
              </w:rPr>
              <w:instrText>Metropolitan:Various"</w:instrText>
            </w:r>
            <w:r>
              <w:rPr>
                <w:rFonts w:eastAsiaTheme="minorEastAsia"/>
              </w:rPr>
              <w:instrText xml:space="preserve"> </w:instrText>
            </w:r>
            <w:r>
              <w:rPr>
                <w:rFonts w:eastAsiaTheme="minorEastAsia"/>
              </w:rPr>
              <w:fldChar w:fldCharType="end"/>
            </w:r>
          </w:p>
        </w:tc>
        <w:tc>
          <w:tcPr>
            <w:tcW w:w="994" w:type="dxa"/>
            <w:gridSpan w:val="2"/>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2 400</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500</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1 900</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mid 2018</w:t>
            </w:r>
          </w:p>
        </w:tc>
      </w:tr>
      <w:tr w:rsidR="007C3681" w:rsidRPr="00184BF2" w:rsidTr="00F40B28">
        <w:trPr>
          <w:cantSplit/>
        </w:trPr>
        <w:tc>
          <w:tcPr>
            <w:tcW w:w="2810" w:type="dxa"/>
            <w:tcBorders>
              <w:top w:val="nil"/>
              <w:left w:val="nil"/>
              <w:bottom w:val="nil"/>
              <w:right w:val="nil"/>
            </w:tcBorders>
          </w:tcPr>
          <w:p w:rsidR="007C3681" w:rsidRPr="00184BF2" w:rsidRDefault="007C3681" w:rsidP="00D31123">
            <w:pPr>
              <w:pStyle w:val="BP4tabletext"/>
              <w:rPr>
                <w:rFonts w:eastAsiaTheme="minorEastAsia"/>
              </w:rPr>
            </w:pPr>
            <w:r w:rsidRPr="00184BF2">
              <w:rPr>
                <w:rFonts w:eastAsiaTheme="minorEastAsia"/>
              </w:rPr>
              <w:t>Water production – mechanical and engineering renewals (metro various)</w:t>
            </w:r>
            <w:r>
              <w:rPr>
                <w:rFonts w:eastAsiaTheme="minorEastAsia"/>
              </w:rPr>
              <w:t xml:space="preserve"> </w:t>
            </w:r>
            <w:r>
              <w:rPr>
                <w:rFonts w:eastAsiaTheme="minorEastAsia"/>
              </w:rPr>
              <w:fldChar w:fldCharType="begin"/>
            </w:r>
            <w:r>
              <w:rPr>
                <w:rFonts w:eastAsiaTheme="minorEastAsia"/>
              </w:rPr>
              <w:instrText xml:space="preserve"> XE "</w:instrText>
            </w:r>
            <w:r>
              <w:rPr>
                <w:rFonts w:cs="Calibri"/>
              </w:rPr>
              <w:instrText>Metropolitan:Various"</w:instrText>
            </w:r>
            <w:r>
              <w:rPr>
                <w:rFonts w:eastAsiaTheme="minorEastAsia"/>
              </w:rPr>
              <w:instrText xml:space="preserve"> </w:instrText>
            </w:r>
            <w:r>
              <w:rPr>
                <w:rFonts w:eastAsiaTheme="minorEastAsia"/>
              </w:rPr>
              <w:fldChar w:fldCharType="end"/>
            </w:r>
          </w:p>
        </w:tc>
        <w:tc>
          <w:tcPr>
            <w:tcW w:w="994" w:type="dxa"/>
            <w:gridSpan w:val="2"/>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9 709</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3 638</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1 149</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4 922</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ongoing</w:t>
            </w:r>
          </w:p>
        </w:tc>
      </w:tr>
      <w:tr w:rsidR="007C3681" w:rsidRPr="00184BF2" w:rsidTr="00F40B28">
        <w:trPr>
          <w:cantSplit/>
        </w:trPr>
        <w:tc>
          <w:tcPr>
            <w:tcW w:w="2810" w:type="dxa"/>
            <w:tcBorders>
              <w:top w:val="nil"/>
              <w:left w:val="nil"/>
              <w:bottom w:val="nil"/>
              <w:right w:val="nil"/>
            </w:tcBorders>
          </w:tcPr>
          <w:p w:rsidR="007C3681" w:rsidRPr="00184BF2" w:rsidRDefault="007C3681" w:rsidP="00D31123">
            <w:pPr>
              <w:pStyle w:val="BP4tabletext"/>
              <w:rPr>
                <w:rFonts w:eastAsiaTheme="minorEastAsia"/>
              </w:rPr>
            </w:pPr>
            <w:r w:rsidRPr="00184BF2">
              <w:rPr>
                <w:rFonts w:eastAsiaTheme="minorEastAsia"/>
              </w:rPr>
              <w:t>Water quality – mechanical and engineering renewals (metro various)</w:t>
            </w:r>
            <w:r>
              <w:rPr>
                <w:rFonts w:eastAsiaTheme="minorEastAsia"/>
              </w:rPr>
              <w:t xml:space="preserve"> </w:t>
            </w:r>
            <w:r>
              <w:rPr>
                <w:rFonts w:eastAsiaTheme="minorEastAsia"/>
              </w:rPr>
              <w:fldChar w:fldCharType="begin"/>
            </w:r>
            <w:r>
              <w:rPr>
                <w:rFonts w:eastAsiaTheme="minorEastAsia"/>
              </w:rPr>
              <w:instrText xml:space="preserve"> XE "</w:instrText>
            </w:r>
            <w:r>
              <w:rPr>
                <w:rFonts w:cs="Calibri"/>
              </w:rPr>
              <w:instrText>Metropolitan:Various"</w:instrText>
            </w:r>
            <w:r>
              <w:rPr>
                <w:rFonts w:eastAsiaTheme="minorEastAsia"/>
              </w:rPr>
              <w:instrText xml:space="preserve"> </w:instrText>
            </w:r>
            <w:r>
              <w:rPr>
                <w:rFonts w:eastAsiaTheme="minorEastAsia"/>
              </w:rPr>
              <w:fldChar w:fldCharType="end"/>
            </w:r>
          </w:p>
        </w:tc>
        <w:tc>
          <w:tcPr>
            <w:tcW w:w="994" w:type="dxa"/>
            <w:gridSpan w:val="2"/>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53 449</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17 018</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6 616</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29 815</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ongoing</w:t>
            </w:r>
          </w:p>
        </w:tc>
      </w:tr>
      <w:tr w:rsidR="007C3681" w:rsidRPr="00184BF2" w:rsidTr="00F40B28">
        <w:trPr>
          <w:cantSplit/>
        </w:trPr>
        <w:tc>
          <w:tcPr>
            <w:tcW w:w="2810" w:type="dxa"/>
            <w:tcBorders>
              <w:top w:val="nil"/>
              <w:left w:val="nil"/>
              <w:bottom w:val="nil"/>
              <w:right w:val="nil"/>
            </w:tcBorders>
          </w:tcPr>
          <w:p w:rsidR="007C3681" w:rsidRPr="00184BF2" w:rsidRDefault="007C3681" w:rsidP="00D31123">
            <w:pPr>
              <w:pStyle w:val="BP4tabletext"/>
              <w:rPr>
                <w:rFonts w:eastAsiaTheme="minorEastAsia"/>
              </w:rPr>
            </w:pPr>
            <w:r w:rsidRPr="00184BF2">
              <w:rPr>
                <w:rFonts w:eastAsiaTheme="minorEastAsia"/>
              </w:rPr>
              <w:t>Water supply fencing and signage allocation (metro various)</w:t>
            </w:r>
            <w:r>
              <w:rPr>
                <w:rFonts w:eastAsiaTheme="minorEastAsia"/>
              </w:rPr>
              <w:t xml:space="preserve"> </w:t>
            </w:r>
            <w:r>
              <w:rPr>
                <w:rFonts w:eastAsiaTheme="minorEastAsia"/>
              </w:rPr>
              <w:fldChar w:fldCharType="begin"/>
            </w:r>
            <w:r>
              <w:rPr>
                <w:rFonts w:eastAsiaTheme="minorEastAsia"/>
              </w:rPr>
              <w:instrText xml:space="preserve"> XE "</w:instrText>
            </w:r>
            <w:r>
              <w:rPr>
                <w:rFonts w:cs="Calibri"/>
              </w:rPr>
              <w:instrText>Metropolitan:Various"</w:instrText>
            </w:r>
            <w:r>
              <w:rPr>
                <w:rFonts w:eastAsiaTheme="minorEastAsia"/>
              </w:rPr>
              <w:instrText xml:space="preserve"> </w:instrText>
            </w:r>
            <w:r>
              <w:rPr>
                <w:rFonts w:eastAsiaTheme="minorEastAsia"/>
              </w:rPr>
              <w:fldChar w:fldCharType="end"/>
            </w:r>
          </w:p>
        </w:tc>
        <w:tc>
          <w:tcPr>
            <w:tcW w:w="994" w:type="dxa"/>
            <w:gridSpan w:val="2"/>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6 636</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3 483</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600</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2 553</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ongoing</w:t>
            </w:r>
          </w:p>
        </w:tc>
      </w:tr>
      <w:tr w:rsidR="007C3681" w:rsidRPr="00184BF2" w:rsidTr="00F40B28">
        <w:trPr>
          <w:cantSplit/>
        </w:trPr>
        <w:tc>
          <w:tcPr>
            <w:tcW w:w="2810" w:type="dxa"/>
            <w:tcBorders>
              <w:top w:val="nil"/>
              <w:left w:val="nil"/>
              <w:bottom w:val="nil"/>
              <w:right w:val="nil"/>
            </w:tcBorders>
          </w:tcPr>
          <w:p w:rsidR="007C3681" w:rsidRPr="00184BF2" w:rsidRDefault="007C3681" w:rsidP="00D31123">
            <w:pPr>
              <w:pStyle w:val="BP4tabletext"/>
              <w:rPr>
                <w:rFonts w:eastAsiaTheme="minorEastAsia"/>
              </w:rPr>
            </w:pPr>
            <w:r w:rsidRPr="00184BF2">
              <w:rPr>
                <w:rFonts w:eastAsiaTheme="minorEastAsia"/>
              </w:rPr>
              <w:t>Water transfer – mechanical and engineering asset renewal (metro various)</w:t>
            </w:r>
            <w:r>
              <w:rPr>
                <w:rFonts w:eastAsiaTheme="minorEastAsia"/>
              </w:rPr>
              <w:t xml:space="preserve"> </w:t>
            </w:r>
            <w:r>
              <w:rPr>
                <w:rFonts w:eastAsiaTheme="minorEastAsia"/>
              </w:rPr>
              <w:fldChar w:fldCharType="begin"/>
            </w:r>
            <w:r>
              <w:rPr>
                <w:rFonts w:eastAsiaTheme="minorEastAsia"/>
              </w:rPr>
              <w:instrText xml:space="preserve"> XE "</w:instrText>
            </w:r>
            <w:r>
              <w:rPr>
                <w:rFonts w:cs="Calibri"/>
              </w:rPr>
              <w:instrText>Metropolitan:Various"</w:instrText>
            </w:r>
            <w:r>
              <w:rPr>
                <w:rFonts w:eastAsiaTheme="minorEastAsia"/>
              </w:rPr>
              <w:instrText xml:space="preserve"> </w:instrText>
            </w:r>
            <w:r>
              <w:rPr>
                <w:rFonts w:eastAsiaTheme="minorEastAsia"/>
              </w:rPr>
              <w:fldChar w:fldCharType="end"/>
            </w:r>
          </w:p>
        </w:tc>
        <w:tc>
          <w:tcPr>
            <w:tcW w:w="994" w:type="dxa"/>
            <w:gridSpan w:val="2"/>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27 909</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9 723</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3 310</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14 876</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ongoing</w:t>
            </w:r>
          </w:p>
        </w:tc>
      </w:tr>
      <w:tr w:rsidR="007C3681" w:rsidRPr="00184BF2" w:rsidTr="00F40B28">
        <w:trPr>
          <w:cantSplit/>
        </w:trPr>
        <w:tc>
          <w:tcPr>
            <w:tcW w:w="2810" w:type="dxa"/>
            <w:tcBorders>
              <w:top w:val="nil"/>
              <w:left w:val="nil"/>
              <w:bottom w:val="nil"/>
              <w:right w:val="nil"/>
            </w:tcBorders>
          </w:tcPr>
          <w:p w:rsidR="007C3681" w:rsidRPr="00184BF2" w:rsidRDefault="007C3681" w:rsidP="00FC02FD">
            <w:pPr>
              <w:pStyle w:val="BP4tabletext"/>
              <w:rPr>
                <w:rFonts w:eastAsiaTheme="minorEastAsia"/>
              </w:rPr>
            </w:pPr>
            <w:r w:rsidRPr="00184BF2">
              <w:rPr>
                <w:rFonts w:eastAsiaTheme="minorEastAsia"/>
              </w:rPr>
              <w:t>Water treatment – major hazard facilities risk reduction allocation (Silvan/Winneke)</w:t>
            </w:r>
            <w:r>
              <w:rPr>
                <w:rFonts w:eastAsiaTheme="minorEastAsia"/>
              </w:rPr>
              <w:fldChar w:fldCharType="begin"/>
            </w:r>
            <w:r>
              <w:rPr>
                <w:rFonts w:eastAsiaTheme="minorEastAsia"/>
              </w:rPr>
              <w:instrText xml:space="preserve"> XE "</w:instrText>
            </w:r>
            <w:r>
              <w:rPr>
                <w:rFonts w:cs="Calibri"/>
              </w:rPr>
              <w:instrText>Winneke"</w:instrText>
            </w:r>
            <w:r>
              <w:rPr>
                <w:rFonts w:eastAsiaTheme="minorEastAsia"/>
              </w:rPr>
              <w:instrText xml:space="preserve"> </w:instrText>
            </w:r>
            <w:r>
              <w:rPr>
                <w:rFonts w:eastAsiaTheme="minorEastAsia"/>
              </w:rPr>
              <w:fldChar w:fldCharType="end"/>
            </w:r>
            <w:r>
              <w:rPr>
                <w:rFonts w:eastAsiaTheme="minorEastAsia"/>
              </w:rPr>
              <w:fldChar w:fldCharType="begin"/>
            </w:r>
            <w:r>
              <w:rPr>
                <w:rFonts w:eastAsiaTheme="minorEastAsia"/>
              </w:rPr>
              <w:instrText xml:space="preserve"> XE "</w:instrText>
            </w:r>
            <w:r>
              <w:rPr>
                <w:rFonts w:cs="Calibri"/>
              </w:rPr>
              <w:instrText>Silvan"</w:instrText>
            </w:r>
            <w:r>
              <w:rPr>
                <w:rFonts w:eastAsiaTheme="minorEastAsia"/>
              </w:rPr>
              <w:instrText xml:space="preserve"> </w:instrText>
            </w:r>
            <w:r>
              <w:rPr>
                <w:rFonts w:eastAsiaTheme="minorEastAsia"/>
              </w:rPr>
              <w:fldChar w:fldCharType="end"/>
            </w:r>
          </w:p>
        </w:tc>
        <w:tc>
          <w:tcPr>
            <w:tcW w:w="994" w:type="dxa"/>
            <w:gridSpan w:val="2"/>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1 051</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200</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851</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ongoing</w:t>
            </w:r>
          </w:p>
        </w:tc>
      </w:tr>
      <w:tr w:rsidR="007C3681" w:rsidRPr="00184BF2" w:rsidTr="00F40B28">
        <w:trPr>
          <w:cantSplit/>
        </w:trPr>
        <w:tc>
          <w:tcPr>
            <w:tcW w:w="2810" w:type="dxa"/>
            <w:tcBorders>
              <w:top w:val="nil"/>
              <w:left w:val="nil"/>
              <w:bottom w:val="nil"/>
              <w:right w:val="nil"/>
            </w:tcBorders>
          </w:tcPr>
          <w:p w:rsidR="007C3681" w:rsidRPr="00184BF2" w:rsidRDefault="007C3681" w:rsidP="00D31123">
            <w:pPr>
              <w:pStyle w:val="BP4tabletext"/>
              <w:rPr>
                <w:rFonts w:eastAsiaTheme="minorEastAsia"/>
              </w:rPr>
            </w:pPr>
            <w:r w:rsidRPr="00184BF2">
              <w:rPr>
                <w:rFonts w:eastAsiaTheme="minorEastAsia"/>
              </w:rPr>
              <w:t>Water treatment control system optimisation (metro various)</w:t>
            </w:r>
            <w:r>
              <w:rPr>
                <w:rFonts w:eastAsiaTheme="minorEastAsia"/>
              </w:rPr>
              <w:t xml:space="preserve"> </w:t>
            </w:r>
            <w:r>
              <w:rPr>
                <w:rFonts w:eastAsiaTheme="minorEastAsia"/>
              </w:rPr>
              <w:fldChar w:fldCharType="begin"/>
            </w:r>
            <w:r>
              <w:rPr>
                <w:rFonts w:eastAsiaTheme="minorEastAsia"/>
              </w:rPr>
              <w:instrText xml:space="preserve"> XE "</w:instrText>
            </w:r>
            <w:r>
              <w:rPr>
                <w:rFonts w:cs="Calibri"/>
              </w:rPr>
              <w:instrText>Metropolitan:Various"</w:instrText>
            </w:r>
            <w:r>
              <w:rPr>
                <w:rFonts w:eastAsiaTheme="minorEastAsia"/>
              </w:rPr>
              <w:instrText xml:space="preserve"> </w:instrText>
            </w:r>
            <w:r>
              <w:rPr>
                <w:rFonts w:eastAsiaTheme="minorEastAsia"/>
              </w:rPr>
              <w:fldChar w:fldCharType="end"/>
            </w:r>
          </w:p>
        </w:tc>
        <w:tc>
          <w:tcPr>
            <w:tcW w:w="994" w:type="dxa"/>
            <w:gridSpan w:val="2"/>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1 324</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534</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150</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640</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ongoing</w:t>
            </w:r>
          </w:p>
        </w:tc>
      </w:tr>
      <w:tr w:rsidR="007C3681" w:rsidRPr="00184BF2" w:rsidTr="00F40B28">
        <w:trPr>
          <w:cantSplit/>
        </w:trPr>
        <w:tc>
          <w:tcPr>
            <w:tcW w:w="2810" w:type="dxa"/>
            <w:tcBorders>
              <w:top w:val="nil"/>
              <w:left w:val="nil"/>
              <w:bottom w:val="nil"/>
              <w:right w:val="nil"/>
            </w:tcBorders>
          </w:tcPr>
          <w:p w:rsidR="007C3681" w:rsidRPr="00184BF2" w:rsidRDefault="007C3681" w:rsidP="00D31123">
            <w:pPr>
              <w:pStyle w:val="BP4tabletext"/>
              <w:rPr>
                <w:rFonts w:eastAsiaTheme="minorEastAsia"/>
              </w:rPr>
            </w:pPr>
            <w:r w:rsidRPr="00184BF2">
              <w:rPr>
                <w:rFonts w:eastAsiaTheme="minorEastAsia"/>
              </w:rPr>
              <w:t>Waterway asset management (metro various)</w:t>
            </w:r>
            <w:r>
              <w:rPr>
                <w:rFonts w:eastAsiaTheme="minorEastAsia"/>
              </w:rPr>
              <w:t xml:space="preserve"> </w:t>
            </w:r>
            <w:r>
              <w:rPr>
                <w:rFonts w:eastAsiaTheme="minorEastAsia"/>
              </w:rPr>
              <w:fldChar w:fldCharType="begin"/>
            </w:r>
            <w:r>
              <w:rPr>
                <w:rFonts w:eastAsiaTheme="minorEastAsia"/>
              </w:rPr>
              <w:instrText xml:space="preserve"> XE "</w:instrText>
            </w:r>
            <w:r>
              <w:rPr>
                <w:rFonts w:cs="Calibri"/>
              </w:rPr>
              <w:instrText>Metropolitan:Various"</w:instrText>
            </w:r>
            <w:r>
              <w:rPr>
                <w:rFonts w:eastAsiaTheme="minorEastAsia"/>
              </w:rPr>
              <w:instrText xml:space="preserve"> </w:instrText>
            </w:r>
            <w:r>
              <w:rPr>
                <w:rFonts w:eastAsiaTheme="minorEastAsia"/>
              </w:rPr>
              <w:fldChar w:fldCharType="end"/>
            </w:r>
          </w:p>
        </w:tc>
        <w:tc>
          <w:tcPr>
            <w:tcW w:w="994" w:type="dxa"/>
            <w:gridSpan w:val="2"/>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15 000</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3 000</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12 000</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ongoing</w:t>
            </w:r>
          </w:p>
        </w:tc>
      </w:tr>
      <w:tr w:rsidR="007C3681" w:rsidRPr="00184BF2" w:rsidTr="00F40B28">
        <w:trPr>
          <w:cantSplit/>
        </w:trPr>
        <w:tc>
          <w:tcPr>
            <w:tcW w:w="2810" w:type="dxa"/>
            <w:tcBorders>
              <w:top w:val="nil"/>
              <w:left w:val="nil"/>
              <w:bottom w:val="nil"/>
              <w:right w:val="nil"/>
            </w:tcBorders>
          </w:tcPr>
          <w:p w:rsidR="007C3681" w:rsidRPr="00184BF2" w:rsidRDefault="007C3681" w:rsidP="00D31123">
            <w:pPr>
              <w:pStyle w:val="BP4tabletext"/>
              <w:rPr>
                <w:rFonts w:eastAsiaTheme="minorEastAsia"/>
              </w:rPr>
            </w:pPr>
            <w:r w:rsidRPr="00184BF2">
              <w:rPr>
                <w:rFonts w:eastAsiaTheme="minorEastAsia"/>
              </w:rPr>
              <w:t>Waterways and drainage fencing and signs (metro various)</w:t>
            </w:r>
            <w:r>
              <w:rPr>
                <w:rFonts w:eastAsiaTheme="minorEastAsia"/>
              </w:rPr>
              <w:t xml:space="preserve"> </w:t>
            </w:r>
            <w:r>
              <w:rPr>
                <w:rFonts w:eastAsiaTheme="minorEastAsia"/>
              </w:rPr>
              <w:fldChar w:fldCharType="begin"/>
            </w:r>
            <w:r>
              <w:rPr>
                <w:rFonts w:eastAsiaTheme="minorEastAsia"/>
              </w:rPr>
              <w:instrText xml:space="preserve"> XE "</w:instrText>
            </w:r>
            <w:r>
              <w:rPr>
                <w:rFonts w:cs="Calibri"/>
              </w:rPr>
              <w:instrText>Metropolitan:Various"</w:instrText>
            </w:r>
            <w:r>
              <w:rPr>
                <w:rFonts w:eastAsiaTheme="minorEastAsia"/>
              </w:rPr>
              <w:instrText xml:space="preserve"> </w:instrText>
            </w:r>
            <w:r>
              <w:rPr>
                <w:rFonts w:eastAsiaTheme="minorEastAsia"/>
              </w:rPr>
              <w:fldChar w:fldCharType="end"/>
            </w:r>
          </w:p>
        </w:tc>
        <w:tc>
          <w:tcPr>
            <w:tcW w:w="994" w:type="dxa"/>
            <w:gridSpan w:val="2"/>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6 265</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2 707</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677</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2 881</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ongoing</w:t>
            </w:r>
          </w:p>
        </w:tc>
      </w:tr>
      <w:tr w:rsidR="007C3681" w:rsidRPr="00184BF2" w:rsidTr="00F40B28">
        <w:trPr>
          <w:cantSplit/>
        </w:trPr>
        <w:tc>
          <w:tcPr>
            <w:tcW w:w="2810" w:type="dxa"/>
            <w:tcBorders>
              <w:top w:val="nil"/>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Werribee Catchment high water storage delivery allocation (Werribee)</w:t>
            </w:r>
            <w:r>
              <w:rPr>
                <w:rFonts w:eastAsiaTheme="minorEastAsia"/>
              </w:rPr>
              <w:fldChar w:fldCharType="begin"/>
            </w:r>
            <w:r>
              <w:rPr>
                <w:rFonts w:eastAsiaTheme="minorEastAsia"/>
              </w:rPr>
              <w:instrText xml:space="preserve"> XE "</w:instrText>
            </w:r>
            <w:r>
              <w:rPr>
                <w:rFonts w:cs="Calibri"/>
              </w:rPr>
              <w:instrText>Werribee"</w:instrText>
            </w:r>
            <w:r>
              <w:rPr>
                <w:rFonts w:eastAsiaTheme="minorEastAsia"/>
              </w:rPr>
              <w:instrText xml:space="preserve"> </w:instrText>
            </w:r>
            <w:r>
              <w:rPr>
                <w:rFonts w:eastAsiaTheme="minorEastAsia"/>
              </w:rPr>
              <w:fldChar w:fldCharType="end"/>
            </w:r>
          </w:p>
        </w:tc>
        <w:tc>
          <w:tcPr>
            <w:tcW w:w="994" w:type="dxa"/>
            <w:gridSpan w:val="2"/>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17 819</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2 948</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14 871</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ongoing</w:t>
            </w:r>
          </w:p>
        </w:tc>
      </w:tr>
      <w:tr w:rsidR="007C3681" w:rsidRPr="00184BF2" w:rsidTr="00F40B28">
        <w:trPr>
          <w:cantSplit/>
        </w:trPr>
        <w:tc>
          <w:tcPr>
            <w:tcW w:w="2810" w:type="dxa"/>
            <w:tcBorders>
              <w:top w:val="nil"/>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Western Treatment Plant 115 East to ERC Transfer System (Werribee)</w:t>
            </w:r>
            <w:r>
              <w:rPr>
                <w:rFonts w:eastAsiaTheme="minorEastAsia"/>
              </w:rPr>
              <w:fldChar w:fldCharType="begin"/>
            </w:r>
            <w:r>
              <w:rPr>
                <w:rFonts w:eastAsiaTheme="minorEastAsia"/>
              </w:rPr>
              <w:instrText xml:space="preserve"> XE "</w:instrText>
            </w:r>
            <w:r>
              <w:rPr>
                <w:rFonts w:cs="Calibri"/>
              </w:rPr>
              <w:instrText>Werribee"</w:instrText>
            </w:r>
            <w:r>
              <w:rPr>
                <w:rFonts w:eastAsiaTheme="minorEastAsia"/>
              </w:rPr>
              <w:instrText xml:space="preserve"> </w:instrText>
            </w:r>
            <w:r>
              <w:rPr>
                <w:rFonts w:eastAsiaTheme="minorEastAsia"/>
              </w:rPr>
              <w:fldChar w:fldCharType="end"/>
            </w:r>
          </w:p>
        </w:tc>
        <w:tc>
          <w:tcPr>
            <w:tcW w:w="994" w:type="dxa"/>
            <w:gridSpan w:val="2"/>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6 815</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202</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641</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5 972</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mid 2015</w:t>
            </w:r>
          </w:p>
        </w:tc>
      </w:tr>
      <w:tr w:rsidR="007C3681" w:rsidRPr="00184BF2" w:rsidTr="00F40B28">
        <w:trPr>
          <w:cantSplit/>
        </w:trPr>
        <w:tc>
          <w:tcPr>
            <w:tcW w:w="2810" w:type="dxa"/>
            <w:tcBorders>
              <w:top w:val="nil"/>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Western Treatment Plant 25 West biogas cover upgrade (Werribee)</w:t>
            </w:r>
            <w:r>
              <w:rPr>
                <w:rFonts w:eastAsiaTheme="minorEastAsia"/>
              </w:rPr>
              <w:fldChar w:fldCharType="begin"/>
            </w:r>
            <w:r>
              <w:rPr>
                <w:rFonts w:eastAsiaTheme="minorEastAsia"/>
              </w:rPr>
              <w:instrText xml:space="preserve"> XE "</w:instrText>
            </w:r>
            <w:r>
              <w:rPr>
                <w:rFonts w:cs="Calibri"/>
              </w:rPr>
              <w:instrText>Werribee"</w:instrText>
            </w:r>
            <w:r>
              <w:rPr>
                <w:rFonts w:eastAsiaTheme="minorEastAsia"/>
              </w:rPr>
              <w:instrText xml:space="preserve"> </w:instrText>
            </w:r>
            <w:r>
              <w:rPr>
                <w:rFonts w:eastAsiaTheme="minorEastAsia"/>
              </w:rPr>
              <w:fldChar w:fldCharType="end"/>
            </w:r>
          </w:p>
        </w:tc>
        <w:tc>
          <w:tcPr>
            <w:tcW w:w="994" w:type="dxa"/>
            <w:gridSpan w:val="2"/>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45 000</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1 500</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43 500</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mid 2017</w:t>
            </w:r>
          </w:p>
        </w:tc>
      </w:tr>
      <w:tr w:rsidR="007C3681" w:rsidRPr="00184BF2" w:rsidTr="00F40B28">
        <w:trPr>
          <w:cantSplit/>
        </w:trPr>
        <w:tc>
          <w:tcPr>
            <w:tcW w:w="2810" w:type="dxa"/>
            <w:tcBorders>
              <w:top w:val="nil"/>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lastRenderedPageBreak/>
              <w:t>Western Treatment Plant administration complex upgrade (Werribee)</w:t>
            </w:r>
            <w:r>
              <w:rPr>
                <w:rFonts w:eastAsiaTheme="minorEastAsia"/>
              </w:rPr>
              <w:fldChar w:fldCharType="begin"/>
            </w:r>
            <w:r>
              <w:rPr>
                <w:rFonts w:eastAsiaTheme="minorEastAsia"/>
              </w:rPr>
              <w:instrText xml:space="preserve"> XE "</w:instrText>
            </w:r>
            <w:r>
              <w:rPr>
                <w:rFonts w:cs="Calibri"/>
              </w:rPr>
              <w:instrText>Werribee"</w:instrText>
            </w:r>
            <w:r>
              <w:rPr>
                <w:rFonts w:eastAsiaTheme="minorEastAsia"/>
              </w:rPr>
              <w:instrText xml:space="preserve"> </w:instrText>
            </w:r>
            <w:r>
              <w:rPr>
                <w:rFonts w:eastAsiaTheme="minorEastAsia"/>
              </w:rPr>
              <w:fldChar w:fldCharType="end"/>
            </w:r>
          </w:p>
        </w:tc>
        <w:tc>
          <w:tcPr>
            <w:tcW w:w="994" w:type="dxa"/>
            <w:gridSpan w:val="2"/>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5 000</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800</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4 200</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mid 2015</w:t>
            </w:r>
          </w:p>
        </w:tc>
      </w:tr>
      <w:tr w:rsidR="007C3681" w:rsidRPr="00184BF2" w:rsidTr="00F40B28">
        <w:trPr>
          <w:cantSplit/>
        </w:trPr>
        <w:tc>
          <w:tcPr>
            <w:tcW w:w="2810" w:type="dxa"/>
            <w:tcBorders>
              <w:top w:val="nil"/>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Western Treatment Plant Class A upgrade treatment (Werribee)</w:t>
            </w:r>
            <w:r>
              <w:rPr>
                <w:rFonts w:eastAsiaTheme="minorEastAsia"/>
              </w:rPr>
              <w:fldChar w:fldCharType="begin"/>
            </w:r>
            <w:r>
              <w:rPr>
                <w:rFonts w:eastAsiaTheme="minorEastAsia"/>
              </w:rPr>
              <w:instrText xml:space="preserve"> XE "</w:instrText>
            </w:r>
            <w:r>
              <w:rPr>
                <w:rFonts w:cs="Calibri"/>
              </w:rPr>
              <w:instrText>Werribee"</w:instrText>
            </w:r>
            <w:r>
              <w:rPr>
                <w:rFonts w:eastAsiaTheme="minorEastAsia"/>
              </w:rPr>
              <w:instrText xml:space="preserve"> </w:instrText>
            </w:r>
            <w:r>
              <w:rPr>
                <w:rFonts w:eastAsiaTheme="minorEastAsia"/>
              </w:rPr>
              <w:fldChar w:fldCharType="end"/>
            </w:r>
          </w:p>
        </w:tc>
        <w:tc>
          <w:tcPr>
            <w:tcW w:w="994" w:type="dxa"/>
            <w:gridSpan w:val="2"/>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10 208</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2 480</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5 504</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2 224</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mid 2015</w:t>
            </w:r>
          </w:p>
        </w:tc>
      </w:tr>
      <w:tr w:rsidR="007C3681" w:rsidRPr="00184BF2" w:rsidTr="00F40B28">
        <w:trPr>
          <w:cantSplit/>
        </w:trPr>
        <w:tc>
          <w:tcPr>
            <w:tcW w:w="2810" w:type="dxa"/>
            <w:tcBorders>
              <w:top w:val="nil"/>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Western Treatment Plant effluent discharge improvement works (Werribee)</w:t>
            </w:r>
            <w:r>
              <w:rPr>
                <w:rFonts w:eastAsiaTheme="minorEastAsia"/>
              </w:rPr>
              <w:fldChar w:fldCharType="begin"/>
            </w:r>
            <w:r>
              <w:rPr>
                <w:rFonts w:eastAsiaTheme="minorEastAsia"/>
              </w:rPr>
              <w:instrText xml:space="preserve"> XE "</w:instrText>
            </w:r>
            <w:r>
              <w:rPr>
                <w:rFonts w:cs="Calibri"/>
              </w:rPr>
              <w:instrText>Werribee"</w:instrText>
            </w:r>
            <w:r>
              <w:rPr>
                <w:rFonts w:eastAsiaTheme="minorEastAsia"/>
              </w:rPr>
              <w:instrText xml:space="preserve"> </w:instrText>
            </w:r>
            <w:r>
              <w:rPr>
                <w:rFonts w:eastAsiaTheme="minorEastAsia"/>
              </w:rPr>
              <w:fldChar w:fldCharType="end"/>
            </w:r>
          </w:p>
        </w:tc>
        <w:tc>
          <w:tcPr>
            <w:tcW w:w="994" w:type="dxa"/>
            <w:gridSpan w:val="2"/>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4 977</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185</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1 020</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3 772</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mid 2016</w:t>
            </w:r>
          </w:p>
        </w:tc>
      </w:tr>
      <w:tr w:rsidR="007C3681" w:rsidRPr="00184BF2" w:rsidTr="00F40B28">
        <w:trPr>
          <w:cantSplit/>
        </w:trPr>
        <w:tc>
          <w:tcPr>
            <w:tcW w:w="2810" w:type="dxa"/>
            <w:tcBorders>
              <w:top w:val="nil"/>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Western Treatment Plant sludge drying augmentation (Werribee)</w:t>
            </w:r>
            <w:r>
              <w:rPr>
                <w:rFonts w:eastAsiaTheme="minorEastAsia"/>
              </w:rPr>
              <w:fldChar w:fldCharType="begin"/>
            </w:r>
            <w:r>
              <w:rPr>
                <w:rFonts w:eastAsiaTheme="minorEastAsia"/>
              </w:rPr>
              <w:instrText xml:space="preserve"> XE "</w:instrText>
            </w:r>
            <w:r>
              <w:rPr>
                <w:rFonts w:cs="Calibri"/>
              </w:rPr>
              <w:instrText>Werribee"</w:instrText>
            </w:r>
            <w:r>
              <w:rPr>
                <w:rFonts w:eastAsiaTheme="minorEastAsia"/>
              </w:rPr>
              <w:instrText xml:space="preserve"> </w:instrText>
            </w:r>
            <w:r>
              <w:rPr>
                <w:rFonts w:eastAsiaTheme="minorEastAsia"/>
              </w:rPr>
              <w:fldChar w:fldCharType="end"/>
            </w:r>
          </w:p>
        </w:tc>
        <w:tc>
          <w:tcPr>
            <w:tcW w:w="994" w:type="dxa"/>
            <w:gridSpan w:val="2"/>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58 980</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1 233</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51 043</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6 704</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mid 2017</w:t>
            </w:r>
          </w:p>
        </w:tc>
      </w:tr>
      <w:tr w:rsidR="007C3681" w:rsidRPr="00184BF2" w:rsidTr="00F40B28">
        <w:trPr>
          <w:cantSplit/>
        </w:trPr>
        <w:tc>
          <w:tcPr>
            <w:tcW w:w="2810" w:type="dxa"/>
            <w:tcBorders>
              <w:top w:val="nil"/>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 xml:space="preserve">Western Treatment Plant treatment capacity augmentation </w:t>
            </w:r>
            <w:r>
              <w:rPr>
                <w:rFonts w:eastAsiaTheme="minorEastAsia"/>
              </w:rPr>
              <w:t>stage </w:t>
            </w:r>
            <w:r w:rsidRPr="00184BF2">
              <w:rPr>
                <w:rFonts w:eastAsiaTheme="minorEastAsia"/>
              </w:rPr>
              <w:t>1 (Werribee)</w:t>
            </w:r>
            <w:r>
              <w:rPr>
                <w:rFonts w:eastAsiaTheme="minorEastAsia"/>
              </w:rPr>
              <w:fldChar w:fldCharType="begin"/>
            </w:r>
            <w:r>
              <w:rPr>
                <w:rFonts w:eastAsiaTheme="minorEastAsia"/>
              </w:rPr>
              <w:instrText xml:space="preserve"> XE "</w:instrText>
            </w:r>
            <w:r>
              <w:rPr>
                <w:rFonts w:cs="Calibri"/>
              </w:rPr>
              <w:instrText>Werribee"</w:instrText>
            </w:r>
            <w:r>
              <w:rPr>
                <w:rFonts w:eastAsiaTheme="minorEastAsia"/>
              </w:rPr>
              <w:instrText xml:space="preserve"> </w:instrText>
            </w:r>
            <w:r>
              <w:rPr>
                <w:rFonts w:eastAsiaTheme="minorEastAsia"/>
              </w:rPr>
              <w:fldChar w:fldCharType="end"/>
            </w:r>
          </w:p>
        </w:tc>
        <w:tc>
          <w:tcPr>
            <w:tcW w:w="994" w:type="dxa"/>
            <w:gridSpan w:val="2"/>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41 365</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973</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16 211</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24 181</w:t>
            </w:r>
          </w:p>
        </w:tc>
        <w:tc>
          <w:tcPr>
            <w:tcW w:w="993" w:type="dxa"/>
            <w:tcBorders>
              <w:top w:val="nil"/>
              <w:left w:val="nil"/>
              <w:bottom w:val="nil"/>
              <w:right w:val="nil"/>
            </w:tcBorders>
          </w:tcPr>
          <w:p w:rsidR="007C3681" w:rsidRPr="00184BF2" w:rsidRDefault="007C3681" w:rsidP="00184BF2">
            <w:pPr>
              <w:pStyle w:val="BP4Figures"/>
              <w:rPr>
                <w:rFonts w:eastAsiaTheme="minorEastAsia" w:cs="Calibri"/>
                <w:color w:val="000000"/>
                <w:sz w:val="20"/>
                <w:lang w:eastAsia="en-AU"/>
              </w:rPr>
            </w:pPr>
            <w:r w:rsidRPr="00184BF2">
              <w:rPr>
                <w:rFonts w:eastAsiaTheme="minorEastAsia"/>
                <w:color w:val="000000"/>
                <w:lang w:eastAsia="en-AU"/>
              </w:rPr>
              <w:t xml:space="preserve">mid </w:t>
            </w:r>
            <w:r w:rsidRPr="00163A9C">
              <w:rPr>
                <w:rFonts w:eastAsiaTheme="minorEastAsia"/>
                <w:color w:val="000000"/>
                <w:lang w:eastAsia="en-AU"/>
              </w:rPr>
              <w:t>2016</w:t>
            </w:r>
          </w:p>
        </w:tc>
      </w:tr>
      <w:tr w:rsidR="007C3681" w:rsidRPr="00184BF2" w:rsidTr="00F40B28">
        <w:trPr>
          <w:cantSplit/>
        </w:trPr>
        <w:tc>
          <w:tcPr>
            <w:tcW w:w="2810" w:type="dxa"/>
            <w:tcBorders>
              <w:top w:val="nil"/>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 xml:space="preserve">Western Treatment Plant treatment capacity augmentation </w:t>
            </w:r>
            <w:r>
              <w:rPr>
                <w:rFonts w:eastAsiaTheme="minorEastAsia"/>
              </w:rPr>
              <w:t>stage </w:t>
            </w:r>
            <w:r w:rsidRPr="00184BF2">
              <w:rPr>
                <w:rFonts w:eastAsiaTheme="minorEastAsia"/>
              </w:rPr>
              <w:t>2 (Werribee)</w:t>
            </w:r>
            <w:r>
              <w:rPr>
                <w:rFonts w:eastAsiaTheme="minorEastAsia"/>
              </w:rPr>
              <w:fldChar w:fldCharType="begin"/>
            </w:r>
            <w:r>
              <w:rPr>
                <w:rFonts w:eastAsiaTheme="minorEastAsia"/>
              </w:rPr>
              <w:instrText xml:space="preserve"> XE "</w:instrText>
            </w:r>
            <w:r>
              <w:rPr>
                <w:rFonts w:cs="Calibri"/>
              </w:rPr>
              <w:instrText>Werribee"</w:instrText>
            </w:r>
            <w:r>
              <w:rPr>
                <w:rFonts w:eastAsiaTheme="minorEastAsia"/>
              </w:rPr>
              <w:instrText xml:space="preserve"> </w:instrText>
            </w:r>
            <w:r>
              <w:rPr>
                <w:rFonts w:eastAsiaTheme="minorEastAsia"/>
              </w:rPr>
              <w:fldChar w:fldCharType="end"/>
            </w:r>
          </w:p>
        </w:tc>
        <w:tc>
          <w:tcPr>
            <w:tcW w:w="994" w:type="dxa"/>
            <w:gridSpan w:val="2"/>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202 800</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11 000</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191 800</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mid 2017</w:t>
            </w:r>
          </w:p>
        </w:tc>
      </w:tr>
      <w:tr w:rsidR="007C3681" w:rsidRPr="00184BF2" w:rsidTr="00F40B28">
        <w:trPr>
          <w:cantSplit/>
        </w:trPr>
        <w:tc>
          <w:tcPr>
            <w:tcW w:w="2810" w:type="dxa"/>
            <w:tcBorders>
              <w:top w:val="nil"/>
              <w:left w:val="nil"/>
              <w:bottom w:val="nil"/>
              <w:right w:val="nil"/>
            </w:tcBorders>
            <w:shd w:val="solid" w:color="FFFFFF" w:fill="auto"/>
          </w:tcPr>
          <w:p w:rsidR="007C3681" w:rsidRPr="00184BF2" w:rsidRDefault="007C3681" w:rsidP="00184BF2">
            <w:pPr>
              <w:pStyle w:val="BP4tabletext"/>
              <w:rPr>
                <w:rFonts w:eastAsiaTheme="minorEastAsia"/>
              </w:rPr>
            </w:pPr>
            <w:r w:rsidRPr="00184BF2">
              <w:rPr>
                <w:rFonts w:eastAsiaTheme="minorEastAsia"/>
              </w:rPr>
              <w:t>Western Treatment Plant wet weather capacity upgrade (Werribee)</w:t>
            </w:r>
            <w:r>
              <w:rPr>
                <w:rFonts w:eastAsiaTheme="minorEastAsia"/>
              </w:rPr>
              <w:fldChar w:fldCharType="begin"/>
            </w:r>
            <w:r>
              <w:rPr>
                <w:rFonts w:eastAsiaTheme="minorEastAsia"/>
              </w:rPr>
              <w:instrText xml:space="preserve"> XE "</w:instrText>
            </w:r>
            <w:r>
              <w:rPr>
                <w:rFonts w:cs="Calibri"/>
              </w:rPr>
              <w:instrText>Werribee"</w:instrText>
            </w:r>
            <w:r>
              <w:rPr>
                <w:rFonts w:eastAsiaTheme="minorEastAsia"/>
              </w:rPr>
              <w:instrText xml:space="preserve"> </w:instrText>
            </w:r>
            <w:r>
              <w:rPr>
                <w:rFonts w:eastAsiaTheme="minorEastAsia"/>
              </w:rPr>
              <w:fldChar w:fldCharType="end"/>
            </w:r>
          </w:p>
        </w:tc>
        <w:tc>
          <w:tcPr>
            <w:tcW w:w="994" w:type="dxa"/>
            <w:gridSpan w:val="2"/>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54 874</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54 809</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65</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mid 2014</w:t>
            </w:r>
          </w:p>
        </w:tc>
      </w:tr>
      <w:tr w:rsidR="007C3681" w:rsidRPr="00184BF2" w:rsidTr="00F40B28">
        <w:trPr>
          <w:cantSplit/>
        </w:trPr>
        <w:tc>
          <w:tcPr>
            <w:tcW w:w="2810" w:type="dxa"/>
            <w:tcBorders>
              <w:top w:val="nil"/>
              <w:left w:val="nil"/>
              <w:bottom w:val="nil"/>
              <w:right w:val="nil"/>
            </w:tcBorders>
          </w:tcPr>
          <w:p w:rsidR="007C3681" w:rsidRPr="00184BF2" w:rsidRDefault="007C3681" w:rsidP="00D31123">
            <w:pPr>
              <w:pStyle w:val="BP4tabletext"/>
              <w:rPr>
                <w:rFonts w:eastAsiaTheme="minorEastAsia"/>
              </w:rPr>
            </w:pPr>
            <w:r w:rsidRPr="00184BF2">
              <w:rPr>
                <w:rFonts w:eastAsiaTheme="minorEastAsia"/>
              </w:rPr>
              <w:t>Westernport Catchment Healthy Waterways Strategy delivery allocation (metro various)</w:t>
            </w:r>
            <w:r>
              <w:rPr>
                <w:rFonts w:eastAsiaTheme="minorEastAsia"/>
              </w:rPr>
              <w:t xml:space="preserve"> </w:t>
            </w:r>
            <w:r>
              <w:rPr>
                <w:rFonts w:eastAsiaTheme="minorEastAsia"/>
              </w:rPr>
              <w:fldChar w:fldCharType="begin"/>
            </w:r>
            <w:r>
              <w:rPr>
                <w:rFonts w:eastAsiaTheme="minorEastAsia"/>
              </w:rPr>
              <w:instrText xml:space="preserve"> XE "</w:instrText>
            </w:r>
            <w:r>
              <w:rPr>
                <w:rFonts w:cs="Calibri"/>
              </w:rPr>
              <w:instrText>Metropolitan:Various"</w:instrText>
            </w:r>
            <w:r>
              <w:rPr>
                <w:rFonts w:eastAsiaTheme="minorEastAsia"/>
              </w:rPr>
              <w:instrText xml:space="preserve"> </w:instrText>
            </w:r>
            <w:r>
              <w:rPr>
                <w:rFonts w:eastAsiaTheme="minorEastAsia"/>
              </w:rPr>
              <w:fldChar w:fldCharType="end"/>
            </w:r>
          </w:p>
        </w:tc>
        <w:tc>
          <w:tcPr>
            <w:tcW w:w="994" w:type="dxa"/>
            <w:gridSpan w:val="2"/>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7 927</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1 312</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6 615</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ongoing</w:t>
            </w:r>
          </w:p>
        </w:tc>
      </w:tr>
      <w:tr w:rsidR="007C3681" w:rsidRPr="00184BF2" w:rsidTr="00F40B28">
        <w:trPr>
          <w:cantSplit/>
        </w:trPr>
        <w:tc>
          <w:tcPr>
            <w:tcW w:w="2810" w:type="dxa"/>
            <w:tcBorders>
              <w:top w:val="nil"/>
              <w:left w:val="nil"/>
              <w:bottom w:val="nil"/>
              <w:right w:val="nil"/>
            </w:tcBorders>
          </w:tcPr>
          <w:p w:rsidR="007C3681" w:rsidRPr="00184BF2" w:rsidRDefault="007C3681" w:rsidP="00D31123">
            <w:pPr>
              <w:pStyle w:val="BP4tabletext"/>
              <w:rPr>
                <w:rFonts w:eastAsiaTheme="minorEastAsia"/>
              </w:rPr>
            </w:pPr>
            <w:r w:rsidRPr="00184BF2">
              <w:rPr>
                <w:rFonts w:eastAsiaTheme="minorEastAsia"/>
              </w:rPr>
              <w:t>Yarra Catchment Healthy Waterways Strategy delivery allocation (metro various)</w:t>
            </w:r>
            <w:r>
              <w:rPr>
                <w:rFonts w:eastAsiaTheme="minorEastAsia"/>
              </w:rPr>
              <w:t xml:space="preserve"> </w:t>
            </w:r>
            <w:r>
              <w:rPr>
                <w:rFonts w:eastAsiaTheme="minorEastAsia"/>
              </w:rPr>
              <w:fldChar w:fldCharType="begin"/>
            </w:r>
            <w:r>
              <w:rPr>
                <w:rFonts w:eastAsiaTheme="minorEastAsia"/>
              </w:rPr>
              <w:instrText xml:space="preserve"> XE "</w:instrText>
            </w:r>
            <w:r>
              <w:rPr>
                <w:rFonts w:cs="Calibri"/>
              </w:rPr>
              <w:instrText>Metropolitan:Various"</w:instrText>
            </w:r>
            <w:r>
              <w:rPr>
                <w:rFonts w:eastAsiaTheme="minorEastAsia"/>
              </w:rPr>
              <w:instrText xml:space="preserve"> </w:instrText>
            </w:r>
            <w:r>
              <w:rPr>
                <w:rFonts w:eastAsiaTheme="minorEastAsia"/>
              </w:rPr>
              <w:fldChar w:fldCharType="end"/>
            </w:r>
          </w:p>
        </w:tc>
        <w:tc>
          <w:tcPr>
            <w:tcW w:w="994" w:type="dxa"/>
            <w:gridSpan w:val="2"/>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28 487</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4 637</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23 850</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ongoing</w:t>
            </w:r>
          </w:p>
        </w:tc>
      </w:tr>
      <w:tr w:rsidR="007C3681" w:rsidRPr="00184BF2" w:rsidTr="00F40B28">
        <w:trPr>
          <w:cantSplit/>
        </w:trPr>
        <w:tc>
          <w:tcPr>
            <w:tcW w:w="2810" w:type="dxa"/>
            <w:tcBorders>
              <w:top w:val="nil"/>
              <w:left w:val="nil"/>
              <w:bottom w:val="single" w:sz="6" w:space="0" w:color="auto"/>
              <w:right w:val="nil"/>
            </w:tcBorders>
          </w:tcPr>
          <w:p w:rsidR="007C3681" w:rsidRPr="00184BF2" w:rsidRDefault="007C3681" w:rsidP="00184BF2">
            <w:pPr>
              <w:pStyle w:val="BP4tabletext"/>
              <w:rPr>
                <w:rFonts w:eastAsiaTheme="minorEastAsia"/>
              </w:rPr>
            </w:pPr>
            <w:r w:rsidRPr="00184BF2">
              <w:rPr>
                <w:rFonts w:eastAsiaTheme="minorEastAsia"/>
              </w:rPr>
              <w:t xml:space="preserve">All remaining projects with a TEI less </w:t>
            </w:r>
            <w:r>
              <w:rPr>
                <w:rFonts w:eastAsiaTheme="minorEastAsia"/>
              </w:rPr>
              <w:t>than $1 million</w:t>
            </w:r>
          </w:p>
        </w:tc>
        <w:tc>
          <w:tcPr>
            <w:tcW w:w="994" w:type="dxa"/>
            <w:gridSpan w:val="2"/>
            <w:tcBorders>
              <w:top w:val="nil"/>
              <w:left w:val="nil"/>
              <w:bottom w:val="single" w:sz="6" w:space="0" w:color="auto"/>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142 307</w:t>
            </w:r>
          </w:p>
        </w:tc>
        <w:tc>
          <w:tcPr>
            <w:tcW w:w="993" w:type="dxa"/>
            <w:tcBorders>
              <w:top w:val="nil"/>
              <w:left w:val="nil"/>
              <w:bottom w:val="single" w:sz="6" w:space="0" w:color="auto"/>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111 603</w:t>
            </w:r>
          </w:p>
        </w:tc>
        <w:tc>
          <w:tcPr>
            <w:tcW w:w="993" w:type="dxa"/>
            <w:tcBorders>
              <w:top w:val="nil"/>
              <w:left w:val="nil"/>
              <w:bottom w:val="single" w:sz="6" w:space="0" w:color="auto"/>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11 964</w:t>
            </w:r>
          </w:p>
        </w:tc>
        <w:tc>
          <w:tcPr>
            <w:tcW w:w="993" w:type="dxa"/>
            <w:tcBorders>
              <w:top w:val="nil"/>
              <w:left w:val="nil"/>
              <w:bottom w:val="single" w:sz="6" w:space="0" w:color="auto"/>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18 740</w:t>
            </w:r>
          </w:p>
        </w:tc>
        <w:tc>
          <w:tcPr>
            <w:tcW w:w="993" w:type="dxa"/>
            <w:tcBorders>
              <w:top w:val="nil"/>
              <w:left w:val="nil"/>
              <w:bottom w:val="single" w:sz="6" w:space="0" w:color="auto"/>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various</w:t>
            </w:r>
          </w:p>
        </w:tc>
      </w:tr>
      <w:tr w:rsidR="007C3681" w:rsidRPr="00184BF2" w:rsidTr="00F40B28">
        <w:trPr>
          <w:cantSplit/>
        </w:trPr>
        <w:tc>
          <w:tcPr>
            <w:tcW w:w="2810" w:type="dxa"/>
            <w:tcBorders>
              <w:top w:val="single" w:sz="6" w:space="0" w:color="auto"/>
              <w:left w:val="nil"/>
              <w:bottom w:val="single" w:sz="12" w:space="0" w:color="auto"/>
              <w:right w:val="nil"/>
            </w:tcBorders>
          </w:tcPr>
          <w:p w:rsidR="007C3681" w:rsidRPr="00184BF2" w:rsidRDefault="007C3681" w:rsidP="00184BF2">
            <w:pPr>
              <w:pStyle w:val="BP4tabletext"/>
              <w:rPr>
                <w:rFonts w:eastAsiaTheme="minorEastAsia"/>
                <w:b/>
                <w:bCs/>
              </w:rPr>
            </w:pPr>
            <w:r w:rsidRPr="00184BF2">
              <w:rPr>
                <w:rFonts w:eastAsiaTheme="minorEastAsia"/>
                <w:b/>
                <w:bCs/>
              </w:rPr>
              <w:t>Total new projects</w:t>
            </w:r>
          </w:p>
        </w:tc>
        <w:tc>
          <w:tcPr>
            <w:tcW w:w="994" w:type="dxa"/>
            <w:gridSpan w:val="2"/>
            <w:tcBorders>
              <w:top w:val="single" w:sz="6" w:space="0" w:color="auto"/>
              <w:left w:val="nil"/>
              <w:bottom w:val="single" w:sz="12" w:space="0" w:color="auto"/>
              <w:right w:val="nil"/>
            </w:tcBorders>
          </w:tcPr>
          <w:p w:rsidR="007C3681" w:rsidRPr="00184BF2" w:rsidRDefault="007C3681" w:rsidP="00184BF2">
            <w:pPr>
              <w:pStyle w:val="BP4Figures"/>
              <w:rPr>
                <w:rFonts w:eastAsiaTheme="minorEastAsia"/>
                <w:b/>
                <w:bCs/>
                <w:color w:val="000000"/>
                <w:lang w:eastAsia="en-AU"/>
              </w:rPr>
            </w:pPr>
            <w:r w:rsidRPr="00184BF2">
              <w:rPr>
                <w:rFonts w:eastAsiaTheme="minorEastAsia"/>
                <w:b/>
                <w:bCs/>
                <w:color w:val="000000"/>
                <w:lang w:eastAsia="en-AU"/>
              </w:rPr>
              <w:t>1 491 258</w:t>
            </w:r>
          </w:p>
        </w:tc>
        <w:tc>
          <w:tcPr>
            <w:tcW w:w="993" w:type="dxa"/>
            <w:tcBorders>
              <w:top w:val="single" w:sz="6" w:space="0" w:color="auto"/>
              <w:left w:val="nil"/>
              <w:bottom w:val="single" w:sz="12" w:space="0" w:color="auto"/>
              <w:right w:val="nil"/>
            </w:tcBorders>
          </w:tcPr>
          <w:p w:rsidR="007C3681" w:rsidRPr="00184BF2" w:rsidRDefault="007C3681" w:rsidP="00184BF2">
            <w:pPr>
              <w:pStyle w:val="BP4Figures"/>
              <w:rPr>
                <w:rFonts w:eastAsiaTheme="minorEastAsia"/>
                <w:b/>
                <w:bCs/>
                <w:color w:val="000000"/>
                <w:lang w:eastAsia="en-AU"/>
              </w:rPr>
            </w:pPr>
            <w:r w:rsidRPr="00184BF2">
              <w:rPr>
                <w:rFonts w:eastAsiaTheme="minorEastAsia"/>
                <w:b/>
                <w:bCs/>
                <w:color w:val="000000"/>
                <w:lang w:eastAsia="en-AU"/>
              </w:rPr>
              <w:t xml:space="preserve"> 262 368</w:t>
            </w:r>
          </w:p>
        </w:tc>
        <w:tc>
          <w:tcPr>
            <w:tcW w:w="993" w:type="dxa"/>
            <w:tcBorders>
              <w:top w:val="single" w:sz="6" w:space="0" w:color="auto"/>
              <w:left w:val="nil"/>
              <w:bottom w:val="single" w:sz="12" w:space="0" w:color="auto"/>
              <w:right w:val="nil"/>
            </w:tcBorders>
          </w:tcPr>
          <w:p w:rsidR="007C3681" w:rsidRPr="00184BF2" w:rsidRDefault="007C3681" w:rsidP="00184BF2">
            <w:pPr>
              <w:pStyle w:val="BP4Figures"/>
              <w:rPr>
                <w:rFonts w:eastAsiaTheme="minorEastAsia"/>
                <w:b/>
                <w:bCs/>
                <w:color w:val="000000"/>
                <w:lang w:eastAsia="en-AU"/>
              </w:rPr>
            </w:pPr>
            <w:r w:rsidRPr="00184BF2">
              <w:rPr>
                <w:rFonts w:eastAsiaTheme="minorEastAsia"/>
                <w:b/>
                <w:bCs/>
                <w:color w:val="000000"/>
                <w:lang w:eastAsia="en-AU"/>
              </w:rPr>
              <w:t xml:space="preserve"> 303 578</w:t>
            </w:r>
          </w:p>
        </w:tc>
        <w:tc>
          <w:tcPr>
            <w:tcW w:w="993" w:type="dxa"/>
            <w:tcBorders>
              <w:top w:val="single" w:sz="6" w:space="0" w:color="auto"/>
              <w:left w:val="nil"/>
              <w:bottom w:val="single" w:sz="12" w:space="0" w:color="auto"/>
              <w:right w:val="nil"/>
            </w:tcBorders>
          </w:tcPr>
          <w:p w:rsidR="007C3681" w:rsidRPr="00184BF2" w:rsidRDefault="007C3681" w:rsidP="00184BF2">
            <w:pPr>
              <w:pStyle w:val="BP4Figures"/>
              <w:rPr>
                <w:rFonts w:eastAsiaTheme="minorEastAsia"/>
                <w:b/>
                <w:bCs/>
                <w:color w:val="000000"/>
                <w:lang w:eastAsia="en-AU"/>
              </w:rPr>
            </w:pPr>
            <w:r w:rsidRPr="00184BF2">
              <w:rPr>
                <w:rFonts w:eastAsiaTheme="minorEastAsia"/>
                <w:b/>
                <w:bCs/>
                <w:color w:val="000000"/>
                <w:lang w:eastAsia="en-AU"/>
              </w:rPr>
              <w:t xml:space="preserve"> 925 312</w:t>
            </w:r>
          </w:p>
        </w:tc>
        <w:tc>
          <w:tcPr>
            <w:tcW w:w="993" w:type="dxa"/>
            <w:tcBorders>
              <w:top w:val="single" w:sz="6" w:space="0" w:color="auto"/>
              <w:left w:val="nil"/>
              <w:bottom w:val="single" w:sz="12" w:space="0" w:color="auto"/>
              <w:right w:val="nil"/>
            </w:tcBorders>
          </w:tcPr>
          <w:p w:rsidR="007C3681" w:rsidRPr="00184BF2" w:rsidRDefault="007C3681" w:rsidP="00184BF2">
            <w:pPr>
              <w:pStyle w:val="BP4Figures"/>
              <w:rPr>
                <w:rFonts w:eastAsiaTheme="minorEastAsia"/>
                <w:b/>
                <w:bCs/>
                <w:color w:val="000000"/>
                <w:lang w:eastAsia="en-AU"/>
              </w:rPr>
            </w:pPr>
          </w:p>
        </w:tc>
      </w:tr>
    </w:tbl>
    <w:p w:rsidR="007C3681" w:rsidRPr="001C3BC7" w:rsidRDefault="007C3681" w:rsidP="0089580B">
      <w:pPr>
        <w:pStyle w:val="Source"/>
      </w:pPr>
      <w:r>
        <w:t>Source: Melbourne Water Corporation</w:t>
      </w:r>
    </w:p>
    <w:p w:rsidR="007C3681" w:rsidRDefault="007C3681">
      <w:pPr>
        <w:spacing w:after="0"/>
        <w:rPr>
          <w:rFonts w:ascii="Calibri" w:hAnsi="Calibri"/>
          <w:b/>
          <w:kern w:val="28"/>
          <w:sz w:val="26"/>
          <w:szCs w:val="22"/>
        </w:rPr>
      </w:pPr>
      <w:r>
        <w:br w:type="page"/>
      </w:r>
    </w:p>
    <w:p w:rsidR="007C3681" w:rsidRPr="001C3BC7" w:rsidRDefault="007C3681" w:rsidP="00373008">
      <w:pPr>
        <w:pStyle w:val="Heading2"/>
      </w:pPr>
      <w:r w:rsidRPr="001C3BC7">
        <w:lastRenderedPageBreak/>
        <w:t>Existing projects</w:t>
      </w:r>
    </w:p>
    <w:p w:rsidR="007C3681" w:rsidRPr="00184BF2" w:rsidRDefault="007C3681" w:rsidP="00184BF2">
      <w:pPr>
        <w:pStyle w:val="million"/>
        <w:rPr>
          <w:rFonts w:ascii="Times New Roman" w:hAnsi="Times New Roman"/>
          <w:szCs w:val="20"/>
          <w:lang w:eastAsia="en-AU"/>
        </w:rPr>
      </w:pPr>
      <w:r w:rsidRPr="001C3BC7">
        <w:t>(</w:t>
      </w:r>
      <w:r>
        <w:t>$ thousand</w:t>
      </w:r>
      <w:r w:rsidRPr="001C3BC7">
        <w:t>)</w:t>
      </w:r>
    </w:p>
    <w:tbl>
      <w:tblPr>
        <w:tblW w:w="7776" w:type="dxa"/>
        <w:tblInd w:w="29" w:type="dxa"/>
        <w:tblLayout w:type="fixed"/>
        <w:tblCellMar>
          <w:left w:w="43" w:type="dxa"/>
          <w:right w:w="43" w:type="dxa"/>
        </w:tblCellMar>
        <w:tblLook w:val="0000" w:firstRow="0" w:lastRow="0" w:firstColumn="0" w:lastColumn="0" w:noHBand="0" w:noVBand="0"/>
      </w:tblPr>
      <w:tblGrid>
        <w:gridCol w:w="2810"/>
        <w:gridCol w:w="174"/>
        <w:gridCol w:w="820"/>
        <w:gridCol w:w="993"/>
        <w:gridCol w:w="993"/>
        <w:gridCol w:w="993"/>
        <w:gridCol w:w="993"/>
      </w:tblGrid>
      <w:tr w:rsidR="007C3681" w:rsidRPr="00184BF2" w:rsidTr="005E4DFF">
        <w:trPr>
          <w:cantSplit/>
          <w:tblHeader/>
        </w:trPr>
        <w:tc>
          <w:tcPr>
            <w:tcW w:w="2810" w:type="dxa"/>
            <w:tcBorders>
              <w:top w:val="single" w:sz="4" w:space="0" w:color="auto"/>
              <w:left w:val="single" w:sz="4" w:space="0" w:color="auto"/>
              <w:bottom w:val="single" w:sz="4" w:space="0" w:color="auto"/>
            </w:tcBorders>
            <w:shd w:val="clear" w:color="auto" w:fill="000000"/>
          </w:tcPr>
          <w:p w:rsidR="007C3681" w:rsidRPr="00184BF2" w:rsidRDefault="007C3681" w:rsidP="00184BF2">
            <w:pPr>
              <w:pStyle w:val="BP4headingl"/>
              <w:rPr>
                <w:rFonts w:eastAsiaTheme="minorEastAsia"/>
              </w:rPr>
            </w:pPr>
          </w:p>
        </w:tc>
        <w:tc>
          <w:tcPr>
            <w:tcW w:w="994" w:type="dxa"/>
            <w:gridSpan w:val="2"/>
            <w:tcBorders>
              <w:top w:val="single" w:sz="4" w:space="0" w:color="auto"/>
              <w:bottom w:val="single" w:sz="4" w:space="0" w:color="auto"/>
            </w:tcBorders>
            <w:shd w:val="clear" w:color="auto" w:fill="000000"/>
          </w:tcPr>
          <w:p w:rsidR="007C3681" w:rsidRPr="00184BF2" w:rsidRDefault="007C3681" w:rsidP="00184BF2">
            <w:pPr>
              <w:pStyle w:val="BP4headingr"/>
              <w:rPr>
                <w:rFonts w:eastAsiaTheme="minorEastAsia"/>
              </w:rPr>
            </w:pPr>
            <w:r w:rsidRPr="00184BF2">
              <w:rPr>
                <w:rFonts w:eastAsiaTheme="minorEastAsia"/>
              </w:rPr>
              <w:t>Total Estimated Investment</w:t>
            </w:r>
          </w:p>
        </w:tc>
        <w:tc>
          <w:tcPr>
            <w:tcW w:w="993" w:type="dxa"/>
            <w:tcBorders>
              <w:top w:val="single" w:sz="4" w:space="0" w:color="auto"/>
              <w:bottom w:val="single" w:sz="4" w:space="0" w:color="auto"/>
            </w:tcBorders>
            <w:shd w:val="clear" w:color="auto" w:fill="000000"/>
          </w:tcPr>
          <w:p w:rsidR="007C3681" w:rsidRPr="00184BF2" w:rsidRDefault="007C3681" w:rsidP="00184BF2">
            <w:pPr>
              <w:pStyle w:val="BP4headingr"/>
              <w:rPr>
                <w:rFonts w:eastAsiaTheme="minorEastAsia"/>
              </w:rPr>
            </w:pPr>
            <w:r w:rsidRPr="00184BF2">
              <w:rPr>
                <w:rFonts w:eastAsiaTheme="minorEastAsia"/>
              </w:rPr>
              <w:t>Estimated Expenditure to 30.06.13</w:t>
            </w:r>
          </w:p>
        </w:tc>
        <w:tc>
          <w:tcPr>
            <w:tcW w:w="993" w:type="dxa"/>
            <w:tcBorders>
              <w:top w:val="single" w:sz="4" w:space="0" w:color="auto"/>
              <w:bottom w:val="single" w:sz="4" w:space="0" w:color="auto"/>
            </w:tcBorders>
            <w:shd w:val="clear" w:color="auto" w:fill="000000"/>
          </w:tcPr>
          <w:p w:rsidR="007C3681" w:rsidRPr="00184BF2" w:rsidRDefault="007C3681" w:rsidP="00184BF2">
            <w:pPr>
              <w:pStyle w:val="BP4headingr"/>
              <w:rPr>
                <w:rFonts w:eastAsiaTheme="minorEastAsia"/>
              </w:rPr>
            </w:pPr>
            <w:r w:rsidRPr="00184BF2">
              <w:rPr>
                <w:rFonts w:eastAsiaTheme="minorEastAsia"/>
              </w:rPr>
              <w:t>Estimated Expenditure</w:t>
            </w:r>
          </w:p>
          <w:p w:rsidR="007C3681" w:rsidRPr="00184BF2" w:rsidRDefault="007C3681" w:rsidP="00184BF2">
            <w:pPr>
              <w:pStyle w:val="BP4headingr"/>
              <w:rPr>
                <w:rFonts w:eastAsiaTheme="minorEastAsia"/>
              </w:rPr>
            </w:pPr>
            <w:r w:rsidRPr="00184BF2">
              <w:rPr>
                <w:rFonts w:eastAsiaTheme="minorEastAsia"/>
              </w:rPr>
              <w:t>2013</w:t>
            </w:r>
            <w:r>
              <w:rPr>
                <w:rFonts w:eastAsiaTheme="minorEastAsia"/>
              </w:rPr>
              <w:noBreakHyphen/>
            </w:r>
            <w:r w:rsidRPr="00184BF2">
              <w:rPr>
                <w:rFonts w:eastAsiaTheme="minorEastAsia"/>
              </w:rPr>
              <w:t>14</w:t>
            </w:r>
          </w:p>
        </w:tc>
        <w:tc>
          <w:tcPr>
            <w:tcW w:w="993" w:type="dxa"/>
            <w:tcBorders>
              <w:top w:val="single" w:sz="4" w:space="0" w:color="auto"/>
              <w:bottom w:val="single" w:sz="4" w:space="0" w:color="auto"/>
            </w:tcBorders>
            <w:shd w:val="clear" w:color="auto" w:fill="000000"/>
          </w:tcPr>
          <w:p w:rsidR="007C3681" w:rsidRPr="00184BF2" w:rsidRDefault="007C3681" w:rsidP="00184BF2">
            <w:pPr>
              <w:pStyle w:val="BP4headingr"/>
              <w:rPr>
                <w:rFonts w:eastAsiaTheme="minorEastAsia"/>
              </w:rPr>
            </w:pPr>
          </w:p>
          <w:p w:rsidR="007C3681" w:rsidRPr="00184BF2" w:rsidRDefault="007C3681" w:rsidP="00184BF2">
            <w:pPr>
              <w:pStyle w:val="BP4headingr"/>
              <w:rPr>
                <w:rFonts w:eastAsiaTheme="minorEastAsia"/>
              </w:rPr>
            </w:pPr>
            <w:r w:rsidRPr="00184BF2">
              <w:rPr>
                <w:rFonts w:eastAsiaTheme="minorEastAsia"/>
              </w:rPr>
              <w:t>Remaining Expenditure</w:t>
            </w:r>
          </w:p>
        </w:tc>
        <w:tc>
          <w:tcPr>
            <w:tcW w:w="993" w:type="dxa"/>
            <w:tcBorders>
              <w:top w:val="single" w:sz="4" w:space="0" w:color="auto"/>
              <w:bottom w:val="single" w:sz="4" w:space="0" w:color="auto"/>
              <w:right w:val="single" w:sz="4" w:space="0" w:color="auto"/>
            </w:tcBorders>
            <w:shd w:val="clear" w:color="auto" w:fill="000000"/>
          </w:tcPr>
          <w:p w:rsidR="007C3681" w:rsidRPr="00184BF2" w:rsidRDefault="007C3681" w:rsidP="00184BF2">
            <w:pPr>
              <w:pStyle w:val="BP4headingr"/>
              <w:rPr>
                <w:rFonts w:eastAsiaTheme="minorEastAsia"/>
              </w:rPr>
            </w:pPr>
            <w:r w:rsidRPr="00184BF2">
              <w:rPr>
                <w:rFonts w:eastAsiaTheme="minorEastAsia"/>
              </w:rPr>
              <w:t>Estimated Completion Date</w:t>
            </w:r>
          </w:p>
        </w:tc>
      </w:tr>
      <w:tr w:rsidR="007C3681" w:rsidRPr="00184BF2" w:rsidTr="00831F9A">
        <w:trPr>
          <w:cantSplit/>
        </w:trPr>
        <w:tc>
          <w:tcPr>
            <w:tcW w:w="2810" w:type="dxa"/>
            <w:tcBorders>
              <w:top w:val="single" w:sz="4" w:space="0" w:color="auto"/>
              <w:left w:val="nil"/>
              <w:bottom w:val="nil"/>
              <w:right w:val="nil"/>
            </w:tcBorders>
          </w:tcPr>
          <w:p w:rsidR="007C3681" w:rsidRPr="00F35CBB" w:rsidRDefault="007C3681" w:rsidP="00184BF2">
            <w:pPr>
              <w:pStyle w:val="BP4tabletext"/>
              <w:rPr>
                <w:rFonts w:eastAsiaTheme="minorEastAsia"/>
                <w:lang w:val="fr-FR"/>
              </w:rPr>
            </w:pPr>
            <w:r w:rsidRPr="00F35CBB">
              <w:rPr>
                <w:rFonts w:eastAsiaTheme="minorEastAsia"/>
                <w:lang w:val="fr-FR"/>
              </w:rPr>
              <w:t>East drop structure – air treatment (Port Melbourne)</w:t>
            </w:r>
            <w:r>
              <w:rPr>
                <w:rFonts w:eastAsiaTheme="minorEastAsia"/>
              </w:rPr>
              <w:fldChar w:fldCharType="begin"/>
            </w:r>
            <w:r w:rsidRPr="00F35CBB">
              <w:rPr>
                <w:rFonts w:eastAsiaTheme="minorEastAsia"/>
                <w:lang w:val="fr-FR"/>
              </w:rPr>
              <w:instrText xml:space="preserve"> XE "</w:instrText>
            </w:r>
            <w:r w:rsidRPr="00F35CBB">
              <w:rPr>
                <w:rFonts w:cs="Calibri"/>
                <w:lang w:val="fr-FR"/>
              </w:rPr>
              <w:instrText>Port Melbourne"</w:instrText>
            </w:r>
            <w:r w:rsidRPr="00F35CBB">
              <w:rPr>
                <w:rFonts w:eastAsiaTheme="minorEastAsia"/>
                <w:lang w:val="fr-FR"/>
              </w:rPr>
              <w:instrText xml:space="preserve"> </w:instrText>
            </w:r>
            <w:r>
              <w:rPr>
                <w:rFonts w:eastAsiaTheme="minorEastAsia"/>
              </w:rPr>
              <w:fldChar w:fldCharType="end"/>
            </w:r>
          </w:p>
        </w:tc>
        <w:tc>
          <w:tcPr>
            <w:tcW w:w="994" w:type="dxa"/>
            <w:gridSpan w:val="2"/>
            <w:tcBorders>
              <w:top w:val="single" w:sz="4" w:space="0" w:color="auto"/>
              <w:left w:val="nil"/>
              <w:bottom w:val="nil"/>
              <w:right w:val="nil"/>
            </w:tcBorders>
          </w:tcPr>
          <w:p w:rsidR="007C3681" w:rsidRPr="00184BF2" w:rsidRDefault="007C3681" w:rsidP="00184BF2">
            <w:pPr>
              <w:pStyle w:val="BP4Figures"/>
              <w:rPr>
                <w:rFonts w:eastAsiaTheme="minorEastAsia"/>
                <w:color w:val="000000"/>
                <w:lang w:eastAsia="en-AU"/>
              </w:rPr>
            </w:pPr>
            <w:r w:rsidRPr="00F35CBB">
              <w:rPr>
                <w:rFonts w:eastAsiaTheme="minorEastAsia"/>
                <w:color w:val="000000"/>
                <w:lang w:val="fr-FR" w:eastAsia="en-AU"/>
              </w:rPr>
              <w:t xml:space="preserve"> </w:t>
            </w:r>
            <w:r w:rsidRPr="00184BF2">
              <w:rPr>
                <w:rFonts w:eastAsiaTheme="minorEastAsia"/>
                <w:color w:val="000000"/>
                <w:lang w:eastAsia="en-AU"/>
              </w:rPr>
              <w:t>21 566</w:t>
            </w:r>
          </w:p>
        </w:tc>
        <w:tc>
          <w:tcPr>
            <w:tcW w:w="993" w:type="dxa"/>
            <w:tcBorders>
              <w:top w:val="single" w:sz="4" w:space="0" w:color="auto"/>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10 218</w:t>
            </w:r>
          </w:p>
        </w:tc>
        <w:tc>
          <w:tcPr>
            <w:tcW w:w="993" w:type="dxa"/>
            <w:tcBorders>
              <w:top w:val="single" w:sz="4" w:space="0" w:color="auto"/>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8 348</w:t>
            </w:r>
          </w:p>
        </w:tc>
        <w:tc>
          <w:tcPr>
            <w:tcW w:w="993" w:type="dxa"/>
            <w:tcBorders>
              <w:top w:val="single" w:sz="4" w:space="0" w:color="auto"/>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3 000</w:t>
            </w:r>
          </w:p>
        </w:tc>
        <w:tc>
          <w:tcPr>
            <w:tcW w:w="993" w:type="dxa"/>
            <w:tcBorders>
              <w:top w:val="single" w:sz="4" w:space="0" w:color="auto"/>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mid 2018</w:t>
            </w:r>
          </w:p>
        </w:tc>
      </w:tr>
      <w:tr w:rsidR="007C3681" w:rsidRPr="00184BF2" w:rsidTr="00831F9A">
        <w:trPr>
          <w:cantSplit/>
        </w:trPr>
        <w:tc>
          <w:tcPr>
            <w:tcW w:w="2810" w:type="dxa"/>
            <w:tcBorders>
              <w:top w:val="nil"/>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Eastern Treatment Plant – high voltage power reticulation upgrade (Bangholme)</w:t>
            </w:r>
            <w:r>
              <w:rPr>
                <w:rFonts w:eastAsiaTheme="minorEastAsia"/>
              </w:rPr>
              <w:fldChar w:fldCharType="begin"/>
            </w:r>
            <w:r>
              <w:rPr>
                <w:rFonts w:eastAsiaTheme="minorEastAsia"/>
              </w:rPr>
              <w:instrText xml:space="preserve"> XE "</w:instrText>
            </w:r>
            <w:r>
              <w:rPr>
                <w:rFonts w:cs="Calibri"/>
              </w:rPr>
              <w:instrText>Bangholme"</w:instrText>
            </w:r>
            <w:r>
              <w:rPr>
                <w:rFonts w:eastAsiaTheme="minorEastAsia"/>
              </w:rPr>
              <w:instrText xml:space="preserve"> </w:instrText>
            </w:r>
            <w:r>
              <w:rPr>
                <w:rFonts w:eastAsiaTheme="minorEastAsia"/>
              </w:rPr>
              <w:fldChar w:fldCharType="end"/>
            </w:r>
          </w:p>
        </w:tc>
        <w:tc>
          <w:tcPr>
            <w:tcW w:w="994" w:type="dxa"/>
            <w:gridSpan w:val="2"/>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12 360</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12 333</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27</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mid 2014</w:t>
            </w:r>
          </w:p>
        </w:tc>
      </w:tr>
      <w:tr w:rsidR="007C3681" w:rsidRPr="00184BF2" w:rsidTr="00831F9A">
        <w:trPr>
          <w:cantSplit/>
        </w:trPr>
        <w:tc>
          <w:tcPr>
            <w:tcW w:w="2810" w:type="dxa"/>
            <w:tcBorders>
              <w:top w:val="nil"/>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Eastern Treatment Plant aeration blower – renewal and replacement (Bangholme)</w:t>
            </w:r>
            <w:r>
              <w:rPr>
                <w:rFonts w:eastAsiaTheme="minorEastAsia"/>
              </w:rPr>
              <w:fldChar w:fldCharType="begin"/>
            </w:r>
            <w:r>
              <w:rPr>
                <w:rFonts w:eastAsiaTheme="minorEastAsia"/>
              </w:rPr>
              <w:instrText xml:space="preserve"> XE "</w:instrText>
            </w:r>
            <w:r>
              <w:rPr>
                <w:rFonts w:cs="Calibri"/>
              </w:rPr>
              <w:instrText>Bangholme"</w:instrText>
            </w:r>
            <w:r>
              <w:rPr>
                <w:rFonts w:eastAsiaTheme="minorEastAsia"/>
              </w:rPr>
              <w:instrText xml:space="preserve"> </w:instrText>
            </w:r>
            <w:r>
              <w:rPr>
                <w:rFonts w:eastAsiaTheme="minorEastAsia"/>
              </w:rPr>
              <w:fldChar w:fldCharType="end"/>
            </w:r>
          </w:p>
        </w:tc>
        <w:tc>
          <w:tcPr>
            <w:tcW w:w="994" w:type="dxa"/>
            <w:gridSpan w:val="2"/>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46 317</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15 534</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1 642</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29 141</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mid 2014</w:t>
            </w:r>
          </w:p>
        </w:tc>
      </w:tr>
      <w:tr w:rsidR="007C3681" w:rsidRPr="00184BF2" w:rsidTr="00831F9A">
        <w:trPr>
          <w:cantSplit/>
        </w:trPr>
        <w:tc>
          <w:tcPr>
            <w:tcW w:w="2984" w:type="dxa"/>
            <w:gridSpan w:val="2"/>
            <w:tcBorders>
              <w:top w:val="nil"/>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Eastern Treatment Plant fine screens – grit and screening upgrade (Bangholme)</w:t>
            </w:r>
            <w:r>
              <w:rPr>
                <w:rFonts w:eastAsiaTheme="minorEastAsia"/>
              </w:rPr>
              <w:fldChar w:fldCharType="begin"/>
            </w:r>
            <w:r>
              <w:rPr>
                <w:rFonts w:eastAsiaTheme="minorEastAsia"/>
              </w:rPr>
              <w:instrText xml:space="preserve"> XE "</w:instrText>
            </w:r>
            <w:r>
              <w:rPr>
                <w:rFonts w:cs="Calibri"/>
              </w:rPr>
              <w:instrText>Bangholme"</w:instrText>
            </w:r>
            <w:r>
              <w:rPr>
                <w:rFonts w:eastAsiaTheme="minorEastAsia"/>
              </w:rPr>
              <w:instrText xml:space="preserve"> </w:instrText>
            </w:r>
            <w:r>
              <w:rPr>
                <w:rFonts w:eastAsiaTheme="minorEastAsia"/>
              </w:rPr>
              <w:fldChar w:fldCharType="end"/>
            </w:r>
          </w:p>
        </w:tc>
        <w:tc>
          <w:tcPr>
            <w:tcW w:w="820"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46 724</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46 683</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41</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mid 2014</w:t>
            </w:r>
          </w:p>
        </w:tc>
      </w:tr>
      <w:tr w:rsidR="007C3681" w:rsidRPr="00184BF2" w:rsidTr="00831F9A">
        <w:trPr>
          <w:cantSplit/>
        </w:trPr>
        <w:tc>
          <w:tcPr>
            <w:tcW w:w="2810" w:type="dxa"/>
            <w:tcBorders>
              <w:top w:val="nil"/>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Eastern Treatment Plant foul air system refurbishment (Bangholme)</w:t>
            </w:r>
            <w:r>
              <w:rPr>
                <w:rFonts w:eastAsiaTheme="minorEastAsia"/>
              </w:rPr>
              <w:fldChar w:fldCharType="begin"/>
            </w:r>
            <w:r>
              <w:rPr>
                <w:rFonts w:eastAsiaTheme="minorEastAsia"/>
              </w:rPr>
              <w:instrText xml:space="preserve"> XE "</w:instrText>
            </w:r>
            <w:r>
              <w:rPr>
                <w:rFonts w:cs="Calibri"/>
              </w:rPr>
              <w:instrText>Bangholme"</w:instrText>
            </w:r>
            <w:r>
              <w:rPr>
                <w:rFonts w:eastAsiaTheme="minorEastAsia"/>
              </w:rPr>
              <w:instrText xml:space="preserve"> </w:instrText>
            </w:r>
            <w:r>
              <w:rPr>
                <w:rFonts w:eastAsiaTheme="minorEastAsia"/>
              </w:rPr>
              <w:fldChar w:fldCharType="end"/>
            </w:r>
          </w:p>
        </w:tc>
        <w:tc>
          <w:tcPr>
            <w:tcW w:w="994" w:type="dxa"/>
            <w:gridSpan w:val="2"/>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1 028</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878</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150</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mid 2014</w:t>
            </w:r>
          </w:p>
        </w:tc>
      </w:tr>
      <w:tr w:rsidR="007C3681" w:rsidRPr="00184BF2" w:rsidTr="00831F9A">
        <w:trPr>
          <w:cantSplit/>
        </w:trPr>
        <w:tc>
          <w:tcPr>
            <w:tcW w:w="2810" w:type="dxa"/>
            <w:tcBorders>
              <w:top w:val="nil"/>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 xml:space="preserve">Eastern Treatment Plant odour reduction – </w:t>
            </w:r>
            <w:r>
              <w:rPr>
                <w:rFonts w:eastAsiaTheme="minorEastAsia"/>
              </w:rPr>
              <w:t>stage </w:t>
            </w:r>
            <w:r w:rsidRPr="00184BF2">
              <w:rPr>
                <w:rFonts w:eastAsiaTheme="minorEastAsia"/>
              </w:rPr>
              <w:t>2 (Bangholme)</w:t>
            </w:r>
            <w:r>
              <w:rPr>
                <w:rFonts w:eastAsiaTheme="minorEastAsia"/>
              </w:rPr>
              <w:fldChar w:fldCharType="begin"/>
            </w:r>
            <w:r>
              <w:rPr>
                <w:rFonts w:eastAsiaTheme="minorEastAsia"/>
              </w:rPr>
              <w:instrText xml:space="preserve"> XE "</w:instrText>
            </w:r>
            <w:r>
              <w:rPr>
                <w:rFonts w:cs="Calibri"/>
              </w:rPr>
              <w:instrText>Bangholme"</w:instrText>
            </w:r>
            <w:r>
              <w:rPr>
                <w:rFonts w:eastAsiaTheme="minorEastAsia"/>
              </w:rPr>
              <w:instrText xml:space="preserve"> </w:instrText>
            </w:r>
            <w:r>
              <w:rPr>
                <w:rFonts w:eastAsiaTheme="minorEastAsia"/>
              </w:rPr>
              <w:fldChar w:fldCharType="end"/>
            </w:r>
          </w:p>
        </w:tc>
        <w:tc>
          <w:tcPr>
            <w:tcW w:w="994" w:type="dxa"/>
            <w:gridSpan w:val="2"/>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39 568</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25 271</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4 977</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9 320</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mid 2018</w:t>
            </w:r>
          </w:p>
        </w:tc>
      </w:tr>
      <w:tr w:rsidR="007C3681" w:rsidRPr="00184BF2" w:rsidTr="00831F9A">
        <w:trPr>
          <w:cantSplit/>
        </w:trPr>
        <w:tc>
          <w:tcPr>
            <w:tcW w:w="2810" w:type="dxa"/>
            <w:tcBorders>
              <w:top w:val="nil"/>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 xml:space="preserve">Eastern Treatment Plant odour reduction – </w:t>
            </w:r>
            <w:r>
              <w:rPr>
                <w:rFonts w:eastAsiaTheme="minorEastAsia"/>
              </w:rPr>
              <w:t>stage </w:t>
            </w:r>
            <w:r w:rsidRPr="00184BF2">
              <w:rPr>
                <w:rFonts w:eastAsiaTheme="minorEastAsia"/>
              </w:rPr>
              <w:t>3 (sets mh2) (Bangholme)</w:t>
            </w:r>
            <w:r>
              <w:rPr>
                <w:rFonts w:eastAsiaTheme="minorEastAsia"/>
              </w:rPr>
              <w:fldChar w:fldCharType="begin"/>
            </w:r>
            <w:r>
              <w:rPr>
                <w:rFonts w:eastAsiaTheme="minorEastAsia"/>
              </w:rPr>
              <w:instrText xml:space="preserve"> XE "</w:instrText>
            </w:r>
            <w:r>
              <w:rPr>
                <w:rFonts w:cs="Calibri"/>
              </w:rPr>
              <w:instrText>Bangholme"</w:instrText>
            </w:r>
            <w:r>
              <w:rPr>
                <w:rFonts w:eastAsiaTheme="minorEastAsia"/>
              </w:rPr>
              <w:instrText xml:space="preserve"> </w:instrText>
            </w:r>
            <w:r>
              <w:rPr>
                <w:rFonts w:eastAsiaTheme="minorEastAsia"/>
              </w:rPr>
              <w:fldChar w:fldCharType="end"/>
            </w:r>
          </w:p>
        </w:tc>
        <w:tc>
          <w:tcPr>
            <w:tcW w:w="994" w:type="dxa"/>
            <w:gridSpan w:val="2"/>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10 909</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9 710</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1 199</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mid 2015</w:t>
            </w:r>
          </w:p>
        </w:tc>
      </w:tr>
      <w:tr w:rsidR="007C3681" w:rsidRPr="00184BF2" w:rsidTr="00831F9A">
        <w:trPr>
          <w:cantSplit/>
        </w:trPr>
        <w:tc>
          <w:tcPr>
            <w:tcW w:w="2810" w:type="dxa"/>
            <w:tcBorders>
              <w:top w:val="nil"/>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Eastern Treatment Plant replacement of flame arrestors on sludge (Bangholme)</w:t>
            </w:r>
            <w:r>
              <w:rPr>
                <w:rFonts w:eastAsiaTheme="minorEastAsia"/>
              </w:rPr>
              <w:fldChar w:fldCharType="begin"/>
            </w:r>
            <w:r>
              <w:rPr>
                <w:rFonts w:eastAsiaTheme="minorEastAsia"/>
              </w:rPr>
              <w:instrText xml:space="preserve"> XE "</w:instrText>
            </w:r>
            <w:r>
              <w:rPr>
                <w:rFonts w:cs="Calibri"/>
              </w:rPr>
              <w:instrText>Bangholme"</w:instrText>
            </w:r>
            <w:r>
              <w:rPr>
                <w:rFonts w:eastAsiaTheme="minorEastAsia"/>
              </w:rPr>
              <w:instrText xml:space="preserve"> </w:instrText>
            </w:r>
            <w:r>
              <w:rPr>
                <w:rFonts w:eastAsiaTheme="minorEastAsia"/>
              </w:rPr>
              <w:fldChar w:fldCharType="end"/>
            </w:r>
          </w:p>
        </w:tc>
        <w:tc>
          <w:tcPr>
            <w:tcW w:w="994" w:type="dxa"/>
            <w:gridSpan w:val="2"/>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1 227</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1 225</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2</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mid 2014</w:t>
            </w:r>
          </w:p>
        </w:tc>
      </w:tr>
      <w:tr w:rsidR="007C3681" w:rsidRPr="00184BF2" w:rsidTr="00831F9A">
        <w:trPr>
          <w:cantSplit/>
        </w:trPr>
        <w:tc>
          <w:tcPr>
            <w:tcW w:w="2810" w:type="dxa"/>
            <w:tcBorders>
              <w:top w:val="nil"/>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Greenvale dam remediation (Greenvale)</w:t>
            </w:r>
            <w:r>
              <w:rPr>
                <w:rFonts w:eastAsiaTheme="minorEastAsia"/>
              </w:rPr>
              <w:fldChar w:fldCharType="begin"/>
            </w:r>
            <w:r>
              <w:rPr>
                <w:rFonts w:eastAsiaTheme="minorEastAsia"/>
              </w:rPr>
              <w:instrText xml:space="preserve"> XE "</w:instrText>
            </w:r>
            <w:r>
              <w:rPr>
                <w:rFonts w:cs="Calibri"/>
              </w:rPr>
              <w:instrText>Greenvale"</w:instrText>
            </w:r>
            <w:r>
              <w:rPr>
                <w:rFonts w:eastAsiaTheme="minorEastAsia"/>
              </w:rPr>
              <w:instrText xml:space="preserve"> </w:instrText>
            </w:r>
            <w:r>
              <w:rPr>
                <w:rFonts w:eastAsiaTheme="minorEastAsia"/>
              </w:rPr>
              <w:fldChar w:fldCharType="end"/>
            </w:r>
          </w:p>
        </w:tc>
        <w:tc>
          <w:tcPr>
            <w:tcW w:w="994" w:type="dxa"/>
            <w:gridSpan w:val="2"/>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43 915</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2 544</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21 420</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19 951</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mid 2015</w:t>
            </w:r>
          </w:p>
        </w:tc>
      </w:tr>
      <w:tr w:rsidR="007C3681" w:rsidRPr="00184BF2" w:rsidTr="00831F9A">
        <w:trPr>
          <w:cantSplit/>
        </w:trPr>
        <w:tc>
          <w:tcPr>
            <w:tcW w:w="2810" w:type="dxa"/>
            <w:tcBorders>
              <w:top w:val="nil"/>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Hobsons Bay main sewer rehabilitation (Hobsons Bay)</w:t>
            </w:r>
            <w:r>
              <w:rPr>
                <w:rFonts w:eastAsiaTheme="minorEastAsia"/>
              </w:rPr>
              <w:fldChar w:fldCharType="begin"/>
            </w:r>
            <w:r>
              <w:rPr>
                <w:rFonts w:eastAsiaTheme="minorEastAsia"/>
              </w:rPr>
              <w:instrText xml:space="preserve"> XE "</w:instrText>
            </w:r>
            <w:r>
              <w:rPr>
                <w:rFonts w:cs="Calibri"/>
              </w:rPr>
              <w:instrText>Hobsons Bay"</w:instrText>
            </w:r>
            <w:r>
              <w:rPr>
                <w:rFonts w:eastAsiaTheme="minorEastAsia"/>
              </w:rPr>
              <w:instrText xml:space="preserve"> </w:instrText>
            </w:r>
            <w:r>
              <w:rPr>
                <w:rFonts w:eastAsiaTheme="minorEastAsia"/>
              </w:rPr>
              <w:fldChar w:fldCharType="end"/>
            </w:r>
          </w:p>
        </w:tc>
        <w:tc>
          <w:tcPr>
            <w:tcW w:w="994" w:type="dxa"/>
            <w:gridSpan w:val="2"/>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45 518</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45 518</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mid 2018</w:t>
            </w:r>
          </w:p>
        </w:tc>
      </w:tr>
      <w:tr w:rsidR="007C3681" w:rsidRPr="00184BF2" w:rsidTr="00831F9A">
        <w:trPr>
          <w:cantSplit/>
        </w:trPr>
        <w:tc>
          <w:tcPr>
            <w:tcW w:w="2810" w:type="dxa"/>
            <w:tcBorders>
              <w:top w:val="nil"/>
              <w:left w:val="nil"/>
              <w:bottom w:val="nil"/>
              <w:right w:val="nil"/>
            </w:tcBorders>
          </w:tcPr>
          <w:p w:rsidR="007C3681" w:rsidRPr="00184BF2" w:rsidRDefault="007C3681" w:rsidP="00D31123">
            <w:pPr>
              <w:pStyle w:val="BP4tabletext"/>
              <w:rPr>
                <w:rFonts w:eastAsiaTheme="minorEastAsia"/>
              </w:rPr>
            </w:pPr>
            <w:r w:rsidRPr="00184BF2">
              <w:rPr>
                <w:rFonts w:eastAsiaTheme="minorEastAsia"/>
              </w:rPr>
              <w:t>North Yarra main sewer MH73</w:t>
            </w:r>
            <w:r>
              <w:rPr>
                <w:rFonts w:eastAsiaTheme="minorEastAsia"/>
              </w:rPr>
              <w:noBreakHyphen/>
            </w:r>
            <w:r w:rsidRPr="00184BF2">
              <w:rPr>
                <w:rFonts w:eastAsiaTheme="minorEastAsia"/>
              </w:rPr>
              <w:t>97 duplication (metro various)</w:t>
            </w:r>
            <w:r>
              <w:rPr>
                <w:rFonts w:eastAsiaTheme="minorEastAsia"/>
              </w:rPr>
              <w:t xml:space="preserve"> </w:t>
            </w:r>
            <w:r>
              <w:rPr>
                <w:rFonts w:eastAsiaTheme="minorEastAsia"/>
              </w:rPr>
              <w:fldChar w:fldCharType="begin"/>
            </w:r>
            <w:r>
              <w:rPr>
                <w:rFonts w:eastAsiaTheme="minorEastAsia"/>
              </w:rPr>
              <w:instrText xml:space="preserve"> XE "</w:instrText>
            </w:r>
            <w:r>
              <w:rPr>
                <w:rFonts w:cs="Calibri"/>
              </w:rPr>
              <w:instrText>Metropolitan:Various"</w:instrText>
            </w:r>
            <w:r>
              <w:rPr>
                <w:rFonts w:eastAsiaTheme="minorEastAsia"/>
              </w:rPr>
              <w:instrText xml:space="preserve"> </w:instrText>
            </w:r>
            <w:r>
              <w:rPr>
                <w:rFonts w:eastAsiaTheme="minorEastAsia"/>
              </w:rPr>
              <w:fldChar w:fldCharType="end"/>
            </w:r>
            <w:r w:rsidRPr="00184BF2">
              <w:rPr>
                <w:rFonts w:eastAsiaTheme="minorEastAsia"/>
              </w:rPr>
              <w:t xml:space="preserve"> </w:t>
            </w:r>
          </w:p>
        </w:tc>
        <w:tc>
          <w:tcPr>
            <w:tcW w:w="994" w:type="dxa"/>
            <w:gridSpan w:val="2"/>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57 401</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6 742</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11 866</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38 793</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mid 2017</w:t>
            </w:r>
          </w:p>
        </w:tc>
      </w:tr>
      <w:tr w:rsidR="007C3681" w:rsidRPr="00184BF2" w:rsidTr="00831F9A">
        <w:trPr>
          <w:cantSplit/>
        </w:trPr>
        <w:tc>
          <w:tcPr>
            <w:tcW w:w="2810" w:type="dxa"/>
            <w:tcBorders>
              <w:top w:val="nil"/>
              <w:left w:val="nil"/>
              <w:bottom w:val="nil"/>
              <w:right w:val="nil"/>
            </w:tcBorders>
          </w:tcPr>
          <w:p w:rsidR="007C3681" w:rsidRPr="00184BF2" w:rsidRDefault="007C3681" w:rsidP="00184BF2">
            <w:pPr>
              <w:pStyle w:val="BP4tabletext"/>
              <w:rPr>
                <w:rFonts w:eastAsiaTheme="minorEastAsia" w:cs="Calibri"/>
                <w:sz w:val="20"/>
              </w:rPr>
            </w:pPr>
            <w:r>
              <w:rPr>
                <w:rFonts w:eastAsiaTheme="minorEastAsia"/>
              </w:rPr>
              <w:t>Preston</w:t>
            </w:r>
            <w:r>
              <w:rPr>
                <w:rFonts w:eastAsiaTheme="minorEastAsia"/>
              </w:rPr>
              <w:noBreakHyphen/>
            </w:r>
            <w:r w:rsidRPr="00184BF2">
              <w:rPr>
                <w:rFonts w:eastAsiaTheme="minorEastAsia"/>
              </w:rPr>
              <w:t>North Essendon water main replacement – Renewal (North Essendon</w:t>
            </w:r>
            <w:r w:rsidRPr="00184BF2">
              <w:rPr>
                <w:rFonts w:eastAsiaTheme="minorEastAsia" w:cs="Calibri"/>
                <w:sz w:val="20"/>
              </w:rPr>
              <w:t>)</w:t>
            </w:r>
            <w:r>
              <w:rPr>
                <w:rFonts w:eastAsiaTheme="minorEastAsia" w:cs="Calibri"/>
                <w:sz w:val="20"/>
              </w:rPr>
              <w:fldChar w:fldCharType="begin"/>
            </w:r>
            <w:r>
              <w:rPr>
                <w:rFonts w:eastAsiaTheme="minorEastAsia" w:cs="Calibri"/>
                <w:sz w:val="20"/>
              </w:rPr>
              <w:instrText xml:space="preserve"> XE "</w:instrText>
            </w:r>
            <w:r>
              <w:rPr>
                <w:rFonts w:cs="Calibri"/>
              </w:rPr>
              <w:instrText>North Essendon"</w:instrText>
            </w:r>
            <w:r>
              <w:rPr>
                <w:rFonts w:eastAsiaTheme="minorEastAsia" w:cs="Calibri"/>
                <w:sz w:val="20"/>
              </w:rPr>
              <w:instrText xml:space="preserve"> </w:instrText>
            </w:r>
            <w:r>
              <w:rPr>
                <w:rFonts w:eastAsiaTheme="minorEastAsia" w:cs="Calibri"/>
                <w:sz w:val="20"/>
              </w:rPr>
              <w:fldChar w:fldCharType="end"/>
            </w:r>
          </w:p>
        </w:tc>
        <w:tc>
          <w:tcPr>
            <w:tcW w:w="994" w:type="dxa"/>
            <w:gridSpan w:val="2"/>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52 197</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52 080</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117</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mid 2014</w:t>
            </w:r>
          </w:p>
        </w:tc>
      </w:tr>
      <w:tr w:rsidR="007C3681" w:rsidRPr="00184BF2" w:rsidTr="00831F9A">
        <w:trPr>
          <w:cantSplit/>
        </w:trPr>
        <w:tc>
          <w:tcPr>
            <w:tcW w:w="2810" w:type="dxa"/>
            <w:tcBorders>
              <w:top w:val="nil"/>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Rehabilitation of the Carlton main sewer (Carlton)</w:t>
            </w:r>
            <w:r>
              <w:rPr>
                <w:rFonts w:eastAsiaTheme="minorEastAsia"/>
              </w:rPr>
              <w:fldChar w:fldCharType="begin"/>
            </w:r>
            <w:r>
              <w:rPr>
                <w:rFonts w:eastAsiaTheme="minorEastAsia"/>
              </w:rPr>
              <w:instrText xml:space="preserve"> XE "</w:instrText>
            </w:r>
            <w:r>
              <w:rPr>
                <w:rFonts w:cs="Calibri"/>
              </w:rPr>
              <w:instrText>Carlton"</w:instrText>
            </w:r>
            <w:r>
              <w:rPr>
                <w:rFonts w:eastAsiaTheme="minorEastAsia"/>
              </w:rPr>
              <w:instrText xml:space="preserve"> </w:instrText>
            </w:r>
            <w:r>
              <w:rPr>
                <w:rFonts w:eastAsiaTheme="minorEastAsia"/>
              </w:rPr>
              <w:fldChar w:fldCharType="end"/>
            </w:r>
          </w:p>
        </w:tc>
        <w:tc>
          <w:tcPr>
            <w:tcW w:w="994" w:type="dxa"/>
            <w:gridSpan w:val="2"/>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17 608</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244</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8 682</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8 682</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mid 2015</w:t>
            </w:r>
          </w:p>
        </w:tc>
      </w:tr>
      <w:tr w:rsidR="007C3681" w:rsidRPr="00184BF2" w:rsidTr="00831F9A">
        <w:trPr>
          <w:cantSplit/>
        </w:trPr>
        <w:tc>
          <w:tcPr>
            <w:tcW w:w="2810" w:type="dxa"/>
            <w:tcBorders>
              <w:top w:val="nil"/>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Tarago Reservoir – extension of filter (Neerim South)</w:t>
            </w:r>
            <w:r>
              <w:rPr>
                <w:rFonts w:eastAsiaTheme="minorEastAsia"/>
              </w:rPr>
              <w:fldChar w:fldCharType="begin"/>
            </w:r>
            <w:r>
              <w:rPr>
                <w:rFonts w:eastAsiaTheme="minorEastAsia"/>
              </w:rPr>
              <w:instrText xml:space="preserve"> XE "</w:instrText>
            </w:r>
            <w:r>
              <w:rPr>
                <w:rFonts w:cs="Calibri"/>
              </w:rPr>
              <w:instrText>Neerim South"</w:instrText>
            </w:r>
            <w:r>
              <w:rPr>
                <w:rFonts w:eastAsiaTheme="minorEastAsia"/>
              </w:rPr>
              <w:instrText xml:space="preserve"> </w:instrText>
            </w:r>
            <w:r>
              <w:rPr>
                <w:rFonts w:eastAsiaTheme="minorEastAsia"/>
              </w:rPr>
              <w:fldChar w:fldCharType="end"/>
            </w:r>
          </w:p>
        </w:tc>
        <w:tc>
          <w:tcPr>
            <w:tcW w:w="994" w:type="dxa"/>
            <w:gridSpan w:val="2"/>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6 126</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6 121</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6</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mid 2014</w:t>
            </w:r>
          </w:p>
        </w:tc>
      </w:tr>
      <w:tr w:rsidR="007C3681" w:rsidRPr="00184BF2" w:rsidTr="00831F9A">
        <w:trPr>
          <w:cantSplit/>
        </w:trPr>
        <w:tc>
          <w:tcPr>
            <w:tcW w:w="2810" w:type="dxa"/>
            <w:tcBorders>
              <w:top w:val="nil"/>
              <w:left w:val="nil"/>
              <w:bottom w:val="nil"/>
              <w:right w:val="nil"/>
            </w:tcBorders>
          </w:tcPr>
          <w:p w:rsidR="007C3681" w:rsidRPr="00184BF2" w:rsidRDefault="007C3681" w:rsidP="00FC02FD">
            <w:pPr>
              <w:pStyle w:val="BP4tabletext"/>
              <w:rPr>
                <w:rFonts w:eastAsiaTheme="minorEastAsia"/>
              </w:rPr>
            </w:pPr>
            <w:r w:rsidRPr="00184BF2">
              <w:rPr>
                <w:rFonts w:eastAsiaTheme="minorEastAsia"/>
              </w:rPr>
              <w:t>Tourourrong Reservoir – Embankment and spillway remedial work (Clon</w:t>
            </w:r>
            <w:r>
              <w:rPr>
                <w:rFonts w:eastAsiaTheme="minorEastAsia"/>
              </w:rPr>
              <w:t>binane</w:t>
            </w:r>
            <w:r w:rsidRPr="00184BF2">
              <w:rPr>
                <w:rFonts w:eastAsiaTheme="minorEastAsia"/>
              </w:rPr>
              <w:t>)</w:t>
            </w:r>
            <w:r>
              <w:rPr>
                <w:rFonts w:eastAsiaTheme="minorEastAsia"/>
              </w:rPr>
              <w:fldChar w:fldCharType="begin"/>
            </w:r>
            <w:r>
              <w:rPr>
                <w:rFonts w:eastAsiaTheme="minorEastAsia"/>
              </w:rPr>
              <w:instrText xml:space="preserve"> XE "</w:instrText>
            </w:r>
            <w:r>
              <w:rPr>
                <w:rFonts w:cs="Calibri"/>
              </w:rPr>
              <w:instrText>Clonbilale"</w:instrText>
            </w:r>
            <w:r>
              <w:rPr>
                <w:rFonts w:eastAsiaTheme="minorEastAsia"/>
              </w:rPr>
              <w:instrText xml:space="preserve"> </w:instrText>
            </w:r>
            <w:r>
              <w:rPr>
                <w:rFonts w:eastAsiaTheme="minorEastAsia"/>
              </w:rPr>
              <w:fldChar w:fldCharType="end"/>
            </w:r>
          </w:p>
        </w:tc>
        <w:tc>
          <w:tcPr>
            <w:tcW w:w="994" w:type="dxa"/>
            <w:gridSpan w:val="2"/>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17 551</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17 531</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20</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mid 2014</w:t>
            </w:r>
          </w:p>
        </w:tc>
      </w:tr>
      <w:tr w:rsidR="007C3681" w:rsidRPr="00184BF2" w:rsidTr="00831F9A">
        <w:trPr>
          <w:cantSplit/>
        </w:trPr>
        <w:tc>
          <w:tcPr>
            <w:tcW w:w="2810" w:type="dxa"/>
            <w:tcBorders>
              <w:top w:val="nil"/>
              <w:left w:val="nil"/>
              <w:bottom w:val="nil"/>
              <w:right w:val="nil"/>
            </w:tcBorders>
          </w:tcPr>
          <w:p w:rsidR="007C3681" w:rsidRPr="00184BF2" w:rsidRDefault="007C3681" w:rsidP="00C5758E">
            <w:pPr>
              <w:pStyle w:val="BP4tabletext"/>
              <w:rPr>
                <w:rFonts w:eastAsiaTheme="minorEastAsia"/>
              </w:rPr>
            </w:pPr>
            <w:r w:rsidRPr="00184BF2">
              <w:rPr>
                <w:rFonts w:eastAsiaTheme="minorEastAsia"/>
              </w:rPr>
              <w:t>Tranche 2 mini hydros (metro various)</w:t>
            </w:r>
            <w:r>
              <w:rPr>
                <w:rFonts w:eastAsiaTheme="minorEastAsia"/>
              </w:rPr>
              <w:fldChar w:fldCharType="begin"/>
            </w:r>
            <w:r>
              <w:rPr>
                <w:rFonts w:eastAsiaTheme="minorEastAsia"/>
              </w:rPr>
              <w:instrText xml:space="preserve"> XE "</w:instrText>
            </w:r>
            <w:r>
              <w:rPr>
                <w:rFonts w:cs="Calibri"/>
              </w:rPr>
              <w:instrText>Metropolitan:Various"</w:instrText>
            </w:r>
            <w:r>
              <w:rPr>
                <w:rFonts w:eastAsiaTheme="minorEastAsia"/>
              </w:rPr>
              <w:instrText xml:space="preserve"> </w:instrText>
            </w:r>
            <w:r>
              <w:rPr>
                <w:rFonts w:eastAsiaTheme="minorEastAsia"/>
              </w:rPr>
              <w:fldChar w:fldCharType="end"/>
            </w:r>
          </w:p>
        </w:tc>
        <w:tc>
          <w:tcPr>
            <w:tcW w:w="994" w:type="dxa"/>
            <w:gridSpan w:val="2"/>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3 591</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24</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3 567</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mid 2014</w:t>
            </w:r>
          </w:p>
        </w:tc>
      </w:tr>
      <w:tr w:rsidR="007C3681" w:rsidRPr="00184BF2" w:rsidTr="00831F9A">
        <w:trPr>
          <w:cantSplit/>
        </w:trPr>
        <w:tc>
          <w:tcPr>
            <w:tcW w:w="2810" w:type="dxa"/>
            <w:tcBorders>
              <w:top w:val="nil"/>
              <w:left w:val="nil"/>
              <w:bottom w:val="nil"/>
              <w:right w:val="nil"/>
            </w:tcBorders>
          </w:tcPr>
          <w:p w:rsidR="007C3681" w:rsidRPr="00184BF2" w:rsidRDefault="007C3681" w:rsidP="00184BF2">
            <w:pPr>
              <w:pStyle w:val="BP4tabletext"/>
              <w:rPr>
                <w:rFonts w:eastAsiaTheme="minorEastAsia" w:cs="Calibri"/>
                <w:sz w:val="20"/>
              </w:rPr>
            </w:pPr>
            <w:r w:rsidRPr="00184BF2">
              <w:rPr>
                <w:rFonts w:eastAsiaTheme="minorEastAsia"/>
              </w:rPr>
              <w:t>Wa</w:t>
            </w:r>
            <w:r>
              <w:rPr>
                <w:rFonts w:eastAsiaTheme="minorEastAsia"/>
              </w:rPr>
              <w:t>ter Mains – M102 North Essendon</w:t>
            </w:r>
            <w:r>
              <w:rPr>
                <w:rFonts w:eastAsiaTheme="minorEastAsia"/>
              </w:rPr>
              <w:noBreakHyphen/>
            </w:r>
            <w:r w:rsidRPr="00184BF2">
              <w:rPr>
                <w:rFonts w:eastAsiaTheme="minorEastAsia"/>
              </w:rPr>
              <w:t>Footscray (North Essendon/Footscray</w:t>
            </w:r>
            <w:r w:rsidRPr="00184BF2">
              <w:rPr>
                <w:rFonts w:eastAsiaTheme="minorEastAsia" w:cs="Calibri"/>
                <w:sz w:val="20"/>
              </w:rPr>
              <w:t>)</w:t>
            </w:r>
            <w:r>
              <w:rPr>
                <w:rFonts w:eastAsiaTheme="minorEastAsia" w:cs="Calibri"/>
                <w:sz w:val="20"/>
              </w:rPr>
              <w:fldChar w:fldCharType="begin"/>
            </w:r>
            <w:r>
              <w:rPr>
                <w:rFonts w:eastAsiaTheme="minorEastAsia" w:cs="Calibri"/>
                <w:sz w:val="20"/>
              </w:rPr>
              <w:instrText xml:space="preserve"> XE "</w:instrText>
            </w:r>
            <w:r>
              <w:rPr>
                <w:rFonts w:cs="Calibri"/>
              </w:rPr>
              <w:instrText>Footscray"</w:instrText>
            </w:r>
            <w:r>
              <w:rPr>
                <w:rFonts w:eastAsiaTheme="minorEastAsia" w:cs="Calibri"/>
                <w:sz w:val="20"/>
              </w:rPr>
              <w:instrText xml:space="preserve"> </w:instrText>
            </w:r>
            <w:r>
              <w:rPr>
                <w:rFonts w:eastAsiaTheme="minorEastAsia" w:cs="Calibri"/>
                <w:sz w:val="20"/>
              </w:rPr>
              <w:fldChar w:fldCharType="end"/>
            </w:r>
            <w:r>
              <w:rPr>
                <w:rFonts w:eastAsiaTheme="minorEastAsia" w:cs="Calibri"/>
                <w:sz w:val="20"/>
              </w:rPr>
              <w:fldChar w:fldCharType="begin"/>
            </w:r>
            <w:r>
              <w:rPr>
                <w:rFonts w:eastAsiaTheme="minorEastAsia" w:cs="Calibri"/>
                <w:sz w:val="20"/>
              </w:rPr>
              <w:instrText xml:space="preserve"> XE "</w:instrText>
            </w:r>
            <w:r>
              <w:rPr>
                <w:rFonts w:cs="Calibri"/>
              </w:rPr>
              <w:instrText>North Essendon"</w:instrText>
            </w:r>
            <w:r>
              <w:rPr>
                <w:rFonts w:eastAsiaTheme="minorEastAsia" w:cs="Calibri"/>
                <w:sz w:val="20"/>
              </w:rPr>
              <w:instrText xml:space="preserve"> </w:instrText>
            </w:r>
            <w:r>
              <w:rPr>
                <w:rFonts w:eastAsiaTheme="minorEastAsia" w:cs="Calibri"/>
                <w:sz w:val="20"/>
              </w:rPr>
              <w:fldChar w:fldCharType="end"/>
            </w:r>
          </w:p>
        </w:tc>
        <w:tc>
          <w:tcPr>
            <w:tcW w:w="994" w:type="dxa"/>
            <w:gridSpan w:val="2"/>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19 500</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19 478</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22</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mid 2014</w:t>
            </w:r>
          </w:p>
        </w:tc>
      </w:tr>
      <w:tr w:rsidR="007C3681" w:rsidRPr="00184BF2" w:rsidTr="00831F9A">
        <w:trPr>
          <w:cantSplit/>
        </w:trPr>
        <w:tc>
          <w:tcPr>
            <w:tcW w:w="2810" w:type="dxa"/>
            <w:tcBorders>
              <w:top w:val="nil"/>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Western Treatment Plant 55 East and 115 East Cover renewal (Werribee)</w:t>
            </w:r>
            <w:r>
              <w:rPr>
                <w:rFonts w:eastAsiaTheme="minorEastAsia"/>
              </w:rPr>
              <w:fldChar w:fldCharType="begin"/>
            </w:r>
            <w:r>
              <w:rPr>
                <w:rFonts w:eastAsiaTheme="minorEastAsia"/>
              </w:rPr>
              <w:instrText xml:space="preserve"> XE "</w:instrText>
            </w:r>
            <w:r>
              <w:rPr>
                <w:rFonts w:cs="Calibri"/>
              </w:rPr>
              <w:instrText>Werribee"</w:instrText>
            </w:r>
            <w:r>
              <w:rPr>
                <w:rFonts w:eastAsiaTheme="minorEastAsia"/>
              </w:rPr>
              <w:instrText xml:space="preserve"> </w:instrText>
            </w:r>
            <w:r>
              <w:rPr>
                <w:rFonts w:eastAsiaTheme="minorEastAsia"/>
              </w:rPr>
              <w:fldChar w:fldCharType="end"/>
            </w:r>
            <w:r w:rsidRPr="00184BF2">
              <w:rPr>
                <w:rFonts w:eastAsiaTheme="minorEastAsia"/>
              </w:rPr>
              <w:t xml:space="preserve"> </w:t>
            </w:r>
          </w:p>
        </w:tc>
        <w:tc>
          <w:tcPr>
            <w:tcW w:w="994" w:type="dxa"/>
            <w:gridSpan w:val="2"/>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44 295</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44 187</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54</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54</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mid 2015</w:t>
            </w:r>
          </w:p>
        </w:tc>
      </w:tr>
      <w:tr w:rsidR="007C3681" w:rsidRPr="00184BF2" w:rsidTr="00831F9A">
        <w:trPr>
          <w:cantSplit/>
        </w:trPr>
        <w:tc>
          <w:tcPr>
            <w:tcW w:w="2810" w:type="dxa"/>
            <w:tcBorders>
              <w:top w:val="nil"/>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lastRenderedPageBreak/>
              <w:t>Western Treatment Plant Class C reliability improvement (Werribee)</w:t>
            </w:r>
            <w:r>
              <w:rPr>
                <w:rFonts w:eastAsiaTheme="minorEastAsia"/>
              </w:rPr>
              <w:fldChar w:fldCharType="begin"/>
            </w:r>
            <w:r>
              <w:rPr>
                <w:rFonts w:eastAsiaTheme="minorEastAsia"/>
              </w:rPr>
              <w:instrText xml:space="preserve"> XE "</w:instrText>
            </w:r>
            <w:r>
              <w:rPr>
                <w:rFonts w:cs="Calibri"/>
              </w:rPr>
              <w:instrText>Werribee"</w:instrText>
            </w:r>
            <w:r>
              <w:rPr>
                <w:rFonts w:eastAsiaTheme="minorEastAsia"/>
              </w:rPr>
              <w:instrText xml:space="preserve"> </w:instrText>
            </w:r>
            <w:r>
              <w:rPr>
                <w:rFonts w:eastAsiaTheme="minorEastAsia"/>
              </w:rPr>
              <w:fldChar w:fldCharType="end"/>
            </w:r>
            <w:r w:rsidRPr="00184BF2">
              <w:rPr>
                <w:rFonts w:eastAsiaTheme="minorEastAsia"/>
              </w:rPr>
              <w:t xml:space="preserve"> </w:t>
            </w:r>
          </w:p>
        </w:tc>
        <w:tc>
          <w:tcPr>
            <w:tcW w:w="994" w:type="dxa"/>
            <w:gridSpan w:val="2"/>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13 007</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12 965</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42</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mid 2014</w:t>
            </w:r>
          </w:p>
        </w:tc>
      </w:tr>
      <w:tr w:rsidR="007C3681" w:rsidRPr="00184BF2" w:rsidTr="00831F9A">
        <w:trPr>
          <w:cantSplit/>
        </w:trPr>
        <w:tc>
          <w:tcPr>
            <w:tcW w:w="2810" w:type="dxa"/>
            <w:tcBorders>
              <w:top w:val="nil"/>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Yarra River Dights Falls rehabilitation (Kew)</w:t>
            </w:r>
            <w:r>
              <w:rPr>
                <w:rFonts w:eastAsiaTheme="minorEastAsia"/>
              </w:rPr>
              <w:fldChar w:fldCharType="begin"/>
            </w:r>
            <w:r>
              <w:rPr>
                <w:rFonts w:eastAsiaTheme="minorEastAsia"/>
              </w:rPr>
              <w:instrText xml:space="preserve"> XE "</w:instrText>
            </w:r>
            <w:r>
              <w:rPr>
                <w:rFonts w:cs="Calibri"/>
              </w:rPr>
              <w:instrText>Kew"</w:instrText>
            </w:r>
            <w:r>
              <w:rPr>
                <w:rFonts w:eastAsiaTheme="minorEastAsia"/>
              </w:rPr>
              <w:instrText xml:space="preserve"> </w:instrText>
            </w:r>
            <w:r>
              <w:rPr>
                <w:rFonts w:eastAsiaTheme="minorEastAsia"/>
              </w:rPr>
              <w:fldChar w:fldCharType="end"/>
            </w:r>
            <w:r w:rsidRPr="00184BF2">
              <w:rPr>
                <w:rFonts w:eastAsiaTheme="minorEastAsia"/>
              </w:rPr>
              <w:t xml:space="preserve"> </w:t>
            </w:r>
          </w:p>
        </w:tc>
        <w:tc>
          <w:tcPr>
            <w:tcW w:w="994" w:type="dxa"/>
            <w:gridSpan w:val="2"/>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8 653</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8 629</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24</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mid 2014</w:t>
            </w:r>
          </w:p>
        </w:tc>
      </w:tr>
      <w:tr w:rsidR="007C3681" w:rsidRPr="00184BF2" w:rsidTr="00831F9A">
        <w:trPr>
          <w:cantSplit/>
        </w:trPr>
        <w:tc>
          <w:tcPr>
            <w:tcW w:w="2810" w:type="dxa"/>
            <w:tcBorders>
              <w:top w:val="nil"/>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 xml:space="preserve">All remaining projects with a TEI less </w:t>
            </w:r>
            <w:r>
              <w:rPr>
                <w:rFonts w:eastAsiaTheme="minorEastAsia"/>
              </w:rPr>
              <w:t>than $1 million</w:t>
            </w:r>
            <w:r w:rsidRPr="00184BF2">
              <w:rPr>
                <w:rFonts w:eastAsiaTheme="minorEastAsia"/>
              </w:rPr>
              <w:t xml:space="preserve"> </w:t>
            </w:r>
            <w:r w:rsidRPr="000C63EA">
              <w:rPr>
                <w:rFonts w:eastAsiaTheme="minorEastAsia"/>
                <w:vertAlign w:val="superscript"/>
              </w:rPr>
              <w:t>(a)</w:t>
            </w:r>
          </w:p>
        </w:tc>
        <w:tc>
          <w:tcPr>
            <w:tcW w:w="994" w:type="dxa"/>
            <w:gridSpan w:val="2"/>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1 561 979</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595 566</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177 250</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789 163</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various</w:t>
            </w:r>
          </w:p>
        </w:tc>
      </w:tr>
      <w:tr w:rsidR="007C3681" w:rsidRPr="00184BF2" w:rsidTr="00831F9A">
        <w:trPr>
          <w:cantSplit/>
        </w:trPr>
        <w:tc>
          <w:tcPr>
            <w:tcW w:w="2810" w:type="dxa"/>
            <w:tcBorders>
              <w:top w:val="single" w:sz="6" w:space="0" w:color="auto"/>
              <w:left w:val="nil"/>
              <w:bottom w:val="single" w:sz="6" w:space="0" w:color="auto"/>
              <w:right w:val="nil"/>
            </w:tcBorders>
          </w:tcPr>
          <w:p w:rsidR="007C3681" w:rsidRPr="00184BF2" w:rsidRDefault="007C3681" w:rsidP="00184BF2">
            <w:pPr>
              <w:pStyle w:val="BP4tabletext"/>
              <w:rPr>
                <w:rFonts w:eastAsiaTheme="minorEastAsia"/>
                <w:b/>
                <w:bCs/>
              </w:rPr>
            </w:pPr>
            <w:r w:rsidRPr="00184BF2">
              <w:rPr>
                <w:rFonts w:eastAsiaTheme="minorEastAsia"/>
                <w:b/>
                <w:bCs/>
              </w:rPr>
              <w:t>Total existing projects</w:t>
            </w:r>
          </w:p>
        </w:tc>
        <w:tc>
          <w:tcPr>
            <w:tcW w:w="994" w:type="dxa"/>
            <w:gridSpan w:val="2"/>
            <w:tcBorders>
              <w:top w:val="single" w:sz="6" w:space="0" w:color="auto"/>
              <w:left w:val="nil"/>
              <w:bottom w:val="single" w:sz="6" w:space="0" w:color="auto"/>
              <w:right w:val="nil"/>
            </w:tcBorders>
          </w:tcPr>
          <w:p w:rsidR="007C3681" w:rsidRPr="00184BF2" w:rsidRDefault="007C3681" w:rsidP="00184BF2">
            <w:pPr>
              <w:pStyle w:val="BP4Figures"/>
              <w:rPr>
                <w:rFonts w:eastAsiaTheme="minorEastAsia"/>
                <w:b/>
                <w:bCs/>
                <w:color w:val="000000"/>
                <w:lang w:eastAsia="en-AU"/>
              </w:rPr>
            </w:pPr>
            <w:r w:rsidRPr="00184BF2">
              <w:rPr>
                <w:rFonts w:eastAsiaTheme="minorEastAsia"/>
                <w:b/>
                <w:bCs/>
                <w:color w:val="000000"/>
                <w:lang w:eastAsia="en-AU"/>
              </w:rPr>
              <w:t>2 071 041</w:t>
            </w:r>
          </w:p>
        </w:tc>
        <w:tc>
          <w:tcPr>
            <w:tcW w:w="993" w:type="dxa"/>
            <w:tcBorders>
              <w:top w:val="single" w:sz="6" w:space="0" w:color="auto"/>
              <w:left w:val="nil"/>
              <w:bottom w:val="single" w:sz="6" w:space="0" w:color="auto"/>
              <w:right w:val="nil"/>
            </w:tcBorders>
          </w:tcPr>
          <w:p w:rsidR="007C3681" w:rsidRPr="00184BF2" w:rsidRDefault="007C3681" w:rsidP="00184BF2">
            <w:pPr>
              <w:pStyle w:val="BP4Figures"/>
              <w:rPr>
                <w:rFonts w:eastAsiaTheme="minorEastAsia"/>
                <w:b/>
                <w:bCs/>
                <w:color w:val="000000"/>
                <w:lang w:eastAsia="en-AU"/>
              </w:rPr>
            </w:pPr>
            <w:r w:rsidRPr="00184BF2">
              <w:rPr>
                <w:rFonts w:eastAsiaTheme="minorEastAsia"/>
                <w:b/>
                <w:bCs/>
                <w:color w:val="000000"/>
                <w:lang w:eastAsia="en-AU"/>
              </w:rPr>
              <w:t xml:space="preserve"> 878 253</w:t>
            </w:r>
          </w:p>
        </w:tc>
        <w:tc>
          <w:tcPr>
            <w:tcW w:w="993" w:type="dxa"/>
            <w:tcBorders>
              <w:top w:val="single" w:sz="6" w:space="0" w:color="auto"/>
              <w:left w:val="nil"/>
              <w:bottom w:val="single" w:sz="6" w:space="0" w:color="auto"/>
              <w:right w:val="nil"/>
            </w:tcBorders>
          </w:tcPr>
          <w:p w:rsidR="007C3681" w:rsidRPr="00184BF2" w:rsidRDefault="007C3681" w:rsidP="00184BF2">
            <w:pPr>
              <w:pStyle w:val="BP4Figures"/>
              <w:rPr>
                <w:rFonts w:eastAsiaTheme="minorEastAsia"/>
                <w:b/>
                <w:bCs/>
                <w:color w:val="000000"/>
                <w:lang w:eastAsia="en-AU"/>
              </w:rPr>
            </w:pPr>
            <w:r w:rsidRPr="00184BF2">
              <w:rPr>
                <w:rFonts w:eastAsiaTheme="minorEastAsia"/>
                <w:b/>
                <w:bCs/>
                <w:color w:val="000000"/>
                <w:lang w:eastAsia="en-AU"/>
              </w:rPr>
              <w:t xml:space="preserve"> 247 967</w:t>
            </w:r>
          </w:p>
        </w:tc>
        <w:tc>
          <w:tcPr>
            <w:tcW w:w="993" w:type="dxa"/>
            <w:tcBorders>
              <w:top w:val="single" w:sz="6" w:space="0" w:color="auto"/>
              <w:left w:val="nil"/>
              <w:bottom w:val="single" w:sz="6" w:space="0" w:color="auto"/>
              <w:right w:val="nil"/>
            </w:tcBorders>
          </w:tcPr>
          <w:p w:rsidR="007C3681" w:rsidRPr="00184BF2" w:rsidRDefault="007C3681" w:rsidP="00184BF2">
            <w:pPr>
              <w:pStyle w:val="BP4Figures"/>
              <w:rPr>
                <w:rFonts w:eastAsiaTheme="minorEastAsia"/>
                <w:b/>
                <w:bCs/>
                <w:color w:val="000000"/>
                <w:lang w:eastAsia="en-AU"/>
              </w:rPr>
            </w:pPr>
            <w:r w:rsidRPr="00184BF2">
              <w:rPr>
                <w:rFonts w:eastAsiaTheme="minorEastAsia"/>
                <w:b/>
                <w:bCs/>
                <w:color w:val="000000"/>
                <w:lang w:eastAsia="en-AU"/>
              </w:rPr>
              <w:t xml:space="preserve"> 944 821</w:t>
            </w:r>
          </w:p>
        </w:tc>
        <w:tc>
          <w:tcPr>
            <w:tcW w:w="993" w:type="dxa"/>
            <w:tcBorders>
              <w:top w:val="single" w:sz="6" w:space="0" w:color="auto"/>
              <w:left w:val="nil"/>
              <w:bottom w:val="single" w:sz="6" w:space="0" w:color="auto"/>
              <w:right w:val="nil"/>
            </w:tcBorders>
          </w:tcPr>
          <w:p w:rsidR="007C3681" w:rsidRPr="00184BF2" w:rsidRDefault="007C3681" w:rsidP="00184BF2">
            <w:pPr>
              <w:pStyle w:val="BP4Figures"/>
              <w:rPr>
                <w:rFonts w:eastAsiaTheme="minorEastAsia"/>
                <w:b/>
                <w:bCs/>
                <w:color w:val="000000"/>
                <w:lang w:eastAsia="en-AU"/>
              </w:rPr>
            </w:pPr>
          </w:p>
        </w:tc>
      </w:tr>
      <w:tr w:rsidR="007C3681" w:rsidRPr="00184BF2" w:rsidTr="00831F9A">
        <w:trPr>
          <w:cantSplit/>
        </w:trPr>
        <w:tc>
          <w:tcPr>
            <w:tcW w:w="2810" w:type="dxa"/>
            <w:tcBorders>
              <w:top w:val="single" w:sz="6" w:space="0" w:color="auto"/>
              <w:left w:val="nil"/>
              <w:bottom w:val="single" w:sz="12" w:space="0" w:color="auto"/>
              <w:right w:val="nil"/>
            </w:tcBorders>
          </w:tcPr>
          <w:p w:rsidR="007C3681" w:rsidRPr="00184BF2" w:rsidRDefault="007C3681" w:rsidP="00184BF2">
            <w:pPr>
              <w:pStyle w:val="BP4tabletext"/>
              <w:rPr>
                <w:rFonts w:eastAsiaTheme="minorEastAsia"/>
                <w:b/>
                <w:bCs/>
              </w:rPr>
            </w:pPr>
            <w:r w:rsidRPr="00184BF2">
              <w:rPr>
                <w:rFonts w:eastAsiaTheme="minorEastAsia"/>
                <w:b/>
                <w:bCs/>
              </w:rPr>
              <w:t>Total Melbourne Water Corporation projects</w:t>
            </w:r>
          </w:p>
        </w:tc>
        <w:tc>
          <w:tcPr>
            <w:tcW w:w="994" w:type="dxa"/>
            <w:gridSpan w:val="2"/>
            <w:tcBorders>
              <w:top w:val="single" w:sz="6" w:space="0" w:color="auto"/>
              <w:left w:val="nil"/>
              <w:bottom w:val="single" w:sz="12" w:space="0" w:color="auto"/>
              <w:right w:val="nil"/>
            </w:tcBorders>
          </w:tcPr>
          <w:p w:rsidR="007C3681" w:rsidRPr="00184BF2" w:rsidRDefault="007C3681" w:rsidP="00184BF2">
            <w:pPr>
              <w:pStyle w:val="BP4Figures"/>
              <w:rPr>
                <w:rFonts w:eastAsiaTheme="minorEastAsia"/>
                <w:b/>
                <w:bCs/>
                <w:color w:val="000000"/>
                <w:lang w:eastAsia="en-AU"/>
              </w:rPr>
            </w:pPr>
            <w:r w:rsidRPr="00184BF2">
              <w:rPr>
                <w:rFonts w:eastAsiaTheme="minorEastAsia"/>
                <w:b/>
                <w:bCs/>
                <w:color w:val="000000"/>
                <w:lang w:eastAsia="en-AU"/>
              </w:rPr>
              <w:t>3 562 299</w:t>
            </w:r>
          </w:p>
        </w:tc>
        <w:tc>
          <w:tcPr>
            <w:tcW w:w="993" w:type="dxa"/>
            <w:tcBorders>
              <w:top w:val="single" w:sz="6" w:space="0" w:color="auto"/>
              <w:left w:val="nil"/>
              <w:bottom w:val="single" w:sz="12" w:space="0" w:color="auto"/>
              <w:right w:val="nil"/>
            </w:tcBorders>
          </w:tcPr>
          <w:p w:rsidR="007C3681" w:rsidRPr="00184BF2" w:rsidRDefault="007C3681" w:rsidP="00184BF2">
            <w:pPr>
              <w:pStyle w:val="BP4Figures"/>
              <w:rPr>
                <w:rFonts w:eastAsiaTheme="minorEastAsia"/>
                <w:b/>
                <w:bCs/>
                <w:color w:val="000000"/>
                <w:lang w:eastAsia="en-AU"/>
              </w:rPr>
            </w:pPr>
            <w:r w:rsidRPr="00184BF2">
              <w:rPr>
                <w:rFonts w:eastAsiaTheme="minorEastAsia"/>
                <w:b/>
                <w:bCs/>
                <w:color w:val="000000"/>
                <w:lang w:eastAsia="en-AU"/>
              </w:rPr>
              <w:t>1 140 621</w:t>
            </w:r>
          </w:p>
        </w:tc>
        <w:tc>
          <w:tcPr>
            <w:tcW w:w="993" w:type="dxa"/>
            <w:tcBorders>
              <w:top w:val="single" w:sz="6" w:space="0" w:color="auto"/>
              <w:left w:val="nil"/>
              <w:bottom w:val="single" w:sz="12" w:space="0" w:color="auto"/>
              <w:right w:val="nil"/>
            </w:tcBorders>
          </w:tcPr>
          <w:p w:rsidR="007C3681" w:rsidRPr="00184BF2" w:rsidRDefault="007C3681" w:rsidP="00184BF2">
            <w:pPr>
              <w:pStyle w:val="BP4Figures"/>
              <w:rPr>
                <w:rFonts w:eastAsiaTheme="minorEastAsia"/>
                <w:b/>
                <w:bCs/>
                <w:color w:val="000000"/>
                <w:lang w:eastAsia="en-AU"/>
              </w:rPr>
            </w:pPr>
            <w:r w:rsidRPr="00184BF2">
              <w:rPr>
                <w:rFonts w:eastAsiaTheme="minorEastAsia"/>
                <w:b/>
                <w:bCs/>
                <w:color w:val="000000"/>
                <w:lang w:eastAsia="en-AU"/>
              </w:rPr>
              <w:t xml:space="preserve"> 551 545</w:t>
            </w:r>
          </w:p>
        </w:tc>
        <w:tc>
          <w:tcPr>
            <w:tcW w:w="993" w:type="dxa"/>
            <w:tcBorders>
              <w:top w:val="single" w:sz="6" w:space="0" w:color="auto"/>
              <w:left w:val="nil"/>
              <w:bottom w:val="single" w:sz="12" w:space="0" w:color="auto"/>
              <w:right w:val="nil"/>
            </w:tcBorders>
          </w:tcPr>
          <w:p w:rsidR="007C3681" w:rsidRPr="00184BF2" w:rsidRDefault="007C3681" w:rsidP="00184BF2">
            <w:pPr>
              <w:pStyle w:val="BP4Figures"/>
              <w:rPr>
                <w:rFonts w:eastAsiaTheme="minorEastAsia"/>
                <w:b/>
                <w:bCs/>
                <w:color w:val="000000"/>
                <w:lang w:eastAsia="en-AU"/>
              </w:rPr>
            </w:pPr>
            <w:r w:rsidRPr="00184BF2">
              <w:rPr>
                <w:rFonts w:eastAsiaTheme="minorEastAsia"/>
                <w:b/>
                <w:bCs/>
                <w:color w:val="000000"/>
                <w:lang w:eastAsia="en-AU"/>
              </w:rPr>
              <w:t>1 870 133</w:t>
            </w:r>
          </w:p>
        </w:tc>
        <w:tc>
          <w:tcPr>
            <w:tcW w:w="993" w:type="dxa"/>
            <w:tcBorders>
              <w:top w:val="single" w:sz="6" w:space="0" w:color="auto"/>
              <w:left w:val="nil"/>
              <w:bottom w:val="single" w:sz="12" w:space="0" w:color="auto"/>
              <w:right w:val="nil"/>
            </w:tcBorders>
          </w:tcPr>
          <w:p w:rsidR="007C3681" w:rsidRPr="00184BF2" w:rsidRDefault="007C3681" w:rsidP="00184BF2">
            <w:pPr>
              <w:pStyle w:val="BP4Figures"/>
              <w:rPr>
                <w:rFonts w:eastAsiaTheme="minorEastAsia"/>
                <w:b/>
                <w:bCs/>
                <w:color w:val="000000"/>
                <w:lang w:eastAsia="en-AU"/>
              </w:rPr>
            </w:pPr>
          </w:p>
        </w:tc>
      </w:tr>
    </w:tbl>
    <w:p w:rsidR="007C3681" w:rsidRDefault="007C3681" w:rsidP="0089580B">
      <w:pPr>
        <w:pStyle w:val="Source"/>
      </w:pPr>
      <w:r>
        <w:t>Source: Melbourne Water Corporation</w:t>
      </w:r>
    </w:p>
    <w:p w:rsidR="007C3681" w:rsidRPr="006A0245" w:rsidRDefault="007C3681" w:rsidP="006A0245">
      <w:pPr>
        <w:pStyle w:val="Notes"/>
      </w:pPr>
      <w:r w:rsidRPr="006A0245">
        <w:t>Note:</w:t>
      </w:r>
    </w:p>
    <w:p w:rsidR="007C3681" w:rsidRDefault="007C3681" w:rsidP="006A0245">
      <w:pPr>
        <w:pStyle w:val="Notes"/>
      </w:pPr>
      <w:r w:rsidRPr="006A0245">
        <w:t>(a)</w:t>
      </w:r>
      <w:r w:rsidRPr="006A0245">
        <w:tab/>
        <w:t xml:space="preserve">Incorporates the following projects from last year’s Budget Paper No. 4: Others – Sewerage (metro various) and </w:t>
      </w:r>
      <w:r>
        <w:t>Others </w:t>
      </w:r>
      <w:r w:rsidRPr="006A0245">
        <w:t>– Water (metro</w:t>
      </w:r>
      <w:r>
        <w:t xml:space="preserve"> various)</w:t>
      </w:r>
      <w:r w:rsidRPr="006A0245">
        <w:t>.</w:t>
      </w:r>
    </w:p>
    <w:p w:rsidR="007C3681" w:rsidRDefault="007C3681" w:rsidP="00AC59E5">
      <w:pPr>
        <w:pStyle w:val="Notes"/>
      </w:pPr>
    </w:p>
    <w:p w:rsidR="007C3681" w:rsidRDefault="007C3681" w:rsidP="00AC59E5">
      <w:pPr>
        <w:pStyle w:val="Notes"/>
      </w:pPr>
    </w:p>
    <w:p w:rsidR="007C3681" w:rsidRPr="00184BF2" w:rsidRDefault="007C3681" w:rsidP="00184BF2">
      <w:pPr>
        <w:pStyle w:val="Heading2"/>
        <w:rPr>
          <w:rFonts w:ascii="Times New Roman" w:hAnsi="Times New Roman"/>
          <w:sz w:val="20"/>
          <w:lang w:eastAsia="en-AU"/>
        </w:rPr>
      </w:pPr>
      <w:r w:rsidRPr="001C3BC7">
        <w:t>Completed projects</w:t>
      </w:r>
    </w:p>
    <w:tbl>
      <w:tblPr>
        <w:tblW w:w="0" w:type="auto"/>
        <w:tblInd w:w="29" w:type="dxa"/>
        <w:tblLayout w:type="fixed"/>
        <w:tblCellMar>
          <w:left w:w="43" w:type="dxa"/>
          <w:right w:w="43" w:type="dxa"/>
        </w:tblCellMar>
        <w:tblLook w:val="0000" w:firstRow="0" w:lastRow="0" w:firstColumn="0" w:lastColumn="0" w:noHBand="0" w:noVBand="0"/>
      </w:tblPr>
      <w:tblGrid>
        <w:gridCol w:w="7776"/>
      </w:tblGrid>
      <w:tr w:rsidR="007C3681" w:rsidRPr="00184BF2" w:rsidTr="00184BF2">
        <w:tc>
          <w:tcPr>
            <w:tcW w:w="7776" w:type="dxa"/>
            <w:tcBorders>
              <w:top w:val="single" w:sz="4" w:space="0" w:color="auto"/>
              <w:left w:val="single" w:sz="4" w:space="0" w:color="auto"/>
              <w:bottom w:val="single" w:sz="4" w:space="0" w:color="auto"/>
              <w:right w:val="single" w:sz="4" w:space="0" w:color="auto"/>
            </w:tcBorders>
            <w:shd w:val="clear" w:color="auto" w:fill="000000"/>
          </w:tcPr>
          <w:p w:rsidR="007C3681" w:rsidRPr="00184BF2" w:rsidRDefault="007C3681" w:rsidP="00184BF2">
            <w:pPr>
              <w:pStyle w:val="BP4headingl"/>
              <w:rPr>
                <w:rFonts w:eastAsiaTheme="minorEastAsia"/>
              </w:rPr>
            </w:pPr>
          </w:p>
        </w:tc>
      </w:tr>
      <w:tr w:rsidR="007C3681" w:rsidRPr="00184BF2" w:rsidTr="00184BF2">
        <w:tc>
          <w:tcPr>
            <w:tcW w:w="7776" w:type="dxa"/>
            <w:tcBorders>
              <w:top w:val="single" w:sz="4" w:space="0" w:color="auto"/>
              <w:left w:val="nil"/>
              <w:bottom w:val="nil"/>
              <w:right w:val="nil"/>
            </w:tcBorders>
          </w:tcPr>
          <w:p w:rsidR="007C3681" w:rsidRPr="00184BF2" w:rsidRDefault="007C3681" w:rsidP="00F3284A">
            <w:pPr>
              <w:pStyle w:val="BP4tabletextcompleted"/>
            </w:pPr>
            <w:r w:rsidRPr="00184BF2">
              <w:t>Aeration tanks – Additional aeration tanks (Bangholme)</w:t>
            </w:r>
            <w:r>
              <w:fldChar w:fldCharType="begin"/>
            </w:r>
            <w:r>
              <w:instrText xml:space="preserve"> XE "</w:instrText>
            </w:r>
            <w:r>
              <w:rPr>
                <w:rFonts w:cs="Calibri"/>
              </w:rPr>
              <w:instrText>Bangholme"</w:instrText>
            </w:r>
            <w:r>
              <w:instrText xml:space="preserve"> </w:instrText>
            </w:r>
            <w:r>
              <w:fldChar w:fldCharType="end"/>
            </w:r>
          </w:p>
        </w:tc>
      </w:tr>
      <w:tr w:rsidR="007C3681" w:rsidRPr="00184BF2" w:rsidTr="00184BF2">
        <w:tc>
          <w:tcPr>
            <w:tcW w:w="7776" w:type="dxa"/>
            <w:tcBorders>
              <w:top w:val="nil"/>
              <w:left w:val="nil"/>
              <w:bottom w:val="nil"/>
              <w:right w:val="nil"/>
            </w:tcBorders>
          </w:tcPr>
          <w:p w:rsidR="007C3681" w:rsidRPr="00184BF2" w:rsidRDefault="007C3681" w:rsidP="00F3284A">
            <w:pPr>
              <w:pStyle w:val="BP4tabletextcompleted"/>
            </w:pPr>
            <w:r w:rsidRPr="00184BF2">
              <w:t>Bunyip main drain (Pakenham)</w:t>
            </w:r>
            <w:r>
              <w:fldChar w:fldCharType="begin"/>
            </w:r>
            <w:r>
              <w:instrText xml:space="preserve"> XE "</w:instrText>
            </w:r>
            <w:r>
              <w:rPr>
                <w:rFonts w:cs="Calibri"/>
              </w:rPr>
              <w:instrText>Pakenham"</w:instrText>
            </w:r>
            <w:r>
              <w:instrText xml:space="preserve"> </w:instrText>
            </w:r>
            <w:r>
              <w:fldChar w:fldCharType="end"/>
            </w:r>
          </w:p>
        </w:tc>
      </w:tr>
      <w:tr w:rsidR="007C3681" w:rsidRPr="00184BF2" w:rsidTr="00184BF2">
        <w:tc>
          <w:tcPr>
            <w:tcW w:w="7776" w:type="dxa"/>
            <w:tcBorders>
              <w:top w:val="nil"/>
              <w:left w:val="nil"/>
              <w:bottom w:val="nil"/>
              <w:right w:val="nil"/>
            </w:tcBorders>
          </w:tcPr>
          <w:p w:rsidR="007C3681" w:rsidRPr="00184BF2" w:rsidRDefault="007C3681" w:rsidP="00F3284A">
            <w:pPr>
              <w:pStyle w:val="BP4tabletextcompleted"/>
            </w:pPr>
            <w:r w:rsidRPr="00184BF2">
              <w:t>Corporate office relocation project (Docklands)</w:t>
            </w:r>
            <w:r>
              <w:fldChar w:fldCharType="begin"/>
            </w:r>
            <w:r>
              <w:instrText xml:space="preserve"> XE "</w:instrText>
            </w:r>
            <w:r>
              <w:rPr>
                <w:rFonts w:cs="Calibri"/>
              </w:rPr>
              <w:instrText>Docklands"</w:instrText>
            </w:r>
            <w:r>
              <w:instrText xml:space="preserve"> </w:instrText>
            </w:r>
            <w:r>
              <w:fldChar w:fldCharType="end"/>
            </w:r>
          </w:p>
        </w:tc>
      </w:tr>
      <w:tr w:rsidR="007C3681" w:rsidRPr="00184BF2" w:rsidTr="00184BF2">
        <w:tc>
          <w:tcPr>
            <w:tcW w:w="7776" w:type="dxa"/>
            <w:tcBorders>
              <w:top w:val="nil"/>
              <w:left w:val="nil"/>
              <w:bottom w:val="nil"/>
              <w:right w:val="nil"/>
            </w:tcBorders>
          </w:tcPr>
          <w:p w:rsidR="007C3681" w:rsidRPr="00184BF2" w:rsidRDefault="007C3681" w:rsidP="00F3284A">
            <w:pPr>
              <w:pStyle w:val="BP4tabletextcompleted"/>
            </w:pPr>
            <w:r>
              <w:t>Eastern Treatment P</w:t>
            </w:r>
            <w:r w:rsidRPr="00184BF2">
              <w:t>lant tertiary upgrade (Bangholme)</w:t>
            </w:r>
            <w:r>
              <w:fldChar w:fldCharType="begin"/>
            </w:r>
            <w:r>
              <w:instrText xml:space="preserve"> XE "</w:instrText>
            </w:r>
            <w:r>
              <w:rPr>
                <w:rFonts w:cs="Calibri"/>
              </w:rPr>
              <w:instrText>Bangholme"</w:instrText>
            </w:r>
            <w:r>
              <w:instrText xml:space="preserve"> </w:instrText>
            </w:r>
            <w:r>
              <w:fldChar w:fldCharType="end"/>
            </w:r>
          </w:p>
        </w:tc>
      </w:tr>
      <w:tr w:rsidR="007C3681" w:rsidRPr="00184BF2" w:rsidTr="00184BF2">
        <w:tc>
          <w:tcPr>
            <w:tcW w:w="7776" w:type="dxa"/>
            <w:tcBorders>
              <w:top w:val="nil"/>
              <w:left w:val="nil"/>
              <w:bottom w:val="nil"/>
              <w:right w:val="nil"/>
            </w:tcBorders>
          </w:tcPr>
          <w:p w:rsidR="007C3681" w:rsidRPr="00184BF2" w:rsidRDefault="007C3681" w:rsidP="00F3284A">
            <w:pPr>
              <w:pStyle w:val="BP4tabletextcompleted"/>
            </w:pPr>
            <w:r w:rsidRPr="00184BF2">
              <w:t>Greenvale gravity booster pumping station (Greenvale)</w:t>
            </w:r>
            <w:r>
              <w:fldChar w:fldCharType="begin"/>
            </w:r>
            <w:r>
              <w:instrText xml:space="preserve"> XE "</w:instrText>
            </w:r>
            <w:r>
              <w:rPr>
                <w:rFonts w:cs="Calibri"/>
              </w:rPr>
              <w:instrText>Greenvale"</w:instrText>
            </w:r>
            <w:r>
              <w:instrText xml:space="preserve"> </w:instrText>
            </w:r>
            <w:r>
              <w:fldChar w:fldCharType="end"/>
            </w:r>
          </w:p>
        </w:tc>
      </w:tr>
      <w:tr w:rsidR="007C3681" w:rsidRPr="00184BF2" w:rsidTr="00184BF2">
        <w:tc>
          <w:tcPr>
            <w:tcW w:w="7776" w:type="dxa"/>
            <w:tcBorders>
              <w:top w:val="nil"/>
              <w:left w:val="nil"/>
              <w:bottom w:val="nil"/>
              <w:right w:val="nil"/>
            </w:tcBorders>
          </w:tcPr>
          <w:p w:rsidR="007C3681" w:rsidRPr="00184BF2" w:rsidRDefault="007C3681" w:rsidP="00F3284A">
            <w:pPr>
              <w:pStyle w:val="BP4tabletextcompleted"/>
            </w:pPr>
            <w:r w:rsidRPr="00184BF2">
              <w:t>Northern Sewerage Project (Coburg/Pascoe Vale)</w:t>
            </w:r>
            <w:r>
              <w:fldChar w:fldCharType="begin"/>
            </w:r>
            <w:r>
              <w:instrText xml:space="preserve"> XE "</w:instrText>
            </w:r>
            <w:r>
              <w:rPr>
                <w:rFonts w:cs="Calibri"/>
              </w:rPr>
              <w:instrText>Pascoe Vale"</w:instrText>
            </w:r>
            <w:r>
              <w:instrText xml:space="preserve"> </w:instrText>
            </w:r>
            <w:r>
              <w:fldChar w:fldCharType="end"/>
            </w:r>
            <w:r>
              <w:fldChar w:fldCharType="begin"/>
            </w:r>
            <w:r>
              <w:instrText xml:space="preserve"> XE "</w:instrText>
            </w:r>
            <w:r>
              <w:rPr>
                <w:rFonts w:cs="Calibri"/>
              </w:rPr>
              <w:instrText>Coburg"</w:instrText>
            </w:r>
            <w:r>
              <w:instrText xml:space="preserve"> </w:instrText>
            </w:r>
            <w:r>
              <w:fldChar w:fldCharType="end"/>
            </w:r>
          </w:p>
        </w:tc>
      </w:tr>
      <w:tr w:rsidR="007C3681" w:rsidRPr="00184BF2" w:rsidTr="00184BF2">
        <w:tc>
          <w:tcPr>
            <w:tcW w:w="7776" w:type="dxa"/>
            <w:tcBorders>
              <w:top w:val="nil"/>
              <w:left w:val="nil"/>
              <w:bottom w:val="nil"/>
              <w:right w:val="nil"/>
            </w:tcBorders>
          </w:tcPr>
          <w:p w:rsidR="007C3681" w:rsidRPr="00184BF2" w:rsidRDefault="007C3681" w:rsidP="00F3284A">
            <w:pPr>
              <w:pStyle w:val="BP4tabletextcompleted"/>
            </w:pPr>
            <w:r w:rsidRPr="00184BF2">
              <w:t>Silvan fluoride plant upgrade (Silvan)</w:t>
            </w:r>
            <w:r>
              <w:fldChar w:fldCharType="begin"/>
            </w:r>
            <w:r>
              <w:instrText xml:space="preserve"> XE "</w:instrText>
            </w:r>
            <w:r>
              <w:rPr>
                <w:rFonts w:cs="Calibri"/>
              </w:rPr>
              <w:instrText>Silvan"</w:instrText>
            </w:r>
            <w:r>
              <w:instrText xml:space="preserve"> </w:instrText>
            </w:r>
            <w:r>
              <w:fldChar w:fldCharType="end"/>
            </w:r>
          </w:p>
        </w:tc>
      </w:tr>
      <w:tr w:rsidR="007C3681" w:rsidRPr="00184BF2" w:rsidTr="00184BF2">
        <w:tc>
          <w:tcPr>
            <w:tcW w:w="7776" w:type="dxa"/>
            <w:tcBorders>
              <w:top w:val="nil"/>
              <w:left w:val="nil"/>
              <w:bottom w:val="single" w:sz="12" w:space="0" w:color="auto"/>
              <w:right w:val="nil"/>
            </w:tcBorders>
          </w:tcPr>
          <w:p w:rsidR="007C3681" w:rsidRPr="00184BF2" w:rsidRDefault="007C3681" w:rsidP="00F3284A">
            <w:pPr>
              <w:pStyle w:val="BP4tabletextcompleted"/>
            </w:pPr>
            <w:r w:rsidRPr="00184BF2">
              <w:t>Thomson Hydro electrical upgrade (Gippsland)</w:t>
            </w:r>
            <w:r>
              <w:fldChar w:fldCharType="begin"/>
            </w:r>
            <w:r>
              <w:instrText xml:space="preserve"> XE "</w:instrText>
            </w:r>
            <w:r>
              <w:rPr>
                <w:rFonts w:cs="Calibri"/>
              </w:rPr>
              <w:instrText>Gippsland"</w:instrText>
            </w:r>
            <w:r>
              <w:instrText xml:space="preserve"> </w:instrText>
            </w:r>
            <w:r>
              <w:fldChar w:fldCharType="end"/>
            </w:r>
          </w:p>
        </w:tc>
      </w:tr>
    </w:tbl>
    <w:p w:rsidR="007C3681" w:rsidRDefault="007C3681" w:rsidP="0089580B">
      <w:pPr>
        <w:pStyle w:val="Source"/>
      </w:pPr>
      <w:r>
        <w:t>Source: Melbourne Water Corporation</w:t>
      </w:r>
    </w:p>
    <w:p w:rsidR="007C3681" w:rsidRDefault="007C3681" w:rsidP="00373008"/>
    <w:p w:rsidR="007C3681" w:rsidRDefault="007C3681" w:rsidP="00373008">
      <w:pPr>
        <w:spacing w:after="0"/>
      </w:pPr>
    </w:p>
    <w:p w:rsidR="007C3681" w:rsidRDefault="007C3681" w:rsidP="00373008">
      <w:pPr>
        <w:pStyle w:val="Heading1"/>
        <w:sectPr w:rsidR="007C3681" w:rsidSect="00373008">
          <w:footerReference w:type="even" r:id="rId69"/>
          <w:footerReference w:type="default" r:id="rId70"/>
          <w:pgSz w:w="9979" w:h="14181" w:code="138"/>
          <w:pgMar w:top="1138" w:right="1138" w:bottom="1138" w:left="1138" w:header="720" w:footer="720" w:gutter="0"/>
          <w:cols w:space="708"/>
          <w:docGrid w:linePitch="360"/>
        </w:sectPr>
      </w:pPr>
    </w:p>
    <w:p w:rsidR="007C3681" w:rsidRDefault="007C3681" w:rsidP="00373008">
      <w:pPr>
        <w:pStyle w:val="Heading1"/>
      </w:pPr>
      <w:bookmarkStart w:id="47" w:name="_Toc355288989"/>
      <w:r>
        <w:lastRenderedPageBreak/>
        <w:t>North East Region Water Corporation</w:t>
      </w:r>
      <w:bookmarkEnd w:id="47"/>
    </w:p>
    <w:p w:rsidR="007C3681" w:rsidRPr="001C3BC7" w:rsidRDefault="007C3681" w:rsidP="00373008">
      <w:pPr>
        <w:pStyle w:val="Heading2"/>
      </w:pPr>
      <w:r w:rsidRPr="001C3BC7">
        <w:t>New projects</w:t>
      </w:r>
    </w:p>
    <w:p w:rsidR="007C3681" w:rsidRPr="00184BF2" w:rsidRDefault="007C3681" w:rsidP="00184BF2">
      <w:pPr>
        <w:pStyle w:val="million"/>
        <w:rPr>
          <w:rFonts w:ascii="Times New Roman" w:hAnsi="Times New Roman"/>
          <w:szCs w:val="20"/>
          <w:lang w:eastAsia="en-AU"/>
        </w:rPr>
      </w:pPr>
      <w:r w:rsidRPr="001C3BC7">
        <w:t>(</w:t>
      </w:r>
      <w:r>
        <w:t>$ thousand</w:t>
      </w:r>
      <w:r w:rsidRPr="001C3BC7">
        <w:t>)</w:t>
      </w:r>
    </w:p>
    <w:tbl>
      <w:tblPr>
        <w:tblW w:w="7776" w:type="dxa"/>
        <w:tblInd w:w="29" w:type="dxa"/>
        <w:tblLayout w:type="fixed"/>
        <w:tblCellMar>
          <w:left w:w="43" w:type="dxa"/>
          <w:right w:w="43" w:type="dxa"/>
        </w:tblCellMar>
        <w:tblLook w:val="0000" w:firstRow="0" w:lastRow="0" w:firstColumn="0" w:lastColumn="0" w:noHBand="0" w:noVBand="0"/>
      </w:tblPr>
      <w:tblGrid>
        <w:gridCol w:w="2810"/>
        <w:gridCol w:w="994"/>
        <w:gridCol w:w="993"/>
        <w:gridCol w:w="993"/>
        <w:gridCol w:w="993"/>
        <w:gridCol w:w="993"/>
      </w:tblGrid>
      <w:tr w:rsidR="007C3681" w:rsidRPr="00184BF2" w:rsidTr="005E4DFF">
        <w:tc>
          <w:tcPr>
            <w:tcW w:w="2808" w:type="dxa"/>
            <w:tcBorders>
              <w:top w:val="single" w:sz="4" w:space="0" w:color="auto"/>
              <w:left w:val="single" w:sz="4" w:space="0" w:color="auto"/>
              <w:bottom w:val="single" w:sz="4" w:space="0" w:color="auto"/>
            </w:tcBorders>
            <w:shd w:val="clear" w:color="auto" w:fill="000000"/>
          </w:tcPr>
          <w:p w:rsidR="007C3681" w:rsidRPr="00184BF2" w:rsidRDefault="007C3681" w:rsidP="00184BF2">
            <w:pPr>
              <w:pStyle w:val="BP4headingl"/>
              <w:rPr>
                <w:rFonts w:eastAsiaTheme="minorEastAsia"/>
              </w:rPr>
            </w:pPr>
          </w:p>
        </w:tc>
        <w:tc>
          <w:tcPr>
            <w:tcW w:w="993" w:type="dxa"/>
            <w:tcBorders>
              <w:top w:val="single" w:sz="4" w:space="0" w:color="auto"/>
              <w:bottom w:val="single" w:sz="4" w:space="0" w:color="auto"/>
            </w:tcBorders>
            <w:shd w:val="clear" w:color="auto" w:fill="000000"/>
          </w:tcPr>
          <w:p w:rsidR="007C3681" w:rsidRPr="00184BF2" w:rsidRDefault="007C3681" w:rsidP="00184BF2">
            <w:pPr>
              <w:pStyle w:val="BP4headingr"/>
              <w:rPr>
                <w:rFonts w:eastAsiaTheme="minorEastAsia"/>
              </w:rPr>
            </w:pPr>
            <w:r w:rsidRPr="00184BF2">
              <w:rPr>
                <w:rFonts w:eastAsiaTheme="minorEastAsia"/>
              </w:rPr>
              <w:t>Total Estimated Investment</w:t>
            </w:r>
          </w:p>
        </w:tc>
        <w:tc>
          <w:tcPr>
            <w:tcW w:w="993" w:type="dxa"/>
            <w:tcBorders>
              <w:top w:val="single" w:sz="4" w:space="0" w:color="auto"/>
              <w:bottom w:val="single" w:sz="4" w:space="0" w:color="auto"/>
            </w:tcBorders>
            <w:shd w:val="clear" w:color="auto" w:fill="000000"/>
          </w:tcPr>
          <w:p w:rsidR="007C3681" w:rsidRPr="00184BF2" w:rsidRDefault="007C3681" w:rsidP="00184BF2">
            <w:pPr>
              <w:pStyle w:val="BP4headingr"/>
              <w:rPr>
                <w:rFonts w:eastAsiaTheme="minorEastAsia"/>
              </w:rPr>
            </w:pPr>
            <w:r w:rsidRPr="00184BF2">
              <w:rPr>
                <w:rFonts w:eastAsiaTheme="minorEastAsia"/>
              </w:rPr>
              <w:t>Estimated Expenditure to 30.06.13</w:t>
            </w:r>
          </w:p>
        </w:tc>
        <w:tc>
          <w:tcPr>
            <w:tcW w:w="993" w:type="dxa"/>
            <w:tcBorders>
              <w:top w:val="single" w:sz="4" w:space="0" w:color="auto"/>
              <w:bottom w:val="single" w:sz="4" w:space="0" w:color="auto"/>
            </w:tcBorders>
            <w:shd w:val="clear" w:color="auto" w:fill="000000"/>
          </w:tcPr>
          <w:p w:rsidR="007C3681" w:rsidRPr="00184BF2" w:rsidRDefault="007C3681" w:rsidP="00184BF2">
            <w:pPr>
              <w:pStyle w:val="BP4headingr"/>
              <w:rPr>
                <w:rFonts w:eastAsiaTheme="minorEastAsia"/>
              </w:rPr>
            </w:pPr>
            <w:r w:rsidRPr="00184BF2">
              <w:rPr>
                <w:rFonts w:eastAsiaTheme="minorEastAsia"/>
              </w:rPr>
              <w:t>Estimated Expenditure</w:t>
            </w:r>
          </w:p>
          <w:p w:rsidR="007C3681" w:rsidRPr="00184BF2" w:rsidRDefault="007C3681" w:rsidP="00184BF2">
            <w:pPr>
              <w:pStyle w:val="BP4headingr"/>
              <w:rPr>
                <w:rFonts w:eastAsiaTheme="minorEastAsia"/>
              </w:rPr>
            </w:pPr>
            <w:r w:rsidRPr="00184BF2">
              <w:rPr>
                <w:rFonts w:eastAsiaTheme="minorEastAsia"/>
              </w:rPr>
              <w:t>2013</w:t>
            </w:r>
            <w:r>
              <w:rPr>
                <w:rFonts w:eastAsiaTheme="minorEastAsia"/>
              </w:rPr>
              <w:noBreakHyphen/>
            </w:r>
            <w:r w:rsidRPr="00184BF2">
              <w:rPr>
                <w:rFonts w:eastAsiaTheme="minorEastAsia"/>
              </w:rPr>
              <w:t>14</w:t>
            </w:r>
          </w:p>
        </w:tc>
        <w:tc>
          <w:tcPr>
            <w:tcW w:w="993" w:type="dxa"/>
            <w:tcBorders>
              <w:top w:val="single" w:sz="4" w:space="0" w:color="auto"/>
              <w:bottom w:val="single" w:sz="4" w:space="0" w:color="auto"/>
            </w:tcBorders>
            <w:shd w:val="clear" w:color="auto" w:fill="000000"/>
          </w:tcPr>
          <w:p w:rsidR="007C3681" w:rsidRPr="00184BF2" w:rsidRDefault="007C3681" w:rsidP="00184BF2">
            <w:pPr>
              <w:pStyle w:val="BP4headingr"/>
              <w:rPr>
                <w:rFonts w:eastAsiaTheme="minorEastAsia"/>
              </w:rPr>
            </w:pPr>
          </w:p>
          <w:p w:rsidR="007C3681" w:rsidRPr="00184BF2" w:rsidRDefault="007C3681" w:rsidP="00184BF2">
            <w:pPr>
              <w:pStyle w:val="BP4headingr"/>
              <w:rPr>
                <w:rFonts w:eastAsiaTheme="minorEastAsia"/>
              </w:rPr>
            </w:pPr>
            <w:r w:rsidRPr="00184BF2">
              <w:rPr>
                <w:rFonts w:eastAsiaTheme="minorEastAsia"/>
              </w:rPr>
              <w:t>Remaining Expenditure</w:t>
            </w:r>
          </w:p>
        </w:tc>
        <w:tc>
          <w:tcPr>
            <w:tcW w:w="993" w:type="dxa"/>
            <w:tcBorders>
              <w:top w:val="single" w:sz="4" w:space="0" w:color="auto"/>
              <w:bottom w:val="single" w:sz="4" w:space="0" w:color="auto"/>
              <w:right w:val="single" w:sz="4" w:space="0" w:color="auto"/>
            </w:tcBorders>
            <w:shd w:val="clear" w:color="auto" w:fill="000000"/>
          </w:tcPr>
          <w:p w:rsidR="007C3681" w:rsidRPr="00184BF2" w:rsidRDefault="007C3681" w:rsidP="00184BF2">
            <w:pPr>
              <w:pStyle w:val="BP4headingr"/>
              <w:rPr>
                <w:rFonts w:eastAsiaTheme="minorEastAsia"/>
              </w:rPr>
            </w:pPr>
            <w:r w:rsidRPr="00184BF2">
              <w:rPr>
                <w:rFonts w:eastAsiaTheme="minorEastAsia"/>
              </w:rPr>
              <w:t>Estimated Completion Date</w:t>
            </w:r>
          </w:p>
        </w:tc>
      </w:tr>
      <w:tr w:rsidR="007C3681" w:rsidRPr="00184BF2" w:rsidTr="00184BF2">
        <w:tc>
          <w:tcPr>
            <w:tcW w:w="2808" w:type="dxa"/>
            <w:tcBorders>
              <w:top w:val="single" w:sz="4" w:space="0" w:color="auto"/>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Asset management system (non</w:t>
            </w:r>
            <w:r>
              <w:rPr>
                <w:rFonts w:eastAsiaTheme="minorEastAsia"/>
              </w:rPr>
              <w:noBreakHyphen/>
            </w:r>
            <w:r w:rsidRPr="00184BF2">
              <w:rPr>
                <w:rFonts w:eastAsiaTheme="minorEastAsia"/>
              </w:rPr>
              <w:t>metro various)</w:t>
            </w:r>
            <w:r>
              <w:rPr>
                <w:rFonts w:eastAsiaTheme="minorEastAsia"/>
              </w:rPr>
              <w:t xml:space="preserve"> </w:t>
            </w:r>
            <w:r>
              <w:rPr>
                <w:rFonts w:eastAsiaTheme="minorEastAsia"/>
              </w:rPr>
              <w:fldChar w:fldCharType="begin"/>
            </w:r>
            <w:r>
              <w:rPr>
                <w:rFonts w:eastAsiaTheme="minorEastAsia"/>
              </w:rPr>
              <w:instrText xml:space="preserve"> XE "N</w:instrText>
            </w:r>
            <w:r>
              <w:rPr>
                <w:rFonts w:cs="Calibri"/>
              </w:rPr>
              <w:instrText>on-metropolitan:Various"</w:instrText>
            </w:r>
            <w:r>
              <w:rPr>
                <w:rFonts w:eastAsiaTheme="minorEastAsia"/>
              </w:rPr>
              <w:instrText xml:space="preserve"> </w:instrText>
            </w:r>
            <w:r>
              <w:rPr>
                <w:rFonts w:eastAsiaTheme="minorEastAsia"/>
              </w:rPr>
              <w:fldChar w:fldCharType="end"/>
            </w:r>
          </w:p>
        </w:tc>
        <w:tc>
          <w:tcPr>
            <w:tcW w:w="993" w:type="dxa"/>
            <w:tcBorders>
              <w:top w:val="single" w:sz="4" w:space="0" w:color="auto"/>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1 293</w:t>
            </w:r>
          </w:p>
        </w:tc>
        <w:tc>
          <w:tcPr>
            <w:tcW w:w="993" w:type="dxa"/>
            <w:tcBorders>
              <w:top w:val="single" w:sz="4" w:space="0" w:color="auto"/>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200</w:t>
            </w:r>
          </w:p>
        </w:tc>
        <w:tc>
          <w:tcPr>
            <w:tcW w:w="993" w:type="dxa"/>
            <w:tcBorders>
              <w:top w:val="single" w:sz="4" w:space="0" w:color="auto"/>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200</w:t>
            </w:r>
          </w:p>
        </w:tc>
        <w:tc>
          <w:tcPr>
            <w:tcW w:w="993" w:type="dxa"/>
            <w:tcBorders>
              <w:top w:val="single" w:sz="4" w:space="0" w:color="auto"/>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893</w:t>
            </w:r>
          </w:p>
        </w:tc>
        <w:tc>
          <w:tcPr>
            <w:tcW w:w="993" w:type="dxa"/>
            <w:tcBorders>
              <w:top w:val="single" w:sz="4" w:space="0" w:color="auto"/>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mid 2016</w:t>
            </w:r>
          </w:p>
        </w:tc>
      </w:tr>
      <w:tr w:rsidR="007C3681" w:rsidRPr="00184BF2" w:rsidTr="00184BF2">
        <w:tc>
          <w:tcPr>
            <w:tcW w:w="2808" w:type="dxa"/>
            <w:tcBorders>
              <w:top w:val="nil"/>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Regional Headquarters (Wodonga)</w:t>
            </w:r>
            <w:r>
              <w:rPr>
                <w:rFonts w:eastAsiaTheme="minorEastAsia"/>
              </w:rPr>
              <w:fldChar w:fldCharType="begin"/>
            </w:r>
            <w:r>
              <w:rPr>
                <w:rFonts w:eastAsiaTheme="minorEastAsia"/>
              </w:rPr>
              <w:instrText xml:space="preserve"> XE "</w:instrText>
            </w:r>
            <w:r>
              <w:rPr>
                <w:rFonts w:cs="Calibri"/>
              </w:rPr>
              <w:instrText>Wodonga"</w:instrText>
            </w:r>
            <w:r>
              <w:rPr>
                <w:rFonts w:eastAsiaTheme="minorEastAsia"/>
              </w:rPr>
              <w:instrText xml:space="preserve"> </w:instrText>
            </w:r>
            <w:r>
              <w:rPr>
                <w:rFonts w:eastAsiaTheme="minorEastAsia"/>
              </w:rPr>
              <w:fldChar w:fldCharType="end"/>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14 202</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10 902</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3 300</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late 2013</w:t>
            </w:r>
          </w:p>
        </w:tc>
      </w:tr>
      <w:tr w:rsidR="007C3681" w:rsidRPr="00184BF2" w:rsidTr="00184BF2">
        <w:tc>
          <w:tcPr>
            <w:tcW w:w="2808" w:type="dxa"/>
            <w:tcBorders>
              <w:top w:val="nil"/>
              <w:left w:val="nil"/>
              <w:bottom w:val="single" w:sz="6" w:space="0" w:color="auto"/>
              <w:right w:val="nil"/>
            </w:tcBorders>
          </w:tcPr>
          <w:p w:rsidR="007C3681" w:rsidRPr="00184BF2" w:rsidRDefault="007C3681" w:rsidP="00184BF2">
            <w:pPr>
              <w:pStyle w:val="BP4tabletext"/>
              <w:rPr>
                <w:rFonts w:eastAsiaTheme="minorEastAsia"/>
              </w:rPr>
            </w:pPr>
            <w:r w:rsidRPr="00184BF2">
              <w:rPr>
                <w:rFonts w:eastAsiaTheme="minorEastAsia"/>
              </w:rPr>
              <w:t>Wastewater treatment plant upgrade (Beechworth)</w:t>
            </w:r>
            <w:r>
              <w:rPr>
                <w:rFonts w:eastAsiaTheme="minorEastAsia"/>
              </w:rPr>
              <w:fldChar w:fldCharType="begin"/>
            </w:r>
            <w:r>
              <w:rPr>
                <w:rFonts w:eastAsiaTheme="minorEastAsia"/>
              </w:rPr>
              <w:instrText xml:space="preserve"> XE "</w:instrText>
            </w:r>
            <w:r>
              <w:rPr>
                <w:rFonts w:cs="Calibri"/>
              </w:rPr>
              <w:instrText>Beechworth"</w:instrText>
            </w:r>
            <w:r>
              <w:rPr>
                <w:rFonts w:eastAsiaTheme="minorEastAsia"/>
              </w:rPr>
              <w:instrText xml:space="preserve"> </w:instrText>
            </w:r>
            <w:r>
              <w:rPr>
                <w:rFonts w:eastAsiaTheme="minorEastAsia"/>
              </w:rPr>
              <w:fldChar w:fldCharType="end"/>
            </w:r>
          </w:p>
        </w:tc>
        <w:tc>
          <w:tcPr>
            <w:tcW w:w="993" w:type="dxa"/>
            <w:tcBorders>
              <w:top w:val="nil"/>
              <w:left w:val="nil"/>
              <w:bottom w:val="single" w:sz="6" w:space="0" w:color="auto"/>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2 727</w:t>
            </w:r>
          </w:p>
        </w:tc>
        <w:tc>
          <w:tcPr>
            <w:tcW w:w="993" w:type="dxa"/>
            <w:tcBorders>
              <w:top w:val="nil"/>
              <w:left w:val="nil"/>
              <w:bottom w:val="single" w:sz="6" w:space="0" w:color="auto"/>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866</w:t>
            </w:r>
          </w:p>
        </w:tc>
        <w:tc>
          <w:tcPr>
            <w:tcW w:w="993" w:type="dxa"/>
            <w:tcBorders>
              <w:top w:val="nil"/>
              <w:left w:val="nil"/>
              <w:bottom w:val="single" w:sz="6" w:space="0" w:color="auto"/>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566</w:t>
            </w:r>
          </w:p>
        </w:tc>
        <w:tc>
          <w:tcPr>
            <w:tcW w:w="993" w:type="dxa"/>
            <w:tcBorders>
              <w:top w:val="nil"/>
              <w:left w:val="nil"/>
              <w:bottom w:val="single" w:sz="6" w:space="0" w:color="auto"/>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1 295</w:t>
            </w:r>
          </w:p>
        </w:tc>
        <w:tc>
          <w:tcPr>
            <w:tcW w:w="993" w:type="dxa"/>
            <w:tcBorders>
              <w:top w:val="nil"/>
              <w:left w:val="nil"/>
              <w:bottom w:val="single" w:sz="6" w:space="0" w:color="auto"/>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mid 2017</w:t>
            </w:r>
          </w:p>
        </w:tc>
      </w:tr>
      <w:tr w:rsidR="007C3681" w:rsidRPr="00184BF2" w:rsidTr="00184BF2">
        <w:tc>
          <w:tcPr>
            <w:tcW w:w="2808" w:type="dxa"/>
            <w:tcBorders>
              <w:top w:val="single" w:sz="6" w:space="0" w:color="auto"/>
              <w:left w:val="nil"/>
              <w:bottom w:val="single" w:sz="12" w:space="0" w:color="auto"/>
              <w:right w:val="nil"/>
            </w:tcBorders>
          </w:tcPr>
          <w:p w:rsidR="007C3681" w:rsidRPr="00184BF2" w:rsidRDefault="007C3681" w:rsidP="00184BF2">
            <w:pPr>
              <w:pStyle w:val="BP4tabletext"/>
              <w:rPr>
                <w:rFonts w:eastAsiaTheme="minorEastAsia"/>
                <w:b/>
                <w:bCs/>
              </w:rPr>
            </w:pPr>
            <w:r w:rsidRPr="00184BF2">
              <w:rPr>
                <w:rFonts w:eastAsiaTheme="minorEastAsia"/>
                <w:b/>
                <w:bCs/>
              </w:rPr>
              <w:t>Total new projects</w:t>
            </w:r>
          </w:p>
        </w:tc>
        <w:tc>
          <w:tcPr>
            <w:tcW w:w="993" w:type="dxa"/>
            <w:tcBorders>
              <w:top w:val="single" w:sz="6" w:space="0" w:color="auto"/>
              <w:left w:val="nil"/>
              <w:bottom w:val="single" w:sz="12" w:space="0" w:color="auto"/>
              <w:right w:val="nil"/>
            </w:tcBorders>
          </w:tcPr>
          <w:p w:rsidR="007C3681" w:rsidRPr="00184BF2" w:rsidRDefault="007C3681" w:rsidP="00184BF2">
            <w:pPr>
              <w:pStyle w:val="BP4Figures"/>
              <w:rPr>
                <w:rFonts w:eastAsiaTheme="minorEastAsia"/>
                <w:b/>
                <w:bCs/>
                <w:color w:val="000000"/>
                <w:lang w:eastAsia="en-AU"/>
              </w:rPr>
            </w:pPr>
            <w:r w:rsidRPr="00184BF2">
              <w:rPr>
                <w:rFonts w:eastAsiaTheme="minorEastAsia"/>
                <w:b/>
                <w:bCs/>
                <w:color w:val="000000"/>
                <w:lang w:eastAsia="en-AU"/>
              </w:rPr>
              <w:t xml:space="preserve"> 18 222</w:t>
            </w:r>
          </w:p>
        </w:tc>
        <w:tc>
          <w:tcPr>
            <w:tcW w:w="993" w:type="dxa"/>
            <w:tcBorders>
              <w:top w:val="single" w:sz="6" w:space="0" w:color="auto"/>
              <w:left w:val="nil"/>
              <w:bottom w:val="single" w:sz="12" w:space="0" w:color="auto"/>
              <w:right w:val="nil"/>
            </w:tcBorders>
          </w:tcPr>
          <w:p w:rsidR="007C3681" w:rsidRPr="00184BF2" w:rsidRDefault="007C3681" w:rsidP="00184BF2">
            <w:pPr>
              <w:pStyle w:val="BP4Figures"/>
              <w:rPr>
                <w:rFonts w:eastAsiaTheme="minorEastAsia"/>
                <w:b/>
                <w:bCs/>
                <w:color w:val="000000"/>
                <w:lang w:eastAsia="en-AU"/>
              </w:rPr>
            </w:pPr>
            <w:r w:rsidRPr="00184BF2">
              <w:rPr>
                <w:rFonts w:eastAsiaTheme="minorEastAsia"/>
                <w:b/>
                <w:bCs/>
                <w:color w:val="000000"/>
                <w:lang w:eastAsia="en-AU"/>
              </w:rPr>
              <w:t xml:space="preserve"> 11 968</w:t>
            </w:r>
          </w:p>
        </w:tc>
        <w:tc>
          <w:tcPr>
            <w:tcW w:w="993" w:type="dxa"/>
            <w:tcBorders>
              <w:top w:val="single" w:sz="6" w:space="0" w:color="auto"/>
              <w:left w:val="nil"/>
              <w:bottom w:val="single" w:sz="12" w:space="0" w:color="auto"/>
              <w:right w:val="nil"/>
            </w:tcBorders>
          </w:tcPr>
          <w:p w:rsidR="007C3681" w:rsidRPr="00184BF2" w:rsidRDefault="007C3681" w:rsidP="00184BF2">
            <w:pPr>
              <w:pStyle w:val="BP4Figures"/>
              <w:rPr>
                <w:rFonts w:eastAsiaTheme="minorEastAsia"/>
                <w:b/>
                <w:bCs/>
                <w:color w:val="000000"/>
                <w:lang w:eastAsia="en-AU"/>
              </w:rPr>
            </w:pPr>
            <w:r w:rsidRPr="00184BF2">
              <w:rPr>
                <w:rFonts w:eastAsiaTheme="minorEastAsia"/>
                <w:b/>
                <w:bCs/>
                <w:color w:val="000000"/>
                <w:lang w:eastAsia="en-AU"/>
              </w:rPr>
              <w:t xml:space="preserve"> 4 066</w:t>
            </w:r>
          </w:p>
        </w:tc>
        <w:tc>
          <w:tcPr>
            <w:tcW w:w="993" w:type="dxa"/>
            <w:tcBorders>
              <w:top w:val="single" w:sz="6" w:space="0" w:color="auto"/>
              <w:left w:val="nil"/>
              <w:bottom w:val="single" w:sz="12" w:space="0" w:color="auto"/>
              <w:right w:val="nil"/>
            </w:tcBorders>
          </w:tcPr>
          <w:p w:rsidR="007C3681" w:rsidRPr="00184BF2" w:rsidRDefault="007C3681" w:rsidP="00184BF2">
            <w:pPr>
              <w:pStyle w:val="BP4Figures"/>
              <w:rPr>
                <w:rFonts w:eastAsiaTheme="minorEastAsia"/>
                <w:b/>
                <w:bCs/>
                <w:color w:val="000000"/>
                <w:lang w:eastAsia="en-AU"/>
              </w:rPr>
            </w:pPr>
            <w:r w:rsidRPr="00184BF2">
              <w:rPr>
                <w:rFonts w:eastAsiaTheme="minorEastAsia"/>
                <w:b/>
                <w:bCs/>
                <w:color w:val="000000"/>
                <w:lang w:eastAsia="en-AU"/>
              </w:rPr>
              <w:t xml:space="preserve"> 2 188</w:t>
            </w:r>
          </w:p>
        </w:tc>
        <w:tc>
          <w:tcPr>
            <w:tcW w:w="993" w:type="dxa"/>
            <w:tcBorders>
              <w:top w:val="single" w:sz="6" w:space="0" w:color="auto"/>
              <w:left w:val="nil"/>
              <w:bottom w:val="single" w:sz="12" w:space="0" w:color="auto"/>
              <w:right w:val="nil"/>
            </w:tcBorders>
          </w:tcPr>
          <w:p w:rsidR="007C3681" w:rsidRPr="00184BF2" w:rsidRDefault="007C3681" w:rsidP="00184BF2">
            <w:pPr>
              <w:pStyle w:val="BP4Figures"/>
              <w:rPr>
                <w:rFonts w:eastAsiaTheme="minorEastAsia"/>
                <w:b/>
                <w:bCs/>
                <w:color w:val="000000"/>
                <w:lang w:eastAsia="en-AU"/>
              </w:rPr>
            </w:pPr>
          </w:p>
        </w:tc>
      </w:tr>
    </w:tbl>
    <w:p w:rsidR="007C3681" w:rsidRDefault="007C3681" w:rsidP="00E26D0F">
      <w:pPr>
        <w:pStyle w:val="Source"/>
      </w:pPr>
      <w:r>
        <w:t>Source: North East Region Water Corporation</w:t>
      </w:r>
    </w:p>
    <w:p w:rsidR="007C3681" w:rsidRPr="001C3BC7" w:rsidRDefault="007C3681" w:rsidP="00373008">
      <w:pPr>
        <w:pStyle w:val="Tabletextheading"/>
        <w:jc w:val="center"/>
      </w:pPr>
    </w:p>
    <w:p w:rsidR="007C3681" w:rsidRDefault="007C3681">
      <w:pPr>
        <w:spacing w:after="0"/>
        <w:rPr>
          <w:rFonts w:ascii="Calibri" w:hAnsi="Calibri"/>
          <w:b/>
          <w:kern w:val="28"/>
          <w:sz w:val="26"/>
          <w:szCs w:val="22"/>
        </w:rPr>
      </w:pPr>
      <w:r>
        <w:br w:type="page"/>
      </w:r>
    </w:p>
    <w:p w:rsidR="007C3681" w:rsidRPr="001C3BC7" w:rsidRDefault="007C3681" w:rsidP="00373008">
      <w:pPr>
        <w:pStyle w:val="Heading2"/>
      </w:pPr>
      <w:r w:rsidRPr="001C3BC7">
        <w:lastRenderedPageBreak/>
        <w:t>Existing projects</w:t>
      </w:r>
    </w:p>
    <w:p w:rsidR="007C3681" w:rsidRPr="00184BF2" w:rsidRDefault="007C3681" w:rsidP="00184BF2">
      <w:pPr>
        <w:pStyle w:val="million"/>
        <w:rPr>
          <w:rFonts w:ascii="Times New Roman" w:hAnsi="Times New Roman"/>
          <w:szCs w:val="20"/>
          <w:lang w:eastAsia="en-AU"/>
        </w:rPr>
      </w:pPr>
      <w:r w:rsidRPr="001C3BC7">
        <w:t>(</w:t>
      </w:r>
      <w:r>
        <w:t>$ thousand</w:t>
      </w:r>
      <w:r w:rsidRPr="001C3BC7">
        <w:t>)</w:t>
      </w:r>
    </w:p>
    <w:tbl>
      <w:tblPr>
        <w:tblW w:w="7776" w:type="dxa"/>
        <w:tblInd w:w="29" w:type="dxa"/>
        <w:tblLayout w:type="fixed"/>
        <w:tblCellMar>
          <w:left w:w="43" w:type="dxa"/>
          <w:right w:w="43" w:type="dxa"/>
        </w:tblCellMar>
        <w:tblLook w:val="0000" w:firstRow="0" w:lastRow="0" w:firstColumn="0" w:lastColumn="0" w:noHBand="0" w:noVBand="0"/>
      </w:tblPr>
      <w:tblGrid>
        <w:gridCol w:w="2810"/>
        <w:gridCol w:w="39"/>
        <w:gridCol w:w="955"/>
        <w:gridCol w:w="993"/>
        <w:gridCol w:w="993"/>
        <w:gridCol w:w="993"/>
        <w:gridCol w:w="993"/>
      </w:tblGrid>
      <w:tr w:rsidR="007C3681" w:rsidRPr="00184BF2" w:rsidTr="005E4DFF">
        <w:tc>
          <w:tcPr>
            <w:tcW w:w="2810" w:type="dxa"/>
            <w:tcBorders>
              <w:top w:val="single" w:sz="4" w:space="0" w:color="auto"/>
              <w:left w:val="single" w:sz="4" w:space="0" w:color="auto"/>
              <w:bottom w:val="single" w:sz="4" w:space="0" w:color="auto"/>
            </w:tcBorders>
            <w:shd w:val="clear" w:color="auto" w:fill="000000"/>
          </w:tcPr>
          <w:p w:rsidR="007C3681" w:rsidRPr="00184BF2" w:rsidRDefault="007C3681" w:rsidP="00184BF2">
            <w:pPr>
              <w:pStyle w:val="BP4headingl"/>
              <w:rPr>
                <w:rFonts w:eastAsiaTheme="minorEastAsia"/>
              </w:rPr>
            </w:pPr>
          </w:p>
        </w:tc>
        <w:tc>
          <w:tcPr>
            <w:tcW w:w="994" w:type="dxa"/>
            <w:gridSpan w:val="2"/>
            <w:tcBorders>
              <w:top w:val="single" w:sz="4" w:space="0" w:color="auto"/>
              <w:bottom w:val="single" w:sz="4" w:space="0" w:color="auto"/>
            </w:tcBorders>
            <w:shd w:val="clear" w:color="auto" w:fill="000000"/>
          </w:tcPr>
          <w:p w:rsidR="007C3681" w:rsidRPr="00184BF2" w:rsidRDefault="007C3681" w:rsidP="00184BF2">
            <w:pPr>
              <w:pStyle w:val="BP4headingr"/>
              <w:rPr>
                <w:rFonts w:eastAsiaTheme="minorEastAsia"/>
              </w:rPr>
            </w:pPr>
            <w:r w:rsidRPr="00184BF2">
              <w:rPr>
                <w:rFonts w:eastAsiaTheme="minorEastAsia"/>
              </w:rPr>
              <w:t>Total Estimated Investment</w:t>
            </w:r>
          </w:p>
        </w:tc>
        <w:tc>
          <w:tcPr>
            <w:tcW w:w="993" w:type="dxa"/>
            <w:tcBorders>
              <w:top w:val="single" w:sz="4" w:space="0" w:color="auto"/>
              <w:bottom w:val="single" w:sz="4" w:space="0" w:color="auto"/>
            </w:tcBorders>
            <w:shd w:val="clear" w:color="auto" w:fill="000000"/>
          </w:tcPr>
          <w:p w:rsidR="007C3681" w:rsidRPr="00184BF2" w:rsidRDefault="007C3681" w:rsidP="00184BF2">
            <w:pPr>
              <w:pStyle w:val="BP4headingr"/>
              <w:rPr>
                <w:rFonts w:eastAsiaTheme="minorEastAsia"/>
              </w:rPr>
            </w:pPr>
            <w:r w:rsidRPr="00184BF2">
              <w:rPr>
                <w:rFonts w:eastAsiaTheme="minorEastAsia"/>
              </w:rPr>
              <w:t>Estimated Expenditure to 30.06.13</w:t>
            </w:r>
          </w:p>
        </w:tc>
        <w:tc>
          <w:tcPr>
            <w:tcW w:w="993" w:type="dxa"/>
            <w:tcBorders>
              <w:top w:val="single" w:sz="4" w:space="0" w:color="auto"/>
              <w:bottom w:val="single" w:sz="4" w:space="0" w:color="auto"/>
            </w:tcBorders>
            <w:shd w:val="clear" w:color="auto" w:fill="000000"/>
          </w:tcPr>
          <w:p w:rsidR="007C3681" w:rsidRPr="00184BF2" w:rsidRDefault="007C3681" w:rsidP="00184BF2">
            <w:pPr>
              <w:pStyle w:val="BP4headingr"/>
              <w:rPr>
                <w:rFonts w:eastAsiaTheme="minorEastAsia"/>
              </w:rPr>
            </w:pPr>
            <w:r w:rsidRPr="00184BF2">
              <w:rPr>
                <w:rFonts w:eastAsiaTheme="minorEastAsia"/>
              </w:rPr>
              <w:t>Estimated Expenditure</w:t>
            </w:r>
          </w:p>
          <w:p w:rsidR="007C3681" w:rsidRPr="00184BF2" w:rsidRDefault="007C3681" w:rsidP="00184BF2">
            <w:pPr>
              <w:pStyle w:val="BP4headingr"/>
              <w:rPr>
                <w:rFonts w:eastAsiaTheme="minorEastAsia"/>
              </w:rPr>
            </w:pPr>
            <w:r w:rsidRPr="00184BF2">
              <w:rPr>
                <w:rFonts w:eastAsiaTheme="minorEastAsia"/>
              </w:rPr>
              <w:t>2013</w:t>
            </w:r>
            <w:r>
              <w:rPr>
                <w:rFonts w:eastAsiaTheme="minorEastAsia"/>
              </w:rPr>
              <w:noBreakHyphen/>
            </w:r>
            <w:r w:rsidRPr="00184BF2">
              <w:rPr>
                <w:rFonts w:eastAsiaTheme="minorEastAsia"/>
              </w:rPr>
              <w:t>14</w:t>
            </w:r>
          </w:p>
        </w:tc>
        <w:tc>
          <w:tcPr>
            <w:tcW w:w="993" w:type="dxa"/>
            <w:tcBorders>
              <w:top w:val="single" w:sz="4" w:space="0" w:color="auto"/>
              <w:bottom w:val="single" w:sz="4" w:space="0" w:color="auto"/>
            </w:tcBorders>
            <w:shd w:val="clear" w:color="auto" w:fill="000000"/>
          </w:tcPr>
          <w:p w:rsidR="007C3681" w:rsidRPr="00184BF2" w:rsidRDefault="007C3681" w:rsidP="00184BF2">
            <w:pPr>
              <w:pStyle w:val="BP4headingr"/>
              <w:rPr>
                <w:rFonts w:eastAsiaTheme="minorEastAsia"/>
              </w:rPr>
            </w:pPr>
          </w:p>
          <w:p w:rsidR="007C3681" w:rsidRPr="00184BF2" w:rsidRDefault="007C3681" w:rsidP="00184BF2">
            <w:pPr>
              <w:pStyle w:val="BP4headingr"/>
              <w:rPr>
                <w:rFonts w:eastAsiaTheme="minorEastAsia"/>
              </w:rPr>
            </w:pPr>
            <w:r w:rsidRPr="00184BF2">
              <w:rPr>
                <w:rFonts w:eastAsiaTheme="minorEastAsia"/>
              </w:rPr>
              <w:t>Remaining Expenditure</w:t>
            </w:r>
          </w:p>
        </w:tc>
        <w:tc>
          <w:tcPr>
            <w:tcW w:w="993" w:type="dxa"/>
            <w:tcBorders>
              <w:top w:val="single" w:sz="4" w:space="0" w:color="auto"/>
              <w:bottom w:val="single" w:sz="4" w:space="0" w:color="auto"/>
              <w:right w:val="single" w:sz="4" w:space="0" w:color="auto"/>
            </w:tcBorders>
            <w:shd w:val="clear" w:color="auto" w:fill="000000"/>
          </w:tcPr>
          <w:p w:rsidR="007C3681" w:rsidRPr="00184BF2" w:rsidRDefault="007C3681" w:rsidP="00184BF2">
            <w:pPr>
              <w:pStyle w:val="BP4headingr"/>
              <w:rPr>
                <w:rFonts w:eastAsiaTheme="minorEastAsia"/>
              </w:rPr>
            </w:pPr>
            <w:r w:rsidRPr="00184BF2">
              <w:rPr>
                <w:rFonts w:eastAsiaTheme="minorEastAsia"/>
              </w:rPr>
              <w:t>Estimated Completion Date</w:t>
            </w:r>
          </w:p>
        </w:tc>
      </w:tr>
      <w:tr w:rsidR="007C3681" w:rsidRPr="00184BF2" w:rsidTr="00C242B7">
        <w:tc>
          <w:tcPr>
            <w:tcW w:w="2810" w:type="dxa"/>
            <w:tcBorders>
              <w:top w:val="single" w:sz="4" w:space="0" w:color="auto"/>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Bright off stream storage (Bright)</w:t>
            </w:r>
            <w:r>
              <w:rPr>
                <w:rFonts w:eastAsiaTheme="minorEastAsia"/>
              </w:rPr>
              <w:fldChar w:fldCharType="begin"/>
            </w:r>
            <w:r>
              <w:rPr>
                <w:rFonts w:eastAsiaTheme="minorEastAsia"/>
              </w:rPr>
              <w:instrText xml:space="preserve"> XE "</w:instrText>
            </w:r>
            <w:r>
              <w:rPr>
                <w:rFonts w:cs="Calibri"/>
              </w:rPr>
              <w:instrText>Bright"</w:instrText>
            </w:r>
            <w:r>
              <w:rPr>
                <w:rFonts w:eastAsiaTheme="minorEastAsia"/>
              </w:rPr>
              <w:instrText xml:space="preserve"> </w:instrText>
            </w:r>
            <w:r>
              <w:rPr>
                <w:rFonts w:eastAsiaTheme="minorEastAsia"/>
              </w:rPr>
              <w:fldChar w:fldCharType="end"/>
            </w:r>
          </w:p>
        </w:tc>
        <w:tc>
          <w:tcPr>
            <w:tcW w:w="994" w:type="dxa"/>
            <w:gridSpan w:val="2"/>
            <w:tcBorders>
              <w:top w:val="single" w:sz="4" w:space="0" w:color="auto"/>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16 339</w:t>
            </w:r>
          </w:p>
        </w:tc>
        <w:tc>
          <w:tcPr>
            <w:tcW w:w="993" w:type="dxa"/>
            <w:tcBorders>
              <w:top w:val="single" w:sz="4" w:space="0" w:color="auto"/>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4 213</w:t>
            </w:r>
          </w:p>
        </w:tc>
        <w:tc>
          <w:tcPr>
            <w:tcW w:w="993" w:type="dxa"/>
            <w:tcBorders>
              <w:top w:val="single" w:sz="4" w:space="0" w:color="auto"/>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3 155</w:t>
            </w:r>
          </w:p>
        </w:tc>
        <w:tc>
          <w:tcPr>
            <w:tcW w:w="993" w:type="dxa"/>
            <w:tcBorders>
              <w:top w:val="single" w:sz="4" w:space="0" w:color="auto"/>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8 971</w:t>
            </w:r>
          </w:p>
        </w:tc>
        <w:tc>
          <w:tcPr>
            <w:tcW w:w="993" w:type="dxa"/>
            <w:tcBorders>
              <w:top w:val="single" w:sz="4" w:space="0" w:color="auto"/>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mid 2016</w:t>
            </w:r>
          </w:p>
        </w:tc>
      </w:tr>
      <w:tr w:rsidR="007C3681" w:rsidRPr="00184BF2" w:rsidTr="00C242B7">
        <w:tc>
          <w:tcPr>
            <w:tcW w:w="2810" w:type="dxa"/>
            <w:tcBorders>
              <w:top w:val="nil"/>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Bright Water Treatment Plant (Bright)</w:t>
            </w:r>
            <w:r>
              <w:rPr>
                <w:rFonts w:eastAsiaTheme="minorEastAsia"/>
              </w:rPr>
              <w:fldChar w:fldCharType="begin"/>
            </w:r>
            <w:r>
              <w:rPr>
                <w:rFonts w:eastAsiaTheme="minorEastAsia"/>
              </w:rPr>
              <w:instrText xml:space="preserve"> XE "</w:instrText>
            </w:r>
            <w:r>
              <w:rPr>
                <w:rFonts w:cs="Calibri"/>
              </w:rPr>
              <w:instrText>Bright"</w:instrText>
            </w:r>
            <w:r>
              <w:rPr>
                <w:rFonts w:eastAsiaTheme="minorEastAsia"/>
              </w:rPr>
              <w:instrText xml:space="preserve"> </w:instrText>
            </w:r>
            <w:r>
              <w:rPr>
                <w:rFonts w:eastAsiaTheme="minorEastAsia"/>
              </w:rPr>
              <w:fldChar w:fldCharType="end"/>
            </w:r>
          </w:p>
        </w:tc>
        <w:tc>
          <w:tcPr>
            <w:tcW w:w="994" w:type="dxa"/>
            <w:gridSpan w:val="2"/>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6 955</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109</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98</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6 748</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mid 2018</w:t>
            </w:r>
          </w:p>
        </w:tc>
      </w:tr>
      <w:tr w:rsidR="007C3681" w:rsidRPr="00184BF2" w:rsidTr="00C242B7">
        <w:tc>
          <w:tcPr>
            <w:tcW w:w="2810" w:type="dxa"/>
            <w:tcBorders>
              <w:top w:val="nil"/>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Modified conventional sewerage scheme (Glenrowan)</w:t>
            </w:r>
            <w:r>
              <w:rPr>
                <w:rFonts w:eastAsiaTheme="minorEastAsia"/>
              </w:rPr>
              <w:fldChar w:fldCharType="begin"/>
            </w:r>
            <w:r>
              <w:rPr>
                <w:rFonts w:eastAsiaTheme="minorEastAsia"/>
              </w:rPr>
              <w:instrText xml:space="preserve"> XE "</w:instrText>
            </w:r>
            <w:r>
              <w:rPr>
                <w:rFonts w:cs="Calibri"/>
              </w:rPr>
              <w:instrText>Glenrowan"</w:instrText>
            </w:r>
            <w:r>
              <w:rPr>
                <w:rFonts w:eastAsiaTheme="minorEastAsia"/>
              </w:rPr>
              <w:instrText xml:space="preserve"> </w:instrText>
            </w:r>
            <w:r>
              <w:rPr>
                <w:rFonts w:eastAsiaTheme="minorEastAsia"/>
              </w:rPr>
              <w:fldChar w:fldCharType="end"/>
            </w:r>
          </w:p>
        </w:tc>
        <w:tc>
          <w:tcPr>
            <w:tcW w:w="994" w:type="dxa"/>
            <w:gridSpan w:val="2"/>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4 291</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1 740</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2 551</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mid 2014</w:t>
            </w:r>
          </w:p>
        </w:tc>
      </w:tr>
      <w:tr w:rsidR="007C3681" w:rsidRPr="00184BF2" w:rsidTr="00C242B7">
        <w:tc>
          <w:tcPr>
            <w:tcW w:w="2810" w:type="dxa"/>
            <w:tcBorders>
              <w:top w:val="nil"/>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Modified conventional sewerage scheme (Milawa)</w:t>
            </w:r>
            <w:r>
              <w:rPr>
                <w:rFonts w:eastAsiaTheme="minorEastAsia"/>
              </w:rPr>
              <w:fldChar w:fldCharType="begin"/>
            </w:r>
            <w:r>
              <w:rPr>
                <w:rFonts w:eastAsiaTheme="minorEastAsia"/>
              </w:rPr>
              <w:instrText xml:space="preserve"> XE "</w:instrText>
            </w:r>
            <w:r>
              <w:rPr>
                <w:rFonts w:cs="Calibri"/>
              </w:rPr>
              <w:instrText>Milawa"</w:instrText>
            </w:r>
            <w:r>
              <w:rPr>
                <w:rFonts w:eastAsiaTheme="minorEastAsia"/>
              </w:rPr>
              <w:instrText xml:space="preserve"> </w:instrText>
            </w:r>
            <w:r>
              <w:rPr>
                <w:rFonts w:eastAsiaTheme="minorEastAsia"/>
              </w:rPr>
              <w:fldChar w:fldCharType="end"/>
            </w:r>
          </w:p>
        </w:tc>
        <w:tc>
          <w:tcPr>
            <w:tcW w:w="994" w:type="dxa"/>
            <w:gridSpan w:val="2"/>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2 828</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2 328</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500</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mid 2014</w:t>
            </w:r>
          </w:p>
        </w:tc>
      </w:tr>
      <w:tr w:rsidR="007C3681" w:rsidRPr="00184BF2" w:rsidTr="00C242B7">
        <w:tc>
          <w:tcPr>
            <w:tcW w:w="2810" w:type="dxa"/>
            <w:tcBorders>
              <w:top w:val="nil"/>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Modified conventional sewerage scheme (Tungamah)</w:t>
            </w:r>
            <w:r>
              <w:rPr>
                <w:rFonts w:eastAsiaTheme="minorEastAsia"/>
              </w:rPr>
              <w:fldChar w:fldCharType="begin"/>
            </w:r>
            <w:r>
              <w:rPr>
                <w:rFonts w:eastAsiaTheme="minorEastAsia"/>
              </w:rPr>
              <w:instrText xml:space="preserve"> XE "</w:instrText>
            </w:r>
            <w:r>
              <w:rPr>
                <w:rFonts w:cs="Calibri"/>
              </w:rPr>
              <w:instrText>Tungamah"</w:instrText>
            </w:r>
            <w:r>
              <w:rPr>
                <w:rFonts w:eastAsiaTheme="minorEastAsia"/>
              </w:rPr>
              <w:instrText xml:space="preserve"> </w:instrText>
            </w:r>
            <w:r>
              <w:rPr>
                <w:rFonts w:eastAsiaTheme="minorEastAsia"/>
              </w:rPr>
              <w:fldChar w:fldCharType="end"/>
            </w:r>
            <w:r w:rsidRPr="00184BF2">
              <w:rPr>
                <w:rFonts w:eastAsiaTheme="minorEastAsia"/>
              </w:rPr>
              <w:t xml:space="preserve"> </w:t>
            </w:r>
          </w:p>
        </w:tc>
        <w:tc>
          <w:tcPr>
            <w:tcW w:w="994" w:type="dxa"/>
            <w:gridSpan w:val="2"/>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4 720</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3 991</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729</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mid 2014</w:t>
            </w:r>
          </w:p>
        </w:tc>
      </w:tr>
      <w:tr w:rsidR="007C3681" w:rsidRPr="00184BF2" w:rsidTr="00C242B7">
        <w:tc>
          <w:tcPr>
            <w:tcW w:w="2810" w:type="dxa"/>
            <w:tcBorders>
              <w:top w:val="nil"/>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Parfitt Road and Wilson Road sewer schemes (Wangaratta)</w:t>
            </w:r>
            <w:r>
              <w:rPr>
                <w:rFonts w:eastAsiaTheme="minorEastAsia"/>
              </w:rPr>
              <w:fldChar w:fldCharType="begin"/>
            </w:r>
            <w:r>
              <w:rPr>
                <w:rFonts w:eastAsiaTheme="minorEastAsia"/>
              </w:rPr>
              <w:instrText xml:space="preserve"> XE "</w:instrText>
            </w:r>
            <w:r>
              <w:rPr>
                <w:rFonts w:cs="Calibri"/>
              </w:rPr>
              <w:instrText>Wangaratta"</w:instrText>
            </w:r>
            <w:r>
              <w:rPr>
                <w:rFonts w:eastAsiaTheme="minorEastAsia"/>
              </w:rPr>
              <w:instrText xml:space="preserve"> </w:instrText>
            </w:r>
            <w:r>
              <w:rPr>
                <w:rFonts w:eastAsiaTheme="minorEastAsia"/>
              </w:rPr>
              <w:fldChar w:fldCharType="end"/>
            </w:r>
            <w:r w:rsidRPr="00184BF2">
              <w:rPr>
                <w:rFonts w:eastAsiaTheme="minorEastAsia"/>
              </w:rPr>
              <w:t xml:space="preserve"> </w:t>
            </w:r>
          </w:p>
        </w:tc>
        <w:tc>
          <w:tcPr>
            <w:tcW w:w="994" w:type="dxa"/>
            <w:gridSpan w:val="2"/>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1 201</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662</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539</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mid 2014</w:t>
            </w:r>
          </w:p>
        </w:tc>
      </w:tr>
      <w:tr w:rsidR="007C3681" w:rsidRPr="00184BF2" w:rsidTr="00C242B7">
        <w:tc>
          <w:tcPr>
            <w:tcW w:w="2810" w:type="dxa"/>
            <w:tcBorders>
              <w:top w:val="nil"/>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Trade waste treatment plant upgrade (Wangaratta)</w:t>
            </w:r>
            <w:r>
              <w:rPr>
                <w:rFonts w:eastAsiaTheme="minorEastAsia"/>
              </w:rPr>
              <w:fldChar w:fldCharType="begin"/>
            </w:r>
            <w:r>
              <w:rPr>
                <w:rFonts w:eastAsiaTheme="minorEastAsia"/>
              </w:rPr>
              <w:instrText xml:space="preserve"> XE "</w:instrText>
            </w:r>
            <w:r>
              <w:rPr>
                <w:rFonts w:cs="Calibri"/>
              </w:rPr>
              <w:instrText>Wangaratta"</w:instrText>
            </w:r>
            <w:r>
              <w:rPr>
                <w:rFonts w:eastAsiaTheme="minorEastAsia"/>
              </w:rPr>
              <w:instrText xml:space="preserve"> </w:instrText>
            </w:r>
            <w:r>
              <w:rPr>
                <w:rFonts w:eastAsiaTheme="minorEastAsia"/>
              </w:rPr>
              <w:fldChar w:fldCharType="end"/>
            </w:r>
            <w:r w:rsidRPr="00184BF2">
              <w:rPr>
                <w:rFonts w:eastAsiaTheme="minorEastAsia"/>
              </w:rPr>
              <w:t xml:space="preserve"> </w:t>
            </w:r>
          </w:p>
        </w:tc>
        <w:tc>
          <w:tcPr>
            <w:tcW w:w="994" w:type="dxa"/>
            <w:gridSpan w:val="2"/>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2 615</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802</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1 813</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mid 2014</w:t>
            </w:r>
          </w:p>
        </w:tc>
      </w:tr>
      <w:tr w:rsidR="007C3681" w:rsidRPr="00184BF2" w:rsidTr="00C242B7">
        <w:tc>
          <w:tcPr>
            <w:tcW w:w="2849" w:type="dxa"/>
            <w:gridSpan w:val="2"/>
            <w:tcBorders>
              <w:top w:val="nil"/>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Wastewater additional winter storage – construction (Wangaratta)</w:t>
            </w:r>
            <w:r>
              <w:rPr>
                <w:rFonts w:eastAsiaTheme="minorEastAsia"/>
              </w:rPr>
              <w:fldChar w:fldCharType="begin"/>
            </w:r>
            <w:r>
              <w:rPr>
                <w:rFonts w:eastAsiaTheme="minorEastAsia"/>
              </w:rPr>
              <w:instrText xml:space="preserve"> XE "</w:instrText>
            </w:r>
            <w:r>
              <w:rPr>
                <w:rFonts w:cs="Calibri"/>
              </w:rPr>
              <w:instrText>Wangaratta"</w:instrText>
            </w:r>
            <w:r>
              <w:rPr>
                <w:rFonts w:eastAsiaTheme="minorEastAsia"/>
              </w:rPr>
              <w:instrText xml:space="preserve"> </w:instrText>
            </w:r>
            <w:r>
              <w:rPr>
                <w:rFonts w:eastAsiaTheme="minorEastAsia"/>
              </w:rPr>
              <w:fldChar w:fldCharType="end"/>
            </w:r>
            <w:r w:rsidRPr="00184BF2">
              <w:rPr>
                <w:rFonts w:eastAsiaTheme="minorEastAsia"/>
              </w:rPr>
              <w:t xml:space="preserve"> </w:t>
            </w:r>
          </w:p>
        </w:tc>
        <w:tc>
          <w:tcPr>
            <w:tcW w:w="955"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6 760</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5 994</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766</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late 2013</w:t>
            </w:r>
          </w:p>
        </w:tc>
      </w:tr>
      <w:tr w:rsidR="007C3681" w:rsidRPr="00184BF2" w:rsidTr="00C242B7">
        <w:tc>
          <w:tcPr>
            <w:tcW w:w="2810" w:type="dxa"/>
            <w:tcBorders>
              <w:top w:val="nil"/>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Wastewater management project – construction (Barnawartha)</w:t>
            </w:r>
            <w:r>
              <w:rPr>
                <w:rFonts w:eastAsiaTheme="minorEastAsia"/>
              </w:rPr>
              <w:fldChar w:fldCharType="begin"/>
            </w:r>
            <w:r>
              <w:rPr>
                <w:rFonts w:eastAsiaTheme="minorEastAsia"/>
              </w:rPr>
              <w:instrText xml:space="preserve"> XE "</w:instrText>
            </w:r>
            <w:r>
              <w:rPr>
                <w:rFonts w:cs="Calibri"/>
              </w:rPr>
              <w:instrText>Barnawartha"</w:instrText>
            </w:r>
            <w:r>
              <w:rPr>
                <w:rFonts w:eastAsiaTheme="minorEastAsia"/>
              </w:rPr>
              <w:instrText xml:space="preserve"> </w:instrText>
            </w:r>
            <w:r>
              <w:rPr>
                <w:rFonts w:eastAsiaTheme="minorEastAsia"/>
              </w:rPr>
              <w:fldChar w:fldCharType="end"/>
            </w:r>
          </w:p>
        </w:tc>
        <w:tc>
          <w:tcPr>
            <w:tcW w:w="994" w:type="dxa"/>
            <w:gridSpan w:val="2"/>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1 010</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460</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550</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mid 2014</w:t>
            </w:r>
          </w:p>
        </w:tc>
      </w:tr>
      <w:tr w:rsidR="007C3681" w:rsidRPr="00184BF2" w:rsidTr="00C242B7">
        <w:tc>
          <w:tcPr>
            <w:tcW w:w="2810" w:type="dxa"/>
            <w:tcBorders>
              <w:top w:val="nil"/>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Wastewater overflow reduction – construction (Beechworth)</w:t>
            </w:r>
            <w:r>
              <w:rPr>
                <w:rFonts w:eastAsiaTheme="minorEastAsia"/>
              </w:rPr>
              <w:fldChar w:fldCharType="begin"/>
            </w:r>
            <w:r>
              <w:rPr>
                <w:rFonts w:eastAsiaTheme="minorEastAsia"/>
              </w:rPr>
              <w:instrText xml:space="preserve"> XE "</w:instrText>
            </w:r>
            <w:r>
              <w:rPr>
                <w:rFonts w:cs="Calibri"/>
              </w:rPr>
              <w:instrText>Beechworth"</w:instrText>
            </w:r>
            <w:r>
              <w:rPr>
                <w:rFonts w:eastAsiaTheme="minorEastAsia"/>
              </w:rPr>
              <w:instrText xml:space="preserve"> </w:instrText>
            </w:r>
            <w:r>
              <w:rPr>
                <w:rFonts w:eastAsiaTheme="minorEastAsia"/>
              </w:rPr>
              <w:fldChar w:fldCharType="end"/>
            </w:r>
          </w:p>
        </w:tc>
        <w:tc>
          <w:tcPr>
            <w:tcW w:w="994" w:type="dxa"/>
            <w:gridSpan w:val="2"/>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1 891</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57</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1 834</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mid 2014</w:t>
            </w:r>
          </w:p>
        </w:tc>
      </w:tr>
      <w:tr w:rsidR="007C3681" w:rsidRPr="00184BF2" w:rsidTr="00C242B7">
        <w:tc>
          <w:tcPr>
            <w:tcW w:w="2810" w:type="dxa"/>
            <w:tcBorders>
              <w:top w:val="nil"/>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 xml:space="preserve">All remaining projects with a TEI less </w:t>
            </w:r>
            <w:r>
              <w:rPr>
                <w:rFonts w:eastAsiaTheme="minorEastAsia"/>
              </w:rPr>
              <w:t>than $1 million</w:t>
            </w:r>
          </w:p>
        </w:tc>
        <w:tc>
          <w:tcPr>
            <w:tcW w:w="994" w:type="dxa"/>
            <w:gridSpan w:val="2"/>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8 335</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5 616</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2 719</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various</w:t>
            </w:r>
          </w:p>
        </w:tc>
      </w:tr>
      <w:tr w:rsidR="007C3681" w:rsidRPr="00184BF2" w:rsidTr="00C242B7">
        <w:tc>
          <w:tcPr>
            <w:tcW w:w="2810" w:type="dxa"/>
            <w:tcBorders>
              <w:top w:val="single" w:sz="6" w:space="0" w:color="auto"/>
              <w:left w:val="nil"/>
              <w:bottom w:val="single" w:sz="6" w:space="0" w:color="auto"/>
              <w:right w:val="nil"/>
            </w:tcBorders>
          </w:tcPr>
          <w:p w:rsidR="007C3681" w:rsidRPr="00184BF2" w:rsidRDefault="007C3681" w:rsidP="00184BF2">
            <w:pPr>
              <w:pStyle w:val="BP4tabletext"/>
              <w:rPr>
                <w:rFonts w:eastAsiaTheme="minorEastAsia"/>
                <w:b/>
                <w:bCs/>
              </w:rPr>
            </w:pPr>
            <w:r w:rsidRPr="00184BF2">
              <w:rPr>
                <w:rFonts w:eastAsiaTheme="minorEastAsia"/>
                <w:b/>
                <w:bCs/>
              </w:rPr>
              <w:t>Total existing projects</w:t>
            </w:r>
          </w:p>
        </w:tc>
        <w:tc>
          <w:tcPr>
            <w:tcW w:w="994" w:type="dxa"/>
            <w:gridSpan w:val="2"/>
            <w:tcBorders>
              <w:top w:val="single" w:sz="6" w:space="0" w:color="auto"/>
              <w:left w:val="nil"/>
              <w:bottom w:val="single" w:sz="6" w:space="0" w:color="auto"/>
              <w:right w:val="nil"/>
            </w:tcBorders>
          </w:tcPr>
          <w:p w:rsidR="007C3681" w:rsidRPr="00184BF2" w:rsidRDefault="007C3681" w:rsidP="00184BF2">
            <w:pPr>
              <w:pStyle w:val="BP4Figures"/>
              <w:rPr>
                <w:rFonts w:eastAsiaTheme="minorEastAsia"/>
                <w:b/>
                <w:bCs/>
                <w:color w:val="000000"/>
                <w:lang w:eastAsia="en-AU"/>
              </w:rPr>
            </w:pPr>
            <w:r w:rsidRPr="00184BF2">
              <w:rPr>
                <w:rFonts w:eastAsiaTheme="minorEastAsia"/>
                <w:b/>
                <w:bCs/>
                <w:color w:val="000000"/>
                <w:lang w:eastAsia="en-AU"/>
              </w:rPr>
              <w:t xml:space="preserve"> 56 945</w:t>
            </w:r>
          </w:p>
        </w:tc>
        <w:tc>
          <w:tcPr>
            <w:tcW w:w="993" w:type="dxa"/>
            <w:tcBorders>
              <w:top w:val="single" w:sz="6" w:space="0" w:color="auto"/>
              <w:left w:val="nil"/>
              <w:bottom w:val="single" w:sz="6" w:space="0" w:color="auto"/>
              <w:right w:val="nil"/>
            </w:tcBorders>
          </w:tcPr>
          <w:p w:rsidR="007C3681" w:rsidRPr="00184BF2" w:rsidRDefault="007C3681" w:rsidP="00184BF2">
            <w:pPr>
              <w:pStyle w:val="BP4Figures"/>
              <w:rPr>
                <w:rFonts w:eastAsiaTheme="minorEastAsia"/>
                <w:b/>
                <w:bCs/>
                <w:color w:val="000000"/>
                <w:lang w:eastAsia="en-AU"/>
              </w:rPr>
            </w:pPr>
            <w:r w:rsidRPr="00184BF2">
              <w:rPr>
                <w:rFonts w:eastAsiaTheme="minorEastAsia"/>
                <w:b/>
                <w:bCs/>
                <w:color w:val="000000"/>
                <w:lang w:eastAsia="en-AU"/>
              </w:rPr>
              <w:t xml:space="preserve"> 25 972</w:t>
            </w:r>
          </w:p>
        </w:tc>
        <w:tc>
          <w:tcPr>
            <w:tcW w:w="993" w:type="dxa"/>
            <w:tcBorders>
              <w:top w:val="single" w:sz="6" w:space="0" w:color="auto"/>
              <w:left w:val="nil"/>
              <w:bottom w:val="single" w:sz="6" w:space="0" w:color="auto"/>
              <w:right w:val="nil"/>
            </w:tcBorders>
          </w:tcPr>
          <w:p w:rsidR="007C3681" w:rsidRPr="00184BF2" w:rsidRDefault="007C3681" w:rsidP="00184BF2">
            <w:pPr>
              <w:pStyle w:val="BP4Figures"/>
              <w:rPr>
                <w:rFonts w:eastAsiaTheme="minorEastAsia"/>
                <w:b/>
                <w:bCs/>
                <w:color w:val="000000"/>
                <w:lang w:eastAsia="en-AU"/>
              </w:rPr>
            </w:pPr>
            <w:r w:rsidRPr="00184BF2">
              <w:rPr>
                <w:rFonts w:eastAsiaTheme="minorEastAsia"/>
                <w:b/>
                <w:bCs/>
                <w:color w:val="000000"/>
                <w:lang w:eastAsia="en-AU"/>
              </w:rPr>
              <w:t xml:space="preserve"> 15 254</w:t>
            </w:r>
          </w:p>
        </w:tc>
        <w:tc>
          <w:tcPr>
            <w:tcW w:w="993" w:type="dxa"/>
            <w:tcBorders>
              <w:top w:val="single" w:sz="6" w:space="0" w:color="auto"/>
              <w:left w:val="nil"/>
              <w:bottom w:val="single" w:sz="6" w:space="0" w:color="auto"/>
              <w:right w:val="nil"/>
            </w:tcBorders>
          </w:tcPr>
          <w:p w:rsidR="007C3681" w:rsidRPr="00184BF2" w:rsidRDefault="007C3681" w:rsidP="00184BF2">
            <w:pPr>
              <w:pStyle w:val="BP4Figures"/>
              <w:rPr>
                <w:rFonts w:eastAsiaTheme="minorEastAsia"/>
                <w:b/>
                <w:bCs/>
                <w:color w:val="000000"/>
                <w:lang w:eastAsia="en-AU"/>
              </w:rPr>
            </w:pPr>
            <w:r w:rsidRPr="00184BF2">
              <w:rPr>
                <w:rFonts w:eastAsiaTheme="minorEastAsia"/>
                <w:b/>
                <w:bCs/>
                <w:color w:val="000000"/>
                <w:lang w:eastAsia="en-AU"/>
              </w:rPr>
              <w:t xml:space="preserve"> 15 719</w:t>
            </w:r>
          </w:p>
        </w:tc>
        <w:tc>
          <w:tcPr>
            <w:tcW w:w="993" w:type="dxa"/>
            <w:tcBorders>
              <w:top w:val="single" w:sz="6" w:space="0" w:color="auto"/>
              <w:left w:val="nil"/>
              <w:bottom w:val="single" w:sz="6" w:space="0" w:color="auto"/>
              <w:right w:val="nil"/>
            </w:tcBorders>
          </w:tcPr>
          <w:p w:rsidR="007C3681" w:rsidRPr="00184BF2" w:rsidRDefault="007C3681" w:rsidP="00184BF2">
            <w:pPr>
              <w:pStyle w:val="BP4Figures"/>
              <w:rPr>
                <w:rFonts w:eastAsiaTheme="minorEastAsia"/>
                <w:b/>
                <w:bCs/>
                <w:color w:val="000000"/>
                <w:lang w:eastAsia="en-AU"/>
              </w:rPr>
            </w:pPr>
          </w:p>
        </w:tc>
      </w:tr>
      <w:tr w:rsidR="007C3681" w:rsidRPr="00184BF2" w:rsidTr="00C242B7">
        <w:tc>
          <w:tcPr>
            <w:tcW w:w="2810" w:type="dxa"/>
            <w:tcBorders>
              <w:top w:val="single" w:sz="6" w:space="0" w:color="auto"/>
              <w:left w:val="nil"/>
              <w:bottom w:val="single" w:sz="12" w:space="0" w:color="auto"/>
              <w:right w:val="nil"/>
            </w:tcBorders>
          </w:tcPr>
          <w:p w:rsidR="007C3681" w:rsidRPr="00184BF2" w:rsidRDefault="007C3681" w:rsidP="00184BF2">
            <w:pPr>
              <w:pStyle w:val="BP4tabletext"/>
              <w:rPr>
                <w:rFonts w:eastAsiaTheme="minorEastAsia" w:cs="Calibri"/>
                <w:b/>
                <w:bCs/>
                <w:sz w:val="20"/>
              </w:rPr>
            </w:pPr>
            <w:r w:rsidRPr="00184BF2">
              <w:rPr>
                <w:rFonts w:eastAsiaTheme="minorEastAsia"/>
                <w:b/>
                <w:bCs/>
              </w:rPr>
              <w:t xml:space="preserve">Total North East Region Water Corporation </w:t>
            </w:r>
            <w:r w:rsidRPr="00A8079F">
              <w:rPr>
                <w:rFonts w:eastAsiaTheme="minorEastAsia"/>
                <w:b/>
                <w:bCs/>
              </w:rPr>
              <w:t>projects</w:t>
            </w:r>
          </w:p>
        </w:tc>
        <w:tc>
          <w:tcPr>
            <w:tcW w:w="994" w:type="dxa"/>
            <w:gridSpan w:val="2"/>
            <w:tcBorders>
              <w:top w:val="single" w:sz="6" w:space="0" w:color="auto"/>
              <w:left w:val="nil"/>
              <w:bottom w:val="single" w:sz="12" w:space="0" w:color="auto"/>
              <w:right w:val="nil"/>
            </w:tcBorders>
          </w:tcPr>
          <w:p w:rsidR="007C3681" w:rsidRPr="00184BF2" w:rsidRDefault="007C3681" w:rsidP="00184BF2">
            <w:pPr>
              <w:pStyle w:val="BP4Figures"/>
              <w:rPr>
                <w:rFonts w:eastAsiaTheme="minorEastAsia"/>
                <w:b/>
                <w:bCs/>
                <w:color w:val="000000"/>
                <w:lang w:eastAsia="en-AU"/>
              </w:rPr>
            </w:pPr>
            <w:r w:rsidRPr="00184BF2">
              <w:rPr>
                <w:rFonts w:eastAsiaTheme="minorEastAsia"/>
                <w:b/>
                <w:bCs/>
                <w:color w:val="000000"/>
                <w:lang w:eastAsia="en-AU"/>
              </w:rPr>
              <w:t xml:space="preserve"> 75 167</w:t>
            </w:r>
          </w:p>
        </w:tc>
        <w:tc>
          <w:tcPr>
            <w:tcW w:w="993" w:type="dxa"/>
            <w:tcBorders>
              <w:top w:val="single" w:sz="6" w:space="0" w:color="auto"/>
              <w:left w:val="nil"/>
              <w:bottom w:val="single" w:sz="12" w:space="0" w:color="auto"/>
              <w:right w:val="nil"/>
            </w:tcBorders>
          </w:tcPr>
          <w:p w:rsidR="007C3681" w:rsidRPr="00184BF2" w:rsidRDefault="007C3681" w:rsidP="00184BF2">
            <w:pPr>
              <w:pStyle w:val="BP4Figures"/>
              <w:rPr>
                <w:rFonts w:eastAsiaTheme="minorEastAsia"/>
                <w:b/>
                <w:bCs/>
                <w:color w:val="000000"/>
                <w:lang w:eastAsia="en-AU"/>
              </w:rPr>
            </w:pPr>
            <w:r w:rsidRPr="00184BF2">
              <w:rPr>
                <w:rFonts w:eastAsiaTheme="minorEastAsia"/>
                <w:b/>
                <w:bCs/>
                <w:color w:val="000000"/>
                <w:lang w:eastAsia="en-AU"/>
              </w:rPr>
              <w:t xml:space="preserve"> 37 940</w:t>
            </w:r>
          </w:p>
        </w:tc>
        <w:tc>
          <w:tcPr>
            <w:tcW w:w="993" w:type="dxa"/>
            <w:tcBorders>
              <w:top w:val="single" w:sz="6" w:space="0" w:color="auto"/>
              <w:left w:val="nil"/>
              <w:bottom w:val="single" w:sz="12" w:space="0" w:color="auto"/>
              <w:right w:val="nil"/>
            </w:tcBorders>
          </w:tcPr>
          <w:p w:rsidR="007C3681" w:rsidRPr="00184BF2" w:rsidRDefault="007C3681" w:rsidP="00184BF2">
            <w:pPr>
              <w:pStyle w:val="BP4Figures"/>
              <w:rPr>
                <w:rFonts w:eastAsiaTheme="minorEastAsia"/>
                <w:b/>
                <w:bCs/>
                <w:color w:val="000000"/>
                <w:lang w:eastAsia="en-AU"/>
              </w:rPr>
            </w:pPr>
            <w:r w:rsidRPr="00184BF2">
              <w:rPr>
                <w:rFonts w:eastAsiaTheme="minorEastAsia"/>
                <w:b/>
                <w:bCs/>
                <w:color w:val="000000"/>
                <w:lang w:eastAsia="en-AU"/>
              </w:rPr>
              <w:t xml:space="preserve"> 19 320</w:t>
            </w:r>
          </w:p>
        </w:tc>
        <w:tc>
          <w:tcPr>
            <w:tcW w:w="993" w:type="dxa"/>
            <w:tcBorders>
              <w:top w:val="single" w:sz="6" w:space="0" w:color="auto"/>
              <w:left w:val="nil"/>
              <w:bottom w:val="single" w:sz="12" w:space="0" w:color="auto"/>
              <w:right w:val="nil"/>
            </w:tcBorders>
          </w:tcPr>
          <w:p w:rsidR="007C3681" w:rsidRPr="00184BF2" w:rsidRDefault="007C3681" w:rsidP="00184BF2">
            <w:pPr>
              <w:pStyle w:val="BP4Figures"/>
              <w:rPr>
                <w:rFonts w:eastAsiaTheme="minorEastAsia"/>
                <w:b/>
                <w:bCs/>
                <w:color w:val="000000"/>
                <w:lang w:eastAsia="en-AU"/>
              </w:rPr>
            </w:pPr>
            <w:r w:rsidRPr="00184BF2">
              <w:rPr>
                <w:rFonts w:eastAsiaTheme="minorEastAsia"/>
                <w:b/>
                <w:bCs/>
                <w:color w:val="000000"/>
                <w:lang w:eastAsia="en-AU"/>
              </w:rPr>
              <w:t xml:space="preserve"> 17 907</w:t>
            </w:r>
          </w:p>
        </w:tc>
        <w:tc>
          <w:tcPr>
            <w:tcW w:w="993" w:type="dxa"/>
            <w:tcBorders>
              <w:top w:val="single" w:sz="6" w:space="0" w:color="auto"/>
              <w:left w:val="nil"/>
              <w:bottom w:val="single" w:sz="12" w:space="0" w:color="auto"/>
              <w:right w:val="nil"/>
            </w:tcBorders>
          </w:tcPr>
          <w:p w:rsidR="007C3681" w:rsidRPr="00184BF2" w:rsidRDefault="007C3681" w:rsidP="00184BF2">
            <w:pPr>
              <w:pStyle w:val="BP4Figures"/>
              <w:rPr>
                <w:rFonts w:eastAsiaTheme="minorEastAsia"/>
                <w:b/>
                <w:bCs/>
                <w:color w:val="000000"/>
                <w:lang w:eastAsia="en-AU"/>
              </w:rPr>
            </w:pPr>
          </w:p>
        </w:tc>
      </w:tr>
    </w:tbl>
    <w:p w:rsidR="007C3681" w:rsidRDefault="007C3681" w:rsidP="00E26D0F">
      <w:pPr>
        <w:pStyle w:val="Source"/>
      </w:pPr>
      <w:r>
        <w:t>Source: North East Region Water Corporation</w:t>
      </w:r>
    </w:p>
    <w:p w:rsidR="007C3681" w:rsidRPr="00090CC6" w:rsidRDefault="007C3681" w:rsidP="00090CC6"/>
    <w:p w:rsidR="007C3681" w:rsidRPr="00184BF2" w:rsidRDefault="007C3681" w:rsidP="00184BF2">
      <w:pPr>
        <w:pStyle w:val="Heading2"/>
        <w:rPr>
          <w:rFonts w:ascii="Times New Roman" w:hAnsi="Times New Roman"/>
          <w:sz w:val="20"/>
          <w:lang w:eastAsia="en-AU"/>
        </w:rPr>
      </w:pPr>
      <w:r w:rsidRPr="001C3BC7">
        <w:t>Completed projects</w:t>
      </w:r>
    </w:p>
    <w:tbl>
      <w:tblPr>
        <w:tblW w:w="0" w:type="auto"/>
        <w:tblInd w:w="29" w:type="dxa"/>
        <w:tblLayout w:type="fixed"/>
        <w:tblCellMar>
          <w:left w:w="43" w:type="dxa"/>
          <w:right w:w="43" w:type="dxa"/>
        </w:tblCellMar>
        <w:tblLook w:val="0000" w:firstRow="0" w:lastRow="0" w:firstColumn="0" w:lastColumn="0" w:noHBand="0" w:noVBand="0"/>
      </w:tblPr>
      <w:tblGrid>
        <w:gridCol w:w="7776"/>
      </w:tblGrid>
      <w:tr w:rsidR="007C3681" w:rsidRPr="00184BF2" w:rsidTr="00184BF2">
        <w:tc>
          <w:tcPr>
            <w:tcW w:w="7776" w:type="dxa"/>
            <w:tcBorders>
              <w:top w:val="single" w:sz="4" w:space="0" w:color="auto"/>
              <w:left w:val="single" w:sz="4" w:space="0" w:color="auto"/>
              <w:bottom w:val="single" w:sz="4" w:space="0" w:color="auto"/>
              <w:right w:val="single" w:sz="4" w:space="0" w:color="auto"/>
            </w:tcBorders>
            <w:shd w:val="clear" w:color="auto" w:fill="000000"/>
          </w:tcPr>
          <w:p w:rsidR="007C3681" w:rsidRPr="00184BF2" w:rsidRDefault="007C3681" w:rsidP="00184BF2">
            <w:pPr>
              <w:pStyle w:val="BP4headingl"/>
              <w:rPr>
                <w:rFonts w:eastAsiaTheme="minorEastAsia"/>
              </w:rPr>
            </w:pPr>
          </w:p>
        </w:tc>
      </w:tr>
      <w:tr w:rsidR="007C3681" w:rsidRPr="00184BF2" w:rsidTr="00184BF2">
        <w:tc>
          <w:tcPr>
            <w:tcW w:w="7776" w:type="dxa"/>
            <w:tcBorders>
              <w:top w:val="single" w:sz="4" w:space="0" w:color="auto"/>
              <w:left w:val="nil"/>
              <w:bottom w:val="nil"/>
              <w:right w:val="nil"/>
            </w:tcBorders>
          </w:tcPr>
          <w:p w:rsidR="007C3681" w:rsidRPr="00184BF2" w:rsidRDefault="007C3681" w:rsidP="00F3284A">
            <w:pPr>
              <w:pStyle w:val="BP4tabletextcompleted"/>
            </w:pPr>
            <w:r w:rsidRPr="00184BF2">
              <w:t>Aboveground replacements – water (non</w:t>
            </w:r>
            <w:r>
              <w:noBreakHyphen/>
            </w:r>
            <w:r w:rsidRPr="00184BF2">
              <w:t>metro various)</w:t>
            </w:r>
            <w:r>
              <w:t xml:space="preserve"> </w:t>
            </w:r>
            <w:r>
              <w:fldChar w:fldCharType="begin"/>
            </w:r>
            <w:r>
              <w:instrText xml:space="preserve"> XE "N</w:instrText>
            </w:r>
            <w:r>
              <w:rPr>
                <w:rFonts w:cs="Calibri"/>
              </w:rPr>
              <w:instrText>on-metropolitan:Various"</w:instrText>
            </w:r>
            <w:r>
              <w:instrText xml:space="preserve"> </w:instrText>
            </w:r>
            <w:r>
              <w:fldChar w:fldCharType="end"/>
            </w:r>
          </w:p>
        </w:tc>
      </w:tr>
      <w:tr w:rsidR="007C3681" w:rsidRPr="00184BF2" w:rsidTr="00184BF2">
        <w:tc>
          <w:tcPr>
            <w:tcW w:w="7776" w:type="dxa"/>
            <w:tcBorders>
              <w:top w:val="nil"/>
              <w:left w:val="nil"/>
              <w:bottom w:val="nil"/>
              <w:right w:val="nil"/>
            </w:tcBorders>
          </w:tcPr>
          <w:p w:rsidR="007C3681" w:rsidRPr="00184BF2" w:rsidRDefault="007C3681" w:rsidP="00F3284A">
            <w:pPr>
              <w:pStyle w:val="BP4tabletextcompleted"/>
            </w:pPr>
            <w:r w:rsidRPr="00184BF2">
              <w:t>Aboveground replacements – wastewater (non</w:t>
            </w:r>
            <w:r>
              <w:noBreakHyphen/>
            </w:r>
            <w:r w:rsidRPr="00184BF2">
              <w:t>metro various)</w:t>
            </w:r>
            <w:r>
              <w:t xml:space="preserve"> </w:t>
            </w:r>
            <w:r>
              <w:fldChar w:fldCharType="begin"/>
            </w:r>
            <w:r>
              <w:instrText xml:space="preserve"> XE "N</w:instrText>
            </w:r>
            <w:r>
              <w:rPr>
                <w:rFonts w:cs="Calibri"/>
              </w:rPr>
              <w:instrText>on-metropolitan:Various"</w:instrText>
            </w:r>
            <w:r>
              <w:instrText xml:space="preserve"> </w:instrText>
            </w:r>
            <w:r>
              <w:fldChar w:fldCharType="end"/>
            </w:r>
            <w:r w:rsidRPr="00184BF2">
              <w:t xml:space="preserve"> </w:t>
            </w:r>
          </w:p>
        </w:tc>
      </w:tr>
      <w:tr w:rsidR="007C3681" w:rsidRPr="00184BF2" w:rsidTr="00184BF2">
        <w:tc>
          <w:tcPr>
            <w:tcW w:w="7776" w:type="dxa"/>
            <w:tcBorders>
              <w:top w:val="nil"/>
              <w:left w:val="nil"/>
              <w:bottom w:val="nil"/>
              <w:right w:val="nil"/>
            </w:tcBorders>
          </w:tcPr>
          <w:p w:rsidR="007C3681" w:rsidRPr="00184BF2" w:rsidRDefault="007C3681" w:rsidP="00F3284A">
            <w:pPr>
              <w:pStyle w:val="BP4tabletextcompleted"/>
            </w:pPr>
            <w:r w:rsidRPr="00184BF2">
              <w:t>Augment water supply – construction (Bundalong)</w:t>
            </w:r>
            <w:r>
              <w:fldChar w:fldCharType="begin"/>
            </w:r>
            <w:r>
              <w:instrText xml:space="preserve"> XE "</w:instrText>
            </w:r>
            <w:r>
              <w:rPr>
                <w:rFonts w:cs="Calibri"/>
              </w:rPr>
              <w:instrText>Bundalong"</w:instrText>
            </w:r>
            <w:r>
              <w:instrText xml:space="preserve"> </w:instrText>
            </w:r>
            <w:r>
              <w:fldChar w:fldCharType="end"/>
            </w:r>
          </w:p>
        </w:tc>
      </w:tr>
      <w:tr w:rsidR="007C3681" w:rsidRPr="00184BF2" w:rsidTr="00184BF2">
        <w:tc>
          <w:tcPr>
            <w:tcW w:w="7776" w:type="dxa"/>
            <w:tcBorders>
              <w:top w:val="nil"/>
              <w:left w:val="nil"/>
              <w:bottom w:val="nil"/>
              <w:right w:val="nil"/>
            </w:tcBorders>
          </w:tcPr>
          <w:p w:rsidR="007C3681" w:rsidRPr="00184BF2" w:rsidRDefault="007C3681" w:rsidP="00F3284A">
            <w:pPr>
              <w:pStyle w:val="BP4tabletextcompleted"/>
            </w:pPr>
            <w:r w:rsidRPr="00184BF2">
              <w:t>Loombah Dam spillway improvements (Benalla)</w:t>
            </w:r>
            <w:r>
              <w:fldChar w:fldCharType="begin"/>
            </w:r>
            <w:r>
              <w:instrText xml:space="preserve"> XE "</w:instrText>
            </w:r>
            <w:r>
              <w:rPr>
                <w:rFonts w:cs="Calibri"/>
              </w:rPr>
              <w:instrText>Benalla"</w:instrText>
            </w:r>
            <w:r>
              <w:instrText xml:space="preserve"> </w:instrText>
            </w:r>
            <w:r>
              <w:fldChar w:fldCharType="end"/>
            </w:r>
          </w:p>
        </w:tc>
      </w:tr>
      <w:tr w:rsidR="007C3681" w:rsidRPr="00184BF2" w:rsidTr="00184BF2">
        <w:tc>
          <w:tcPr>
            <w:tcW w:w="7776" w:type="dxa"/>
            <w:tcBorders>
              <w:top w:val="nil"/>
              <w:left w:val="nil"/>
              <w:bottom w:val="nil"/>
              <w:right w:val="nil"/>
            </w:tcBorders>
          </w:tcPr>
          <w:p w:rsidR="007C3681" w:rsidRPr="00184BF2" w:rsidRDefault="007C3681" w:rsidP="00F3284A">
            <w:pPr>
              <w:pStyle w:val="BP4tabletextcompleted"/>
            </w:pPr>
            <w:r w:rsidRPr="00184BF2">
              <w:t>Mains renewals (non</w:t>
            </w:r>
            <w:r>
              <w:noBreakHyphen/>
            </w:r>
            <w:r w:rsidRPr="00184BF2">
              <w:t>metro various)</w:t>
            </w:r>
            <w:r>
              <w:fldChar w:fldCharType="begin"/>
            </w:r>
            <w:r>
              <w:instrText xml:space="preserve"> XE "</w:instrText>
            </w:r>
            <w:r>
              <w:rPr>
                <w:rFonts w:cs="Calibri"/>
              </w:rPr>
              <w:instrText>non-metro various"</w:instrText>
            </w:r>
            <w:r>
              <w:instrText xml:space="preserve"> </w:instrText>
            </w:r>
            <w:r>
              <w:fldChar w:fldCharType="end"/>
            </w:r>
          </w:p>
        </w:tc>
      </w:tr>
      <w:tr w:rsidR="007C3681" w:rsidRPr="00184BF2" w:rsidTr="00184BF2">
        <w:tc>
          <w:tcPr>
            <w:tcW w:w="7776" w:type="dxa"/>
            <w:tcBorders>
              <w:top w:val="nil"/>
              <w:left w:val="nil"/>
              <w:bottom w:val="nil"/>
              <w:right w:val="nil"/>
            </w:tcBorders>
          </w:tcPr>
          <w:p w:rsidR="007C3681" w:rsidRPr="00184BF2" w:rsidRDefault="007C3681" w:rsidP="00F3284A">
            <w:pPr>
              <w:pStyle w:val="BP4tabletextcompleted"/>
            </w:pPr>
            <w:r w:rsidRPr="00184BF2">
              <w:t>Modified conventional sewerage scheme (Oxley)</w:t>
            </w:r>
            <w:r>
              <w:fldChar w:fldCharType="begin"/>
            </w:r>
            <w:r>
              <w:instrText xml:space="preserve"> XE "</w:instrText>
            </w:r>
            <w:r>
              <w:rPr>
                <w:rFonts w:cs="Calibri"/>
              </w:rPr>
              <w:instrText>Oxley"</w:instrText>
            </w:r>
            <w:r>
              <w:instrText xml:space="preserve"> </w:instrText>
            </w:r>
            <w:r>
              <w:fldChar w:fldCharType="end"/>
            </w:r>
          </w:p>
        </w:tc>
      </w:tr>
      <w:tr w:rsidR="007C3681" w:rsidRPr="00184BF2" w:rsidTr="00184BF2">
        <w:tc>
          <w:tcPr>
            <w:tcW w:w="7776" w:type="dxa"/>
            <w:tcBorders>
              <w:top w:val="nil"/>
              <w:left w:val="nil"/>
              <w:bottom w:val="nil"/>
              <w:right w:val="nil"/>
            </w:tcBorders>
          </w:tcPr>
          <w:p w:rsidR="007C3681" w:rsidRPr="00184BF2" w:rsidRDefault="007C3681" w:rsidP="00F3284A">
            <w:pPr>
              <w:pStyle w:val="BP4tabletextcompleted"/>
            </w:pPr>
            <w:r w:rsidRPr="00184BF2">
              <w:t>Sewer rehabilitation (non</w:t>
            </w:r>
            <w:r>
              <w:noBreakHyphen/>
            </w:r>
            <w:r w:rsidRPr="00184BF2">
              <w:t>metro various)</w:t>
            </w:r>
            <w:r>
              <w:t xml:space="preserve"> </w:t>
            </w:r>
            <w:r>
              <w:fldChar w:fldCharType="begin"/>
            </w:r>
            <w:r>
              <w:instrText xml:space="preserve"> XE "N</w:instrText>
            </w:r>
            <w:r>
              <w:rPr>
                <w:rFonts w:cs="Calibri"/>
              </w:rPr>
              <w:instrText>on-metropolitan:Various"</w:instrText>
            </w:r>
            <w:r>
              <w:instrText xml:space="preserve"> </w:instrText>
            </w:r>
            <w:r>
              <w:fldChar w:fldCharType="end"/>
            </w:r>
            <w:r w:rsidRPr="00184BF2">
              <w:t xml:space="preserve"> </w:t>
            </w:r>
          </w:p>
        </w:tc>
      </w:tr>
      <w:tr w:rsidR="007C3681" w:rsidRPr="00184BF2" w:rsidTr="00184BF2">
        <w:tc>
          <w:tcPr>
            <w:tcW w:w="7776" w:type="dxa"/>
            <w:tcBorders>
              <w:top w:val="nil"/>
              <w:left w:val="nil"/>
              <w:bottom w:val="single" w:sz="12" w:space="0" w:color="auto"/>
              <w:right w:val="nil"/>
            </w:tcBorders>
          </w:tcPr>
          <w:p w:rsidR="007C3681" w:rsidRPr="00184BF2" w:rsidRDefault="007C3681" w:rsidP="00F3284A">
            <w:pPr>
              <w:pStyle w:val="BP4tabletextcompleted"/>
            </w:pPr>
            <w:r w:rsidRPr="00184BF2">
              <w:t>Water treatment plant – construction (Corryong)</w:t>
            </w:r>
            <w:r>
              <w:fldChar w:fldCharType="begin"/>
            </w:r>
            <w:r>
              <w:instrText xml:space="preserve"> XE "</w:instrText>
            </w:r>
            <w:r>
              <w:rPr>
                <w:rFonts w:cs="Calibri"/>
              </w:rPr>
              <w:instrText>Corryong"</w:instrText>
            </w:r>
            <w:r>
              <w:instrText xml:space="preserve"> </w:instrText>
            </w:r>
            <w:r>
              <w:fldChar w:fldCharType="end"/>
            </w:r>
          </w:p>
        </w:tc>
      </w:tr>
    </w:tbl>
    <w:p w:rsidR="007C3681" w:rsidRDefault="007C3681" w:rsidP="00E26D0F">
      <w:pPr>
        <w:pStyle w:val="Source"/>
      </w:pPr>
      <w:r>
        <w:t>Source: North East Region Water Corporation</w:t>
      </w:r>
    </w:p>
    <w:p w:rsidR="007C3681" w:rsidRDefault="007C3681" w:rsidP="00373008"/>
    <w:p w:rsidR="007C3681" w:rsidRDefault="007C3681" w:rsidP="00373008">
      <w:pPr>
        <w:spacing w:after="0"/>
      </w:pPr>
    </w:p>
    <w:p w:rsidR="007C3681" w:rsidRDefault="007C3681" w:rsidP="00373008">
      <w:pPr>
        <w:pStyle w:val="Heading1"/>
        <w:sectPr w:rsidR="007C3681" w:rsidSect="00373008">
          <w:footerReference w:type="even" r:id="rId71"/>
          <w:footerReference w:type="default" r:id="rId72"/>
          <w:pgSz w:w="9979" w:h="14181" w:code="138"/>
          <w:pgMar w:top="1138" w:right="1138" w:bottom="1138" w:left="1138" w:header="720" w:footer="720" w:gutter="0"/>
          <w:cols w:space="708"/>
          <w:docGrid w:linePitch="360"/>
        </w:sectPr>
      </w:pPr>
    </w:p>
    <w:p w:rsidR="007C3681" w:rsidRDefault="007C3681" w:rsidP="00373008">
      <w:pPr>
        <w:pStyle w:val="Heading1"/>
      </w:pPr>
      <w:bookmarkStart w:id="48" w:name="_Toc355288990"/>
      <w:r>
        <w:lastRenderedPageBreak/>
        <w:t>Places Victoria</w:t>
      </w:r>
      <w:bookmarkEnd w:id="48"/>
    </w:p>
    <w:p w:rsidR="007C3681" w:rsidRPr="001C3BC7" w:rsidRDefault="007C3681" w:rsidP="00373008">
      <w:pPr>
        <w:pStyle w:val="Heading2"/>
      </w:pPr>
      <w:r w:rsidRPr="001C3BC7">
        <w:t>Existing projects</w:t>
      </w:r>
    </w:p>
    <w:p w:rsidR="007C3681" w:rsidRPr="00184BF2" w:rsidRDefault="007C3681" w:rsidP="00184BF2">
      <w:pPr>
        <w:pStyle w:val="million"/>
        <w:rPr>
          <w:rFonts w:ascii="Times New Roman" w:hAnsi="Times New Roman"/>
          <w:szCs w:val="20"/>
          <w:lang w:eastAsia="en-AU"/>
        </w:rPr>
      </w:pPr>
      <w:r w:rsidRPr="001C3BC7">
        <w:t>(</w:t>
      </w:r>
      <w:r>
        <w:t>$ thousand</w:t>
      </w:r>
      <w:r w:rsidRPr="001C3BC7">
        <w:t>)</w:t>
      </w:r>
    </w:p>
    <w:tbl>
      <w:tblPr>
        <w:tblW w:w="7776" w:type="dxa"/>
        <w:tblInd w:w="29" w:type="dxa"/>
        <w:tblLayout w:type="fixed"/>
        <w:tblCellMar>
          <w:left w:w="43" w:type="dxa"/>
          <w:right w:w="43" w:type="dxa"/>
        </w:tblCellMar>
        <w:tblLook w:val="0000" w:firstRow="0" w:lastRow="0" w:firstColumn="0" w:lastColumn="0" w:noHBand="0" w:noVBand="0"/>
      </w:tblPr>
      <w:tblGrid>
        <w:gridCol w:w="2810"/>
        <w:gridCol w:w="994"/>
        <w:gridCol w:w="993"/>
        <w:gridCol w:w="993"/>
        <w:gridCol w:w="993"/>
        <w:gridCol w:w="993"/>
      </w:tblGrid>
      <w:tr w:rsidR="007C3681" w:rsidRPr="00184BF2" w:rsidTr="005E4DFF">
        <w:tc>
          <w:tcPr>
            <w:tcW w:w="2808" w:type="dxa"/>
            <w:tcBorders>
              <w:top w:val="single" w:sz="4" w:space="0" w:color="auto"/>
              <w:left w:val="single" w:sz="4" w:space="0" w:color="auto"/>
              <w:bottom w:val="single" w:sz="4" w:space="0" w:color="auto"/>
            </w:tcBorders>
            <w:shd w:val="clear" w:color="auto" w:fill="000000"/>
          </w:tcPr>
          <w:p w:rsidR="007C3681" w:rsidRPr="00184BF2" w:rsidRDefault="007C3681" w:rsidP="00184BF2">
            <w:pPr>
              <w:pStyle w:val="BP4headingl"/>
              <w:rPr>
                <w:rFonts w:eastAsiaTheme="minorEastAsia"/>
              </w:rPr>
            </w:pPr>
          </w:p>
        </w:tc>
        <w:tc>
          <w:tcPr>
            <w:tcW w:w="993" w:type="dxa"/>
            <w:tcBorders>
              <w:top w:val="single" w:sz="4" w:space="0" w:color="auto"/>
              <w:bottom w:val="single" w:sz="4" w:space="0" w:color="auto"/>
            </w:tcBorders>
            <w:shd w:val="clear" w:color="auto" w:fill="000000"/>
          </w:tcPr>
          <w:p w:rsidR="007C3681" w:rsidRPr="00184BF2" w:rsidRDefault="007C3681" w:rsidP="00184BF2">
            <w:pPr>
              <w:pStyle w:val="BP4headingr"/>
              <w:rPr>
                <w:rFonts w:eastAsiaTheme="minorEastAsia"/>
              </w:rPr>
            </w:pPr>
            <w:r w:rsidRPr="00184BF2">
              <w:rPr>
                <w:rFonts w:eastAsiaTheme="minorEastAsia"/>
              </w:rPr>
              <w:t>Total Estimated Investment</w:t>
            </w:r>
          </w:p>
        </w:tc>
        <w:tc>
          <w:tcPr>
            <w:tcW w:w="993" w:type="dxa"/>
            <w:tcBorders>
              <w:top w:val="single" w:sz="4" w:space="0" w:color="auto"/>
              <w:bottom w:val="single" w:sz="4" w:space="0" w:color="auto"/>
            </w:tcBorders>
            <w:shd w:val="clear" w:color="auto" w:fill="000000"/>
          </w:tcPr>
          <w:p w:rsidR="007C3681" w:rsidRPr="00184BF2" w:rsidRDefault="007C3681" w:rsidP="00184BF2">
            <w:pPr>
              <w:pStyle w:val="BP4headingr"/>
              <w:rPr>
                <w:rFonts w:eastAsiaTheme="minorEastAsia"/>
              </w:rPr>
            </w:pPr>
            <w:r w:rsidRPr="00184BF2">
              <w:rPr>
                <w:rFonts w:eastAsiaTheme="minorEastAsia"/>
              </w:rPr>
              <w:t>Estimated Expenditure to 30.06.13</w:t>
            </w:r>
          </w:p>
        </w:tc>
        <w:tc>
          <w:tcPr>
            <w:tcW w:w="993" w:type="dxa"/>
            <w:tcBorders>
              <w:top w:val="single" w:sz="4" w:space="0" w:color="auto"/>
              <w:bottom w:val="single" w:sz="4" w:space="0" w:color="auto"/>
            </w:tcBorders>
            <w:shd w:val="clear" w:color="auto" w:fill="000000"/>
          </w:tcPr>
          <w:p w:rsidR="007C3681" w:rsidRPr="00184BF2" w:rsidRDefault="007C3681" w:rsidP="00184BF2">
            <w:pPr>
              <w:pStyle w:val="BP4headingr"/>
              <w:rPr>
                <w:rFonts w:eastAsiaTheme="minorEastAsia"/>
              </w:rPr>
            </w:pPr>
            <w:r w:rsidRPr="00184BF2">
              <w:rPr>
                <w:rFonts w:eastAsiaTheme="minorEastAsia"/>
              </w:rPr>
              <w:t>Estimated Expenditure</w:t>
            </w:r>
          </w:p>
          <w:p w:rsidR="007C3681" w:rsidRPr="00184BF2" w:rsidRDefault="007C3681" w:rsidP="00184BF2">
            <w:pPr>
              <w:pStyle w:val="BP4headingr"/>
              <w:rPr>
                <w:rFonts w:eastAsiaTheme="minorEastAsia"/>
              </w:rPr>
            </w:pPr>
            <w:r w:rsidRPr="00184BF2">
              <w:rPr>
                <w:rFonts w:eastAsiaTheme="minorEastAsia"/>
              </w:rPr>
              <w:t>2013</w:t>
            </w:r>
            <w:r>
              <w:rPr>
                <w:rFonts w:eastAsiaTheme="minorEastAsia"/>
              </w:rPr>
              <w:noBreakHyphen/>
            </w:r>
            <w:r w:rsidRPr="00184BF2">
              <w:rPr>
                <w:rFonts w:eastAsiaTheme="minorEastAsia"/>
              </w:rPr>
              <w:t>14</w:t>
            </w:r>
          </w:p>
        </w:tc>
        <w:tc>
          <w:tcPr>
            <w:tcW w:w="993" w:type="dxa"/>
            <w:tcBorders>
              <w:top w:val="single" w:sz="4" w:space="0" w:color="auto"/>
              <w:bottom w:val="single" w:sz="4" w:space="0" w:color="auto"/>
            </w:tcBorders>
            <w:shd w:val="clear" w:color="auto" w:fill="000000"/>
          </w:tcPr>
          <w:p w:rsidR="007C3681" w:rsidRPr="00184BF2" w:rsidRDefault="007C3681" w:rsidP="00184BF2">
            <w:pPr>
              <w:pStyle w:val="BP4headingr"/>
              <w:rPr>
                <w:rFonts w:eastAsiaTheme="minorEastAsia"/>
              </w:rPr>
            </w:pPr>
          </w:p>
          <w:p w:rsidR="007C3681" w:rsidRPr="00184BF2" w:rsidRDefault="007C3681" w:rsidP="00184BF2">
            <w:pPr>
              <w:pStyle w:val="BP4headingr"/>
              <w:rPr>
                <w:rFonts w:eastAsiaTheme="minorEastAsia"/>
              </w:rPr>
            </w:pPr>
            <w:r w:rsidRPr="00184BF2">
              <w:rPr>
                <w:rFonts w:eastAsiaTheme="minorEastAsia"/>
              </w:rPr>
              <w:t>Remaining Expenditure</w:t>
            </w:r>
          </w:p>
        </w:tc>
        <w:tc>
          <w:tcPr>
            <w:tcW w:w="993" w:type="dxa"/>
            <w:tcBorders>
              <w:top w:val="single" w:sz="4" w:space="0" w:color="auto"/>
              <w:bottom w:val="single" w:sz="4" w:space="0" w:color="auto"/>
              <w:right w:val="single" w:sz="4" w:space="0" w:color="auto"/>
            </w:tcBorders>
            <w:shd w:val="clear" w:color="auto" w:fill="000000"/>
          </w:tcPr>
          <w:p w:rsidR="007C3681" w:rsidRPr="00184BF2" w:rsidRDefault="007C3681" w:rsidP="00184BF2">
            <w:pPr>
              <w:pStyle w:val="BP4headingr"/>
              <w:rPr>
                <w:rFonts w:eastAsiaTheme="minorEastAsia"/>
              </w:rPr>
            </w:pPr>
            <w:r w:rsidRPr="00184BF2">
              <w:rPr>
                <w:rFonts w:eastAsiaTheme="minorEastAsia"/>
              </w:rPr>
              <w:t>Estimated Completion Date</w:t>
            </w:r>
          </w:p>
        </w:tc>
      </w:tr>
      <w:tr w:rsidR="007C3681" w:rsidRPr="00184BF2" w:rsidTr="00184BF2">
        <w:tc>
          <w:tcPr>
            <w:tcW w:w="2808" w:type="dxa"/>
            <w:tcBorders>
              <w:top w:val="single" w:sz="4" w:space="0" w:color="auto"/>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 xml:space="preserve">Harbour Esplanade redevelopment – </w:t>
            </w:r>
            <w:r>
              <w:rPr>
                <w:rFonts w:eastAsiaTheme="minorEastAsia"/>
              </w:rPr>
              <w:t>stage </w:t>
            </w:r>
            <w:r w:rsidRPr="00184BF2">
              <w:rPr>
                <w:rFonts w:eastAsiaTheme="minorEastAsia"/>
              </w:rPr>
              <w:t>2 (Docklands)</w:t>
            </w:r>
            <w:r>
              <w:rPr>
                <w:rFonts w:eastAsiaTheme="minorEastAsia"/>
              </w:rPr>
              <w:fldChar w:fldCharType="begin"/>
            </w:r>
            <w:r>
              <w:rPr>
                <w:rFonts w:eastAsiaTheme="minorEastAsia"/>
              </w:rPr>
              <w:instrText xml:space="preserve"> XE "</w:instrText>
            </w:r>
            <w:r>
              <w:rPr>
                <w:rFonts w:cs="Calibri"/>
              </w:rPr>
              <w:instrText>Docklands"</w:instrText>
            </w:r>
            <w:r>
              <w:rPr>
                <w:rFonts w:eastAsiaTheme="minorEastAsia"/>
              </w:rPr>
              <w:instrText xml:space="preserve"> </w:instrText>
            </w:r>
            <w:r>
              <w:rPr>
                <w:rFonts w:eastAsiaTheme="minorEastAsia"/>
              </w:rPr>
              <w:fldChar w:fldCharType="end"/>
            </w:r>
          </w:p>
        </w:tc>
        <w:tc>
          <w:tcPr>
            <w:tcW w:w="993" w:type="dxa"/>
            <w:tcBorders>
              <w:top w:val="single" w:sz="4" w:space="0" w:color="auto"/>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16 000</w:t>
            </w:r>
          </w:p>
        </w:tc>
        <w:tc>
          <w:tcPr>
            <w:tcW w:w="993" w:type="dxa"/>
            <w:tcBorders>
              <w:top w:val="single" w:sz="4" w:space="0" w:color="auto"/>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278</w:t>
            </w:r>
          </w:p>
        </w:tc>
        <w:tc>
          <w:tcPr>
            <w:tcW w:w="993" w:type="dxa"/>
            <w:tcBorders>
              <w:top w:val="single" w:sz="4" w:space="0" w:color="auto"/>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10 000</w:t>
            </w:r>
          </w:p>
        </w:tc>
        <w:tc>
          <w:tcPr>
            <w:tcW w:w="993" w:type="dxa"/>
            <w:tcBorders>
              <w:top w:val="single" w:sz="4" w:space="0" w:color="auto"/>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5 722</w:t>
            </w:r>
          </w:p>
        </w:tc>
        <w:tc>
          <w:tcPr>
            <w:tcW w:w="993" w:type="dxa"/>
            <w:tcBorders>
              <w:top w:val="single" w:sz="4" w:space="0" w:color="auto"/>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late 2014</w:t>
            </w:r>
          </w:p>
        </w:tc>
      </w:tr>
      <w:tr w:rsidR="007C3681" w:rsidRPr="00184BF2" w:rsidTr="00184BF2">
        <w:tc>
          <w:tcPr>
            <w:tcW w:w="2808" w:type="dxa"/>
            <w:tcBorders>
              <w:top w:val="single" w:sz="6" w:space="0" w:color="auto"/>
              <w:left w:val="nil"/>
              <w:bottom w:val="single" w:sz="6" w:space="0" w:color="auto"/>
              <w:right w:val="nil"/>
            </w:tcBorders>
          </w:tcPr>
          <w:p w:rsidR="007C3681" w:rsidRPr="00184BF2" w:rsidRDefault="007C3681" w:rsidP="00184BF2">
            <w:pPr>
              <w:pStyle w:val="BP4tabletext"/>
              <w:rPr>
                <w:rFonts w:eastAsiaTheme="minorEastAsia"/>
                <w:b/>
                <w:bCs/>
              </w:rPr>
            </w:pPr>
            <w:r w:rsidRPr="00184BF2">
              <w:rPr>
                <w:rFonts w:eastAsiaTheme="minorEastAsia"/>
                <w:b/>
                <w:bCs/>
              </w:rPr>
              <w:t>Total existing projects</w:t>
            </w:r>
          </w:p>
        </w:tc>
        <w:tc>
          <w:tcPr>
            <w:tcW w:w="993" w:type="dxa"/>
            <w:tcBorders>
              <w:top w:val="single" w:sz="6" w:space="0" w:color="auto"/>
              <w:left w:val="nil"/>
              <w:bottom w:val="single" w:sz="6" w:space="0" w:color="auto"/>
              <w:right w:val="nil"/>
            </w:tcBorders>
          </w:tcPr>
          <w:p w:rsidR="007C3681" w:rsidRPr="00184BF2" w:rsidRDefault="007C3681" w:rsidP="00184BF2">
            <w:pPr>
              <w:pStyle w:val="BP4Figures"/>
              <w:rPr>
                <w:rFonts w:eastAsiaTheme="minorEastAsia"/>
                <w:b/>
                <w:bCs/>
                <w:color w:val="000000"/>
                <w:lang w:eastAsia="en-AU"/>
              </w:rPr>
            </w:pPr>
            <w:r w:rsidRPr="00184BF2">
              <w:rPr>
                <w:rFonts w:eastAsiaTheme="minorEastAsia"/>
                <w:b/>
                <w:bCs/>
                <w:color w:val="000000"/>
                <w:lang w:eastAsia="en-AU"/>
              </w:rPr>
              <w:t xml:space="preserve"> 16 000</w:t>
            </w:r>
          </w:p>
        </w:tc>
        <w:tc>
          <w:tcPr>
            <w:tcW w:w="993" w:type="dxa"/>
            <w:tcBorders>
              <w:top w:val="single" w:sz="6" w:space="0" w:color="auto"/>
              <w:left w:val="nil"/>
              <w:bottom w:val="single" w:sz="6" w:space="0" w:color="auto"/>
              <w:right w:val="nil"/>
            </w:tcBorders>
          </w:tcPr>
          <w:p w:rsidR="007C3681" w:rsidRPr="00184BF2" w:rsidRDefault="007C3681" w:rsidP="00184BF2">
            <w:pPr>
              <w:pStyle w:val="BP4Figures"/>
              <w:rPr>
                <w:rFonts w:eastAsiaTheme="minorEastAsia"/>
                <w:b/>
                <w:bCs/>
                <w:color w:val="000000"/>
                <w:lang w:eastAsia="en-AU"/>
              </w:rPr>
            </w:pPr>
            <w:r w:rsidRPr="00184BF2">
              <w:rPr>
                <w:rFonts w:eastAsiaTheme="minorEastAsia"/>
                <w:b/>
                <w:bCs/>
                <w:color w:val="000000"/>
                <w:lang w:eastAsia="en-AU"/>
              </w:rPr>
              <w:t xml:space="preserve">  278</w:t>
            </w:r>
          </w:p>
        </w:tc>
        <w:tc>
          <w:tcPr>
            <w:tcW w:w="993" w:type="dxa"/>
            <w:tcBorders>
              <w:top w:val="single" w:sz="6" w:space="0" w:color="auto"/>
              <w:left w:val="nil"/>
              <w:bottom w:val="single" w:sz="6" w:space="0" w:color="auto"/>
              <w:right w:val="nil"/>
            </w:tcBorders>
          </w:tcPr>
          <w:p w:rsidR="007C3681" w:rsidRPr="00184BF2" w:rsidRDefault="007C3681" w:rsidP="00184BF2">
            <w:pPr>
              <w:pStyle w:val="BP4Figures"/>
              <w:rPr>
                <w:rFonts w:eastAsiaTheme="minorEastAsia"/>
                <w:b/>
                <w:bCs/>
                <w:color w:val="000000"/>
                <w:lang w:eastAsia="en-AU"/>
              </w:rPr>
            </w:pPr>
            <w:r w:rsidRPr="00184BF2">
              <w:rPr>
                <w:rFonts w:eastAsiaTheme="minorEastAsia"/>
                <w:b/>
                <w:bCs/>
                <w:color w:val="000000"/>
                <w:lang w:eastAsia="en-AU"/>
              </w:rPr>
              <w:t xml:space="preserve"> 10 000</w:t>
            </w:r>
          </w:p>
        </w:tc>
        <w:tc>
          <w:tcPr>
            <w:tcW w:w="993" w:type="dxa"/>
            <w:tcBorders>
              <w:top w:val="single" w:sz="6" w:space="0" w:color="auto"/>
              <w:left w:val="nil"/>
              <w:bottom w:val="single" w:sz="6" w:space="0" w:color="auto"/>
              <w:right w:val="nil"/>
            </w:tcBorders>
          </w:tcPr>
          <w:p w:rsidR="007C3681" w:rsidRPr="00184BF2" w:rsidRDefault="007C3681" w:rsidP="00184BF2">
            <w:pPr>
              <w:pStyle w:val="BP4Figures"/>
              <w:rPr>
                <w:rFonts w:eastAsiaTheme="minorEastAsia"/>
                <w:b/>
                <w:bCs/>
                <w:color w:val="000000"/>
                <w:lang w:eastAsia="en-AU"/>
              </w:rPr>
            </w:pPr>
            <w:r w:rsidRPr="00184BF2">
              <w:rPr>
                <w:rFonts w:eastAsiaTheme="minorEastAsia"/>
                <w:b/>
                <w:bCs/>
                <w:color w:val="000000"/>
                <w:lang w:eastAsia="en-AU"/>
              </w:rPr>
              <w:t xml:space="preserve"> 5 722</w:t>
            </w:r>
          </w:p>
        </w:tc>
        <w:tc>
          <w:tcPr>
            <w:tcW w:w="993" w:type="dxa"/>
            <w:tcBorders>
              <w:top w:val="single" w:sz="6" w:space="0" w:color="auto"/>
              <w:left w:val="nil"/>
              <w:bottom w:val="single" w:sz="6" w:space="0" w:color="auto"/>
              <w:right w:val="nil"/>
            </w:tcBorders>
          </w:tcPr>
          <w:p w:rsidR="007C3681" w:rsidRPr="00184BF2" w:rsidRDefault="007C3681" w:rsidP="00184BF2">
            <w:pPr>
              <w:pStyle w:val="BP4Figures"/>
              <w:rPr>
                <w:rFonts w:eastAsiaTheme="minorEastAsia"/>
                <w:b/>
                <w:bCs/>
                <w:color w:val="000000"/>
                <w:lang w:eastAsia="en-AU"/>
              </w:rPr>
            </w:pPr>
          </w:p>
        </w:tc>
      </w:tr>
      <w:tr w:rsidR="007C3681" w:rsidRPr="00184BF2" w:rsidTr="00184BF2">
        <w:tc>
          <w:tcPr>
            <w:tcW w:w="2808" w:type="dxa"/>
            <w:tcBorders>
              <w:top w:val="single" w:sz="6" w:space="0" w:color="auto"/>
              <w:left w:val="nil"/>
              <w:bottom w:val="single" w:sz="12" w:space="0" w:color="auto"/>
              <w:right w:val="nil"/>
            </w:tcBorders>
          </w:tcPr>
          <w:p w:rsidR="007C3681" w:rsidRPr="00184BF2" w:rsidRDefault="007C3681" w:rsidP="00184BF2">
            <w:pPr>
              <w:pStyle w:val="BP4tabletext"/>
              <w:rPr>
                <w:rFonts w:eastAsiaTheme="minorEastAsia"/>
                <w:b/>
                <w:bCs/>
              </w:rPr>
            </w:pPr>
            <w:r w:rsidRPr="00184BF2">
              <w:rPr>
                <w:rFonts w:eastAsiaTheme="minorEastAsia"/>
                <w:b/>
                <w:bCs/>
              </w:rPr>
              <w:t>Total Places Victoria projects</w:t>
            </w:r>
          </w:p>
        </w:tc>
        <w:tc>
          <w:tcPr>
            <w:tcW w:w="993" w:type="dxa"/>
            <w:tcBorders>
              <w:top w:val="single" w:sz="6" w:space="0" w:color="auto"/>
              <w:left w:val="nil"/>
              <w:bottom w:val="single" w:sz="12" w:space="0" w:color="auto"/>
              <w:right w:val="nil"/>
            </w:tcBorders>
          </w:tcPr>
          <w:p w:rsidR="007C3681" w:rsidRPr="00184BF2" w:rsidRDefault="007C3681" w:rsidP="00184BF2">
            <w:pPr>
              <w:pStyle w:val="BP4Figures"/>
              <w:rPr>
                <w:rFonts w:eastAsiaTheme="minorEastAsia"/>
                <w:b/>
                <w:bCs/>
                <w:color w:val="000000"/>
                <w:lang w:eastAsia="en-AU"/>
              </w:rPr>
            </w:pPr>
            <w:r w:rsidRPr="00184BF2">
              <w:rPr>
                <w:rFonts w:eastAsiaTheme="minorEastAsia"/>
                <w:b/>
                <w:bCs/>
                <w:color w:val="000000"/>
                <w:lang w:eastAsia="en-AU"/>
              </w:rPr>
              <w:t xml:space="preserve"> 16 000</w:t>
            </w:r>
          </w:p>
        </w:tc>
        <w:tc>
          <w:tcPr>
            <w:tcW w:w="993" w:type="dxa"/>
            <w:tcBorders>
              <w:top w:val="single" w:sz="6" w:space="0" w:color="auto"/>
              <w:left w:val="nil"/>
              <w:bottom w:val="single" w:sz="12" w:space="0" w:color="auto"/>
              <w:right w:val="nil"/>
            </w:tcBorders>
          </w:tcPr>
          <w:p w:rsidR="007C3681" w:rsidRPr="00184BF2" w:rsidRDefault="007C3681" w:rsidP="00184BF2">
            <w:pPr>
              <w:pStyle w:val="BP4Figures"/>
              <w:rPr>
                <w:rFonts w:eastAsiaTheme="minorEastAsia"/>
                <w:b/>
                <w:bCs/>
                <w:color w:val="000000"/>
                <w:lang w:eastAsia="en-AU"/>
              </w:rPr>
            </w:pPr>
            <w:r w:rsidRPr="00184BF2">
              <w:rPr>
                <w:rFonts w:eastAsiaTheme="minorEastAsia"/>
                <w:b/>
                <w:bCs/>
                <w:color w:val="000000"/>
                <w:lang w:eastAsia="en-AU"/>
              </w:rPr>
              <w:t xml:space="preserve">  278</w:t>
            </w:r>
          </w:p>
        </w:tc>
        <w:tc>
          <w:tcPr>
            <w:tcW w:w="993" w:type="dxa"/>
            <w:tcBorders>
              <w:top w:val="single" w:sz="6" w:space="0" w:color="auto"/>
              <w:left w:val="nil"/>
              <w:bottom w:val="single" w:sz="12" w:space="0" w:color="auto"/>
              <w:right w:val="nil"/>
            </w:tcBorders>
          </w:tcPr>
          <w:p w:rsidR="007C3681" w:rsidRPr="00184BF2" w:rsidRDefault="007C3681" w:rsidP="00184BF2">
            <w:pPr>
              <w:pStyle w:val="BP4Figures"/>
              <w:rPr>
                <w:rFonts w:eastAsiaTheme="minorEastAsia"/>
                <w:b/>
                <w:bCs/>
                <w:color w:val="000000"/>
                <w:lang w:eastAsia="en-AU"/>
              </w:rPr>
            </w:pPr>
            <w:r w:rsidRPr="00184BF2">
              <w:rPr>
                <w:rFonts w:eastAsiaTheme="minorEastAsia"/>
                <w:b/>
                <w:bCs/>
                <w:color w:val="000000"/>
                <w:lang w:eastAsia="en-AU"/>
              </w:rPr>
              <w:t xml:space="preserve"> 10 000</w:t>
            </w:r>
          </w:p>
        </w:tc>
        <w:tc>
          <w:tcPr>
            <w:tcW w:w="993" w:type="dxa"/>
            <w:tcBorders>
              <w:top w:val="single" w:sz="6" w:space="0" w:color="auto"/>
              <w:left w:val="nil"/>
              <w:bottom w:val="single" w:sz="12" w:space="0" w:color="auto"/>
              <w:right w:val="nil"/>
            </w:tcBorders>
          </w:tcPr>
          <w:p w:rsidR="007C3681" w:rsidRPr="00184BF2" w:rsidRDefault="007C3681" w:rsidP="00184BF2">
            <w:pPr>
              <w:pStyle w:val="BP4Figures"/>
              <w:rPr>
                <w:rFonts w:eastAsiaTheme="minorEastAsia"/>
                <w:b/>
                <w:bCs/>
                <w:color w:val="000000"/>
                <w:lang w:eastAsia="en-AU"/>
              </w:rPr>
            </w:pPr>
            <w:r w:rsidRPr="00184BF2">
              <w:rPr>
                <w:rFonts w:eastAsiaTheme="minorEastAsia"/>
                <w:b/>
                <w:bCs/>
                <w:color w:val="000000"/>
                <w:lang w:eastAsia="en-AU"/>
              </w:rPr>
              <w:t xml:space="preserve"> 5 722</w:t>
            </w:r>
          </w:p>
        </w:tc>
        <w:tc>
          <w:tcPr>
            <w:tcW w:w="993" w:type="dxa"/>
            <w:tcBorders>
              <w:top w:val="single" w:sz="6" w:space="0" w:color="auto"/>
              <w:left w:val="nil"/>
              <w:bottom w:val="single" w:sz="12" w:space="0" w:color="auto"/>
              <w:right w:val="nil"/>
            </w:tcBorders>
          </w:tcPr>
          <w:p w:rsidR="007C3681" w:rsidRPr="00184BF2" w:rsidRDefault="007C3681" w:rsidP="00184BF2">
            <w:pPr>
              <w:pStyle w:val="BP4Figures"/>
              <w:rPr>
                <w:rFonts w:eastAsiaTheme="minorEastAsia"/>
                <w:b/>
                <w:bCs/>
                <w:color w:val="000000"/>
                <w:lang w:eastAsia="en-AU"/>
              </w:rPr>
            </w:pPr>
          </w:p>
        </w:tc>
      </w:tr>
    </w:tbl>
    <w:p w:rsidR="007C3681" w:rsidRPr="001C3BC7" w:rsidRDefault="007C3681" w:rsidP="009C7C31">
      <w:pPr>
        <w:pStyle w:val="Source"/>
      </w:pPr>
      <w:r>
        <w:t>Source: Places Victoria</w:t>
      </w:r>
    </w:p>
    <w:p w:rsidR="007C3681" w:rsidRPr="001C3BC7" w:rsidRDefault="007C3681" w:rsidP="00831F9A"/>
    <w:p w:rsidR="007C3681" w:rsidRPr="00184BF2" w:rsidRDefault="007C3681" w:rsidP="00184BF2">
      <w:pPr>
        <w:pStyle w:val="Heading2"/>
        <w:rPr>
          <w:rFonts w:ascii="Times New Roman" w:hAnsi="Times New Roman"/>
          <w:sz w:val="20"/>
          <w:lang w:eastAsia="en-AU"/>
        </w:rPr>
      </w:pPr>
      <w:r w:rsidRPr="001C3BC7">
        <w:t>Completed projects</w:t>
      </w:r>
    </w:p>
    <w:tbl>
      <w:tblPr>
        <w:tblW w:w="0" w:type="auto"/>
        <w:tblInd w:w="29" w:type="dxa"/>
        <w:tblLayout w:type="fixed"/>
        <w:tblCellMar>
          <w:left w:w="43" w:type="dxa"/>
          <w:right w:w="43" w:type="dxa"/>
        </w:tblCellMar>
        <w:tblLook w:val="0000" w:firstRow="0" w:lastRow="0" w:firstColumn="0" w:lastColumn="0" w:noHBand="0" w:noVBand="0"/>
      </w:tblPr>
      <w:tblGrid>
        <w:gridCol w:w="7776"/>
      </w:tblGrid>
      <w:tr w:rsidR="007C3681" w:rsidRPr="00184BF2" w:rsidTr="00184BF2">
        <w:tc>
          <w:tcPr>
            <w:tcW w:w="7776" w:type="dxa"/>
            <w:tcBorders>
              <w:top w:val="single" w:sz="4" w:space="0" w:color="auto"/>
              <w:left w:val="single" w:sz="4" w:space="0" w:color="auto"/>
              <w:bottom w:val="single" w:sz="4" w:space="0" w:color="auto"/>
              <w:right w:val="single" w:sz="4" w:space="0" w:color="auto"/>
            </w:tcBorders>
            <w:shd w:val="clear" w:color="auto" w:fill="000000"/>
          </w:tcPr>
          <w:p w:rsidR="007C3681" w:rsidRPr="00184BF2" w:rsidRDefault="007C3681" w:rsidP="00184BF2">
            <w:pPr>
              <w:pStyle w:val="BP4headingl"/>
              <w:rPr>
                <w:rFonts w:eastAsiaTheme="minorEastAsia"/>
              </w:rPr>
            </w:pPr>
          </w:p>
        </w:tc>
      </w:tr>
      <w:tr w:rsidR="007C3681" w:rsidRPr="00184BF2" w:rsidTr="00184BF2">
        <w:tc>
          <w:tcPr>
            <w:tcW w:w="7776" w:type="dxa"/>
            <w:tcBorders>
              <w:top w:val="single" w:sz="4" w:space="0" w:color="auto"/>
              <w:left w:val="nil"/>
              <w:bottom w:val="nil"/>
              <w:right w:val="nil"/>
            </w:tcBorders>
          </w:tcPr>
          <w:p w:rsidR="007C3681" w:rsidRPr="00184BF2" w:rsidRDefault="007C3681" w:rsidP="00F3284A">
            <w:pPr>
              <w:pStyle w:val="BP4tabletextcompleted"/>
            </w:pPr>
            <w:r w:rsidRPr="00184BF2">
              <w:t>Other (non</w:t>
            </w:r>
            <w:r>
              <w:noBreakHyphen/>
            </w:r>
            <w:r w:rsidRPr="00184BF2">
              <w:t>metro various)</w:t>
            </w:r>
            <w:r>
              <w:t xml:space="preserve"> </w:t>
            </w:r>
            <w:r>
              <w:fldChar w:fldCharType="begin"/>
            </w:r>
            <w:r>
              <w:instrText xml:space="preserve"> XE "N</w:instrText>
            </w:r>
            <w:r>
              <w:rPr>
                <w:rFonts w:cs="Calibri"/>
              </w:rPr>
              <w:instrText>on-metropolitan:Various"</w:instrText>
            </w:r>
            <w:r>
              <w:instrText xml:space="preserve"> </w:instrText>
            </w:r>
            <w:r>
              <w:fldChar w:fldCharType="end"/>
            </w:r>
          </w:p>
        </w:tc>
      </w:tr>
      <w:tr w:rsidR="007C3681" w:rsidRPr="00184BF2" w:rsidTr="00184BF2">
        <w:tc>
          <w:tcPr>
            <w:tcW w:w="7776" w:type="dxa"/>
            <w:tcBorders>
              <w:top w:val="nil"/>
              <w:left w:val="nil"/>
              <w:bottom w:val="single" w:sz="12" w:space="0" w:color="auto"/>
              <w:right w:val="nil"/>
            </w:tcBorders>
          </w:tcPr>
          <w:p w:rsidR="007C3681" w:rsidRPr="00184BF2" w:rsidRDefault="007C3681" w:rsidP="00F3284A">
            <w:pPr>
              <w:pStyle w:val="BP4tabletextcompleted"/>
              <w:rPr>
                <w:rFonts w:cs="Calibri"/>
                <w:sz w:val="20"/>
                <w:vertAlign w:val="superscript"/>
              </w:rPr>
            </w:pPr>
            <w:r w:rsidRPr="00184BF2">
              <w:t>Transit Cities: Revitalising Central Dandenong – Upgrade works (Dandenong)</w:t>
            </w:r>
            <w:r>
              <w:fldChar w:fldCharType="begin"/>
            </w:r>
            <w:r>
              <w:instrText xml:space="preserve"> XE "</w:instrText>
            </w:r>
            <w:r>
              <w:rPr>
                <w:rFonts w:cs="Calibri"/>
              </w:rPr>
              <w:instrText>Dandenong"</w:instrText>
            </w:r>
            <w:r>
              <w:instrText xml:space="preserve"> </w:instrText>
            </w:r>
            <w:r>
              <w:fldChar w:fldCharType="end"/>
            </w:r>
            <w:r w:rsidRPr="00184BF2">
              <w:t xml:space="preserve"> </w:t>
            </w:r>
            <w:r w:rsidRPr="00184BF2">
              <w:rPr>
                <w:rFonts w:cs="Calibri"/>
                <w:sz w:val="20"/>
                <w:vertAlign w:val="superscript"/>
              </w:rPr>
              <w:t>(a)</w:t>
            </w:r>
          </w:p>
        </w:tc>
      </w:tr>
    </w:tbl>
    <w:p w:rsidR="007C3681" w:rsidRDefault="007C3681" w:rsidP="009C7C31">
      <w:pPr>
        <w:pStyle w:val="Source"/>
      </w:pPr>
      <w:r>
        <w:t>Source: Places Victoria</w:t>
      </w:r>
    </w:p>
    <w:p w:rsidR="007C3681" w:rsidRDefault="007C3681" w:rsidP="001120D3">
      <w:pPr>
        <w:pStyle w:val="Notes"/>
      </w:pPr>
      <w:r>
        <w:t>Note:</w:t>
      </w:r>
    </w:p>
    <w:p w:rsidR="007C3681" w:rsidRPr="001120D3" w:rsidRDefault="007C3681" w:rsidP="001120D3">
      <w:pPr>
        <w:pStyle w:val="Notes"/>
      </w:pPr>
      <w:r>
        <w:t>(a)</w:t>
      </w:r>
      <w:r>
        <w:tab/>
        <w:t>Although the project is expected to be financially complete by 30 June 2013, practical completion is not expected until 2027.</w:t>
      </w:r>
    </w:p>
    <w:p w:rsidR="007C3681" w:rsidRDefault="007C3681" w:rsidP="00373008"/>
    <w:p w:rsidR="007C3681" w:rsidRDefault="007C3681" w:rsidP="00373008">
      <w:pPr>
        <w:spacing w:after="0"/>
      </w:pPr>
    </w:p>
    <w:p w:rsidR="007C3681" w:rsidRDefault="007C3681" w:rsidP="00373008">
      <w:pPr>
        <w:pStyle w:val="Heading1"/>
        <w:sectPr w:rsidR="007C3681" w:rsidSect="00373008">
          <w:footerReference w:type="even" r:id="rId73"/>
          <w:footerReference w:type="default" r:id="rId74"/>
          <w:pgSz w:w="9979" w:h="14181" w:code="138"/>
          <w:pgMar w:top="1138" w:right="1138" w:bottom="1138" w:left="1138" w:header="720" w:footer="720" w:gutter="0"/>
          <w:cols w:space="708"/>
          <w:docGrid w:linePitch="360"/>
        </w:sectPr>
      </w:pPr>
    </w:p>
    <w:p w:rsidR="007C3681" w:rsidRDefault="007C3681" w:rsidP="00F8346B">
      <w:pPr>
        <w:pStyle w:val="Heading1"/>
      </w:pPr>
      <w:bookmarkStart w:id="49" w:name="_Toc355288991"/>
      <w:r>
        <w:lastRenderedPageBreak/>
        <w:t>Port of Hastings Development Authority</w:t>
      </w:r>
      <w:bookmarkEnd w:id="49"/>
    </w:p>
    <w:p w:rsidR="007C3681" w:rsidRPr="001C3BC7" w:rsidRDefault="007C3681" w:rsidP="00F8346B">
      <w:pPr>
        <w:pStyle w:val="Heading2"/>
      </w:pPr>
      <w:r w:rsidRPr="001C3BC7">
        <w:t>New projects</w:t>
      </w:r>
    </w:p>
    <w:p w:rsidR="007C3681" w:rsidRPr="00184BF2" w:rsidRDefault="007C3681" w:rsidP="00184BF2">
      <w:pPr>
        <w:pStyle w:val="million"/>
        <w:rPr>
          <w:highlight w:val="yellow"/>
        </w:rPr>
      </w:pPr>
      <w:r w:rsidRPr="001C3BC7">
        <w:t>(</w:t>
      </w:r>
      <w:r>
        <w:t>$ thousand</w:t>
      </w:r>
      <w:r w:rsidRPr="001C3BC7">
        <w:t>)</w:t>
      </w:r>
    </w:p>
    <w:tbl>
      <w:tblPr>
        <w:tblW w:w="7776" w:type="dxa"/>
        <w:tblInd w:w="29" w:type="dxa"/>
        <w:tblLayout w:type="fixed"/>
        <w:tblCellMar>
          <w:left w:w="43" w:type="dxa"/>
          <w:right w:w="43" w:type="dxa"/>
        </w:tblCellMar>
        <w:tblLook w:val="0000" w:firstRow="0" w:lastRow="0" w:firstColumn="0" w:lastColumn="0" w:noHBand="0" w:noVBand="0"/>
      </w:tblPr>
      <w:tblGrid>
        <w:gridCol w:w="2810"/>
        <w:gridCol w:w="994"/>
        <w:gridCol w:w="993"/>
        <w:gridCol w:w="993"/>
        <w:gridCol w:w="993"/>
        <w:gridCol w:w="993"/>
      </w:tblGrid>
      <w:tr w:rsidR="007C3681" w:rsidRPr="00184BF2" w:rsidTr="005E4DFF">
        <w:tc>
          <w:tcPr>
            <w:tcW w:w="2808" w:type="dxa"/>
            <w:tcBorders>
              <w:top w:val="single" w:sz="4" w:space="0" w:color="auto"/>
              <w:left w:val="single" w:sz="4" w:space="0" w:color="auto"/>
              <w:bottom w:val="single" w:sz="4" w:space="0" w:color="auto"/>
            </w:tcBorders>
            <w:shd w:val="clear" w:color="auto" w:fill="000000"/>
          </w:tcPr>
          <w:p w:rsidR="007C3681" w:rsidRPr="00184BF2" w:rsidRDefault="007C3681" w:rsidP="00184BF2">
            <w:pPr>
              <w:pStyle w:val="BP4tabletext"/>
              <w:rPr>
                <w:rFonts w:eastAsiaTheme="minorEastAsia"/>
              </w:rPr>
            </w:pPr>
          </w:p>
        </w:tc>
        <w:tc>
          <w:tcPr>
            <w:tcW w:w="993" w:type="dxa"/>
            <w:tcBorders>
              <w:top w:val="single" w:sz="4" w:space="0" w:color="auto"/>
              <w:bottom w:val="single" w:sz="4" w:space="0" w:color="auto"/>
            </w:tcBorders>
            <w:shd w:val="clear" w:color="auto" w:fill="000000"/>
          </w:tcPr>
          <w:p w:rsidR="007C3681" w:rsidRPr="00184BF2" w:rsidRDefault="007C3681" w:rsidP="00184BF2">
            <w:pPr>
              <w:pStyle w:val="BP4headingr"/>
              <w:rPr>
                <w:rFonts w:eastAsiaTheme="minorEastAsia"/>
              </w:rPr>
            </w:pPr>
            <w:r w:rsidRPr="00184BF2">
              <w:rPr>
                <w:rFonts w:eastAsiaTheme="minorEastAsia"/>
              </w:rPr>
              <w:t>Total Estimated Investment</w:t>
            </w:r>
          </w:p>
        </w:tc>
        <w:tc>
          <w:tcPr>
            <w:tcW w:w="993" w:type="dxa"/>
            <w:tcBorders>
              <w:top w:val="single" w:sz="4" w:space="0" w:color="auto"/>
              <w:bottom w:val="single" w:sz="4" w:space="0" w:color="auto"/>
            </w:tcBorders>
            <w:shd w:val="clear" w:color="auto" w:fill="000000"/>
          </w:tcPr>
          <w:p w:rsidR="007C3681" w:rsidRPr="00184BF2" w:rsidRDefault="007C3681" w:rsidP="00184BF2">
            <w:pPr>
              <w:pStyle w:val="BP4headingr"/>
              <w:rPr>
                <w:rFonts w:eastAsiaTheme="minorEastAsia"/>
              </w:rPr>
            </w:pPr>
            <w:r w:rsidRPr="00184BF2">
              <w:rPr>
                <w:rFonts w:eastAsiaTheme="minorEastAsia"/>
              </w:rPr>
              <w:t>Estimated Expenditure to 30.06.13</w:t>
            </w:r>
          </w:p>
        </w:tc>
        <w:tc>
          <w:tcPr>
            <w:tcW w:w="993" w:type="dxa"/>
            <w:tcBorders>
              <w:top w:val="single" w:sz="4" w:space="0" w:color="auto"/>
              <w:bottom w:val="single" w:sz="4" w:space="0" w:color="auto"/>
            </w:tcBorders>
            <w:shd w:val="clear" w:color="auto" w:fill="000000"/>
          </w:tcPr>
          <w:p w:rsidR="007C3681" w:rsidRPr="00184BF2" w:rsidRDefault="007C3681" w:rsidP="00184BF2">
            <w:pPr>
              <w:pStyle w:val="BP4headingr"/>
              <w:rPr>
                <w:rFonts w:eastAsiaTheme="minorEastAsia"/>
              </w:rPr>
            </w:pPr>
            <w:r w:rsidRPr="00184BF2">
              <w:rPr>
                <w:rFonts w:eastAsiaTheme="minorEastAsia"/>
              </w:rPr>
              <w:t>Estimated Expenditure</w:t>
            </w:r>
          </w:p>
          <w:p w:rsidR="007C3681" w:rsidRPr="00184BF2" w:rsidRDefault="007C3681" w:rsidP="00184BF2">
            <w:pPr>
              <w:pStyle w:val="BP4headingr"/>
              <w:rPr>
                <w:rFonts w:eastAsiaTheme="minorEastAsia"/>
              </w:rPr>
            </w:pPr>
            <w:r w:rsidRPr="00184BF2">
              <w:rPr>
                <w:rFonts w:eastAsiaTheme="minorEastAsia"/>
              </w:rPr>
              <w:t>2013</w:t>
            </w:r>
            <w:r>
              <w:rPr>
                <w:rFonts w:eastAsiaTheme="minorEastAsia"/>
              </w:rPr>
              <w:noBreakHyphen/>
            </w:r>
            <w:r w:rsidRPr="00184BF2">
              <w:rPr>
                <w:rFonts w:eastAsiaTheme="minorEastAsia"/>
              </w:rPr>
              <w:t>14</w:t>
            </w:r>
          </w:p>
        </w:tc>
        <w:tc>
          <w:tcPr>
            <w:tcW w:w="993" w:type="dxa"/>
            <w:tcBorders>
              <w:top w:val="single" w:sz="4" w:space="0" w:color="auto"/>
              <w:bottom w:val="single" w:sz="4" w:space="0" w:color="auto"/>
            </w:tcBorders>
            <w:shd w:val="clear" w:color="auto" w:fill="000000"/>
          </w:tcPr>
          <w:p w:rsidR="007C3681" w:rsidRPr="00184BF2" w:rsidRDefault="007C3681" w:rsidP="00184BF2">
            <w:pPr>
              <w:pStyle w:val="BP4headingr"/>
              <w:rPr>
                <w:rFonts w:eastAsiaTheme="minorEastAsia"/>
              </w:rPr>
            </w:pPr>
          </w:p>
          <w:p w:rsidR="007C3681" w:rsidRPr="00184BF2" w:rsidRDefault="007C3681" w:rsidP="00184BF2">
            <w:pPr>
              <w:pStyle w:val="BP4headingr"/>
              <w:rPr>
                <w:rFonts w:eastAsiaTheme="minorEastAsia"/>
              </w:rPr>
            </w:pPr>
            <w:r w:rsidRPr="00184BF2">
              <w:rPr>
                <w:rFonts w:eastAsiaTheme="minorEastAsia"/>
              </w:rPr>
              <w:t>Remaining Expenditure</w:t>
            </w:r>
          </w:p>
        </w:tc>
        <w:tc>
          <w:tcPr>
            <w:tcW w:w="993" w:type="dxa"/>
            <w:tcBorders>
              <w:top w:val="single" w:sz="4" w:space="0" w:color="auto"/>
              <w:bottom w:val="single" w:sz="4" w:space="0" w:color="auto"/>
              <w:right w:val="single" w:sz="4" w:space="0" w:color="auto"/>
            </w:tcBorders>
            <w:shd w:val="clear" w:color="auto" w:fill="000000"/>
          </w:tcPr>
          <w:p w:rsidR="007C3681" w:rsidRPr="00184BF2" w:rsidRDefault="007C3681" w:rsidP="00184BF2">
            <w:pPr>
              <w:pStyle w:val="BP4headingr"/>
              <w:rPr>
                <w:rFonts w:eastAsiaTheme="minorEastAsia"/>
              </w:rPr>
            </w:pPr>
            <w:r w:rsidRPr="00184BF2">
              <w:rPr>
                <w:rFonts w:eastAsiaTheme="minorEastAsia"/>
              </w:rPr>
              <w:t>Estimated Completion Date</w:t>
            </w:r>
          </w:p>
        </w:tc>
      </w:tr>
      <w:tr w:rsidR="007C3681" w:rsidRPr="00184BF2" w:rsidTr="005E4DFF">
        <w:tc>
          <w:tcPr>
            <w:tcW w:w="2808" w:type="dxa"/>
            <w:tcBorders>
              <w:top w:val="single" w:sz="4" w:space="0" w:color="auto"/>
              <w:left w:val="nil"/>
              <w:bottom w:val="nil"/>
              <w:right w:val="nil"/>
            </w:tcBorders>
          </w:tcPr>
          <w:p w:rsidR="007C3681" w:rsidRPr="00184BF2" w:rsidRDefault="007C3681" w:rsidP="00184BF2">
            <w:pPr>
              <w:pStyle w:val="BP4tabletext"/>
              <w:rPr>
                <w:rFonts w:eastAsiaTheme="minorEastAsia"/>
                <w:vertAlign w:val="superscript"/>
              </w:rPr>
            </w:pPr>
            <w:r w:rsidRPr="00184BF2">
              <w:rPr>
                <w:rFonts w:eastAsiaTheme="minorEastAsia"/>
              </w:rPr>
              <w:t>Port of Hastings development (Hastings)</w:t>
            </w:r>
            <w:r>
              <w:rPr>
                <w:rFonts w:eastAsiaTheme="minorEastAsia"/>
              </w:rPr>
              <w:fldChar w:fldCharType="begin"/>
            </w:r>
            <w:r>
              <w:rPr>
                <w:rFonts w:eastAsiaTheme="minorEastAsia"/>
              </w:rPr>
              <w:instrText xml:space="preserve"> XE "</w:instrText>
            </w:r>
            <w:r>
              <w:rPr>
                <w:rFonts w:cs="Calibri"/>
              </w:rPr>
              <w:instrText>Hastings"</w:instrText>
            </w:r>
            <w:r>
              <w:rPr>
                <w:rFonts w:eastAsiaTheme="minorEastAsia"/>
              </w:rPr>
              <w:instrText xml:space="preserve"> </w:instrText>
            </w:r>
            <w:r>
              <w:rPr>
                <w:rFonts w:eastAsiaTheme="minorEastAsia"/>
              </w:rPr>
              <w:fldChar w:fldCharType="end"/>
            </w:r>
            <w:r w:rsidRPr="00184BF2">
              <w:rPr>
                <w:rFonts w:eastAsiaTheme="minorEastAsia"/>
              </w:rPr>
              <w:t xml:space="preserve"> </w:t>
            </w:r>
            <w:r w:rsidRPr="00184BF2">
              <w:rPr>
                <w:rFonts w:eastAsiaTheme="minorEastAsia"/>
                <w:vertAlign w:val="superscript"/>
              </w:rPr>
              <w:t>(a)</w:t>
            </w:r>
          </w:p>
        </w:tc>
        <w:tc>
          <w:tcPr>
            <w:tcW w:w="993" w:type="dxa"/>
            <w:tcBorders>
              <w:top w:val="single" w:sz="4" w:space="0" w:color="auto"/>
              <w:left w:val="nil"/>
              <w:bottom w:val="nil"/>
              <w:right w:val="nil"/>
            </w:tcBorders>
          </w:tcPr>
          <w:p w:rsidR="007C3681" w:rsidRPr="00184BF2" w:rsidRDefault="007C3681" w:rsidP="001E3E2C">
            <w:pPr>
              <w:pStyle w:val="BP4Figures"/>
              <w:rPr>
                <w:rFonts w:eastAsiaTheme="minorEastAsia"/>
                <w:lang w:eastAsia="en-AU"/>
              </w:rPr>
            </w:pPr>
            <w:r w:rsidRPr="00184BF2">
              <w:rPr>
                <w:rFonts w:eastAsiaTheme="minorEastAsia"/>
                <w:lang w:eastAsia="en-AU"/>
              </w:rPr>
              <w:t xml:space="preserve"> 11</w:t>
            </w:r>
            <w:r>
              <w:rPr>
                <w:rFonts w:eastAsiaTheme="minorEastAsia"/>
                <w:lang w:eastAsia="en-AU"/>
              </w:rPr>
              <w:t>0</w:t>
            </w:r>
            <w:r w:rsidRPr="00184BF2">
              <w:rPr>
                <w:rFonts w:eastAsiaTheme="minorEastAsia"/>
                <w:lang w:eastAsia="en-AU"/>
              </w:rPr>
              <w:t xml:space="preserve"> 000</w:t>
            </w:r>
          </w:p>
        </w:tc>
        <w:tc>
          <w:tcPr>
            <w:tcW w:w="993" w:type="dxa"/>
            <w:tcBorders>
              <w:top w:val="single" w:sz="4" w:space="0" w:color="auto"/>
              <w:left w:val="nil"/>
              <w:bottom w:val="nil"/>
              <w:right w:val="nil"/>
            </w:tcBorders>
          </w:tcPr>
          <w:p w:rsidR="007C3681" w:rsidRPr="00184BF2" w:rsidRDefault="007C3681" w:rsidP="001E3E2C">
            <w:pPr>
              <w:pStyle w:val="BP4Figures"/>
              <w:rPr>
                <w:rFonts w:eastAsiaTheme="minorEastAsia"/>
                <w:lang w:eastAsia="en-AU"/>
              </w:rPr>
            </w:pPr>
            <w:r w:rsidRPr="00184BF2">
              <w:rPr>
                <w:rFonts w:eastAsiaTheme="minorEastAsia"/>
                <w:lang w:eastAsia="en-AU"/>
              </w:rPr>
              <w:t xml:space="preserve"> </w:t>
            </w:r>
            <w:r>
              <w:rPr>
                <w:rFonts w:eastAsiaTheme="minorEastAsia"/>
                <w:lang w:eastAsia="en-AU"/>
              </w:rPr>
              <w:t>..</w:t>
            </w:r>
          </w:p>
        </w:tc>
        <w:tc>
          <w:tcPr>
            <w:tcW w:w="993" w:type="dxa"/>
            <w:tcBorders>
              <w:top w:val="single" w:sz="4" w:space="0" w:color="auto"/>
              <w:left w:val="nil"/>
              <w:bottom w:val="nil"/>
              <w:right w:val="nil"/>
            </w:tcBorders>
          </w:tcPr>
          <w:p w:rsidR="007C3681" w:rsidRPr="00184BF2" w:rsidRDefault="007C3681" w:rsidP="001E3E2C">
            <w:pPr>
              <w:pStyle w:val="BP4Figures"/>
              <w:rPr>
                <w:rFonts w:eastAsiaTheme="minorEastAsia"/>
                <w:lang w:eastAsia="en-AU"/>
              </w:rPr>
            </w:pPr>
            <w:r w:rsidRPr="00184BF2">
              <w:rPr>
                <w:rFonts w:eastAsiaTheme="minorEastAsia"/>
                <w:lang w:eastAsia="en-AU"/>
              </w:rPr>
              <w:t xml:space="preserve"> 2</w:t>
            </w:r>
            <w:r>
              <w:rPr>
                <w:rFonts w:eastAsiaTheme="minorEastAsia"/>
                <w:lang w:eastAsia="en-AU"/>
              </w:rPr>
              <w:t>0</w:t>
            </w:r>
            <w:r w:rsidRPr="00184BF2">
              <w:rPr>
                <w:rFonts w:eastAsiaTheme="minorEastAsia"/>
                <w:lang w:eastAsia="en-AU"/>
              </w:rPr>
              <w:t xml:space="preserve"> 000</w:t>
            </w:r>
          </w:p>
        </w:tc>
        <w:tc>
          <w:tcPr>
            <w:tcW w:w="993" w:type="dxa"/>
            <w:tcBorders>
              <w:top w:val="single" w:sz="4" w:space="0" w:color="auto"/>
              <w:left w:val="nil"/>
              <w:bottom w:val="nil"/>
              <w:right w:val="nil"/>
            </w:tcBorders>
          </w:tcPr>
          <w:p w:rsidR="007C3681" w:rsidRPr="00184BF2" w:rsidRDefault="007C3681" w:rsidP="001E3E2C">
            <w:pPr>
              <w:pStyle w:val="BP4Figures"/>
              <w:rPr>
                <w:rFonts w:eastAsiaTheme="minorEastAsia"/>
                <w:lang w:eastAsia="en-AU"/>
              </w:rPr>
            </w:pPr>
            <w:r w:rsidRPr="00184BF2">
              <w:rPr>
                <w:rFonts w:eastAsiaTheme="minorEastAsia"/>
                <w:lang w:eastAsia="en-AU"/>
              </w:rPr>
              <w:t xml:space="preserve"> 9</w:t>
            </w:r>
            <w:r>
              <w:rPr>
                <w:rFonts w:eastAsiaTheme="minorEastAsia"/>
                <w:lang w:eastAsia="en-AU"/>
              </w:rPr>
              <w:t>0</w:t>
            </w:r>
            <w:r w:rsidRPr="00184BF2">
              <w:rPr>
                <w:rFonts w:eastAsiaTheme="minorEastAsia"/>
                <w:lang w:eastAsia="en-AU"/>
              </w:rPr>
              <w:t xml:space="preserve"> 000</w:t>
            </w:r>
          </w:p>
        </w:tc>
        <w:tc>
          <w:tcPr>
            <w:tcW w:w="993" w:type="dxa"/>
            <w:tcBorders>
              <w:top w:val="single" w:sz="4" w:space="0" w:color="auto"/>
              <w:left w:val="nil"/>
              <w:bottom w:val="nil"/>
              <w:right w:val="nil"/>
            </w:tcBorders>
          </w:tcPr>
          <w:p w:rsidR="007C3681" w:rsidRPr="00184BF2" w:rsidRDefault="007C3681" w:rsidP="00184BF2">
            <w:pPr>
              <w:pStyle w:val="BP4Figures"/>
              <w:rPr>
                <w:rFonts w:eastAsiaTheme="minorEastAsia" w:cs="Calibri"/>
                <w:color w:val="000000"/>
                <w:sz w:val="20"/>
                <w:lang w:eastAsia="en-AU"/>
              </w:rPr>
            </w:pPr>
            <w:r w:rsidRPr="00922233">
              <w:rPr>
                <w:rFonts w:eastAsiaTheme="minorEastAsia"/>
                <w:color w:val="000000"/>
                <w:lang w:eastAsia="en-AU"/>
              </w:rPr>
              <w:t>mid 2017</w:t>
            </w:r>
          </w:p>
        </w:tc>
      </w:tr>
      <w:tr w:rsidR="007C3681" w:rsidRPr="00184BF2" w:rsidTr="00184BF2">
        <w:tc>
          <w:tcPr>
            <w:tcW w:w="2808" w:type="dxa"/>
            <w:tcBorders>
              <w:top w:val="single" w:sz="6" w:space="0" w:color="auto"/>
              <w:left w:val="nil"/>
              <w:bottom w:val="single" w:sz="6" w:space="0" w:color="auto"/>
              <w:right w:val="nil"/>
            </w:tcBorders>
            <w:shd w:val="solid" w:color="FFFFFF" w:fill="auto"/>
          </w:tcPr>
          <w:p w:rsidR="007C3681" w:rsidRPr="00184BF2" w:rsidRDefault="007C3681" w:rsidP="00184BF2">
            <w:pPr>
              <w:pStyle w:val="BP4tabletext"/>
              <w:rPr>
                <w:rFonts w:eastAsiaTheme="minorEastAsia"/>
                <w:b/>
                <w:bCs/>
              </w:rPr>
            </w:pPr>
            <w:r w:rsidRPr="00184BF2">
              <w:rPr>
                <w:rFonts w:eastAsiaTheme="minorEastAsia"/>
                <w:b/>
                <w:bCs/>
              </w:rPr>
              <w:t>Total new projects</w:t>
            </w:r>
          </w:p>
        </w:tc>
        <w:tc>
          <w:tcPr>
            <w:tcW w:w="993" w:type="dxa"/>
            <w:tcBorders>
              <w:top w:val="single" w:sz="6" w:space="0" w:color="auto"/>
              <w:left w:val="nil"/>
              <w:bottom w:val="single" w:sz="6" w:space="0" w:color="auto"/>
              <w:right w:val="nil"/>
            </w:tcBorders>
            <w:shd w:val="solid" w:color="FFFFFF" w:fill="auto"/>
          </w:tcPr>
          <w:p w:rsidR="007C3681" w:rsidRPr="00184BF2" w:rsidRDefault="007C3681" w:rsidP="001E3E2C">
            <w:pPr>
              <w:pStyle w:val="BP4Figures"/>
              <w:rPr>
                <w:rFonts w:eastAsiaTheme="minorEastAsia"/>
                <w:b/>
                <w:bCs/>
                <w:lang w:eastAsia="en-AU"/>
              </w:rPr>
            </w:pPr>
            <w:r w:rsidRPr="00184BF2">
              <w:rPr>
                <w:rFonts w:eastAsiaTheme="minorEastAsia"/>
                <w:b/>
                <w:bCs/>
                <w:lang w:eastAsia="en-AU"/>
              </w:rPr>
              <w:t xml:space="preserve"> 11</w:t>
            </w:r>
            <w:r>
              <w:rPr>
                <w:rFonts w:eastAsiaTheme="minorEastAsia"/>
                <w:b/>
                <w:bCs/>
                <w:lang w:eastAsia="en-AU"/>
              </w:rPr>
              <w:t>0</w:t>
            </w:r>
            <w:r w:rsidRPr="00184BF2">
              <w:rPr>
                <w:rFonts w:eastAsiaTheme="minorEastAsia"/>
                <w:b/>
                <w:bCs/>
                <w:lang w:eastAsia="en-AU"/>
              </w:rPr>
              <w:t xml:space="preserve"> 000</w:t>
            </w:r>
          </w:p>
        </w:tc>
        <w:tc>
          <w:tcPr>
            <w:tcW w:w="993" w:type="dxa"/>
            <w:tcBorders>
              <w:top w:val="single" w:sz="6" w:space="0" w:color="auto"/>
              <w:left w:val="nil"/>
              <w:bottom w:val="single" w:sz="6" w:space="0" w:color="auto"/>
              <w:right w:val="nil"/>
            </w:tcBorders>
            <w:shd w:val="solid" w:color="FFFFFF" w:fill="auto"/>
          </w:tcPr>
          <w:p w:rsidR="007C3681" w:rsidRPr="00184BF2" w:rsidRDefault="007C3681" w:rsidP="001E3E2C">
            <w:pPr>
              <w:pStyle w:val="BP4Figures"/>
              <w:rPr>
                <w:rFonts w:eastAsiaTheme="minorEastAsia"/>
                <w:b/>
                <w:bCs/>
                <w:lang w:eastAsia="en-AU"/>
              </w:rPr>
            </w:pPr>
            <w:r w:rsidRPr="00184BF2">
              <w:rPr>
                <w:rFonts w:eastAsiaTheme="minorEastAsia"/>
                <w:b/>
                <w:bCs/>
                <w:lang w:eastAsia="en-AU"/>
              </w:rPr>
              <w:t xml:space="preserve"> </w:t>
            </w:r>
            <w:r>
              <w:rPr>
                <w:rFonts w:eastAsiaTheme="minorEastAsia"/>
                <w:b/>
                <w:bCs/>
                <w:lang w:eastAsia="en-AU"/>
              </w:rPr>
              <w:t>..</w:t>
            </w:r>
          </w:p>
        </w:tc>
        <w:tc>
          <w:tcPr>
            <w:tcW w:w="993" w:type="dxa"/>
            <w:tcBorders>
              <w:top w:val="single" w:sz="6" w:space="0" w:color="auto"/>
              <w:left w:val="nil"/>
              <w:bottom w:val="single" w:sz="6" w:space="0" w:color="auto"/>
              <w:right w:val="nil"/>
            </w:tcBorders>
            <w:shd w:val="solid" w:color="FFFFFF" w:fill="auto"/>
          </w:tcPr>
          <w:p w:rsidR="007C3681" w:rsidRPr="00184BF2" w:rsidRDefault="007C3681" w:rsidP="001E3E2C">
            <w:pPr>
              <w:pStyle w:val="BP4Figures"/>
              <w:rPr>
                <w:rFonts w:eastAsiaTheme="minorEastAsia"/>
                <w:b/>
                <w:bCs/>
                <w:lang w:eastAsia="en-AU"/>
              </w:rPr>
            </w:pPr>
            <w:r w:rsidRPr="00184BF2">
              <w:rPr>
                <w:rFonts w:eastAsiaTheme="minorEastAsia"/>
                <w:b/>
                <w:bCs/>
                <w:lang w:eastAsia="en-AU"/>
              </w:rPr>
              <w:t xml:space="preserve"> 2</w:t>
            </w:r>
            <w:r>
              <w:rPr>
                <w:rFonts w:eastAsiaTheme="minorEastAsia"/>
                <w:b/>
                <w:bCs/>
                <w:lang w:eastAsia="en-AU"/>
              </w:rPr>
              <w:t>0</w:t>
            </w:r>
            <w:r w:rsidRPr="00184BF2">
              <w:rPr>
                <w:rFonts w:eastAsiaTheme="minorEastAsia"/>
                <w:b/>
                <w:bCs/>
                <w:lang w:eastAsia="en-AU"/>
              </w:rPr>
              <w:t xml:space="preserve"> 000</w:t>
            </w:r>
          </w:p>
        </w:tc>
        <w:tc>
          <w:tcPr>
            <w:tcW w:w="993" w:type="dxa"/>
            <w:tcBorders>
              <w:top w:val="single" w:sz="6" w:space="0" w:color="auto"/>
              <w:left w:val="nil"/>
              <w:bottom w:val="single" w:sz="6" w:space="0" w:color="auto"/>
              <w:right w:val="nil"/>
            </w:tcBorders>
            <w:shd w:val="solid" w:color="FFFFFF" w:fill="auto"/>
          </w:tcPr>
          <w:p w:rsidR="007C3681" w:rsidRPr="00184BF2" w:rsidRDefault="007C3681" w:rsidP="001E3E2C">
            <w:pPr>
              <w:pStyle w:val="BP4Figures"/>
              <w:rPr>
                <w:rFonts w:eastAsiaTheme="minorEastAsia"/>
                <w:b/>
                <w:bCs/>
                <w:lang w:eastAsia="en-AU"/>
              </w:rPr>
            </w:pPr>
            <w:r w:rsidRPr="00184BF2">
              <w:rPr>
                <w:rFonts w:eastAsiaTheme="minorEastAsia"/>
                <w:b/>
                <w:bCs/>
                <w:lang w:eastAsia="en-AU"/>
              </w:rPr>
              <w:t xml:space="preserve"> 9</w:t>
            </w:r>
            <w:r>
              <w:rPr>
                <w:rFonts w:eastAsiaTheme="minorEastAsia"/>
                <w:b/>
                <w:bCs/>
                <w:lang w:eastAsia="en-AU"/>
              </w:rPr>
              <w:t>0</w:t>
            </w:r>
            <w:r w:rsidRPr="00184BF2">
              <w:rPr>
                <w:rFonts w:eastAsiaTheme="minorEastAsia"/>
                <w:b/>
                <w:bCs/>
                <w:lang w:eastAsia="en-AU"/>
              </w:rPr>
              <w:t xml:space="preserve"> 000</w:t>
            </w:r>
          </w:p>
        </w:tc>
        <w:tc>
          <w:tcPr>
            <w:tcW w:w="993" w:type="dxa"/>
            <w:tcBorders>
              <w:top w:val="single" w:sz="6" w:space="0" w:color="auto"/>
              <w:left w:val="nil"/>
              <w:bottom w:val="single" w:sz="6" w:space="0" w:color="auto"/>
              <w:right w:val="nil"/>
            </w:tcBorders>
            <w:shd w:val="solid" w:color="FFFFFF" w:fill="auto"/>
          </w:tcPr>
          <w:p w:rsidR="007C3681" w:rsidRPr="00184BF2" w:rsidRDefault="007C3681" w:rsidP="00184BF2">
            <w:pPr>
              <w:pStyle w:val="BP4Figures"/>
              <w:rPr>
                <w:rFonts w:eastAsiaTheme="minorEastAsia"/>
                <w:b/>
                <w:bCs/>
                <w:lang w:eastAsia="en-AU"/>
              </w:rPr>
            </w:pPr>
          </w:p>
        </w:tc>
      </w:tr>
      <w:tr w:rsidR="007C3681" w:rsidRPr="00184BF2" w:rsidTr="00184BF2">
        <w:tc>
          <w:tcPr>
            <w:tcW w:w="2808" w:type="dxa"/>
            <w:tcBorders>
              <w:top w:val="single" w:sz="6" w:space="0" w:color="auto"/>
              <w:left w:val="nil"/>
              <w:bottom w:val="single" w:sz="12" w:space="0" w:color="auto"/>
              <w:right w:val="nil"/>
            </w:tcBorders>
            <w:shd w:val="solid" w:color="FFFFFF" w:fill="auto"/>
          </w:tcPr>
          <w:p w:rsidR="007C3681" w:rsidRPr="00184BF2" w:rsidRDefault="007C3681" w:rsidP="00184BF2">
            <w:pPr>
              <w:pStyle w:val="BP4tabletext"/>
              <w:rPr>
                <w:rFonts w:eastAsiaTheme="minorEastAsia"/>
                <w:b/>
                <w:bCs/>
              </w:rPr>
            </w:pPr>
            <w:r w:rsidRPr="00184BF2">
              <w:rPr>
                <w:rFonts w:eastAsiaTheme="minorEastAsia"/>
                <w:b/>
                <w:bCs/>
              </w:rPr>
              <w:t>Total Port of Hastings Development Authority projects</w:t>
            </w:r>
          </w:p>
        </w:tc>
        <w:tc>
          <w:tcPr>
            <w:tcW w:w="993" w:type="dxa"/>
            <w:tcBorders>
              <w:top w:val="single" w:sz="6" w:space="0" w:color="auto"/>
              <w:left w:val="nil"/>
              <w:bottom w:val="single" w:sz="12" w:space="0" w:color="auto"/>
              <w:right w:val="nil"/>
            </w:tcBorders>
            <w:shd w:val="solid" w:color="FFFFFF" w:fill="auto"/>
          </w:tcPr>
          <w:p w:rsidR="007C3681" w:rsidRPr="00184BF2" w:rsidRDefault="007C3681" w:rsidP="001E3E2C">
            <w:pPr>
              <w:pStyle w:val="BP4Figures"/>
              <w:rPr>
                <w:rFonts w:eastAsiaTheme="minorEastAsia"/>
                <w:b/>
                <w:bCs/>
                <w:lang w:eastAsia="en-AU"/>
              </w:rPr>
            </w:pPr>
            <w:r w:rsidRPr="00184BF2">
              <w:rPr>
                <w:rFonts w:eastAsiaTheme="minorEastAsia"/>
                <w:b/>
                <w:bCs/>
                <w:lang w:eastAsia="en-AU"/>
              </w:rPr>
              <w:t xml:space="preserve"> 11</w:t>
            </w:r>
            <w:r>
              <w:rPr>
                <w:rFonts w:eastAsiaTheme="minorEastAsia"/>
                <w:b/>
                <w:bCs/>
                <w:lang w:eastAsia="en-AU"/>
              </w:rPr>
              <w:t>0</w:t>
            </w:r>
            <w:r w:rsidRPr="00184BF2">
              <w:rPr>
                <w:rFonts w:eastAsiaTheme="minorEastAsia"/>
                <w:b/>
                <w:bCs/>
                <w:lang w:eastAsia="en-AU"/>
              </w:rPr>
              <w:t xml:space="preserve"> 000</w:t>
            </w:r>
          </w:p>
        </w:tc>
        <w:tc>
          <w:tcPr>
            <w:tcW w:w="993" w:type="dxa"/>
            <w:tcBorders>
              <w:top w:val="single" w:sz="6" w:space="0" w:color="auto"/>
              <w:left w:val="nil"/>
              <w:bottom w:val="single" w:sz="12" w:space="0" w:color="auto"/>
              <w:right w:val="nil"/>
            </w:tcBorders>
            <w:shd w:val="solid" w:color="FFFFFF" w:fill="auto"/>
          </w:tcPr>
          <w:p w:rsidR="007C3681" w:rsidRPr="00184BF2" w:rsidRDefault="007C3681" w:rsidP="001E3E2C">
            <w:pPr>
              <w:pStyle w:val="BP4Figures"/>
              <w:rPr>
                <w:rFonts w:eastAsiaTheme="minorEastAsia"/>
                <w:b/>
                <w:bCs/>
                <w:lang w:eastAsia="en-AU"/>
              </w:rPr>
            </w:pPr>
            <w:r w:rsidRPr="00184BF2">
              <w:rPr>
                <w:rFonts w:eastAsiaTheme="minorEastAsia"/>
                <w:b/>
                <w:bCs/>
                <w:lang w:eastAsia="en-AU"/>
              </w:rPr>
              <w:t xml:space="preserve"> </w:t>
            </w:r>
            <w:r>
              <w:rPr>
                <w:rFonts w:eastAsiaTheme="minorEastAsia"/>
                <w:b/>
                <w:bCs/>
                <w:lang w:eastAsia="en-AU"/>
              </w:rPr>
              <w:t>..</w:t>
            </w:r>
          </w:p>
        </w:tc>
        <w:tc>
          <w:tcPr>
            <w:tcW w:w="993" w:type="dxa"/>
            <w:tcBorders>
              <w:top w:val="single" w:sz="6" w:space="0" w:color="auto"/>
              <w:left w:val="nil"/>
              <w:bottom w:val="single" w:sz="12" w:space="0" w:color="auto"/>
              <w:right w:val="nil"/>
            </w:tcBorders>
            <w:shd w:val="solid" w:color="FFFFFF" w:fill="auto"/>
          </w:tcPr>
          <w:p w:rsidR="007C3681" w:rsidRPr="00184BF2" w:rsidRDefault="007C3681" w:rsidP="001E3E2C">
            <w:pPr>
              <w:pStyle w:val="BP4Figures"/>
              <w:rPr>
                <w:rFonts w:eastAsiaTheme="minorEastAsia"/>
                <w:b/>
                <w:bCs/>
                <w:lang w:eastAsia="en-AU"/>
              </w:rPr>
            </w:pPr>
            <w:r w:rsidRPr="00184BF2">
              <w:rPr>
                <w:rFonts w:eastAsiaTheme="minorEastAsia"/>
                <w:b/>
                <w:bCs/>
                <w:lang w:eastAsia="en-AU"/>
              </w:rPr>
              <w:t xml:space="preserve"> 2</w:t>
            </w:r>
            <w:r>
              <w:rPr>
                <w:rFonts w:eastAsiaTheme="minorEastAsia"/>
                <w:b/>
                <w:bCs/>
                <w:lang w:eastAsia="en-AU"/>
              </w:rPr>
              <w:t>0</w:t>
            </w:r>
            <w:r w:rsidRPr="00184BF2">
              <w:rPr>
                <w:rFonts w:eastAsiaTheme="minorEastAsia"/>
                <w:b/>
                <w:bCs/>
                <w:lang w:eastAsia="en-AU"/>
              </w:rPr>
              <w:t xml:space="preserve"> 000</w:t>
            </w:r>
          </w:p>
        </w:tc>
        <w:tc>
          <w:tcPr>
            <w:tcW w:w="993" w:type="dxa"/>
            <w:tcBorders>
              <w:top w:val="single" w:sz="6" w:space="0" w:color="auto"/>
              <w:left w:val="nil"/>
              <w:bottom w:val="single" w:sz="12" w:space="0" w:color="auto"/>
              <w:right w:val="nil"/>
            </w:tcBorders>
            <w:shd w:val="solid" w:color="FFFFFF" w:fill="auto"/>
          </w:tcPr>
          <w:p w:rsidR="007C3681" w:rsidRPr="00184BF2" w:rsidRDefault="007C3681" w:rsidP="001E3E2C">
            <w:pPr>
              <w:pStyle w:val="BP4Figures"/>
              <w:rPr>
                <w:rFonts w:eastAsiaTheme="minorEastAsia"/>
                <w:b/>
                <w:bCs/>
                <w:lang w:eastAsia="en-AU"/>
              </w:rPr>
            </w:pPr>
            <w:r w:rsidRPr="00184BF2">
              <w:rPr>
                <w:rFonts w:eastAsiaTheme="minorEastAsia"/>
                <w:b/>
                <w:bCs/>
                <w:lang w:eastAsia="en-AU"/>
              </w:rPr>
              <w:t xml:space="preserve"> 9</w:t>
            </w:r>
            <w:r>
              <w:rPr>
                <w:rFonts w:eastAsiaTheme="minorEastAsia"/>
                <w:b/>
                <w:bCs/>
                <w:lang w:eastAsia="en-AU"/>
              </w:rPr>
              <w:t>0</w:t>
            </w:r>
            <w:r w:rsidRPr="00184BF2">
              <w:rPr>
                <w:rFonts w:eastAsiaTheme="minorEastAsia"/>
                <w:b/>
                <w:bCs/>
                <w:lang w:eastAsia="en-AU"/>
              </w:rPr>
              <w:t xml:space="preserve"> 000</w:t>
            </w:r>
          </w:p>
        </w:tc>
        <w:tc>
          <w:tcPr>
            <w:tcW w:w="993" w:type="dxa"/>
            <w:tcBorders>
              <w:top w:val="single" w:sz="6" w:space="0" w:color="auto"/>
              <w:left w:val="nil"/>
              <w:bottom w:val="single" w:sz="12" w:space="0" w:color="auto"/>
              <w:right w:val="nil"/>
            </w:tcBorders>
            <w:shd w:val="solid" w:color="FFFFFF" w:fill="auto"/>
          </w:tcPr>
          <w:p w:rsidR="007C3681" w:rsidRPr="00184BF2" w:rsidRDefault="007C3681" w:rsidP="00184BF2">
            <w:pPr>
              <w:pStyle w:val="BP4Figures"/>
              <w:rPr>
                <w:rFonts w:eastAsiaTheme="minorEastAsia"/>
                <w:b/>
                <w:bCs/>
                <w:lang w:eastAsia="en-AU"/>
              </w:rPr>
            </w:pPr>
          </w:p>
        </w:tc>
      </w:tr>
    </w:tbl>
    <w:p w:rsidR="007C3681" w:rsidRDefault="007C3681" w:rsidP="00F8346B">
      <w:pPr>
        <w:pStyle w:val="Source"/>
      </w:pPr>
      <w:r>
        <w:t>Source: Port of Hastings Development Authority</w:t>
      </w:r>
    </w:p>
    <w:p w:rsidR="007C3681" w:rsidRPr="00F8346B" w:rsidRDefault="007C3681" w:rsidP="00F8346B">
      <w:pPr>
        <w:pStyle w:val="Notes"/>
      </w:pPr>
      <w:r w:rsidRPr="00F8346B">
        <w:t xml:space="preserve">Note: </w:t>
      </w:r>
    </w:p>
    <w:p w:rsidR="007C3681" w:rsidRDefault="007C3681" w:rsidP="00F8346B">
      <w:pPr>
        <w:pStyle w:val="Notes"/>
      </w:pPr>
      <w:r w:rsidRPr="00F8346B">
        <w:t>(a)</w:t>
      </w:r>
      <w:r w:rsidRPr="00F8346B">
        <w:tab/>
      </w:r>
      <w:r>
        <w:t>The TEI ex</w:t>
      </w:r>
      <w:r w:rsidRPr="00F8346B">
        <w:t>cludes $8</w:t>
      </w:r>
      <w:r>
        <w:t> million</w:t>
      </w:r>
      <w:r w:rsidRPr="00F8346B">
        <w:t xml:space="preserve"> provided in the </w:t>
      </w:r>
      <w:r w:rsidRPr="00B83AB6">
        <w:rPr>
          <w:i w:val="0"/>
        </w:rPr>
        <w:t>2012</w:t>
      </w:r>
      <w:r>
        <w:rPr>
          <w:i w:val="0"/>
        </w:rPr>
        <w:noBreakHyphen/>
      </w:r>
      <w:r w:rsidRPr="00B83AB6">
        <w:rPr>
          <w:i w:val="0"/>
        </w:rPr>
        <w:t>13 Budget</w:t>
      </w:r>
      <w:r w:rsidRPr="00F8346B">
        <w:t>.</w:t>
      </w:r>
    </w:p>
    <w:p w:rsidR="007C3681" w:rsidRPr="00F8346B" w:rsidRDefault="007C3681" w:rsidP="00F8346B">
      <w:pPr>
        <w:pStyle w:val="Notes"/>
      </w:pPr>
    </w:p>
    <w:p w:rsidR="007C3681" w:rsidRDefault="007C3681" w:rsidP="005E4789"/>
    <w:p w:rsidR="007C3681" w:rsidRDefault="007C3681" w:rsidP="00373008">
      <w:pPr>
        <w:pStyle w:val="Heading1"/>
        <w:sectPr w:rsidR="007C3681" w:rsidSect="00373008">
          <w:footerReference w:type="even" r:id="rId75"/>
          <w:footerReference w:type="default" r:id="rId76"/>
          <w:pgSz w:w="9979" w:h="14181" w:code="138"/>
          <w:pgMar w:top="1138" w:right="1138" w:bottom="1138" w:left="1138" w:header="720" w:footer="720" w:gutter="0"/>
          <w:cols w:space="708"/>
          <w:docGrid w:linePitch="360"/>
        </w:sectPr>
      </w:pPr>
    </w:p>
    <w:p w:rsidR="007C3681" w:rsidRDefault="007C3681" w:rsidP="00373008">
      <w:pPr>
        <w:pStyle w:val="Heading1"/>
      </w:pPr>
      <w:bookmarkStart w:id="50" w:name="_Toc355288992"/>
      <w:r>
        <w:lastRenderedPageBreak/>
        <w:t>Port of Melbourne Corporation</w:t>
      </w:r>
      <w:bookmarkEnd w:id="50"/>
    </w:p>
    <w:p w:rsidR="007C3681" w:rsidRPr="001C3BC7" w:rsidRDefault="007C3681" w:rsidP="00373008">
      <w:pPr>
        <w:pStyle w:val="Heading2"/>
      </w:pPr>
      <w:r w:rsidRPr="001C3BC7">
        <w:t>New projects</w:t>
      </w:r>
      <w:r>
        <w:t xml:space="preserve"> </w:t>
      </w:r>
      <w:r w:rsidRPr="009838FB">
        <w:rPr>
          <w:vertAlign w:val="superscript"/>
        </w:rPr>
        <w:t>(a)</w:t>
      </w:r>
    </w:p>
    <w:p w:rsidR="007C3681" w:rsidRPr="00184BF2" w:rsidRDefault="007C3681" w:rsidP="00184BF2">
      <w:pPr>
        <w:pStyle w:val="million"/>
        <w:rPr>
          <w:rFonts w:ascii="Times New Roman" w:hAnsi="Times New Roman"/>
          <w:szCs w:val="20"/>
          <w:lang w:eastAsia="en-AU"/>
        </w:rPr>
      </w:pPr>
      <w:r w:rsidRPr="001C3BC7">
        <w:t>(</w:t>
      </w:r>
      <w:r>
        <w:t>$ thousand</w:t>
      </w:r>
      <w:r w:rsidRPr="001C3BC7">
        <w:t>)</w:t>
      </w:r>
    </w:p>
    <w:tbl>
      <w:tblPr>
        <w:tblW w:w="7776" w:type="dxa"/>
        <w:tblInd w:w="29" w:type="dxa"/>
        <w:tblLayout w:type="fixed"/>
        <w:tblCellMar>
          <w:left w:w="43" w:type="dxa"/>
          <w:right w:w="43" w:type="dxa"/>
        </w:tblCellMar>
        <w:tblLook w:val="0000" w:firstRow="0" w:lastRow="0" w:firstColumn="0" w:lastColumn="0" w:noHBand="0" w:noVBand="0"/>
      </w:tblPr>
      <w:tblGrid>
        <w:gridCol w:w="2810"/>
        <w:gridCol w:w="994"/>
        <w:gridCol w:w="993"/>
        <w:gridCol w:w="993"/>
        <w:gridCol w:w="993"/>
        <w:gridCol w:w="993"/>
      </w:tblGrid>
      <w:tr w:rsidR="007C3681" w:rsidRPr="00184BF2" w:rsidTr="005E4DFF">
        <w:tc>
          <w:tcPr>
            <w:tcW w:w="2808" w:type="dxa"/>
            <w:tcBorders>
              <w:top w:val="single" w:sz="4" w:space="0" w:color="auto"/>
              <w:left w:val="single" w:sz="4" w:space="0" w:color="auto"/>
              <w:bottom w:val="single" w:sz="4" w:space="0" w:color="auto"/>
            </w:tcBorders>
            <w:shd w:val="clear" w:color="auto" w:fill="000000"/>
          </w:tcPr>
          <w:p w:rsidR="007C3681" w:rsidRPr="00184BF2" w:rsidRDefault="007C3681" w:rsidP="00184BF2">
            <w:pPr>
              <w:pStyle w:val="BP4headingl"/>
              <w:rPr>
                <w:rFonts w:eastAsiaTheme="minorEastAsia"/>
              </w:rPr>
            </w:pPr>
          </w:p>
        </w:tc>
        <w:tc>
          <w:tcPr>
            <w:tcW w:w="993" w:type="dxa"/>
            <w:tcBorders>
              <w:top w:val="single" w:sz="4" w:space="0" w:color="auto"/>
              <w:bottom w:val="single" w:sz="4" w:space="0" w:color="auto"/>
            </w:tcBorders>
            <w:shd w:val="clear" w:color="auto" w:fill="000000"/>
          </w:tcPr>
          <w:p w:rsidR="007C3681" w:rsidRPr="00184BF2" w:rsidRDefault="007C3681" w:rsidP="00184BF2">
            <w:pPr>
              <w:pStyle w:val="BP4headingr"/>
              <w:rPr>
                <w:rFonts w:eastAsiaTheme="minorEastAsia"/>
              </w:rPr>
            </w:pPr>
            <w:r w:rsidRPr="00184BF2">
              <w:rPr>
                <w:rFonts w:eastAsiaTheme="minorEastAsia"/>
              </w:rPr>
              <w:t>Total Estimated Investment</w:t>
            </w:r>
          </w:p>
        </w:tc>
        <w:tc>
          <w:tcPr>
            <w:tcW w:w="993" w:type="dxa"/>
            <w:tcBorders>
              <w:top w:val="single" w:sz="4" w:space="0" w:color="auto"/>
              <w:bottom w:val="single" w:sz="4" w:space="0" w:color="auto"/>
            </w:tcBorders>
            <w:shd w:val="clear" w:color="auto" w:fill="000000"/>
          </w:tcPr>
          <w:p w:rsidR="007C3681" w:rsidRPr="00184BF2" w:rsidRDefault="007C3681" w:rsidP="00184BF2">
            <w:pPr>
              <w:pStyle w:val="BP4headingr"/>
              <w:rPr>
                <w:rFonts w:eastAsiaTheme="minorEastAsia"/>
              </w:rPr>
            </w:pPr>
            <w:r w:rsidRPr="00184BF2">
              <w:rPr>
                <w:rFonts w:eastAsiaTheme="minorEastAsia"/>
              </w:rPr>
              <w:t>Estimated Expenditure to 30.06.13</w:t>
            </w:r>
          </w:p>
        </w:tc>
        <w:tc>
          <w:tcPr>
            <w:tcW w:w="993" w:type="dxa"/>
            <w:tcBorders>
              <w:top w:val="single" w:sz="4" w:space="0" w:color="auto"/>
              <w:bottom w:val="single" w:sz="4" w:space="0" w:color="auto"/>
            </w:tcBorders>
            <w:shd w:val="clear" w:color="auto" w:fill="000000"/>
          </w:tcPr>
          <w:p w:rsidR="007C3681" w:rsidRPr="00184BF2" w:rsidRDefault="007C3681" w:rsidP="00184BF2">
            <w:pPr>
              <w:pStyle w:val="BP4headingr"/>
              <w:rPr>
                <w:rFonts w:eastAsiaTheme="minorEastAsia"/>
              </w:rPr>
            </w:pPr>
            <w:r w:rsidRPr="00184BF2">
              <w:rPr>
                <w:rFonts w:eastAsiaTheme="minorEastAsia"/>
              </w:rPr>
              <w:t>Estimated Expenditure</w:t>
            </w:r>
          </w:p>
          <w:p w:rsidR="007C3681" w:rsidRPr="00184BF2" w:rsidRDefault="007C3681" w:rsidP="00184BF2">
            <w:pPr>
              <w:pStyle w:val="BP4headingr"/>
              <w:rPr>
                <w:rFonts w:eastAsiaTheme="minorEastAsia"/>
              </w:rPr>
            </w:pPr>
            <w:r w:rsidRPr="00184BF2">
              <w:rPr>
                <w:rFonts w:eastAsiaTheme="minorEastAsia"/>
              </w:rPr>
              <w:t>2013</w:t>
            </w:r>
            <w:r>
              <w:rPr>
                <w:rFonts w:eastAsiaTheme="minorEastAsia"/>
              </w:rPr>
              <w:noBreakHyphen/>
            </w:r>
            <w:r w:rsidRPr="00184BF2">
              <w:rPr>
                <w:rFonts w:eastAsiaTheme="minorEastAsia"/>
              </w:rPr>
              <w:t>14</w:t>
            </w:r>
          </w:p>
        </w:tc>
        <w:tc>
          <w:tcPr>
            <w:tcW w:w="993" w:type="dxa"/>
            <w:tcBorders>
              <w:top w:val="single" w:sz="4" w:space="0" w:color="auto"/>
              <w:bottom w:val="single" w:sz="4" w:space="0" w:color="auto"/>
            </w:tcBorders>
            <w:shd w:val="clear" w:color="auto" w:fill="000000"/>
          </w:tcPr>
          <w:p w:rsidR="007C3681" w:rsidRPr="00184BF2" w:rsidRDefault="007C3681" w:rsidP="00184BF2">
            <w:pPr>
              <w:pStyle w:val="BP4headingr"/>
              <w:rPr>
                <w:rFonts w:eastAsiaTheme="minorEastAsia"/>
              </w:rPr>
            </w:pPr>
          </w:p>
          <w:p w:rsidR="007C3681" w:rsidRPr="00184BF2" w:rsidRDefault="007C3681" w:rsidP="00184BF2">
            <w:pPr>
              <w:pStyle w:val="BP4headingr"/>
              <w:rPr>
                <w:rFonts w:eastAsiaTheme="minorEastAsia"/>
              </w:rPr>
            </w:pPr>
            <w:r w:rsidRPr="00184BF2">
              <w:rPr>
                <w:rFonts w:eastAsiaTheme="minorEastAsia"/>
              </w:rPr>
              <w:t>Remaining Expenditure</w:t>
            </w:r>
          </w:p>
        </w:tc>
        <w:tc>
          <w:tcPr>
            <w:tcW w:w="993" w:type="dxa"/>
            <w:tcBorders>
              <w:top w:val="single" w:sz="4" w:space="0" w:color="auto"/>
              <w:bottom w:val="single" w:sz="4" w:space="0" w:color="auto"/>
              <w:right w:val="single" w:sz="4" w:space="0" w:color="auto"/>
            </w:tcBorders>
            <w:shd w:val="clear" w:color="auto" w:fill="000000"/>
          </w:tcPr>
          <w:p w:rsidR="007C3681" w:rsidRPr="00184BF2" w:rsidRDefault="007C3681" w:rsidP="00184BF2">
            <w:pPr>
              <w:pStyle w:val="BP4headingr"/>
              <w:rPr>
                <w:rFonts w:eastAsiaTheme="minorEastAsia"/>
              </w:rPr>
            </w:pPr>
            <w:r w:rsidRPr="00184BF2">
              <w:rPr>
                <w:rFonts w:eastAsiaTheme="minorEastAsia"/>
              </w:rPr>
              <w:t>Estimated Completion Date</w:t>
            </w:r>
          </w:p>
        </w:tc>
      </w:tr>
      <w:tr w:rsidR="007C3681" w:rsidRPr="00184BF2" w:rsidTr="00184BF2">
        <w:tc>
          <w:tcPr>
            <w:tcW w:w="2808" w:type="dxa"/>
            <w:tcBorders>
              <w:top w:val="single" w:sz="4" w:space="0" w:color="auto"/>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Channels and waterways – capital projects (Port Phillip Bay)</w:t>
            </w:r>
            <w:r>
              <w:rPr>
                <w:rFonts w:eastAsiaTheme="minorEastAsia"/>
              </w:rPr>
              <w:fldChar w:fldCharType="begin"/>
            </w:r>
            <w:r>
              <w:rPr>
                <w:rFonts w:eastAsiaTheme="minorEastAsia"/>
              </w:rPr>
              <w:instrText xml:space="preserve"> XE "</w:instrText>
            </w:r>
            <w:r>
              <w:rPr>
                <w:rFonts w:cs="Calibri"/>
              </w:rPr>
              <w:instrText>Port Phillip Bay"</w:instrText>
            </w:r>
            <w:r>
              <w:rPr>
                <w:rFonts w:eastAsiaTheme="minorEastAsia"/>
              </w:rPr>
              <w:instrText xml:space="preserve"> </w:instrText>
            </w:r>
            <w:r>
              <w:rPr>
                <w:rFonts w:eastAsiaTheme="minorEastAsia"/>
              </w:rPr>
              <w:fldChar w:fldCharType="end"/>
            </w:r>
          </w:p>
        </w:tc>
        <w:tc>
          <w:tcPr>
            <w:tcW w:w="993" w:type="dxa"/>
            <w:tcBorders>
              <w:top w:val="single" w:sz="4" w:space="0" w:color="auto"/>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47 587</w:t>
            </w:r>
          </w:p>
        </w:tc>
        <w:tc>
          <w:tcPr>
            <w:tcW w:w="993" w:type="dxa"/>
            <w:tcBorders>
              <w:top w:val="single" w:sz="4" w:space="0" w:color="auto"/>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w:t>
            </w:r>
          </w:p>
        </w:tc>
        <w:tc>
          <w:tcPr>
            <w:tcW w:w="993" w:type="dxa"/>
            <w:tcBorders>
              <w:top w:val="single" w:sz="4" w:space="0" w:color="auto"/>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19 169</w:t>
            </w:r>
          </w:p>
        </w:tc>
        <w:tc>
          <w:tcPr>
            <w:tcW w:w="993" w:type="dxa"/>
            <w:tcBorders>
              <w:top w:val="single" w:sz="4" w:space="0" w:color="auto"/>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28 418</w:t>
            </w:r>
          </w:p>
        </w:tc>
        <w:tc>
          <w:tcPr>
            <w:tcW w:w="993" w:type="dxa"/>
            <w:tcBorders>
              <w:top w:val="single" w:sz="4" w:space="0" w:color="auto"/>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ongoing</w:t>
            </w:r>
          </w:p>
        </w:tc>
      </w:tr>
      <w:tr w:rsidR="007C3681" w:rsidRPr="00184BF2" w:rsidTr="00184BF2">
        <w:tc>
          <w:tcPr>
            <w:tcW w:w="2808" w:type="dxa"/>
            <w:tcBorders>
              <w:top w:val="nil"/>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Information technology – upgrades and development projects (Melbourne)</w:t>
            </w:r>
            <w:r>
              <w:rPr>
                <w:rFonts w:eastAsiaTheme="minorEastAsia"/>
              </w:rPr>
              <w:fldChar w:fldCharType="begin"/>
            </w:r>
            <w:r>
              <w:rPr>
                <w:rFonts w:eastAsiaTheme="minorEastAsia"/>
              </w:rPr>
              <w:instrText xml:space="preserve"> XE "</w:instrText>
            </w:r>
            <w:r>
              <w:rPr>
                <w:rFonts w:cs="Calibri"/>
              </w:rPr>
              <w:instrText>Melbourne"</w:instrText>
            </w:r>
            <w:r>
              <w:rPr>
                <w:rFonts w:eastAsiaTheme="minorEastAsia"/>
              </w:rPr>
              <w:instrText xml:space="preserve"> </w:instrText>
            </w:r>
            <w:r>
              <w:rPr>
                <w:rFonts w:eastAsiaTheme="minorEastAsia"/>
              </w:rPr>
              <w:fldChar w:fldCharType="end"/>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17 575</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2 605</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14 970</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ongoing</w:t>
            </w:r>
          </w:p>
        </w:tc>
      </w:tr>
      <w:tr w:rsidR="007C3681" w:rsidRPr="00184BF2" w:rsidTr="00184BF2">
        <w:tc>
          <w:tcPr>
            <w:tcW w:w="2808" w:type="dxa"/>
            <w:tcBorders>
              <w:top w:val="nil"/>
              <w:left w:val="nil"/>
              <w:bottom w:val="nil"/>
              <w:right w:val="nil"/>
            </w:tcBorders>
          </w:tcPr>
          <w:p w:rsidR="007C3681" w:rsidRPr="00184BF2" w:rsidRDefault="007C3681" w:rsidP="00D31123">
            <w:pPr>
              <w:pStyle w:val="BP4tabletext"/>
              <w:rPr>
                <w:rFonts w:eastAsiaTheme="minorEastAsia"/>
              </w:rPr>
            </w:pPr>
            <w:r w:rsidRPr="00184BF2">
              <w:rPr>
                <w:rFonts w:eastAsiaTheme="minorEastAsia"/>
              </w:rPr>
              <w:t>Terminal interconnectivity – roadway construction projects (metro various)</w:t>
            </w:r>
            <w:r>
              <w:rPr>
                <w:rFonts w:eastAsiaTheme="minorEastAsia"/>
              </w:rPr>
              <w:t xml:space="preserve"> </w:t>
            </w:r>
            <w:r>
              <w:rPr>
                <w:rFonts w:eastAsiaTheme="minorEastAsia"/>
              </w:rPr>
              <w:fldChar w:fldCharType="begin"/>
            </w:r>
            <w:r>
              <w:rPr>
                <w:rFonts w:eastAsiaTheme="minorEastAsia"/>
              </w:rPr>
              <w:instrText xml:space="preserve"> XE "</w:instrText>
            </w:r>
            <w:r>
              <w:rPr>
                <w:rFonts w:cs="Calibri"/>
              </w:rPr>
              <w:instrText>Metropolitan:Various"</w:instrText>
            </w:r>
            <w:r>
              <w:rPr>
                <w:rFonts w:eastAsiaTheme="minorEastAsia"/>
              </w:rPr>
              <w:instrText xml:space="preserve"> </w:instrText>
            </w:r>
            <w:r>
              <w:rPr>
                <w:rFonts w:eastAsiaTheme="minorEastAsia"/>
              </w:rPr>
              <w:fldChar w:fldCharType="end"/>
            </w:r>
            <w:r w:rsidRPr="00184BF2">
              <w:rPr>
                <w:rFonts w:eastAsiaTheme="minorEastAsia"/>
              </w:rPr>
              <w:t xml:space="preserve"> </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4 175</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4 175</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ongoing</w:t>
            </w:r>
          </w:p>
        </w:tc>
      </w:tr>
      <w:tr w:rsidR="007C3681" w:rsidRPr="00184BF2" w:rsidTr="00184BF2">
        <w:tc>
          <w:tcPr>
            <w:tcW w:w="2808" w:type="dxa"/>
            <w:tcBorders>
              <w:top w:val="nil"/>
              <w:left w:val="nil"/>
              <w:bottom w:val="nil"/>
              <w:right w:val="nil"/>
            </w:tcBorders>
          </w:tcPr>
          <w:p w:rsidR="007C3681" w:rsidRPr="00184BF2" w:rsidRDefault="007C3681" w:rsidP="00D31123">
            <w:pPr>
              <w:pStyle w:val="BP4tabletext"/>
              <w:rPr>
                <w:rFonts w:eastAsiaTheme="minorEastAsia"/>
              </w:rPr>
            </w:pPr>
            <w:r w:rsidRPr="00184BF2">
              <w:rPr>
                <w:rFonts w:eastAsiaTheme="minorEastAsia"/>
              </w:rPr>
              <w:t>Wharf rehabilitation projects (metro various)</w:t>
            </w:r>
            <w:r>
              <w:rPr>
                <w:rFonts w:eastAsiaTheme="minorEastAsia"/>
              </w:rPr>
              <w:t xml:space="preserve"> </w:t>
            </w:r>
            <w:r>
              <w:rPr>
                <w:rFonts w:eastAsiaTheme="minorEastAsia"/>
              </w:rPr>
              <w:fldChar w:fldCharType="begin"/>
            </w:r>
            <w:r>
              <w:rPr>
                <w:rFonts w:eastAsiaTheme="minorEastAsia"/>
              </w:rPr>
              <w:instrText xml:space="preserve"> XE "</w:instrText>
            </w:r>
            <w:r>
              <w:rPr>
                <w:rFonts w:cs="Calibri"/>
              </w:rPr>
              <w:instrText>Metropolitan:Various"</w:instrText>
            </w:r>
            <w:r>
              <w:rPr>
                <w:rFonts w:eastAsiaTheme="minorEastAsia"/>
              </w:rPr>
              <w:instrText xml:space="preserve"> </w:instrText>
            </w:r>
            <w:r>
              <w:rPr>
                <w:rFonts w:eastAsiaTheme="minorEastAsia"/>
              </w:rPr>
              <w:fldChar w:fldCharType="end"/>
            </w:r>
            <w:r w:rsidRPr="00184BF2">
              <w:rPr>
                <w:rFonts w:eastAsiaTheme="minorEastAsia"/>
              </w:rPr>
              <w:t xml:space="preserve"> </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11 564</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11 564</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ongoing</w:t>
            </w:r>
          </w:p>
        </w:tc>
      </w:tr>
      <w:tr w:rsidR="007C3681" w:rsidRPr="00184BF2" w:rsidTr="00184BF2">
        <w:tc>
          <w:tcPr>
            <w:tcW w:w="2808" w:type="dxa"/>
            <w:tcBorders>
              <w:top w:val="nil"/>
              <w:left w:val="nil"/>
              <w:bottom w:val="single" w:sz="6" w:space="0" w:color="auto"/>
              <w:right w:val="nil"/>
            </w:tcBorders>
          </w:tcPr>
          <w:p w:rsidR="007C3681" w:rsidRPr="00184BF2" w:rsidRDefault="007C3681" w:rsidP="00184BF2">
            <w:pPr>
              <w:pStyle w:val="BP4tabletext"/>
              <w:rPr>
                <w:rFonts w:eastAsiaTheme="minorEastAsia"/>
              </w:rPr>
            </w:pPr>
            <w:r w:rsidRPr="00184BF2">
              <w:rPr>
                <w:rFonts w:eastAsiaTheme="minorEastAsia"/>
              </w:rPr>
              <w:t xml:space="preserve">All remaining projects with a TEI less </w:t>
            </w:r>
            <w:r>
              <w:rPr>
                <w:rFonts w:eastAsiaTheme="minorEastAsia"/>
              </w:rPr>
              <w:t>than $1 million</w:t>
            </w:r>
          </w:p>
        </w:tc>
        <w:tc>
          <w:tcPr>
            <w:tcW w:w="993" w:type="dxa"/>
            <w:tcBorders>
              <w:top w:val="nil"/>
              <w:left w:val="nil"/>
              <w:bottom w:val="single" w:sz="6" w:space="0" w:color="auto"/>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26 698</w:t>
            </w:r>
          </w:p>
        </w:tc>
        <w:tc>
          <w:tcPr>
            <w:tcW w:w="993" w:type="dxa"/>
            <w:tcBorders>
              <w:top w:val="nil"/>
              <w:left w:val="nil"/>
              <w:bottom w:val="single" w:sz="6" w:space="0" w:color="auto"/>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w:t>
            </w:r>
          </w:p>
        </w:tc>
        <w:tc>
          <w:tcPr>
            <w:tcW w:w="993" w:type="dxa"/>
            <w:tcBorders>
              <w:top w:val="nil"/>
              <w:left w:val="nil"/>
              <w:bottom w:val="single" w:sz="6" w:space="0" w:color="auto"/>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2 550</w:t>
            </w:r>
          </w:p>
        </w:tc>
        <w:tc>
          <w:tcPr>
            <w:tcW w:w="993" w:type="dxa"/>
            <w:tcBorders>
              <w:top w:val="nil"/>
              <w:left w:val="nil"/>
              <w:bottom w:val="single" w:sz="6" w:space="0" w:color="auto"/>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24 148</w:t>
            </w:r>
          </w:p>
        </w:tc>
        <w:tc>
          <w:tcPr>
            <w:tcW w:w="993" w:type="dxa"/>
            <w:tcBorders>
              <w:top w:val="nil"/>
              <w:left w:val="nil"/>
              <w:bottom w:val="single" w:sz="6" w:space="0" w:color="auto"/>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various</w:t>
            </w:r>
          </w:p>
        </w:tc>
      </w:tr>
      <w:tr w:rsidR="007C3681" w:rsidRPr="00184BF2" w:rsidTr="00184BF2">
        <w:tc>
          <w:tcPr>
            <w:tcW w:w="2808" w:type="dxa"/>
            <w:tcBorders>
              <w:top w:val="single" w:sz="6" w:space="0" w:color="auto"/>
              <w:left w:val="nil"/>
              <w:bottom w:val="single" w:sz="12" w:space="0" w:color="auto"/>
              <w:right w:val="nil"/>
            </w:tcBorders>
          </w:tcPr>
          <w:p w:rsidR="007C3681" w:rsidRPr="00184BF2" w:rsidRDefault="007C3681" w:rsidP="00184BF2">
            <w:pPr>
              <w:pStyle w:val="BP4tabletext"/>
              <w:rPr>
                <w:rFonts w:eastAsiaTheme="minorEastAsia"/>
                <w:b/>
                <w:bCs/>
              </w:rPr>
            </w:pPr>
            <w:r w:rsidRPr="00184BF2">
              <w:rPr>
                <w:rFonts w:eastAsiaTheme="minorEastAsia"/>
                <w:b/>
                <w:bCs/>
              </w:rPr>
              <w:t>Total new projects</w:t>
            </w:r>
          </w:p>
        </w:tc>
        <w:tc>
          <w:tcPr>
            <w:tcW w:w="993" w:type="dxa"/>
            <w:tcBorders>
              <w:top w:val="single" w:sz="6" w:space="0" w:color="auto"/>
              <w:left w:val="nil"/>
              <w:bottom w:val="single" w:sz="12" w:space="0" w:color="auto"/>
              <w:right w:val="nil"/>
            </w:tcBorders>
          </w:tcPr>
          <w:p w:rsidR="007C3681" w:rsidRPr="00184BF2" w:rsidRDefault="007C3681" w:rsidP="00184BF2">
            <w:pPr>
              <w:pStyle w:val="BP4Figures"/>
              <w:rPr>
                <w:rFonts w:eastAsiaTheme="minorEastAsia"/>
                <w:b/>
                <w:bCs/>
                <w:color w:val="000000"/>
                <w:lang w:eastAsia="en-AU"/>
              </w:rPr>
            </w:pPr>
            <w:r w:rsidRPr="00184BF2">
              <w:rPr>
                <w:rFonts w:eastAsiaTheme="minorEastAsia"/>
                <w:b/>
                <w:bCs/>
                <w:color w:val="000000"/>
                <w:lang w:eastAsia="en-AU"/>
              </w:rPr>
              <w:t xml:space="preserve"> 107 599</w:t>
            </w:r>
          </w:p>
        </w:tc>
        <w:tc>
          <w:tcPr>
            <w:tcW w:w="993" w:type="dxa"/>
            <w:tcBorders>
              <w:top w:val="single" w:sz="6" w:space="0" w:color="auto"/>
              <w:left w:val="nil"/>
              <w:bottom w:val="single" w:sz="12" w:space="0" w:color="auto"/>
              <w:right w:val="nil"/>
            </w:tcBorders>
          </w:tcPr>
          <w:p w:rsidR="007C3681" w:rsidRPr="00184BF2" w:rsidRDefault="007C3681" w:rsidP="00184BF2">
            <w:pPr>
              <w:pStyle w:val="BP4Figures"/>
              <w:rPr>
                <w:rFonts w:eastAsiaTheme="minorEastAsia"/>
                <w:b/>
                <w:bCs/>
                <w:color w:val="000000"/>
                <w:lang w:eastAsia="en-AU"/>
              </w:rPr>
            </w:pPr>
            <w:r w:rsidRPr="00184BF2">
              <w:rPr>
                <w:rFonts w:eastAsiaTheme="minorEastAsia"/>
                <w:b/>
                <w:bCs/>
                <w:color w:val="000000"/>
                <w:lang w:eastAsia="en-AU"/>
              </w:rPr>
              <w:t>..</w:t>
            </w:r>
          </w:p>
        </w:tc>
        <w:tc>
          <w:tcPr>
            <w:tcW w:w="993" w:type="dxa"/>
            <w:tcBorders>
              <w:top w:val="single" w:sz="6" w:space="0" w:color="auto"/>
              <w:left w:val="nil"/>
              <w:bottom w:val="single" w:sz="12" w:space="0" w:color="auto"/>
              <w:right w:val="nil"/>
            </w:tcBorders>
          </w:tcPr>
          <w:p w:rsidR="007C3681" w:rsidRPr="00184BF2" w:rsidRDefault="007C3681" w:rsidP="00184BF2">
            <w:pPr>
              <w:pStyle w:val="BP4Figures"/>
              <w:rPr>
                <w:rFonts w:eastAsiaTheme="minorEastAsia"/>
                <w:b/>
                <w:bCs/>
                <w:color w:val="000000"/>
                <w:lang w:eastAsia="en-AU"/>
              </w:rPr>
            </w:pPr>
            <w:r w:rsidRPr="00184BF2">
              <w:rPr>
                <w:rFonts w:eastAsiaTheme="minorEastAsia"/>
                <w:b/>
                <w:bCs/>
                <w:color w:val="000000"/>
                <w:lang w:eastAsia="en-AU"/>
              </w:rPr>
              <w:t xml:space="preserve"> 24 324</w:t>
            </w:r>
          </w:p>
        </w:tc>
        <w:tc>
          <w:tcPr>
            <w:tcW w:w="993" w:type="dxa"/>
            <w:tcBorders>
              <w:top w:val="single" w:sz="6" w:space="0" w:color="auto"/>
              <w:left w:val="nil"/>
              <w:bottom w:val="single" w:sz="12" w:space="0" w:color="auto"/>
              <w:right w:val="nil"/>
            </w:tcBorders>
          </w:tcPr>
          <w:p w:rsidR="007C3681" w:rsidRPr="00184BF2" w:rsidRDefault="007C3681" w:rsidP="00184BF2">
            <w:pPr>
              <w:pStyle w:val="BP4Figures"/>
              <w:rPr>
                <w:rFonts w:eastAsiaTheme="minorEastAsia"/>
                <w:b/>
                <w:bCs/>
                <w:color w:val="000000"/>
                <w:lang w:eastAsia="en-AU"/>
              </w:rPr>
            </w:pPr>
            <w:r w:rsidRPr="00184BF2">
              <w:rPr>
                <w:rFonts w:eastAsiaTheme="minorEastAsia"/>
                <w:b/>
                <w:bCs/>
                <w:color w:val="000000"/>
                <w:lang w:eastAsia="en-AU"/>
              </w:rPr>
              <w:t xml:space="preserve"> 83 275</w:t>
            </w:r>
          </w:p>
        </w:tc>
        <w:tc>
          <w:tcPr>
            <w:tcW w:w="993" w:type="dxa"/>
            <w:tcBorders>
              <w:top w:val="single" w:sz="6" w:space="0" w:color="auto"/>
              <w:left w:val="nil"/>
              <w:bottom w:val="single" w:sz="12" w:space="0" w:color="auto"/>
              <w:right w:val="nil"/>
            </w:tcBorders>
          </w:tcPr>
          <w:p w:rsidR="007C3681" w:rsidRPr="00184BF2" w:rsidRDefault="007C3681" w:rsidP="00184BF2">
            <w:pPr>
              <w:pStyle w:val="BP4Figures"/>
              <w:rPr>
                <w:rFonts w:eastAsiaTheme="minorEastAsia"/>
                <w:b/>
                <w:bCs/>
                <w:color w:val="000000"/>
                <w:lang w:eastAsia="en-AU"/>
              </w:rPr>
            </w:pPr>
          </w:p>
        </w:tc>
      </w:tr>
    </w:tbl>
    <w:p w:rsidR="007C3681" w:rsidRDefault="007C3681" w:rsidP="00233EA2">
      <w:pPr>
        <w:pStyle w:val="Source"/>
      </w:pPr>
      <w:r>
        <w:t>Source: Port of Melbourne Corporation</w:t>
      </w:r>
    </w:p>
    <w:p w:rsidR="007C3681" w:rsidRDefault="007C3681" w:rsidP="009838FB">
      <w:pPr>
        <w:pStyle w:val="Notes"/>
      </w:pPr>
      <w:r>
        <w:t>Note:</w:t>
      </w:r>
    </w:p>
    <w:p w:rsidR="007C3681" w:rsidRPr="009838FB" w:rsidRDefault="007C3681" w:rsidP="009838FB">
      <w:pPr>
        <w:pStyle w:val="Notes"/>
      </w:pPr>
      <w:r>
        <w:t>(a)</w:t>
      </w:r>
      <w:r>
        <w:tab/>
        <w:t>Major project groupings (such as Channels and waterways or Wharf rehabilitation) contain multiple minor projects that can be classified as either new, existing or completed depending on their stage in the project lifecycle.</w:t>
      </w:r>
    </w:p>
    <w:p w:rsidR="007C3681" w:rsidRPr="001C3BC7" w:rsidRDefault="007C3681" w:rsidP="00BC5422"/>
    <w:p w:rsidR="007C3681" w:rsidRDefault="007C3681">
      <w:pPr>
        <w:spacing w:after="0"/>
        <w:rPr>
          <w:rFonts w:ascii="Calibri" w:hAnsi="Calibri"/>
          <w:b/>
          <w:kern w:val="28"/>
          <w:sz w:val="26"/>
          <w:szCs w:val="22"/>
        </w:rPr>
      </w:pPr>
      <w:r>
        <w:br w:type="page"/>
      </w:r>
    </w:p>
    <w:p w:rsidR="007C3681" w:rsidRPr="001C3BC7" w:rsidRDefault="007C3681" w:rsidP="00373008">
      <w:pPr>
        <w:pStyle w:val="Heading2"/>
      </w:pPr>
      <w:r w:rsidRPr="001C3BC7">
        <w:lastRenderedPageBreak/>
        <w:t>Existing projects</w:t>
      </w:r>
      <w:r w:rsidRPr="00690D6E">
        <w:rPr>
          <w:vertAlign w:val="superscript"/>
        </w:rPr>
        <w:t>(a)</w:t>
      </w:r>
    </w:p>
    <w:p w:rsidR="007C3681" w:rsidRPr="00184BF2" w:rsidRDefault="007C3681" w:rsidP="00184BF2">
      <w:pPr>
        <w:pStyle w:val="million"/>
        <w:rPr>
          <w:rFonts w:ascii="Times New Roman" w:hAnsi="Times New Roman"/>
          <w:szCs w:val="20"/>
          <w:lang w:eastAsia="en-AU"/>
        </w:rPr>
      </w:pPr>
      <w:r w:rsidRPr="001C3BC7">
        <w:t>(</w:t>
      </w:r>
      <w:r>
        <w:t>$ thousand</w:t>
      </w:r>
      <w:r w:rsidRPr="001C3BC7">
        <w:t>)</w:t>
      </w:r>
    </w:p>
    <w:tbl>
      <w:tblPr>
        <w:tblW w:w="7776" w:type="dxa"/>
        <w:tblInd w:w="29" w:type="dxa"/>
        <w:tblLayout w:type="fixed"/>
        <w:tblCellMar>
          <w:left w:w="43" w:type="dxa"/>
          <w:right w:w="43" w:type="dxa"/>
        </w:tblCellMar>
        <w:tblLook w:val="0000" w:firstRow="0" w:lastRow="0" w:firstColumn="0" w:lastColumn="0" w:noHBand="0" w:noVBand="0"/>
      </w:tblPr>
      <w:tblGrid>
        <w:gridCol w:w="2810"/>
        <w:gridCol w:w="994"/>
        <w:gridCol w:w="993"/>
        <w:gridCol w:w="993"/>
        <w:gridCol w:w="993"/>
        <w:gridCol w:w="993"/>
      </w:tblGrid>
      <w:tr w:rsidR="007C3681" w:rsidRPr="00184BF2" w:rsidTr="005E4DFF">
        <w:tc>
          <w:tcPr>
            <w:tcW w:w="2808" w:type="dxa"/>
            <w:tcBorders>
              <w:top w:val="single" w:sz="4" w:space="0" w:color="auto"/>
              <w:left w:val="single" w:sz="4" w:space="0" w:color="auto"/>
              <w:bottom w:val="single" w:sz="4" w:space="0" w:color="auto"/>
            </w:tcBorders>
            <w:shd w:val="clear" w:color="auto" w:fill="000000"/>
          </w:tcPr>
          <w:p w:rsidR="007C3681" w:rsidRPr="00184BF2" w:rsidRDefault="007C3681" w:rsidP="00184BF2">
            <w:pPr>
              <w:pStyle w:val="BP4headingl"/>
              <w:rPr>
                <w:rFonts w:eastAsiaTheme="minorEastAsia"/>
              </w:rPr>
            </w:pPr>
          </w:p>
        </w:tc>
        <w:tc>
          <w:tcPr>
            <w:tcW w:w="993" w:type="dxa"/>
            <w:tcBorders>
              <w:top w:val="single" w:sz="4" w:space="0" w:color="auto"/>
              <w:bottom w:val="single" w:sz="4" w:space="0" w:color="auto"/>
            </w:tcBorders>
            <w:shd w:val="clear" w:color="auto" w:fill="000000"/>
          </w:tcPr>
          <w:p w:rsidR="007C3681" w:rsidRPr="00184BF2" w:rsidRDefault="007C3681" w:rsidP="00184BF2">
            <w:pPr>
              <w:pStyle w:val="BP4headingr"/>
              <w:rPr>
                <w:rFonts w:eastAsiaTheme="minorEastAsia"/>
              </w:rPr>
            </w:pPr>
            <w:r w:rsidRPr="00184BF2">
              <w:rPr>
                <w:rFonts w:eastAsiaTheme="minorEastAsia"/>
              </w:rPr>
              <w:t>Total Estimated Investment</w:t>
            </w:r>
          </w:p>
        </w:tc>
        <w:tc>
          <w:tcPr>
            <w:tcW w:w="993" w:type="dxa"/>
            <w:tcBorders>
              <w:top w:val="single" w:sz="4" w:space="0" w:color="auto"/>
              <w:bottom w:val="single" w:sz="4" w:space="0" w:color="auto"/>
            </w:tcBorders>
            <w:shd w:val="clear" w:color="auto" w:fill="000000"/>
          </w:tcPr>
          <w:p w:rsidR="007C3681" w:rsidRPr="00184BF2" w:rsidRDefault="007C3681" w:rsidP="00184BF2">
            <w:pPr>
              <w:pStyle w:val="BP4headingr"/>
              <w:rPr>
                <w:rFonts w:eastAsiaTheme="minorEastAsia"/>
              </w:rPr>
            </w:pPr>
            <w:r w:rsidRPr="00184BF2">
              <w:rPr>
                <w:rFonts w:eastAsiaTheme="minorEastAsia"/>
              </w:rPr>
              <w:t>Estimated Expenditure to 30.06.13</w:t>
            </w:r>
          </w:p>
        </w:tc>
        <w:tc>
          <w:tcPr>
            <w:tcW w:w="993" w:type="dxa"/>
            <w:tcBorders>
              <w:top w:val="single" w:sz="4" w:space="0" w:color="auto"/>
              <w:bottom w:val="single" w:sz="4" w:space="0" w:color="auto"/>
            </w:tcBorders>
            <w:shd w:val="clear" w:color="auto" w:fill="000000"/>
          </w:tcPr>
          <w:p w:rsidR="007C3681" w:rsidRPr="00184BF2" w:rsidRDefault="007C3681" w:rsidP="00184BF2">
            <w:pPr>
              <w:pStyle w:val="BP4headingr"/>
              <w:rPr>
                <w:rFonts w:eastAsiaTheme="minorEastAsia"/>
              </w:rPr>
            </w:pPr>
            <w:r w:rsidRPr="00184BF2">
              <w:rPr>
                <w:rFonts w:eastAsiaTheme="minorEastAsia"/>
              </w:rPr>
              <w:t>Estimated Expenditure</w:t>
            </w:r>
          </w:p>
          <w:p w:rsidR="007C3681" w:rsidRPr="00184BF2" w:rsidRDefault="007C3681" w:rsidP="00184BF2">
            <w:pPr>
              <w:pStyle w:val="BP4headingr"/>
              <w:rPr>
                <w:rFonts w:eastAsiaTheme="minorEastAsia"/>
              </w:rPr>
            </w:pPr>
            <w:r w:rsidRPr="00184BF2">
              <w:rPr>
                <w:rFonts w:eastAsiaTheme="minorEastAsia"/>
              </w:rPr>
              <w:t>2013</w:t>
            </w:r>
            <w:r>
              <w:rPr>
                <w:rFonts w:eastAsiaTheme="minorEastAsia"/>
              </w:rPr>
              <w:noBreakHyphen/>
            </w:r>
            <w:r w:rsidRPr="00184BF2">
              <w:rPr>
                <w:rFonts w:eastAsiaTheme="minorEastAsia"/>
              </w:rPr>
              <w:t>14</w:t>
            </w:r>
          </w:p>
        </w:tc>
        <w:tc>
          <w:tcPr>
            <w:tcW w:w="993" w:type="dxa"/>
            <w:tcBorders>
              <w:top w:val="single" w:sz="4" w:space="0" w:color="auto"/>
              <w:bottom w:val="single" w:sz="4" w:space="0" w:color="auto"/>
            </w:tcBorders>
            <w:shd w:val="clear" w:color="auto" w:fill="000000"/>
          </w:tcPr>
          <w:p w:rsidR="007C3681" w:rsidRPr="00184BF2" w:rsidRDefault="007C3681" w:rsidP="00184BF2">
            <w:pPr>
              <w:pStyle w:val="BP4headingr"/>
              <w:rPr>
                <w:rFonts w:eastAsiaTheme="minorEastAsia"/>
              </w:rPr>
            </w:pPr>
          </w:p>
          <w:p w:rsidR="007C3681" w:rsidRPr="00184BF2" w:rsidRDefault="007C3681" w:rsidP="00184BF2">
            <w:pPr>
              <w:pStyle w:val="BP4headingr"/>
              <w:rPr>
                <w:rFonts w:eastAsiaTheme="minorEastAsia"/>
              </w:rPr>
            </w:pPr>
            <w:r w:rsidRPr="00184BF2">
              <w:rPr>
                <w:rFonts w:eastAsiaTheme="minorEastAsia"/>
              </w:rPr>
              <w:t>Remaining Expenditure</w:t>
            </w:r>
          </w:p>
        </w:tc>
        <w:tc>
          <w:tcPr>
            <w:tcW w:w="993" w:type="dxa"/>
            <w:tcBorders>
              <w:top w:val="single" w:sz="4" w:space="0" w:color="auto"/>
              <w:bottom w:val="single" w:sz="4" w:space="0" w:color="auto"/>
              <w:right w:val="single" w:sz="4" w:space="0" w:color="auto"/>
            </w:tcBorders>
            <w:shd w:val="clear" w:color="auto" w:fill="000000"/>
          </w:tcPr>
          <w:p w:rsidR="007C3681" w:rsidRPr="00184BF2" w:rsidRDefault="007C3681" w:rsidP="00184BF2">
            <w:pPr>
              <w:pStyle w:val="BP4headingr"/>
              <w:rPr>
                <w:rFonts w:eastAsiaTheme="minorEastAsia"/>
              </w:rPr>
            </w:pPr>
            <w:r w:rsidRPr="00184BF2">
              <w:rPr>
                <w:rFonts w:eastAsiaTheme="minorEastAsia"/>
              </w:rPr>
              <w:t>Estimated Completion Date</w:t>
            </w:r>
          </w:p>
        </w:tc>
      </w:tr>
      <w:tr w:rsidR="007C3681" w:rsidRPr="00184BF2" w:rsidTr="00184BF2">
        <w:tc>
          <w:tcPr>
            <w:tcW w:w="2808" w:type="dxa"/>
            <w:tcBorders>
              <w:top w:val="single" w:sz="4" w:space="0" w:color="auto"/>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Channels and waterways – capital works (Port Phillip Bay)</w:t>
            </w:r>
            <w:r>
              <w:rPr>
                <w:rFonts w:eastAsiaTheme="minorEastAsia"/>
              </w:rPr>
              <w:fldChar w:fldCharType="begin"/>
            </w:r>
            <w:r>
              <w:rPr>
                <w:rFonts w:eastAsiaTheme="minorEastAsia"/>
              </w:rPr>
              <w:instrText xml:space="preserve"> XE "</w:instrText>
            </w:r>
            <w:r>
              <w:rPr>
                <w:rFonts w:cs="Calibri"/>
              </w:rPr>
              <w:instrText>Port Phillip Bay"</w:instrText>
            </w:r>
            <w:r>
              <w:rPr>
                <w:rFonts w:eastAsiaTheme="minorEastAsia"/>
              </w:rPr>
              <w:instrText xml:space="preserve"> </w:instrText>
            </w:r>
            <w:r>
              <w:rPr>
                <w:rFonts w:eastAsiaTheme="minorEastAsia"/>
              </w:rPr>
              <w:fldChar w:fldCharType="end"/>
            </w:r>
          </w:p>
        </w:tc>
        <w:tc>
          <w:tcPr>
            <w:tcW w:w="993" w:type="dxa"/>
            <w:tcBorders>
              <w:top w:val="single" w:sz="4" w:space="0" w:color="auto"/>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18 197</w:t>
            </w:r>
          </w:p>
        </w:tc>
        <w:tc>
          <w:tcPr>
            <w:tcW w:w="993" w:type="dxa"/>
            <w:tcBorders>
              <w:top w:val="single" w:sz="4" w:space="0" w:color="auto"/>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2 459</w:t>
            </w:r>
          </w:p>
        </w:tc>
        <w:tc>
          <w:tcPr>
            <w:tcW w:w="993" w:type="dxa"/>
            <w:tcBorders>
              <w:top w:val="single" w:sz="4" w:space="0" w:color="auto"/>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1 674</w:t>
            </w:r>
          </w:p>
        </w:tc>
        <w:tc>
          <w:tcPr>
            <w:tcW w:w="993" w:type="dxa"/>
            <w:tcBorders>
              <w:top w:val="single" w:sz="4" w:space="0" w:color="auto"/>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14 064</w:t>
            </w:r>
          </w:p>
        </w:tc>
        <w:tc>
          <w:tcPr>
            <w:tcW w:w="993" w:type="dxa"/>
            <w:tcBorders>
              <w:top w:val="single" w:sz="4" w:space="0" w:color="auto"/>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ongoing</w:t>
            </w:r>
          </w:p>
        </w:tc>
      </w:tr>
      <w:tr w:rsidR="007C3681" w:rsidRPr="00184BF2" w:rsidTr="00184BF2">
        <w:tc>
          <w:tcPr>
            <w:tcW w:w="2808" w:type="dxa"/>
            <w:tcBorders>
              <w:top w:val="nil"/>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Information technology – upgrades and development (Melbourne)</w:t>
            </w:r>
            <w:r>
              <w:rPr>
                <w:rFonts w:eastAsiaTheme="minorEastAsia"/>
              </w:rPr>
              <w:fldChar w:fldCharType="begin"/>
            </w:r>
            <w:r>
              <w:rPr>
                <w:rFonts w:eastAsiaTheme="minorEastAsia"/>
              </w:rPr>
              <w:instrText xml:space="preserve"> XE "</w:instrText>
            </w:r>
            <w:r>
              <w:rPr>
                <w:rFonts w:cs="Calibri"/>
              </w:rPr>
              <w:instrText>Melbourne"</w:instrText>
            </w:r>
            <w:r>
              <w:rPr>
                <w:rFonts w:eastAsiaTheme="minorEastAsia"/>
              </w:rPr>
              <w:instrText xml:space="preserve"> </w:instrText>
            </w:r>
            <w:r>
              <w:rPr>
                <w:rFonts w:eastAsiaTheme="minorEastAsia"/>
              </w:rPr>
              <w:fldChar w:fldCharType="end"/>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5 703</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2 097</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3 310</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296</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ongoing</w:t>
            </w:r>
          </w:p>
        </w:tc>
      </w:tr>
      <w:tr w:rsidR="007C3681" w:rsidRPr="00184BF2" w:rsidTr="00184BF2">
        <w:tc>
          <w:tcPr>
            <w:tcW w:w="2808" w:type="dxa"/>
            <w:tcBorders>
              <w:top w:val="nil"/>
              <w:left w:val="nil"/>
              <w:bottom w:val="nil"/>
              <w:right w:val="nil"/>
            </w:tcBorders>
          </w:tcPr>
          <w:p w:rsidR="007C3681" w:rsidRPr="00184BF2" w:rsidRDefault="007C3681" w:rsidP="00614E37">
            <w:pPr>
              <w:pStyle w:val="BP4tabletext"/>
              <w:rPr>
                <w:rFonts w:eastAsiaTheme="minorEastAsia"/>
                <w:vertAlign w:val="superscript"/>
              </w:rPr>
            </w:pPr>
            <w:r w:rsidRPr="00184BF2">
              <w:rPr>
                <w:rFonts w:eastAsiaTheme="minorEastAsia"/>
              </w:rPr>
              <w:t>Port capacity expansion project (Webb Dock/Swanson Dock) (Melbourne)</w:t>
            </w:r>
            <w:r>
              <w:rPr>
                <w:rFonts w:eastAsiaTheme="minorEastAsia"/>
              </w:rPr>
              <w:fldChar w:fldCharType="begin"/>
            </w:r>
            <w:r>
              <w:rPr>
                <w:rFonts w:eastAsiaTheme="minorEastAsia"/>
              </w:rPr>
              <w:instrText xml:space="preserve"> XE "</w:instrText>
            </w:r>
            <w:r>
              <w:rPr>
                <w:rFonts w:cs="Calibri"/>
              </w:rPr>
              <w:instrText>Melbourne"</w:instrText>
            </w:r>
            <w:r>
              <w:rPr>
                <w:rFonts w:eastAsiaTheme="minorEastAsia"/>
              </w:rPr>
              <w:instrText xml:space="preserve"> </w:instrText>
            </w:r>
            <w:r>
              <w:rPr>
                <w:rFonts w:eastAsiaTheme="minorEastAsia"/>
              </w:rPr>
              <w:fldChar w:fldCharType="end"/>
            </w:r>
            <w:r w:rsidRPr="00184BF2">
              <w:rPr>
                <w:rFonts w:eastAsiaTheme="minorEastAsia"/>
              </w:rPr>
              <w:t xml:space="preserve"> </w:t>
            </w:r>
            <w:r w:rsidRPr="00184BF2">
              <w:rPr>
                <w:rFonts w:eastAsiaTheme="minorEastAsia"/>
                <w:vertAlign w:val="superscript"/>
              </w:rPr>
              <w:t>(b)</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tbc</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tbc</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tbc</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tbc</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tbc</w:t>
            </w:r>
          </w:p>
        </w:tc>
      </w:tr>
      <w:tr w:rsidR="007C3681" w:rsidRPr="00184BF2" w:rsidTr="00184BF2">
        <w:tc>
          <w:tcPr>
            <w:tcW w:w="2808" w:type="dxa"/>
            <w:tcBorders>
              <w:top w:val="nil"/>
              <w:left w:val="nil"/>
              <w:bottom w:val="nil"/>
              <w:right w:val="nil"/>
            </w:tcBorders>
          </w:tcPr>
          <w:p w:rsidR="007C3681" w:rsidRPr="00F35CBB" w:rsidRDefault="007C3681" w:rsidP="00184BF2">
            <w:pPr>
              <w:pStyle w:val="BP4tabletext"/>
              <w:rPr>
                <w:rFonts w:eastAsiaTheme="minorEastAsia"/>
                <w:lang w:val="fr-FR"/>
              </w:rPr>
            </w:pPr>
            <w:r w:rsidRPr="00F35CBB">
              <w:rPr>
                <w:rFonts w:eastAsiaTheme="minorEastAsia"/>
                <w:lang w:val="fr-FR"/>
              </w:rPr>
              <w:t>Station Pier – capital works (Port Melbourne)</w:t>
            </w:r>
            <w:r>
              <w:rPr>
                <w:rFonts w:eastAsiaTheme="minorEastAsia"/>
              </w:rPr>
              <w:fldChar w:fldCharType="begin"/>
            </w:r>
            <w:r w:rsidRPr="00F35CBB">
              <w:rPr>
                <w:rFonts w:eastAsiaTheme="minorEastAsia"/>
                <w:lang w:val="fr-FR"/>
              </w:rPr>
              <w:instrText xml:space="preserve"> XE "</w:instrText>
            </w:r>
            <w:r w:rsidRPr="00F35CBB">
              <w:rPr>
                <w:rFonts w:cs="Calibri"/>
                <w:lang w:val="fr-FR"/>
              </w:rPr>
              <w:instrText>Port Melbourne"</w:instrText>
            </w:r>
            <w:r w:rsidRPr="00F35CBB">
              <w:rPr>
                <w:rFonts w:eastAsiaTheme="minorEastAsia"/>
                <w:lang w:val="fr-FR"/>
              </w:rPr>
              <w:instrText xml:space="preserve"> </w:instrText>
            </w:r>
            <w:r>
              <w:rPr>
                <w:rFonts w:eastAsiaTheme="minorEastAsia"/>
              </w:rPr>
              <w:fldChar w:fldCharType="end"/>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F35CBB">
              <w:rPr>
                <w:rFonts w:eastAsiaTheme="minorEastAsia"/>
                <w:color w:val="000000"/>
                <w:lang w:val="fr-FR" w:eastAsia="en-AU"/>
              </w:rPr>
              <w:t xml:space="preserve"> </w:t>
            </w:r>
            <w:r w:rsidRPr="00184BF2">
              <w:rPr>
                <w:rFonts w:eastAsiaTheme="minorEastAsia"/>
                <w:color w:val="000000"/>
                <w:lang w:eastAsia="en-AU"/>
              </w:rPr>
              <w:t>11 083</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6 505</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4 578</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mid 2014</w:t>
            </w:r>
          </w:p>
        </w:tc>
      </w:tr>
      <w:tr w:rsidR="007C3681" w:rsidRPr="00184BF2" w:rsidTr="00184BF2">
        <w:tc>
          <w:tcPr>
            <w:tcW w:w="2808" w:type="dxa"/>
            <w:tcBorders>
              <w:top w:val="nil"/>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Swanson Dock crane rail replacement (West Melbourne)</w:t>
            </w:r>
            <w:r>
              <w:rPr>
                <w:rFonts w:eastAsiaTheme="minorEastAsia"/>
              </w:rPr>
              <w:fldChar w:fldCharType="begin"/>
            </w:r>
            <w:r>
              <w:rPr>
                <w:rFonts w:eastAsiaTheme="minorEastAsia"/>
              </w:rPr>
              <w:instrText xml:space="preserve"> XE "</w:instrText>
            </w:r>
            <w:r>
              <w:rPr>
                <w:rFonts w:cs="Calibri"/>
              </w:rPr>
              <w:instrText>West Melbourne"</w:instrText>
            </w:r>
            <w:r>
              <w:rPr>
                <w:rFonts w:eastAsiaTheme="minorEastAsia"/>
              </w:rPr>
              <w:instrText xml:space="preserve"> </w:instrText>
            </w:r>
            <w:r>
              <w:rPr>
                <w:rFonts w:eastAsiaTheme="minorEastAsia"/>
              </w:rPr>
              <w:fldChar w:fldCharType="end"/>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13 180</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504</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3 778</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8 898</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ongoing</w:t>
            </w:r>
          </w:p>
        </w:tc>
      </w:tr>
      <w:tr w:rsidR="007C3681" w:rsidRPr="00184BF2" w:rsidTr="00184BF2">
        <w:tc>
          <w:tcPr>
            <w:tcW w:w="2808" w:type="dxa"/>
            <w:tcBorders>
              <w:top w:val="nil"/>
              <w:left w:val="nil"/>
              <w:bottom w:val="nil"/>
              <w:right w:val="nil"/>
            </w:tcBorders>
          </w:tcPr>
          <w:p w:rsidR="007C3681" w:rsidRPr="00184BF2" w:rsidRDefault="007C3681" w:rsidP="00D31123">
            <w:pPr>
              <w:pStyle w:val="BP4tabletext"/>
              <w:rPr>
                <w:rFonts w:eastAsiaTheme="minorEastAsia"/>
              </w:rPr>
            </w:pPr>
            <w:r w:rsidRPr="00184BF2">
              <w:rPr>
                <w:rFonts w:eastAsiaTheme="minorEastAsia"/>
              </w:rPr>
              <w:t>Terminal interconnectivity – roadway construction (metro various)</w:t>
            </w:r>
            <w:r>
              <w:rPr>
                <w:rFonts w:eastAsiaTheme="minorEastAsia"/>
              </w:rPr>
              <w:t xml:space="preserve"> </w:t>
            </w:r>
            <w:r>
              <w:rPr>
                <w:rFonts w:eastAsiaTheme="minorEastAsia"/>
              </w:rPr>
              <w:fldChar w:fldCharType="begin"/>
            </w:r>
            <w:r>
              <w:rPr>
                <w:rFonts w:eastAsiaTheme="minorEastAsia"/>
              </w:rPr>
              <w:instrText xml:space="preserve"> XE "</w:instrText>
            </w:r>
            <w:r>
              <w:rPr>
                <w:rFonts w:cs="Calibri"/>
              </w:rPr>
              <w:instrText>Metropolitan:Various"</w:instrText>
            </w:r>
            <w:r>
              <w:rPr>
                <w:rFonts w:eastAsiaTheme="minorEastAsia"/>
              </w:rPr>
              <w:instrText xml:space="preserve"> </w:instrText>
            </w:r>
            <w:r>
              <w:rPr>
                <w:rFonts w:eastAsiaTheme="minorEastAsia"/>
              </w:rPr>
              <w:fldChar w:fldCharType="end"/>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5 250</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1 297</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3 953</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mid 2014</w:t>
            </w:r>
          </w:p>
        </w:tc>
      </w:tr>
      <w:tr w:rsidR="007C3681" w:rsidRPr="00184BF2" w:rsidTr="00184BF2">
        <w:tc>
          <w:tcPr>
            <w:tcW w:w="2808" w:type="dxa"/>
            <w:tcBorders>
              <w:top w:val="nil"/>
              <w:left w:val="nil"/>
              <w:bottom w:val="nil"/>
              <w:right w:val="nil"/>
            </w:tcBorders>
          </w:tcPr>
          <w:p w:rsidR="007C3681" w:rsidRPr="00184BF2" w:rsidRDefault="007C3681" w:rsidP="00D31123">
            <w:pPr>
              <w:pStyle w:val="BP4tabletext"/>
              <w:rPr>
                <w:rFonts w:eastAsiaTheme="minorEastAsia"/>
              </w:rPr>
            </w:pPr>
            <w:r w:rsidRPr="00184BF2">
              <w:rPr>
                <w:rFonts w:eastAsiaTheme="minorEastAsia"/>
              </w:rPr>
              <w:t>Wharf rehabilitation (metro various)</w:t>
            </w:r>
            <w:r>
              <w:rPr>
                <w:rFonts w:eastAsiaTheme="minorEastAsia"/>
              </w:rPr>
              <w:t xml:space="preserve"> </w:t>
            </w:r>
            <w:r>
              <w:rPr>
                <w:rFonts w:eastAsiaTheme="minorEastAsia"/>
              </w:rPr>
              <w:fldChar w:fldCharType="begin"/>
            </w:r>
            <w:r>
              <w:rPr>
                <w:rFonts w:eastAsiaTheme="minorEastAsia"/>
              </w:rPr>
              <w:instrText xml:space="preserve"> XE "</w:instrText>
            </w:r>
            <w:r>
              <w:rPr>
                <w:rFonts w:cs="Calibri"/>
              </w:rPr>
              <w:instrText>Metropolitan:Various"</w:instrText>
            </w:r>
            <w:r>
              <w:rPr>
                <w:rFonts w:eastAsiaTheme="minorEastAsia"/>
              </w:rPr>
              <w:instrText xml:space="preserve"> </w:instrText>
            </w:r>
            <w:r>
              <w:rPr>
                <w:rFonts w:eastAsiaTheme="minorEastAsia"/>
              </w:rPr>
              <w:fldChar w:fldCharType="end"/>
            </w:r>
            <w:r w:rsidRPr="00184BF2">
              <w:rPr>
                <w:rFonts w:eastAsiaTheme="minorEastAsia"/>
              </w:rPr>
              <w:t xml:space="preserve"> </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66 386</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8 902</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29 307</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28 177</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ongoing</w:t>
            </w:r>
          </w:p>
        </w:tc>
      </w:tr>
      <w:tr w:rsidR="007C3681" w:rsidRPr="00184BF2" w:rsidTr="00184BF2">
        <w:tc>
          <w:tcPr>
            <w:tcW w:w="2808" w:type="dxa"/>
            <w:tcBorders>
              <w:top w:val="nil"/>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 xml:space="preserve">All remaining projects with a TEI less </w:t>
            </w:r>
            <w:r>
              <w:rPr>
                <w:rFonts w:eastAsiaTheme="minorEastAsia"/>
              </w:rPr>
              <w:t>than $1 million</w:t>
            </w:r>
            <w:r w:rsidRPr="00184BF2">
              <w:rPr>
                <w:rFonts w:eastAsiaTheme="minorEastAsia"/>
              </w:rPr>
              <w:t xml:space="preserve"> </w:t>
            </w:r>
            <w:r w:rsidRPr="00184BF2">
              <w:rPr>
                <w:rFonts w:eastAsiaTheme="minorEastAsia"/>
                <w:vertAlign w:val="superscript"/>
              </w:rPr>
              <w:t>(c)</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11 673</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3 456</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4 109</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4 108</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various</w:t>
            </w:r>
          </w:p>
        </w:tc>
      </w:tr>
      <w:tr w:rsidR="007C3681" w:rsidRPr="00184BF2" w:rsidTr="00184BF2">
        <w:tc>
          <w:tcPr>
            <w:tcW w:w="2808" w:type="dxa"/>
            <w:tcBorders>
              <w:top w:val="single" w:sz="6" w:space="0" w:color="auto"/>
              <w:left w:val="nil"/>
              <w:bottom w:val="single" w:sz="6" w:space="0" w:color="auto"/>
              <w:right w:val="nil"/>
            </w:tcBorders>
          </w:tcPr>
          <w:p w:rsidR="007C3681" w:rsidRPr="00184BF2" w:rsidRDefault="007C3681" w:rsidP="00184BF2">
            <w:pPr>
              <w:pStyle w:val="BP4tabletext"/>
              <w:rPr>
                <w:rFonts w:eastAsiaTheme="minorEastAsia"/>
                <w:b/>
                <w:bCs/>
              </w:rPr>
            </w:pPr>
            <w:r w:rsidRPr="00184BF2">
              <w:rPr>
                <w:rFonts w:eastAsiaTheme="minorEastAsia"/>
                <w:b/>
                <w:bCs/>
              </w:rPr>
              <w:t>Total existing projects</w:t>
            </w:r>
          </w:p>
        </w:tc>
        <w:tc>
          <w:tcPr>
            <w:tcW w:w="993" w:type="dxa"/>
            <w:tcBorders>
              <w:top w:val="single" w:sz="6" w:space="0" w:color="auto"/>
              <w:left w:val="nil"/>
              <w:bottom w:val="single" w:sz="6" w:space="0" w:color="auto"/>
              <w:right w:val="nil"/>
            </w:tcBorders>
          </w:tcPr>
          <w:p w:rsidR="007C3681" w:rsidRPr="00184BF2" w:rsidRDefault="007C3681" w:rsidP="00184BF2">
            <w:pPr>
              <w:pStyle w:val="BP4Figures"/>
              <w:rPr>
                <w:rFonts w:eastAsiaTheme="minorEastAsia"/>
                <w:b/>
                <w:bCs/>
                <w:color w:val="000000"/>
                <w:lang w:eastAsia="en-AU"/>
              </w:rPr>
            </w:pPr>
            <w:r w:rsidRPr="00184BF2">
              <w:rPr>
                <w:rFonts w:eastAsiaTheme="minorEastAsia"/>
                <w:b/>
                <w:bCs/>
                <w:color w:val="000000"/>
                <w:lang w:eastAsia="en-AU"/>
              </w:rPr>
              <w:t xml:space="preserve"> 131 472</w:t>
            </w:r>
          </w:p>
        </w:tc>
        <w:tc>
          <w:tcPr>
            <w:tcW w:w="993" w:type="dxa"/>
            <w:tcBorders>
              <w:top w:val="single" w:sz="6" w:space="0" w:color="auto"/>
              <w:left w:val="nil"/>
              <w:bottom w:val="single" w:sz="6" w:space="0" w:color="auto"/>
              <w:right w:val="nil"/>
            </w:tcBorders>
          </w:tcPr>
          <w:p w:rsidR="007C3681" w:rsidRPr="00184BF2" w:rsidRDefault="007C3681" w:rsidP="00184BF2">
            <w:pPr>
              <w:pStyle w:val="BP4Figures"/>
              <w:rPr>
                <w:rFonts w:eastAsiaTheme="minorEastAsia"/>
                <w:b/>
                <w:bCs/>
                <w:color w:val="000000"/>
                <w:lang w:eastAsia="en-AU"/>
              </w:rPr>
            </w:pPr>
            <w:r w:rsidRPr="00184BF2">
              <w:rPr>
                <w:rFonts w:eastAsiaTheme="minorEastAsia"/>
                <w:b/>
                <w:bCs/>
                <w:color w:val="000000"/>
                <w:lang w:eastAsia="en-AU"/>
              </w:rPr>
              <w:t xml:space="preserve"> 25 220</w:t>
            </w:r>
          </w:p>
        </w:tc>
        <w:tc>
          <w:tcPr>
            <w:tcW w:w="993" w:type="dxa"/>
            <w:tcBorders>
              <w:top w:val="single" w:sz="6" w:space="0" w:color="auto"/>
              <w:left w:val="nil"/>
              <w:bottom w:val="single" w:sz="6" w:space="0" w:color="auto"/>
              <w:right w:val="nil"/>
            </w:tcBorders>
          </w:tcPr>
          <w:p w:rsidR="007C3681" w:rsidRPr="00184BF2" w:rsidRDefault="007C3681" w:rsidP="00184BF2">
            <w:pPr>
              <w:pStyle w:val="BP4Figures"/>
              <w:rPr>
                <w:rFonts w:eastAsiaTheme="minorEastAsia"/>
                <w:b/>
                <w:bCs/>
                <w:color w:val="000000"/>
                <w:lang w:eastAsia="en-AU"/>
              </w:rPr>
            </w:pPr>
            <w:r w:rsidRPr="00184BF2">
              <w:rPr>
                <w:rFonts w:eastAsiaTheme="minorEastAsia"/>
                <w:b/>
                <w:bCs/>
                <w:color w:val="000000"/>
                <w:lang w:eastAsia="en-AU"/>
              </w:rPr>
              <w:t xml:space="preserve"> 50 709</w:t>
            </w:r>
          </w:p>
        </w:tc>
        <w:tc>
          <w:tcPr>
            <w:tcW w:w="993" w:type="dxa"/>
            <w:tcBorders>
              <w:top w:val="single" w:sz="6" w:space="0" w:color="auto"/>
              <w:left w:val="nil"/>
              <w:bottom w:val="single" w:sz="6" w:space="0" w:color="auto"/>
              <w:right w:val="nil"/>
            </w:tcBorders>
          </w:tcPr>
          <w:p w:rsidR="007C3681" w:rsidRPr="00184BF2" w:rsidRDefault="007C3681" w:rsidP="00184BF2">
            <w:pPr>
              <w:pStyle w:val="BP4Figures"/>
              <w:rPr>
                <w:rFonts w:eastAsiaTheme="minorEastAsia"/>
                <w:b/>
                <w:bCs/>
                <w:color w:val="000000"/>
                <w:lang w:eastAsia="en-AU"/>
              </w:rPr>
            </w:pPr>
            <w:r w:rsidRPr="00184BF2">
              <w:rPr>
                <w:rFonts w:eastAsiaTheme="minorEastAsia"/>
                <w:b/>
                <w:bCs/>
                <w:color w:val="000000"/>
                <w:lang w:eastAsia="en-AU"/>
              </w:rPr>
              <w:t xml:space="preserve"> 55 543</w:t>
            </w:r>
          </w:p>
        </w:tc>
        <w:tc>
          <w:tcPr>
            <w:tcW w:w="993" w:type="dxa"/>
            <w:tcBorders>
              <w:top w:val="single" w:sz="6" w:space="0" w:color="auto"/>
              <w:left w:val="nil"/>
              <w:bottom w:val="single" w:sz="6" w:space="0" w:color="auto"/>
              <w:right w:val="nil"/>
            </w:tcBorders>
          </w:tcPr>
          <w:p w:rsidR="007C3681" w:rsidRPr="00184BF2" w:rsidRDefault="007C3681" w:rsidP="00184BF2">
            <w:pPr>
              <w:pStyle w:val="BP4Figures"/>
              <w:rPr>
                <w:rFonts w:eastAsiaTheme="minorEastAsia"/>
                <w:b/>
                <w:bCs/>
                <w:color w:val="000000"/>
                <w:lang w:eastAsia="en-AU"/>
              </w:rPr>
            </w:pPr>
          </w:p>
        </w:tc>
      </w:tr>
      <w:tr w:rsidR="007C3681" w:rsidRPr="00184BF2" w:rsidTr="00184BF2">
        <w:tc>
          <w:tcPr>
            <w:tcW w:w="2808" w:type="dxa"/>
            <w:tcBorders>
              <w:top w:val="single" w:sz="6" w:space="0" w:color="auto"/>
              <w:left w:val="nil"/>
              <w:bottom w:val="single" w:sz="12" w:space="0" w:color="auto"/>
              <w:right w:val="nil"/>
            </w:tcBorders>
          </w:tcPr>
          <w:p w:rsidR="007C3681" w:rsidRPr="00831F9A" w:rsidRDefault="007C3681" w:rsidP="00831F9A">
            <w:pPr>
              <w:pStyle w:val="BP4tabletext"/>
              <w:rPr>
                <w:rFonts w:eastAsiaTheme="minorEastAsia"/>
                <w:b/>
              </w:rPr>
            </w:pPr>
            <w:r w:rsidRPr="00831F9A">
              <w:rPr>
                <w:rFonts w:eastAsiaTheme="minorEastAsia"/>
                <w:b/>
              </w:rPr>
              <w:t>Total Port of Melbourne Corporation projects</w:t>
            </w:r>
          </w:p>
        </w:tc>
        <w:tc>
          <w:tcPr>
            <w:tcW w:w="993" w:type="dxa"/>
            <w:tcBorders>
              <w:top w:val="single" w:sz="6" w:space="0" w:color="auto"/>
              <w:left w:val="nil"/>
              <w:bottom w:val="single" w:sz="12" w:space="0" w:color="auto"/>
              <w:right w:val="nil"/>
            </w:tcBorders>
          </w:tcPr>
          <w:p w:rsidR="007C3681" w:rsidRPr="00184BF2" w:rsidRDefault="007C3681" w:rsidP="00184BF2">
            <w:pPr>
              <w:pStyle w:val="BP4Figures"/>
              <w:rPr>
                <w:rFonts w:eastAsiaTheme="minorEastAsia"/>
                <w:b/>
                <w:bCs/>
                <w:color w:val="000000"/>
                <w:lang w:eastAsia="en-AU"/>
              </w:rPr>
            </w:pPr>
            <w:r w:rsidRPr="00184BF2">
              <w:rPr>
                <w:rFonts w:eastAsiaTheme="minorEastAsia"/>
                <w:b/>
                <w:bCs/>
                <w:color w:val="000000"/>
                <w:lang w:eastAsia="en-AU"/>
              </w:rPr>
              <w:t xml:space="preserve"> 239 071</w:t>
            </w:r>
          </w:p>
        </w:tc>
        <w:tc>
          <w:tcPr>
            <w:tcW w:w="993" w:type="dxa"/>
            <w:tcBorders>
              <w:top w:val="single" w:sz="6" w:space="0" w:color="auto"/>
              <w:left w:val="nil"/>
              <w:bottom w:val="single" w:sz="12" w:space="0" w:color="auto"/>
              <w:right w:val="nil"/>
            </w:tcBorders>
          </w:tcPr>
          <w:p w:rsidR="007C3681" w:rsidRPr="00184BF2" w:rsidRDefault="007C3681" w:rsidP="00184BF2">
            <w:pPr>
              <w:pStyle w:val="BP4Figures"/>
              <w:rPr>
                <w:rFonts w:eastAsiaTheme="minorEastAsia"/>
                <w:b/>
                <w:bCs/>
                <w:color w:val="000000"/>
                <w:lang w:eastAsia="en-AU"/>
              </w:rPr>
            </w:pPr>
            <w:r w:rsidRPr="00184BF2">
              <w:rPr>
                <w:rFonts w:eastAsiaTheme="minorEastAsia"/>
                <w:b/>
                <w:bCs/>
                <w:color w:val="000000"/>
                <w:lang w:eastAsia="en-AU"/>
              </w:rPr>
              <w:t xml:space="preserve"> 25 220</w:t>
            </w:r>
          </w:p>
        </w:tc>
        <w:tc>
          <w:tcPr>
            <w:tcW w:w="993" w:type="dxa"/>
            <w:tcBorders>
              <w:top w:val="single" w:sz="6" w:space="0" w:color="auto"/>
              <w:left w:val="nil"/>
              <w:bottom w:val="single" w:sz="12" w:space="0" w:color="auto"/>
              <w:right w:val="nil"/>
            </w:tcBorders>
          </w:tcPr>
          <w:p w:rsidR="007C3681" w:rsidRPr="00184BF2" w:rsidRDefault="007C3681" w:rsidP="00184BF2">
            <w:pPr>
              <w:pStyle w:val="BP4Figures"/>
              <w:rPr>
                <w:rFonts w:eastAsiaTheme="minorEastAsia"/>
                <w:b/>
                <w:bCs/>
                <w:color w:val="000000"/>
                <w:lang w:eastAsia="en-AU"/>
              </w:rPr>
            </w:pPr>
            <w:r w:rsidRPr="00184BF2">
              <w:rPr>
                <w:rFonts w:eastAsiaTheme="minorEastAsia"/>
                <w:b/>
                <w:bCs/>
                <w:color w:val="000000"/>
                <w:lang w:eastAsia="en-AU"/>
              </w:rPr>
              <w:t xml:space="preserve"> 75 033</w:t>
            </w:r>
          </w:p>
        </w:tc>
        <w:tc>
          <w:tcPr>
            <w:tcW w:w="993" w:type="dxa"/>
            <w:tcBorders>
              <w:top w:val="single" w:sz="6" w:space="0" w:color="auto"/>
              <w:left w:val="nil"/>
              <w:bottom w:val="single" w:sz="12" w:space="0" w:color="auto"/>
              <w:right w:val="nil"/>
            </w:tcBorders>
          </w:tcPr>
          <w:p w:rsidR="007C3681" w:rsidRPr="00184BF2" w:rsidRDefault="007C3681" w:rsidP="00184BF2">
            <w:pPr>
              <w:pStyle w:val="BP4Figures"/>
              <w:rPr>
                <w:rFonts w:eastAsiaTheme="minorEastAsia"/>
                <w:b/>
                <w:bCs/>
                <w:color w:val="000000"/>
                <w:lang w:eastAsia="en-AU"/>
              </w:rPr>
            </w:pPr>
            <w:r w:rsidRPr="00184BF2">
              <w:rPr>
                <w:rFonts w:eastAsiaTheme="minorEastAsia"/>
                <w:b/>
                <w:bCs/>
                <w:color w:val="000000"/>
                <w:lang w:eastAsia="en-AU"/>
              </w:rPr>
              <w:t xml:space="preserve"> 138 818</w:t>
            </w:r>
          </w:p>
        </w:tc>
        <w:tc>
          <w:tcPr>
            <w:tcW w:w="993" w:type="dxa"/>
            <w:tcBorders>
              <w:top w:val="single" w:sz="6" w:space="0" w:color="auto"/>
              <w:left w:val="nil"/>
              <w:bottom w:val="single" w:sz="12" w:space="0" w:color="auto"/>
              <w:right w:val="nil"/>
            </w:tcBorders>
          </w:tcPr>
          <w:p w:rsidR="007C3681" w:rsidRPr="00184BF2" w:rsidRDefault="007C3681" w:rsidP="00184BF2">
            <w:pPr>
              <w:pStyle w:val="BP4Figures"/>
              <w:rPr>
                <w:rFonts w:eastAsiaTheme="minorEastAsia"/>
                <w:b/>
                <w:bCs/>
                <w:color w:val="000000"/>
                <w:lang w:eastAsia="en-AU"/>
              </w:rPr>
            </w:pPr>
          </w:p>
        </w:tc>
      </w:tr>
    </w:tbl>
    <w:p w:rsidR="007C3681" w:rsidRDefault="007C3681" w:rsidP="00233EA2">
      <w:pPr>
        <w:pStyle w:val="Source"/>
      </w:pPr>
      <w:r>
        <w:t>Source: Port of Melbourne Corporation</w:t>
      </w:r>
    </w:p>
    <w:p w:rsidR="007C3681" w:rsidRDefault="007C3681" w:rsidP="00690D6E">
      <w:pPr>
        <w:pStyle w:val="Notes"/>
      </w:pPr>
      <w:r>
        <w:t>Notes:</w:t>
      </w:r>
    </w:p>
    <w:p w:rsidR="007C3681" w:rsidRDefault="007C3681" w:rsidP="00690D6E">
      <w:pPr>
        <w:pStyle w:val="Notes"/>
      </w:pPr>
      <w:r>
        <w:t>(a)</w:t>
      </w:r>
      <w:r>
        <w:tab/>
        <w:t>Major project groupings (such as Channels and waterways or Wharf rehabilitation) contain multiple minor projects that can be classified as either new, existing or completed depending on their stage in the project lifecycle.</w:t>
      </w:r>
    </w:p>
    <w:p w:rsidR="007C3681" w:rsidRDefault="007C3681" w:rsidP="00690D6E">
      <w:pPr>
        <w:pStyle w:val="Notes"/>
      </w:pPr>
      <w:r w:rsidRPr="00690D6E">
        <w:t>(</w:t>
      </w:r>
      <w:r>
        <w:t>b</w:t>
      </w:r>
      <w:r w:rsidRPr="00690D6E">
        <w:t>)</w:t>
      </w:r>
      <w:r>
        <w:tab/>
      </w:r>
      <w:r w:rsidRPr="00690D6E">
        <w:t>A TEI is not reported at this time due to commercial sensitivities.</w:t>
      </w:r>
    </w:p>
    <w:p w:rsidR="007C3681" w:rsidRDefault="007C3681" w:rsidP="00690D6E">
      <w:pPr>
        <w:pStyle w:val="Notes"/>
      </w:pPr>
      <w:r>
        <w:t>(c)</w:t>
      </w:r>
      <w:r>
        <w:tab/>
        <w:t xml:space="preserve">Incorporates the following projects from last year’s Budget Paper No. 4: Other (metro various) </w:t>
      </w:r>
      <w:r w:rsidRPr="00690D6E">
        <w:t>and Other</w:t>
      </w:r>
      <w:r>
        <w:t xml:space="preserve"> – </w:t>
      </w:r>
      <w:r w:rsidRPr="00690D6E">
        <w:t xml:space="preserve">New </w:t>
      </w:r>
      <w:r>
        <w:t>capital projects (metro various)</w:t>
      </w:r>
      <w:r w:rsidRPr="00D31123">
        <w:t>.</w:t>
      </w:r>
    </w:p>
    <w:p w:rsidR="007C3681" w:rsidRDefault="007C3681" w:rsidP="00690D6E">
      <w:pPr>
        <w:pStyle w:val="Notes"/>
      </w:pPr>
    </w:p>
    <w:p w:rsidR="007C3681" w:rsidRPr="00690D6E" w:rsidRDefault="007C3681" w:rsidP="00690D6E">
      <w:pPr>
        <w:pStyle w:val="Notes"/>
      </w:pPr>
    </w:p>
    <w:p w:rsidR="007C3681" w:rsidRPr="00184BF2" w:rsidRDefault="007C3681" w:rsidP="00184BF2">
      <w:pPr>
        <w:pStyle w:val="Heading2"/>
        <w:rPr>
          <w:rFonts w:ascii="Times New Roman" w:hAnsi="Times New Roman"/>
          <w:sz w:val="20"/>
          <w:lang w:eastAsia="en-AU"/>
        </w:rPr>
      </w:pPr>
      <w:r w:rsidRPr="001C3BC7">
        <w:t>Completed projects</w:t>
      </w:r>
      <w:r w:rsidRPr="00690D6E">
        <w:rPr>
          <w:vertAlign w:val="superscript"/>
        </w:rPr>
        <w:t>(a)</w:t>
      </w:r>
    </w:p>
    <w:tbl>
      <w:tblPr>
        <w:tblW w:w="0" w:type="auto"/>
        <w:tblInd w:w="29" w:type="dxa"/>
        <w:tblLayout w:type="fixed"/>
        <w:tblCellMar>
          <w:left w:w="43" w:type="dxa"/>
          <w:right w:w="43" w:type="dxa"/>
        </w:tblCellMar>
        <w:tblLook w:val="0000" w:firstRow="0" w:lastRow="0" w:firstColumn="0" w:lastColumn="0" w:noHBand="0" w:noVBand="0"/>
      </w:tblPr>
      <w:tblGrid>
        <w:gridCol w:w="7776"/>
      </w:tblGrid>
      <w:tr w:rsidR="007C3681" w:rsidRPr="00184BF2" w:rsidTr="00184BF2">
        <w:tc>
          <w:tcPr>
            <w:tcW w:w="7776" w:type="dxa"/>
            <w:tcBorders>
              <w:top w:val="single" w:sz="4" w:space="0" w:color="auto"/>
              <w:left w:val="single" w:sz="4" w:space="0" w:color="auto"/>
              <w:bottom w:val="single" w:sz="4" w:space="0" w:color="auto"/>
              <w:right w:val="single" w:sz="4" w:space="0" w:color="auto"/>
            </w:tcBorders>
            <w:shd w:val="clear" w:color="auto" w:fill="000000"/>
          </w:tcPr>
          <w:p w:rsidR="007C3681" w:rsidRPr="00184BF2" w:rsidRDefault="007C3681" w:rsidP="00184BF2">
            <w:pPr>
              <w:pStyle w:val="BP4headingl"/>
              <w:rPr>
                <w:rFonts w:eastAsiaTheme="minorEastAsia"/>
              </w:rPr>
            </w:pPr>
          </w:p>
        </w:tc>
      </w:tr>
      <w:tr w:rsidR="007C3681" w:rsidRPr="00184BF2" w:rsidTr="00184BF2">
        <w:tc>
          <w:tcPr>
            <w:tcW w:w="7776" w:type="dxa"/>
            <w:tcBorders>
              <w:top w:val="single" w:sz="4" w:space="0" w:color="auto"/>
              <w:left w:val="nil"/>
              <w:bottom w:val="nil"/>
              <w:right w:val="nil"/>
            </w:tcBorders>
          </w:tcPr>
          <w:p w:rsidR="007C3681" w:rsidRPr="00184BF2" w:rsidRDefault="007C3681" w:rsidP="00BC5422">
            <w:pPr>
              <w:pStyle w:val="BP4tabletextcompleted"/>
            </w:pPr>
            <w:r w:rsidRPr="00184BF2">
              <w:t>Channels and waterways – capital works (Port Phillip Bay)</w:t>
            </w:r>
            <w:r>
              <w:fldChar w:fldCharType="begin"/>
            </w:r>
            <w:r>
              <w:instrText xml:space="preserve"> XE "</w:instrText>
            </w:r>
            <w:r>
              <w:rPr>
                <w:rFonts w:cs="Calibri"/>
              </w:rPr>
              <w:instrText>Port Phillip Bay"</w:instrText>
            </w:r>
            <w:r>
              <w:instrText xml:space="preserve"> </w:instrText>
            </w:r>
            <w:r>
              <w:fldChar w:fldCharType="end"/>
            </w:r>
          </w:p>
        </w:tc>
      </w:tr>
      <w:tr w:rsidR="007C3681" w:rsidRPr="00184BF2" w:rsidTr="00184BF2">
        <w:tc>
          <w:tcPr>
            <w:tcW w:w="7776" w:type="dxa"/>
            <w:tcBorders>
              <w:top w:val="nil"/>
              <w:left w:val="nil"/>
              <w:bottom w:val="nil"/>
              <w:right w:val="nil"/>
            </w:tcBorders>
          </w:tcPr>
          <w:p w:rsidR="007C3681" w:rsidRPr="00184BF2" w:rsidRDefault="007C3681" w:rsidP="00BC5422">
            <w:pPr>
              <w:pStyle w:val="BP4tabletextcompleted"/>
            </w:pPr>
            <w:r w:rsidRPr="00184BF2">
              <w:t>Information technology – upgrades and development projects (Melbourne)</w:t>
            </w:r>
            <w:r>
              <w:fldChar w:fldCharType="begin"/>
            </w:r>
            <w:r>
              <w:instrText xml:space="preserve"> XE "</w:instrText>
            </w:r>
            <w:r>
              <w:rPr>
                <w:rFonts w:cs="Calibri"/>
              </w:rPr>
              <w:instrText>Melbourne"</w:instrText>
            </w:r>
            <w:r>
              <w:instrText xml:space="preserve"> </w:instrText>
            </w:r>
            <w:r>
              <w:fldChar w:fldCharType="end"/>
            </w:r>
          </w:p>
        </w:tc>
      </w:tr>
      <w:tr w:rsidR="007C3681" w:rsidRPr="00184BF2" w:rsidTr="00184BF2">
        <w:tc>
          <w:tcPr>
            <w:tcW w:w="7776" w:type="dxa"/>
            <w:tcBorders>
              <w:top w:val="nil"/>
              <w:left w:val="nil"/>
              <w:bottom w:val="nil"/>
              <w:right w:val="nil"/>
            </w:tcBorders>
          </w:tcPr>
          <w:p w:rsidR="007C3681" w:rsidRPr="00184BF2" w:rsidRDefault="007C3681" w:rsidP="00BC5422">
            <w:pPr>
              <w:pStyle w:val="BP4tabletextcompleted"/>
            </w:pPr>
            <w:r w:rsidRPr="00184BF2">
              <w:t>Site rehabilitation and environmental projects (metro various)</w:t>
            </w:r>
            <w:r>
              <w:t xml:space="preserve"> </w:t>
            </w:r>
            <w:r>
              <w:fldChar w:fldCharType="begin"/>
            </w:r>
            <w:r>
              <w:instrText xml:space="preserve"> XE "</w:instrText>
            </w:r>
            <w:r>
              <w:rPr>
                <w:rFonts w:cs="Calibri"/>
              </w:rPr>
              <w:instrText>Metropolitan:Various"</w:instrText>
            </w:r>
            <w:r>
              <w:instrText xml:space="preserve"> </w:instrText>
            </w:r>
            <w:r>
              <w:fldChar w:fldCharType="end"/>
            </w:r>
            <w:r w:rsidRPr="00184BF2">
              <w:t xml:space="preserve"> </w:t>
            </w:r>
          </w:p>
        </w:tc>
      </w:tr>
      <w:tr w:rsidR="007C3681" w:rsidRPr="00CE7A20" w:rsidTr="00184BF2">
        <w:tc>
          <w:tcPr>
            <w:tcW w:w="7776" w:type="dxa"/>
            <w:tcBorders>
              <w:top w:val="nil"/>
              <w:left w:val="nil"/>
              <w:bottom w:val="nil"/>
              <w:right w:val="nil"/>
            </w:tcBorders>
          </w:tcPr>
          <w:p w:rsidR="007C3681" w:rsidRPr="00184BF2" w:rsidRDefault="007C3681" w:rsidP="00BC5422">
            <w:pPr>
              <w:pStyle w:val="BP4tabletextcompleted"/>
              <w:rPr>
                <w:lang w:val="fr-FR"/>
              </w:rPr>
            </w:pPr>
            <w:r w:rsidRPr="00184BF2">
              <w:rPr>
                <w:lang w:val="fr-FR"/>
              </w:rPr>
              <w:t>Station Pier – capital projects (Port Melbourne)</w:t>
            </w:r>
            <w:r>
              <w:rPr>
                <w:lang w:val="fr-FR"/>
              </w:rPr>
              <w:fldChar w:fldCharType="begin"/>
            </w:r>
            <w:r>
              <w:rPr>
                <w:lang w:val="fr-FR"/>
              </w:rPr>
              <w:instrText xml:space="preserve"> XE "</w:instrText>
            </w:r>
            <w:r w:rsidRPr="00F35CBB">
              <w:rPr>
                <w:rFonts w:cs="Calibri"/>
                <w:lang w:val="fr-FR"/>
              </w:rPr>
              <w:instrText>Port Melbourne"</w:instrText>
            </w:r>
            <w:r>
              <w:rPr>
                <w:lang w:val="fr-FR"/>
              </w:rPr>
              <w:instrText xml:space="preserve"> </w:instrText>
            </w:r>
            <w:r>
              <w:rPr>
                <w:lang w:val="fr-FR"/>
              </w:rPr>
              <w:fldChar w:fldCharType="end"/>
            </w:r>
          </w:p>
        </w:tc>
      </w:tr>
      <w:tr w:rsidR="007C3681" w:rsidRPr="00184BF2" w:rsidTr="00184BF2">
        <w:tc>
          <w:tcPr>
            <w:tcW w:w="7776" w:type="dxa"/>
            <w:tcBorders>
              <w:top w:val="nil"/>
              <w:left w:val="nil"/>
              <w:bottom w:val="single" w:sz="12" w:space="0" w:color="auto"/>
              <w:right w:val="nil"/>
            </w:tcBorders>
          </w:tcPr>
          <w:p w:rsidR="007C3681" w:rsidRPr="00184BF2" w:rsidRDefault="007C3681" w:rsidP="00BC5422">
            <w:pPr>
              <w:pStyle w:val="BP4tabletextcompleted"/>
            </w:pPr>
            <w:r w:rsidRPr="00184BF2">
              <w:t>Wharf rehabilitation projects (metro various)</w:t>
            </w:r>
            <w:r>
              <w:t xml:space="preserve"> </w:t>
            </w:r>
            <w:r>
              <w:fldChar w:fldCharType="begin"/>
            </w:r>
            <w:r>
              <w:instrText xml:space="preserve"> XE "</w:instrText>
            </w:r>
            <w:r>
              <w:rPr>
                <w:rFonts w:cs="Calibri"/>
              </w:rPr>
              <w:instrText>Metropolitan:Various"</w:instrText>
            </w:r>
            <w:r>
              <w:instrText xml:space="preserve"> </w:instrText>
            </w:r>
            <w:r>
              <w:fldChar w:fldCharType="end"/>
            </w:r>
            <w:r w:rsidRPr="00184BF2">
              <w:t xml:space="preserve"> </w:t>
            </w:r>
          </w:p>
        </w:tc>
      </w:tr>
    </w:tbl>
    <w:p w:rsidR="007C3681" w:rsidRDefault="007C3681" w:rsidP="00233EA2">
      <w:pPr>
        <w:pStyle w:val="Source"/>
      </w:pPr>
      <w:r>
        <w:t>Source: Port of Melbourne Corporation</w:t>
      </w:r>
    </w:p>
    <w:p w:rsidR="007C3681" w:rsidRDefault="007C3681" w:rsidP="00690D6E">
      <w:pPr>
        <w:pStyle w:val="Notes"/>
      </w:pPr>
      <w:r>
        <w:t>Note:</w:t>
      </w:r>
    </w:p>
    <w:p w:rsidR="007C3681" w:rsidRPr="00690D6E" w:rsidRDefault="007C3681" w:rsidP="00690D6E">
      <w:pPr>
        <w:pStyle w:val="Notes"/>
      </w:pPr>
      <w:r>
        <w:t>(a)</w:t>
      </w:r>
      <w:r>
        <w:tab/>
        <w:t>Major project groupings (such as Channels and waterways or Wharf rehabilitation) contain multiple minor projects that can be classified as either new, existing or completed depending on their stage in the project lifecycle.</w:t>
      </w:r>
    </w:p>
    <w:p w:rsidR="007C3681" w:rsidRDefault="007C3681" w:rsidP="00373008"/>
    <w:p w:rsidR="007C3681" w:rsidRDefault="007C3681" w:rsidP="00373008">
      <w:pPr>
        <w:spacing w:after="0"/>
      </w:pPr>
    </w:p>
    <w:p w:rsidR="007C3681" w:rsidRDefault="007C3681" w:rsidP="00373008">
      <w:pPr>
        <w:pStyle w:val="Heading1"/>
        <w:sectPr w:rsidR="007C3681" w:rsidSect="00373008">
          <w:footerReference w:type="even" r:id="rId77"/>
          <w:footerReference w:type="default" r:id="rId78"/>
          <w:pgSz w:w="9979" w:h="14181" w:code="138"/>
          <w:pgMar w:top="1138" w:right="1138" w:bottom="1138" w:left="1138" w:header="720" w:footer="720" w:gutter="0"/>
          <w:cols w:space="708"/>
          <w:docGrid w:linePitch="360"/>
        </w:sectPr>
      </w:pPr>
    </w:p>
    <w:p w:rsidR="007C3681" w:rsidRDefault="007C3681" w:rsidP="00373008">
      <w:pPr>
        <w:pStyle w:val="Heading1"/>
      </w:pPr>
      <w:bookmarkStart w:id="51" w:name="_Toc355288993"/>
      <w:r>
        <w:lastRenderedPageBreak/>
        <w:t>South East Water Corporation</w:t>
      </w:r>
      <w:bookmarkEnd w:id="51"/>
    </w:p>
    <w:p w:rsidR="007C3681" w:rsidRPr="001C3BC7" w:rsidRDefault="007C3681" w:rsidP="00373008">
      <w:pPr>
        <w:pStyle w:val="Heading2"/>
      </w:pPr>
      <w:r w:rsidRPr="001C3BC7">
        <w:t>New projects</w:t>
      </w:r>
    </w:p>
    <w:p w:rsidR="007C3681" w:rsidRPr="00184BF2" w:rsidRDefault="007C3681" w:rsidP="00184BF2">
      <w:pPr>
        <w:pStyle w:val="million"/>
        <w:rPr>
          <w:rFonts w:ascii="Times New Roman" w:hAnsi="Times New Roman"/>
          <w:szCs w:val="20"/>
          <w:lang w:eastAsia="en-AU"/>
        </w:rPr>
      </w:pPr>
      <w:r w:rsidRPr="001C3BC7">
        <w:t>(</w:t>
      </w:r>
      <w:r>
        <w:t>$ thousand</w:t>
      </w:r>
      <w:r w:rsidRPr="001C3BC7">
        <w:t>)</w:t>
      </w:r>
    </w:p>
    <w:tbl>
      <w:tblPr>
        <w:tblW w:w="7776" w:type="dxa"/>
        <w:tblInd w:w="29" w:type="dxa"/>
        <w:tblLayout w:type="fixed"/>
        <w:tblCellMar>
          <w:left w:w="43" w:type="dxa"/>
          <w:right w:w="43" w:type="dxa"/>
        </w:tblCellMar>
        <w:tblLook w:val="0000" w:firstRow="0" w:lastRow="0" w:firstColumn="0" w:lastColumn="0" w:noHBand="0" w:noVBand="0"/>
      </w:tblPr>
      <w:tblGrid>
        <w:gridCol w:w="2810"/>
        <w:gridCol w:w="174"/>
        <w:gridCol w:w="7"/>
        <w:gridCol w:w="813"/>
        <w:gridCol w:w="993"/>
        <w:gridCol w:w="993"/>
        <w:gridCol w:w="993"/>
        <w:gridCol w:w="993"/>
      </w:tblGrid>
      <w:tr w:rsidR="007C3681" w:rsidRPr="00184BF2" w:rsidTr="005E4DFF">
        <w:trPr>
          <w:cantSplit/>
          <w:tblHeader/>
        </w:trPr>
        <w:tc>
          <w:tcPr>
            <w:tcW w:w="2810" w:type="dxa"/>
            <w:tcBorders>
              <w:top w:val="single" w:sz="4" w:space="0" w:color="auto"/>
              <w:left w:val="single" w:sz="4" w:space="0" w:color="auto"/>
              <w:bottom w:val="single" w:sz="4" w:space="0" w:color="auto"/>
            </w:tcBorders>
            <w:shd w:val="clear" w:color="auto" w:fill="000000"/>
          </w:tcPr>
          <w:p w:rsidR="007C3681" w:rsidRPr="00184BF2" w:rsidRDefault="007C3681" w:rsidP="00184BF2">
            <w:pPr>
              <w:pStyle w:val="BP4headingl"/>
              <w:rPr>
                <w:rFonts w:eastAsiaTheme="minorEastAsia"/>
              </w:rPr>
            </w:pPr>
          </w:p>
        </w:tc>
        <w:tc>
          <w:tcPr>
            <w:tcW w:w="994" w:type="dxa"/>
            <w:gridSpan w:val="3"/>
            <w:tcBorders>
              <w:top w:val="single" w:sz="4" w:space="0" w:color="auto"/>
              <w:bottom w:val="single" w:sz="4" w:space="0" w:color="auto"/>
            </w:tcBorders>
            <w:shd w:val="clear" w:color="auto" w:fill="000000"/>
          </w:tcPr>
          <w:p w:rsidR="007C3681" w:rsidRPr="00184BF2" w:rsidRDefault="007C3681" w:rsidP="00184BF2">
            <w:pPr>
              <w:pStyle w:val="BP4headingr"/>
              <w:rPr>
                <w:rFonts w:eastAsiaTheme="minorEastAsia"/>
              </w:rPr>
            </w:pPr>
            <w:r w:rsidRPr="00184BF2">
              <w:rPr>
                <w:rFonts w:eastAsiaTheme="minorEastAsia"/>
              </w:rPr>
              <w:t>Total Estimated Investment</w:t>
            </w:r>
          </w:p>
        </w:tc>
        <w:tc>
          <w:tcPr>
            <w:tcW w:w="993" w:type="dxa"/>
            <w:tcBorders>
              <w:top w:val="single" w:sz="4" w:space="0" w:color="auto"/>
              <w:bottom w:val="single" w:sz="4" w:space="0" w:color="auto"/>
            </w:tcBorders>
            <w:shd w:val="clear" w:color="auto" w:fill="000000"/>
          </w:tcPr>
          <w:p w:rsidR="007C3681" w:rsidRPr="00184BF2" w:rsidRDefault="007C3681" w:rsidP="00184BF2">
            <w:pPr>
              <w:pStyle w:val="BP4headingr"/>
              <w:rPr>
                <w:rFonts w:eastAsiaTheme="minorEastAsia"/>
              </w:rPr>
            </w:pPr>
            <w:r w:rsidRPr="00184BF2">
              <w:rPr>
                <w:rFonts w:eastAsiaTheme="minorEastAsia"/>
              </w:rPr>
              <w:t>Estimated Expenditure to 30.06.13</w:t>
            </w:r>
          </w:p>
        </w:tc>
        <w:tc>
          <w:tcPr>
            <w:tcW w:w="993" w:type="dxa"/>
            <w:tcBorders>
              <w:top w:val="single" w:sz="4" w:space="0" w:color="auto"/>
              <w:bottom w:val="single" w:sz="4" w:space="0" w:color="auto"/>
            </w:tcBorders>
            <w:shd w:val="clear" w:color="auto" w:fill="000000"/>
          </w:tcPr>
          <w:p w:rsidR="007C3681" w:rsidRPr="00184BF2" w:rsidRDefault="007C3681" w:rsidP="00184BF2">
            <w:pPr>
              <w:pStyle w:val="BP4headingr"/>
              <w:rPr>
                <w:rFonts w:eastAsiaTheme="minorEastAsia"/>
              </w:rPr>
            </w:pPr>
            <w:r w:rsidRPr="00184BF2">
              <w:rPr>
                <w:rFonts w:eastAsiaTheme="minorEastAsia"/>
              </w:rPr>
              <w:t>Estimated Expenditure</w:t>
            </w:r>
          </w:p>
          <w:p w:rsidR="007C3681" w:rsidRPr="00184BF2" w:rsidRDefault="007C3681" w:rsidP="00184BF2">
            <w:pPr>
              <w:pStyle w:val="BP4headingr"/>
              <w:rPr>
                <w:rFonts w:eastAsiaTheme="minorEastAsia"/>
              </w:rPr>
            </w:pPr>
            <w:r w:rsidRPr="00184BF2">
              <w:rPr>
                <w:rFonts w:eastAsiaTheme="minorEastAsia"/>
              </w:rPr>
              <w:t>2013</w:t>
            </w:r>
            <w:r>
              <w:rPr>
                <w:rFonts w:eastAsiaTheme="minorEastAsia"/>
              </w:rPr>
              <w:noBreakHyphen/>
            </w:r>
            <w:r w:rsidRPr="00184BF2">
              <w:rPr>
                <w:rFonts w:eastAsiaTheme="minorEastAsia"/>
              </w:rPr>
              <w:t>14</w:t>
            </w:r>
          </w:p>
        </w:tc>
        <w:tc>
          <w:tcPr>
            <w:tcW w:w="993" w:type="dxa"/>
            <w:tcBorders>
              <w:top w:val="single" w:sz="4" w:space="0" w:color="auto"/>
              <w:bottom w:val="single" w:sz="4" w:space="0" w:color="auto"/>
            </w:tcBorders>
            <w:shd w:val="clear" w:color="auto" w:fill="000000"/>
          </w:tcPr>
          <w:p w:rsidR="007C3681" w:rsidRPr="00184BF2" w:rsidRDefault="007C3681" w:rsidP="00184BF2">
            <w:pPr>
              <w:pStyle w:val="BP4headingr"/>
              <w:rPr>
                <w:rFonts w:eastAsiaTheme="minorEastAsia"/>
              </w:rPr>
            </w:pPr>
          </w:p>
          <w:p w:rsidR="007C3681" w:rsidRPr="00184BF2" w:rsidRDefault="007C3681" w:rsidP="00184BF2">
            <w:pPr>
              <w:pStyle w:val="BP4headingr"/>
              <w:rPr>
                <w:rFonts w:eastAsiaTheme="minorEastAsia"/>
              </w:rPr>
            </w:pPr>
            <w:r w:rsidRPr="00184BF2">
              <w:rPr>
                <w:rFonts w:eastAsiaTheme="minorEastAsia"/>
              </w:rPr>
              <w:t>Remaining Expenditure</w:t>
            </w:r>
          </w:p>
        </w:tc>
        <w:tc>
          <w:tcPr>
            <w:tcW w:w="993" w:type="dxa"/>
            <w:tcBorders>
              <w:top w:val="single" w:sz="4" w:space="0" w:color="auto"/>
              <w:bottom w:val="single" w:sz="4" w:space="0" w:color="auto"/>
              <w:right w:val="single" w:sz="4" w:space="0" w:color="auto"/>
            </w:tcBorders>
            <w:shd w:val="clear" w:color="auto" w:fill="000000"/>
          </w:tcPr>
          <w:p w:rsidR="007C3681" w:rsidRPr="00184BF2" w:rsidRDefault="007C3681" w:rsidP="00184BF2">
            <w:pPr>
              <w:pStyle w:val="BP4headingr"/>
              <w:rPr>
                <w:rFonts w:eastAsiaTheme="minorEastAsia"/>
              </w:rPr>
            </w:pPr>
            <w:r w:rsidRPr="00184BF2">
              <w:rPr>
                <w:rFonts w:eastAsiaTheme="minorEastAsia"/>
              </w:rPr>
              <w:t>Estimated Completion Date</w:t>
            </w:r>
          </w:p>
        </w:tc>
      </w:tr>
      <w:tr w:rsidR="007C3681" w:rsidRPr="00184BF2" w:rsidTr="00831F9A">
        <w:trPr>
          <w:cantSplit/>
        </w:trPr>
        <w:tc>
          <w:tcPr>
            <w:tcW w:w="2810" w:type="dxa"/>
            <w:tcBorders>
              <w:top w:val="single" w:sz="4" w:space="0" w:color="auto"/>
              <w:left w:val="nil"/>
              <w:bottom w:val="nil"/>
              <w:right w:val="nil"/>
            </w:tcBorders>
          </w:tcPr>
          <w:p w:rsidR="007C3681" w:rsidRPr="00184BF2" w:rsidRDefault="007C3681" w:rsidP="00D31123">
            <w:pPr>
              <w:pStyle w:val="BP4tabletext"/>
              <w:rPr>
                <w:rFonts w:eastAsiaTheme="minorEastAsia"/>
              </w:rPr>
            </w:pPr>
            <w:r w:rsidRPr="00184BF2">
              <w:rPr>
                <w:rFonts w:eastAsiaTheme="minorEastAsia"/>
              </w:rPr>
              <w:t>Corporate miscellaneous (metro various)</w:t>
            </w:r>
            <w:r>
              <w:rPr>
                <w:rFonts w:eastAsiaTheme="minorEastAsia"/>
              </w:rPr>
              <w:t xml:space="preserve"> </w:t>
            </w:r>
            <w:r>
              <w:rPr>
                <w:rFonts w:eastAsiaTheme="minorEastAsia"/>
              </w:rPr>
              <w:fldChar w:fldCharType="begin"/>
            </w:r>
            <w:r>
              <w:rPr>
                <w:rFonts w:eastAsiaTheme="minorEastAsia"/>
              </w:rPr>
              <w:instrText xml:space="preserve"> XE "</w:instrText>
            </w:r>
            <w:r>
              <w:rPr>
                <w:rFonts w:cs="Calibri"/>
              </w:rPr>
              <w:instrText>Metropolitan:Various"</w:instrText>
            </w:r>
            <w:r>
              <w:rPr>
                <w:rFonts w:eastAsiaTheme="minorEastAsia"/>
              </w:rPr>
              <w:instrText xml:space="preserve"> </w:instrText>
            </w:r>
            <w:r>
              <w:rPr>
                <w:rFonts w:eastAsiaTheme="minorEastAsia"/>
              </w:rPr>
              <w:fldChar w:fldCharType="end"/>
            </w:r>
          </w:p>
        </w:tc>
        <w:tc>
          <w:tcPr>
            <w:tcW w:w="994" w:type="dxa"/>
            <w:gridSpan w:val="3"/>
            <w:tcBorders>
              <w:top w:val="single" w:sz="4" w:space="0" w:color="auto"/>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49 477</w:t>
            </w:r>
          </w:p>
        </w:tc>
        <w:tc>
          <w:tcPr>
            <w:tcW w:w="993" w:type="dxa"/>
            <w:tcBorders>
              <w:top w:val="single" w:sz="4" w:space="0" w:color="auto"/>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4 025</w:t>
            </w:r>
          </w:p>
        </w:tc>
        <w:tc>
          <w:tcPr>
            <w:tcW w:w="993" w:type="dxa"/>
            <w:tcBorders>
              <w:top w:val="single" w:sz="4" w:space="0" w:color="auto"/>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8 434</w:t>
            </w:r>
          </w:p>
        </w:tc>
        <w:tc>
          <w:tcPr>
            <w:tcW w:w="993" w:type="dxa"/>
            <w:tcBorders>
              <w:top w:val="single" w:sz="4" w:space="0" w:color="auto"/>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37 018</w:t>
            </w:r>
          </w:p>
        </w:tc>
        <w:tc>
          <w:tcPr>
            <w:tcW w:w="993" w:type="dxa"/>
            <w:tcBorders>
              <w:top w:val="single" w:sz="4" w:space="0" w:color="auto"/>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ongoing</w:t>
            </w:r>
          </w:p>
        </w:tc>
      </w:tr>
      <w:tr w:rsidR="007C3681" w:rsidRPr="00184BF2" w:rsidTr="00831F9A">
        <w:trPr>
          <w:cantSplit/>
        </w:trPr>
        <w:tc>
          <w:tcPr>
            <w:tcW w:w="2810" w:type="dxa"/>
            <w:tcBorders>
              <w:top w:val="nil"/>
              <w:left w:val="nil"/>
              <w:bottom w:val="nil"/>
              <w:right w:val="nil"/>
            </w:tcBorders>
          </w:tcPr>
          <w:p w:rsidR="007C3681" w:rsidRPr="00184BF2" w:rsidRDefault="007C3681" w:rsidP="00D31123">
            <w:pPr>
              <w:pStyle w:val="BP4tabletext"/>
              <w:rPr>
                <w:rFonts w:eastAsiaTheme="minorEastAsia"/>
              </w:rPr>
            </w:pPr>
            <w:r w:rsidRPr="00184BF2">
              <w:rPr>
                <w:rFonts w:eastAsiaTheme="minorEastAsia"/>
              </w:rPr>
              <w:t>Land and buildings miscellaneous (metro various)</w:t>
            </w:r>
            <w:r>
              <w:rPr>
                <w:rFonts w:eastAsiaTheme="minorEastAsia"/>
              </w:rPr>
              <w:t xml:space="preserve"> </w:t>
            </w:r>
            <w:r>
              <w:rPr>
                <w:rFonts w:eastAsiaTheme="minorEastAsia"/>
              </w:rPr>
              <w:fldChar w:fldCharType="begin"/>
            </w:r>
            <w:r>
              <w:rPr>
                <w:rFonts w:eastAsiaTheme="minorEastAsia"/>
              </w:rPr>
              <w:instrText xml:space="preserve"> XE "</w:instrText>
            </w:r>
            <w:r>
              <w:rPr>
                <w:rFonts w:cs="Calibri"/>
              </w:rPr>
              <w:instrText>Metropolitan:Various"</w:instrText>
            </w:r>
            <w:r>
              <w:rPr>
                <w:rFonts w:eastAsiaTheme="minorEastAsia"/>
              </w:rPr>
              <w:instrText xml:space="preserve"> </w:instrText>
            </w:r>
            <w:r>
              <w:rPr>
                <w:rFonts w:eastAsiaTheme="minorEastAsia"/>
              </w:rPr>
              <w:fldChar w:fldCharType="end"/>
            </w:r>
          </w:p>
        </w:tc>
        <w:tc>
          <w:tcPr>
            <w:tcW w:w="994" w:type="dxa"/>
            <w:gridSpan w:val="3"/>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1 298</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152</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218</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928</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ongoing</w:t>
            </w:r>
          </w:p>
        </w:tc>
      </w:tr>
      <w:tr w:rsidR="007C3681" w:rsidRPr="00184BF2" w:rsidTr="00831F9A">
        <w:trPr>
          <w:cantSplit/>
        </w:trPr>
        <w:tc>
          <w:tcPr>
            <w:tcW w:w="2984" w:type="dxa"/>
            <w:gridSpan w:val="2"/>
            <w:tcBorders>
              <w:top w:val="nil"/>
              <w:left w:val="nil"/>
              <w:bottom w:val="nil"/>
              <w:right w:val="nil"/>
            </w:tcBorders>
          </w:tcPr>
          <w:p w:rsidR="007C3681" w:rsidRPr="00184BF2" w:rsidRDefault="007C3681" w:rsidP="00D31123">
            <w:pPr>
              <w:pStyle w:val="BP4tabletext"/>
              <w:rPr>
                <w:rFonts w:eastAsiaTheme="minorEastAsia" w:cs="Calibri"/>
                <w:sz w:val="20"/>
              </w:rPr>
            </w:pPr>
            <w:r w:rsidRPr="00184BF2">
              <w:rPr>
                <w:rFonts w:eastAsiaTheme="minorEastAsia"/>
              </w:rPr>
              <w:t>New office build and fit out – Frankston and depots (metro various</w:t>
            </w:r>
            <w:r w:rsidRPr="00184BF2">
              <w:rPr>
                <w:rFonts w:eastAsiaTheme="minorEastAsia" w:cs="Calibri"/>
                <w:sz w:val="20"/>
              </w:rPr>
              <w:t>)</w:t>
            </w:r>
            <w:r>
              <w:rPr>
                <w:rFonts w:eastAsiaTheme="minorEastAsia" w:cs="Calibri"/>
                <w:sz w:val="20"/>
              </w:rPr>
              <w:t xml:space="preserve"> </w:t>
            </w:r>
            <w:r>
              <w:rPr>
                <w:rFonts w:eastAsiaTheme="minorEastAsia" w:cs="Calibri"/>
                <w:sz w:val="20"/>
              </w:rPr>
              <w:fldChar w:fldCharType="begin"/>
            </w:r>
            <w:r>
              <w:rPr>
                <w:rFonts w:eastAsiaTheme="minorEastAsia" w:cs="Calibri"/>
                <w:sz w:val="20"/>
              </w:rPr>
              <w:instrText xml:space="preserve"> XE "</w:instrText>
            </w:r>
            <w:r>
              <w:rPr>
                <w:rFonts w:cs="Calibri"/>
              </w:rPr>
              <w:instrText>Metropolitan:Various"</w:instrText>
            </w:r>
            <w:r>
              <w:rPr>
                <w:rFonts w:eastAsiaTheme="minorEastAsia" w:cs="Calibri"/>
                <w:sz w:val="20"/>
              </w:rPr>
              <w:instrText xml:space="preserve"> </w:instrText>
            </w:r>
            <w:r>
              <w:rPr>
                <w:rFonts w:eastAsiaTheme="minorEastAsia" w:cs="Calibri"/>
                <w:sz w:val="20"/>
              </w:rPr>
              <w:fldChar w:fldCharType="end"/>
            </w:r>
          </w:p>
        </w:tc>
        <w:tc>
          <w:tcPr>
            <w:tcW w:w="820" w:type="dxa"/>
            <w:gridSpan w:val="2"/>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89 942</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8 530</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37 002</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44 410</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mid 2016</w:t>
            </w:r>
          </w:p>
        </w:tc>
      </w:tr>
      <w:tr w:rsidR="007C3681" w:rsidRPr="00184BF2" w:rsidTr="00831F9A">
        <w:trPr>
          <w:cantSplit/>
        </w:trPr>
        <w:tc>
          <w:tcPr>
            <w:tcW w:w="2810" w:type="dxa"/>
            <w:tcBorders>
              <w:top w:val="nil"/>
              <w:left w:val="nil"/>
              <w:bottom w:val="nil"/>
              <w:right w:val="nil"/>
            </w:tcBorders>
          </w:tcPr>
          <w:p w:rsidR="007C3681" w:rsidRPr="00184BF2" w:rsidRDefault="007C3681" w:rsidP="00D31123">
            <w:pPr>
              <w:pStyle w:val="BP4tabletext"/>
              <w:rPr>
                <w:rFonts w:eastAsiaTheme="minorEastAsia"/>
              </w:rPr>
            </w:pPr>
            <w:r w:rsidRPr="00184BF2">
              <w:rPr>
                <w:rFonts w:eastAsiaTheme="minorEastAsia"/>
              </w:rPr>
              <w:t>Recycled water – other (metro various)</w:t>
            </w:r>
            <w:r>
              <w:rPr>
                <w:rFonts w:eastAsiaTheme="minorEastAsia"/>
              </w:rPr>
              <w:t xml:space="preserve"> </w:t>
            </w:r>
            <w:r>
              <w:rPr>
                <w:rFonts w:eastAsiaTheme="minorEastAsia"/>
              </w:rPr>
              <w:fldChar w:fldCharType="begin"/>
            </w:r>
            <w:r>
              <w:rPr>
                <w:rFonts w:eastAsiaTheme="minorEastAsia"/>
              </w:rPr>
              <w:instrText xml:space="preserve"> XE "</w:instrText>
            </w:r>
            <w:r>
              <w:rPr>
                <w:rFonts w:cs="Calibri"/>
              </w:rPr>
              <w:instrText>Metropolitan:Various"</w:instrText>
            </w:r>
            <w:r>
              <w:rPr>
                <w:rFonts w:eastAsiaTheme="minorEastAsia"/>
              </w:rPr>
              <w:instrText xml:space="preserve"> </w:instrText>
            </w:r>
            <w:r>
              <w:rPr>
                <w:rFonts w:eastAsiaTheme="minorEastAsia"/>
              </w:rPr>
              <w:fldChar w:fldCharType="end"/>
            </w:r>
          </w:p>
        </w:tc>
        <w:tc>
          <w:tcPr>
            <w:tcW w:w="994" w:type="dxa"/>
            <w:gridSpan w:val="3"/>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7 557</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7 505</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52</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mid 2014</w:t>
            </w:r>
          </w:p>
        </w:tc>
      </w:tr>
      <w:tr w:rsidR="007C3681" w:rsidRPr="00184BF2" w:rsidTr="00831F9A">
        <w:trPr>
          <w:cantSplit/>
        </w:trPr>
        <w:tc>
          <w:tcPr>
            <w:tcW w:w="2810" w:type="dxa"/>
            <w:tcBorders>
              <w:top w:val="nil"/>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Recycled water (Berwick)</w:t>
            </w:r>
            <w:r>
              <w:rPr>
                <w:rFonts w:eastAsiaTheme="minorEastAsia"/>
              </w:rPr>
              <w:fldChar w:fldCharType="begin"/>
            </w:r>
            <w:r>
              <w:rPr>
                <w:rFonts w:eastAsiaTheme="minorEastAsia"/>
              </w:rPr>
              <w:instrText xml:space="preserve"> XE "</w:instrText>
            </w:r>
            <w:r>
              <w:rPr>
                <w:rFonts w:cs="Calibri"/>
              </w:rPr>
              <w:instrText>Berwick"</w:instrText>
            </w:r>
            <w:r>
              <w:rPr>
                <w:rFonts w:eastAsiaTheme="minorEastAsia"/>
              </w:rPr>
              <w:instrText xml:space="preserve"> </w:instrText>
            </w:r>
            <w:r>
              <w:rPr>
                <w:rFonts w:eastAsiaTheme="minorEastAsia"/>
              </w:rPr>
              <w:fldChar w:fldCharType="end"/>
            </w:r>
          </w:p>
        </w:tc>
        <w:tc>
          <w:tcPr>
            <w:tcW w:w="994" w:type="dxa"/>
            <w:gridSpan w:val="3"/>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5 987</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3 384</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2 603</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ongoing</w:t>
            </w:r>
          </w:p>
        </w:tc>
      </w:tr>
      <w:tr w:rsidR="007C3681" w:rsidRPr="00184BF2" w:rsidTr="00831F9A">
        <w:trPr>
          <w:cantSplit/>
        </w:trPr>
        <w:tc>
          <w:tcPr>
            <w:tcW w:w="2810" w:type="dxa"/>
            <w:tcBorders>
              <w:top w:val="nil"/>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Recycled water (Clyde North)</w:t>
            </w:r>
            <w:r>
              <w:rPr>
                <w:rFonts w:eastAsiaTheme="minorEastAsia"/>
              </w:rPr>
              <w:fldChar w:fldCharType="begin"/>
            </w:r>
            <w:r>
              <w:rPr>
                <w:rFonts w:eastAsiaTheme="minorEastAsia"/>
              </w:rPr>
              <w:instrText xml:space="preserve"> XE "</w:instrText>
            </w:r>
            <w:r>
              <w:rPr>
                <w:rFonts w:cs="Calibri"/>
              </w:rPr>
              <w:instrText>Clyde North"</w:instrText>
            </w:r>
            <w:r>
              <w:rPr>
                <w:rFonts w:eastAsiaTheme="minorEastAsia"/>
              </w:rPr>
              <w:instrText xml:space="preserve"> </w:instrText>
            </w:r>
            <w:r>
              <w:rPr>
                <w:rFonts w:eastAsiaTheme="minorEastAsia"/>
              </w:rPr>
              <w:fldChar w:fldCharType="end"/>
            </w:r>
          </w:p>
        </w:tc>
        <w:tc>
          <w:tcPr>
            <w:tcW w:w="994" w:type="dxa"/>
            <w:gridSpan w:val="3"/>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3 306</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260</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3 045</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ongoing</w:t>
            </w:r>
          </w:p>
        </w:tc>
      </w:tr>
      <w:tr w:rsidR="007C3681" w:rsidRPr="00184BF2" w:rsidTr="00831F9A">
        <w:trPr>
          <w:cantSplit/>
        </w:trPr>
        <w:tc>
          <w:tcPr>
            <w:tcW w:w="2810" w:type="dxa"/>
            <w:tcBorders>
              <w:top w:val="nil"/>
              <w:left w:val="nil"/>
              <w:bottom w:val="nil"/>
              <w:right w:val="nil"/>
            </w:tcBorders>
          </w:tcPr>
          <w:p w:rsidR="007C3681" w:rsidRPr="00184BF2" w:rsidRDefault="007C3681" w:rsidP="00184BF2">
            <w:pPr>
              <w:pStyle w:val="BP4tabletext"/>
              <w:rPr>
                <w:rFonts w:eastAsiaTheme="minorEastAsia"/>
                <w:vertAlign w:val="superscript"/>
              </w:rPr>
            </w:pPr>
            <w:r w:rsidRPr="00184BF2">
              <w:rPr>
                <w:rFonts w:eastAsiaTheme="minorEastAsia"/>
              </w:rPr>
              <w:t>Recycled water (Cranbourne East/Cranbourne South)</w:t>
            </w:r>
            <w:r>
              <w:rPr>
                <w:rFonts w:eastAsiaTheme="minorEastAsia"/>
              </w:rPr>
              <w:fldChar w:fldCharType="begin"/>
            </w:r>
            <w:r>
              <w:rPr>
                <w:rFonts w:eastAsiaTheme="minorEastAsia"/>
              </w:rPr>
              <w:instrText xml:space="preserve"> XE "</w:instrText>
            </w:r>
            <w:r>
              <w:rPr>
                <w:rFonts w:cs="Calibri"/>
              </w:rPr>
              <w:instrText>Cranbourne South"</w:instrText>
            </w:r>
            <w:r>
              <w:rPr>
                <w:rFonts w:eastAsiaTheme="minorEastAsia"/>
              </w:rPr>
              <w:instrText xml:space="preserve"> </w:instrText>
            </w:r>
            <w:r>
              <w:rPr>
                <w:rFonts w:eastAsiaTheme="minorEastAsia"/>
              </w:rPr>
              <w:fldChar w:fldCharType="end"/>
            </w:r>
            <w:r>
              <w:rPr>
                <w:rFonts w:eastAsiaTheme="minorEastAsia"/>
              </w:rPr>
              <w:fldChar w:fldCharType="begin"/>
            </w:r>
            <w:r>
              <w:rPr>
                <w:rFonts w:eastAsiaTheme="minorEastAsia"/>
              </w:rPr>
              <w:instrText xml:space="preserve"> XE "</w:instrText>
            </w:r>
            <w:r>
              <w:rPr>
                <w:rFonts w:cs="Calibri"/>
              </w:rPr>
              <w:instrText>Cranbourne East"</w:instrText>
            </w:r>
            <w:r>
              <w:rPr>
                <w:rFonts w:eastAsiaTheme="minorEastAsia"/>
              </w:rPr>
              <w:instrText xml:space="preserve"> </w:instrText>
            </w:r>
            <w:r>
              <w:rPr>
                <w:rFonts w:eastAsiaTheme="minorEastAsia"/>
              </w:rPr>
              <w:fldChar w:fldCharType="end"/>
            </w:r>
            <w:r w:rsidRPr="00184BF2">
              <w:rPr>
                <w:rFonts w:eastAsiaTheme="minorEastAsia"/>
              </w:rPr>
              <w:t xml:space="preserve"> </w:t>
            </w:r>
            <w:r w:rsidRPr="00184BF2">
              <w:rPr>
                <w:rFonts w:eastAsiaTheme="minorEastAsia"/>
                <w:vertAlign w:val="superscript"/>
              </w:rPr>
              <w:t>(a)</w:t>
            </w:r>
          </w:p>
        </w:tc>
        <w:tc>
          <w:tcPr>
            <w:tcW w:w="994" w:type="dxa"/>
            <w:gridSpan w:val="3"/>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23 884</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14</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12 286</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11 583</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ongoing</w:t>
            </w:r>
          </w:p>
        </w:tc>
      </w:tr>
      <w:tr w:rsidR="007C3681" w:rsidRPr="00184BF2" w:rsidTr="00831F9A">
        <w:trPr>
          <w:cantSplit/>
        </w:trPr>
        <w:tc>
          <w:tcPr>
            <w:tcW w:w="2810" w:type="dxa"/>
            <w:tcBorders>
              <w:top w:val="nil"/>
              <w:left w:val="nil"/>
              <w:bottom w:val="nil"/>
              <w:right w:val="nil"/>
            </w:tcBorders>
          </w:tcPr>
          <w:p w:rsidR="007C3681" w:rsidRPr="00184BF2" w:rsidRDefault="007C3681" w:rsidP="00614E37">
            <w:pPr>
              <w:pStyle w:val="BP4tabletext"/>
              <w:rPr>
                <w:rFonts w:eastAsiaTheme="minorEastAsia"/>
              </w:rPr>
            </w:pPr>
            <w:r w:rsidRPr="00184BF2">
              <w:rPr>
                <w:rFonts w:eastAsiaTheme="minorEastAsia"/>
              </w:rPr>
              <w:t>Recycled water (Cranbourne North)</w:t>
            </w:r>
            <w:r>
              <w:rPr>
                <w:rFonts w:eastAsiaTheme="minorEastAsia"/>
              </w:rPr>
              <w:fldChar w:fldCharType="begin"/>
            </w:r>
            <w:r>
              <w:rPr>
                <w:rFonts w:eastAsiaTheme="minorEastAsia"/>
              </w:rPr>
              <w:instrText xml:space="preserve"> XE "</w:instrText>
            </w:r>
            <w:r>
              <w:rPr>
                <w:rFonts w:cs="Calibri"/>
              </w:rPr>
              <w:instrText>Cranbourne North"</w:instrText>
            </w:r>
            <w:r>
              <w:rPr>
                <w:rFonts w:eastAsiaTheme="minorEastAsia"/>
              </w:rPr>
              <w:instrText xml:space="preserve"> </w:instrText>
            </w:r>
            <w:r>
              <w:rPr>
                <w:rFonts w:eastAsiaTheme="minorEastAsia"/>
              </w:rPr>
              <w:fldChar w:fldCharType="end"/>
            </w:r>
          </w:p>
        </w:tc>
        <w:tc>
          <w:tcPr>
            <w:tcW w:w="994" w:type="dxa"/>
            <w:gridSpan w:val="3"/>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6 273</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312</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5 961</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mid 2017</w:t>
            </w:r>
          </w:p>
        </w:tc>
      </w:tr>
      <w:tr w:rsidR="007C3681" w:rsidRPr="00184BF2" w:rsidTr="00831F9A">
        <w:trPr>
          <w:cantSplit/>
        </w:trPr>
        <w:tc>
          <w:tcPr>
            <w:tcW w:w="2810" w:type="dxa"/>
            <w:tcBorders>
              <w:top w:val="nil"/>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Recycled water (Cranbourne West)</w:t>
            </w:r>
            <w:r>
              <w:rPr>
                <w:rFonts w:eastAsiaTheme="minorEastAsia"/>
              </w:rPr>
              <w:fldChar w:fldCharType="begin"/>
            </w:r>
            <w:r>
              <w:rPr>
                <w:rFonts w:eastAsiaTheme="minorEastAsia"/>
              </w:rPr>
              <w:instrText xml:space="preserve"> XE "</w:instrText>
            </w:r>
            <w:r>
              <w:rPr>
                <w:rFonts w:cs="Calibri"/>
              </w:rPr>
              <w:instrText>Cranbourne West"</w:instrText>
            </w:r>
            <w:r>
              <w:rPr>
                <w:rFonts w:eastAsiaTheme="minorEastAsia"/>
              </w:rPr>
              <w:instrText xml:space="preserve"> </w:instrText>
            </w:r>
            <w:r>
              <w:rPr>
                <w:rFonts w:eastAsiaTheme="minorEastAsia"/>
              </w:rPr>
              <w:fldChar w:fldCharType="end"/>
            </w:r>
          </w:p>
        </w:tc>
        <w:tc>
          <w:tcPr>
            <w:tcW w:w="994" w:type="dxa"/>
            <w:gridSpan w:val="3"/>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6 247</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5 154</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1 093</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ongoing</w:t>
            </w:r>
          </w:p>
        </w:tc>
      </w:tr>
      <w:tr w:rsidR="007C3681" w:rsidRPr="00184BF2" w:rsidTr="00831F9A">
        <w:trPr>
          <w:cantSplit/>
        </w:trPr>
        <w:tc>
          <w:tcPr>
            <w:tcW w:w="2810" w:type="dxa"/>
            <w:tcBorders>
              <w:top w:val="nil"/>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Recycled water (Keysborough)</w:t>
            </w:r>
            <w:r>
              <w:rPr>
                <w:rFonts w:eastAsiaTheme="minorEastAsia"/>
              </w:rPr>
              <w:fldChar w:fldCharType="begin"/>
            </w:r>
            <w:r>
              <w:rPr>
                <w:rFonts w:eastAsiaTheme="minorEastAsia"/>
              </w:rPr>
              <w:instrText xml:space="preserve"> XE "</w:instrText>
            </w:r>
            <w:r>
              <w:rPr>
                <w:rFonts w:cs="Calibri"/>
              </w:rPr>
              <w:instrText>Keysborough"</w:instrText>
            </w:r>
            <w:r>
              <w:rPr>
                <w:rFonts w:eastAsiaTheme="minorEastAsia"/>
              </w:rPr>
              <w:instrText xml:space="preserve"> </w:instrText>
            </w:r>
            <w:r>
              <w:rPr>
                <w:rFonts w:eastAsiaTheme="minorEastAsia"/>
              </w:rPr>
              <w:fldChar w:fldCharType="end"/>
            </w:r>
          </w:p>
        </w:tc>
        <w:tc>
          <w:tcPr>
            <w:tcW w:w="994" w:type="dxa"/>
            <w:gridSpan w:val="3"/>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6 507</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5 570</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937</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ongoing</w:t>
            </w:r>
          </w:p>
        </w:tc>
      </w:tr>
      <w:tr w:rsidR="007C3681" w:rsidRPr="00184BF2" w:rsidTr="00831F9A">
        <w:trPr>
          <w:cantSplit/>
        </w:trPr>
        <w:tc>
          <w:tcPr>
            <w:tcW w:w="2810" w:type="dxa"/>
            <w:tcBorders>
              <w:top w:val="nil"/>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Recycled water (Officer)</w:t>
            </w:r>
            <w:r>
              <w:rPr>
                <w:rFonts w:eastAsiaTheme="minorEastAsia"/>
              </w:rPr>
              <w:fldChar w:fldCharType="begin"/>
            </w:r>
            <w:r>
              <w:rPr>
                <w:rFonts w:eastAsiaTheme="minorEastAsia"/>
              </w:rPr>
              <w:instrText xml:space="preserve"> XE "</w:instrText>
            </w:r>
            <w:r>
              <w:rPr>
                <w:rFonts w:cs="Calibri"/>
              </w:rPr>
              <w:instrText>Officer"</w:instrText>
            </w:r>
            <w:r>
              <w:rPr>
                <w:rFonts w:eastAsiaTheme="minorEastAsia"/>
              </w:rPr>
              <w:instrText xml:space="preserve"> </w:instrText>
            </w:r>
            <w:r>
              <w:rPr>
                <w:rFonts w:eastAsiaTheme="minorEastAsia"/>
              </w:rPr>
              <w:fldChar w:fldCharType="end"/>
            </w:r>
          </w:p>
        </w:tc>
        <w:tc>
          <w:tcPr>
            <w:tcW w:w="994" w:type="dxa"/>
            <w:gridSpan w:val="3"/>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15 270</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1 425</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2 239</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11 606</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ongoing</w:t>
            </w:r>
          </w:p>
        </w:tc>
      </w:tr>
      <w:tr w:rsidR="007C3681" w:rsidRPr="00184BF2" w:rsidTr="00831F9A">
        <w:trPr>
          <w:cantSplit/>
        </w:trPr>
        <w:tc>
          <w:tcPr>
            <w:tcW w:w="2810" w:type="dxa"/>
            <w:tcBorders>
              <w:top w:val="nil"/>
              <w:left w:val="nil"/>
              <w:bottom w:val="nil"/>
              <w:right w:val="nil"/>
            </w:tcBorders>
          </w:tcPr>
          <w:p w:rsidR="007C3681" w:rsidRPr="00184BF2" w:rsidRDefault="007C3681" w:rsidP="0022597B">
            <w:pPr>
              <w:pStyle w:val="BP4tabletext"/>
              <w:rPr>
                <w:rFonts w:eastAsiaTheme="minorEastAsia"/>
              </w:rPr>
            </w:pPr>
            <w:r w:rsidRPr="00184BF2">
              <w:rPr>
                <w:rFonts w:eastAsiaTheme="minorEastAsia"/>
              </w:rPr>
              <w:t>Sewer growth backlog – Dromana Portsea backlog scheme (Dromana</w:t>
            </w:r>
            <w:r>
              <w:rPr>
                <w:rFonts w:eastAsiaTheme="minorEastAsia"/>
              </w:rPr>
              <w:t>/</w:t>
            </w:r>
            <w:r w:rsidRPr="00184BF2">
              <w:rPr>
                <w:rFonts w:eastAsiaTheme="minorEastAsia"/>
              </w:rPr>
              <w:t xml:space="preserve"> Portsea)</w:t>
            </w:r>
            <w:r>
              <w:rPr>
                <w:rFonts w:eastAsiaTheme="minorEastAsia"/>
              </w:rPr>
              <w:t xml:space="preserve"> </w:t>
            </w:r>
            <w:r>
              <w:rPr>
                <w:rFonts w:eastAsiaTheme="minorEastAsia"/>
              </w:rPr>
              <w:fldChar w:fldCharType="begin"/>
            </w:r>
            <w:r>
              <w:rPr>
                <w:rFonts w:eastAsiaTheme="minorEastAsia"/>
              </w:rPr>
              <w:instrText xml:space="preserve"> XE "</w:instrText>
            </w:r>
            <w:r>
              <w:rPr>
                <w:rFonts w:cs="Calibri"/>
              </w:rPr>
              <w:instrText>Dromana"</w:instrText>
            </w:r>
            <w:r>
              <w:rPr>
                <w:rFonts w:eastAsiaTheme="minorEastAsia"/>
              </w:rPr>
              <w:instrText xml:space="preserve"> </w:instrText>
            </w:r>
            <w:r>
              <w:rPr>
                <w:rFonts w:eastAsiaTheme="minorEastAsia"/>
              </w:rPr>
              <w:fldChar w:fldCharType="end"/>
            </w:r>
            <w:r>
              <w:rPr>
                <w:rFonts w:eastAsiaTheme="minorEastAsia"/>
              </w:rPr>
              <w:fldChar w:fldCharType="begin"/>
            </w:r>
            <w:r>
              <w:rPr>
                <w:rFonts w:eastAsiaTheme="minorEastAsia"/>
              </w:rPr>
              <w:instrText xml:space="preserve"> XE "</w:instrText>
            </w:r>
            <w:r>
              <w:rPr>
                <w:rFonts w:cs="Calibri"/>
              </w:rPr>
              <w:instrText>Portsea"</w:instrText>
            </w:r>
            <w:r>
              <w:rPr>
                <w:rFonts w:eastAsiaTheme="minorEastAsia"/>
              </w:rPr>
              <w:instrText xml:space="preserve"> </w:instrText>
            </w:r>
            <w:r>
              <w:rPr>
                <w:rFonts w:eastAsiaTheme="minorEastAsia"/>
              </w:rPr>
              <w:fldChar w:fldCharType="end"/>
            </w:r>
          </w:p>
        </w:tc>
        <w:tc>
          <w:tcPr>
            <w:tcW w:w="994" w:type="dxa"/>
            <w:gridSpan w:val="3"/>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203 140</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5 227</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50 212</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147 701</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ongoing</w:t>
            </w:r>
          </w:p>
        </w:tc>
      </w:tr>
      <w:tr w:rsidR="007C3681" w:rsidRPr="00184BF2" w:rsidTr="00831F9A">
        <w:trPr>
          <w:cantSplit/>
        </w:trPr>
        <w:tc>
          <w:tcPr>
            <w:tcW w:w="2810" w:type="dxa"/>
            <w:tcBorders>
              <w:top w:val="nil"/>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Sewer growth backlog – Sherbrooke backlog scheme (Sherbrooke)</w:t>
            </w:r>
            <w:r>
              <w:rPr>
                <w:rFonts w:eastAsiaTheme="minorEastAsia"/>
              </w:rPr>
              <w:fldChar w:fldCharType="begin"/>
            </w:r>
            <w:r>
              <w:rPr>
                <w:rFonts w:eastAsiaTheme="minorEastAsia"/>
              </w:rPr>
              <w:instrText xml:space="preserve"> XE "</w:instrText>
            </w:r>
            <w:r>
              <w:rPr>
                <w:rFonts w:cs="Calibri"/>
              </w:rPr>
              <w:instrText>Sherbrooke"</w:instrText>
            </w:r>
            <w:r>
              <w:rPr>
                <w:rFonts w:eastAsiaTheme="minorEastAsia"/>
              </w:rPr>
              <w:instrText xml:space="preserve"> </w:instrText>
            </w:r>
            <w:r>
              <w:rPr>
                <w:rFonts w:eastAsiaTheme="minorEastAsia"/>
              </w:rPr>
              <w:fldChar w:fldCharType="end"/>
            </w:r>
          </w:p>
        </w:tc>
        <w:tc>
          <w:tcPr>
            <w:tcW w:w="994" w:type="dxa"/>
            <w:gridSpan w:val="3"/>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23 513</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3 047</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12 390</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8 076</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mid 2015</w:t>
            </w:r>
          </w:p>
        </w:tc>
      </w:tr>
      <w:tr w:rsidR="007C3681" w:rsidRPr="00184BF2" w:rsidTr="00831F9A">
        <w:trPr>
          <w:cantSplit/>
        </w:trPr>
        <w:tc>
          <w:tcPr>
            <w:tcW w:w="2810" w:type="dxa"/>
            <w:tcBorders>
              <w:top w:val="nil"/>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Sewer system growth – Boneo Sewer Treatment Plant (Boneo)</w:t>
            </w:r>
            <w:r>
              <w:rPr>
                <w:rFonts w:eastAsiaTheme="minorEastAsia"/>
              </w:rPr>
              <w:fldChar w:fldCharType="begin"/>
            </w:r>
            <w:r>
              <w:rPr>
                <w:rFonts w:eastAsiaTheme="minorEastAsia"/>
              </w:rPr>
              <w:instrText xml:space="preserve"> XE "</w:instrText>
            </w:r>
            <w:r>
              <w:rPr>
                <w:rFonts w:cs="Calibri"/>
              </w:rPr>
              <w:instrText>Boneo"</w:instrText>
            </w:r>
            <w:r>
              <w:rPr>
                <w:rFonts w:eastAsiaTheme="minorEastAsia"/>
              </w:rPr>
              <w:instrText xml:space="preserve"> </w:instrText>
            </w:r>
            <w:r>
              <w:rPr>
                <w:rFonts w:eastAsiaTheme="minorEastAsia"/>
              </w:rPr>
              <w:fldChar w:fldCharType="end"/>
            </w:r>
          </w:p>
        </w:tc>
        <w:tc>
          <w:tcPr>
            <w:tcW w:w="994" w:type="dxa"/>
            <w:gridSpan w:val="3"/>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51 868</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351</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260</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51 257</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ongoing</w:t>
            </w:r>
          </w:p>
        </w:tc>
      </w:tr>
      <w:tr w:rsidR="007C3681" w:rsidRPr="00184BF2" w:rsidTr="00831F9A">
        <w:trPr>
          <w:cantSplit/>
        </w:trPr>
        <w:tc>
          <w:tcPr>
            <w:tcW w:w="2810" w:type="dxa"/>
            <w:tcBorders>
              <w:top w:val="nil"/>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Sewer system growth – Chapel Road (Keysborough)</w:t>
            </w:r>
            <w:r>
              <w:rPr>
                <w:rFonts w:eastAsiaTheme="minorEastAsia"/>
              </w:rPr>
              <w:fldChar w:fldCharType="begin"/>
            </w:r>
            <w:r>
              <w:rPr>
                <w:rFonts w:eastAsiaTheme="minorEastAsia"/>
              </w:rPr>
              <w:instrText xml:space="preserve"> XE "</w:instrText>
            </w:r>
            <w:r>
              <w:rPr>
                <w:rFonts w:cs="Calibri"/>
              </w:rPr>
              <w:instrText>Keysborough"</w:instrText>
            </w:r>
            <w:r>
              <w:rPr>
                <w:rFonts w:eastAsiaTheme="minorEastAsia"/>
              </w:rPr>
              <w:instrText xml:space="preserve"> </w:instrText>
            </w:r>
            <w:r>
              <w:rPr>
                <w:rFonts w:eastAsiaTheme="minorEastAsia"/>
              </w:rPr>
              <w:fldChar w:fldCharType="end"/>
            </w:r>
          </w:p>
        </w:tc>
        <w:tc>
          <w:tcPr>
            <w:tcW w:w="994" w:type="dxa"/>
            <w:gridSpan w:val="3"/>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7 103</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255</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6 848</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ongoing</w:t>
            </w:r>
          </w:p>
        </w:tc>
      </w:tr>
      <w:tr w:rsidR="007C3681" w:rsidRPr="00184BF2" w:rsidTr="00831F9A">
        <w:trPr>
          <w:cantSplit/>
        </w:trPr>
        <w:tc>
          <w:tcPr>
            <w:tcW w:w="2810" w:type="dxa"/>
            <w:tcBorders>
              <w:top w:val="nil"/>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Sewer system growth – Koo Wee Rup Sewer Treatment Plant (Koo Wee Rup)</w:t>
            </w:r>
            <w:r>
              <w:rPr>
                <w:rFonts w:eastAsiaTheme="minorEastAsia"/>
              </w:rPr>
              <w:fldChar w:fldCharType="begin"/>
            </w:r>
            <w:r>
              <w:rPr>
                <w:rFonts w:eastAsiaTheme="minorEastAsia"/>
              </w:rPr>
              <w:instrText xml:space="preserve"> XE "</w:instrText>
            </w:r>
            <w:r>
              <w:rPr>
                <w:rFonts w:cs="Calibri"/>
              </w:rPr>
              <w:instrText>Koo Wee Rup"</w:instrText>
            </w:r>
            <w:r>
              <w:rPr>
                <w:rFonts w:eastAsiaTheme="minorEastAsia"/>
              </w:rPr>
              <w:instrText xml:space="preserve"> </w:instrText>
            </w:r>
            <w:r>
              <w:rPr>
                <w:rFonts w:eastAsiaTheme="minorEastAsia"/>
              </w:rPr>
              <w:fldChar w:fldCharType="end"/>
            </w:r>
          </w:p>
        </w:tc>
        <w:tc>
          <w:tcPr>
            <w:tcW w:w="994" w:type="dxa"/>
            <w:gridSpan w:val="3"/>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12 361</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558</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11 803</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ongoing</w:t>
            </w:r>
          </w:p>
        </w:tc>
      </w:tr>
      <w:tr w:rsidR="007C3681" w:rsidRPr="00184BF2" w:rsidTr="00C242B7">
        <w:trPr>
          <w:cantSplit/>
        </w:trPr>
        <w:tc>
          <w:tcPr>
            <w:tcW w:w="2991" w:type="dxa"/>
            <w:gridSpan w:val="3"/>
            <w:tcBorders>
              <w:top w:val="nil"/>
              <w:left w:val="nil"/>
              <w:bottom w:val="nil"/>
              <w:right w:val="nil"/>
            </w:tcBorders>
          </w:tcPr>
          <w:p w:rsidR="007C3681" w:rsidRPr="00184BF2" w:rsidRDefault="007C3681" w:rsidP="00D31123">
            <w:pPr>
              <w:pStyle w:val="BP4tabletext"/>
              <w:rPr>
                <w:rFonts w:eastAsiaTheme="minorEastAsia"/>
              </w:rPr>
            </w:pPr>
            <w:r w:rsidRPr="00184BF2">
              <w:rPr>
                <w:rFonts w:eastAsiaTheme="minorEastAsia"/>
              </w:rPr>
              <w:t>Sewer system growth – miscellaneous (metro various)</w:t>
            </w:r>
            <w:r>
              <w:rPr>
                <w:rFonts w:eastAsiaTheme="minorEastAsia"/>
              </w:rPr>
              <w:t xml:space="preserve"> </w:t>
            </w:r>
            <w:r>
              <w:rPr>
                <w:rFonts w:eastAsiaTheme="minorEastAsia"/>
              </w:rPr>
              <w:fldChar w:fldCharType="begin"/>
            </w:r>
            <w:r>
              <w:rPr>
                <w:rFonts w:eastAsiaTheme="minorEastAsia"/>
              </w:rPr>
              <w:instrText xml:space="preserve"> XE "</w:instrText>
            </w:r>
            <w:r>
              <w:rPr>
                <w:rFonts w:cs="Calibri"/>
              </w:rPr>
              <w:instrText>Metropolitan:Various"</w:instrText>
            </w:r>
            <w:r>
              <w:rPr>
                <w:rFonts w:eastAsiaTheme="minorEastAsia"/>
              </w:rPr>
              <w:instrText xml:space="preserve"> </w:instrText>
            </w:r>
            <w:r>
              <w:rPr>
                <w:rFonts w:eastAsiaTheme="minorEastAsia"/>
              </w:rPr>
              <w:fldChar w:fldCharType="end"/>
            </w:r>
          </w:p>
        </w:tc>
        <w:tc>
          <w:tcPr>
            <w:tcW w:w="81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10 672</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5 055</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1 046</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4 571</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ongoing</w:t>
            </w:r>
          </w:p>
        </w:tc>
      </w:tr>
      <w:tr w:rsidR="007C3681" w:rsidRPr="00184BF2" w:rsidTr="00831F9A">
        <w:trPr>
          <w:cantSplit/>
        </w:trPr>
        <w:tc>
          <w:tcPr>
            <w:tcW w:w="2810" w:type="dxa"/>
            <w:tcBorders>
              <w:top w:val="nil"/>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Sewer system growth – Mt Martha Recycled Water Treatment Plant (Mt Martha)</w:t>
            </w:r>
            <w:r>
              <w:rPr>
                <w:rFonts w:eastAsiaTheme="minorEastAsia"/>
              </w:rPr>
              <w:fldChar w:fldCharType="begin"/>
            </w:r>
            <w:r>
              <w:rPr>
                <w:rFonts w:eastAsiaTheme="minorEastAsia"/>
              </w:rPr>
              <w:instrText xml:space="preserve"> XE "</w:instrText>
            </w:r>
            <w:r>
              <w:rPr>
                <w:rFonts w:cs="Calibri"/>
              </w:rPr>
              <w:instrText>Mt Martha"</w:instrText>
            </w:r>
            <w:r>
              <w:rPr>
                <w:rFonts w:eastAsiaTheme="minorEastAsia"/>
              </w:rPr>
              <w:instrText xml:space="preserve"> </w:instrText>
            </w:r>
            <w:r>
              <w:rPr>
                <w:rFonts w:eastAsiaTheme="minorEastAsia"/>
              </w:rPr>
              <w:fldChar w:fldCharType="end"/>
            </w:r>
          </w:p>
        </w:tc>
        <w:tc>
          <w:tcPr>
            <w:tcW w:w="994" w:type="dxa"/>
            <w:gridSpan w:val="3"/>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19 984</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18 369</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1 615</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mid 2014</w:t>
            </w:r>
          </w:p>
        </w:tc>
      </w:tr>
      <w:tr w:rsidR="007C3681" w:rsidRPr="00184BF2" w:rsidTr="00C242B7">
        <w:trPr>
          <w:cantSplit/>
        </w:trPr>
        <w:tc>
          <w:tcPr>
            <w:tcW w:w="2991" w:type="dxa"/>
            <w:gridSpan w:val="3"/>
            <w:tcBorders>
              <w:top w:val="nil"/>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Sewer system growth – Mt Martha Sewer Treatment Plant (Mt Martha)</w:t>
            </w:r>
            <w:r>
              <w:rPr>
                <w:rFonts w:eastAsiaTheme="minorEastAsia"/>
              </w:rPr>
              <w:fldChar w:fldCharType="begin"/>
            </w:r>
            <w:r>
              <w:rPr>
                <w:rFonts w:eastAsiaTheme="minorEastAsia"/>
              </w:rPr>
              <w:instrText xml:space="preserve"> XE "</w:instrText>
            </w:r>
            <w:r>
              <w:rPr>
                <w:rFonts w:cs="Calibri"/>
              </w:rPr>
              <w:instrText>Mt Martha"</w:instrText>
            </w:r>
            <w:r>
              <w:rPr>
                <w:rFonts w:eastAsiaTheme="minorEastAsia"/>
              </w:rPr>
              <w:instrText xml:space="preserve"> </w:instrText>
            </w:r>
            <w:r>
              <w:rPr>
                <w:rFonts w:eastAsiaTheme="minorEastAsia"/>
              </w:rPr>
              <w:fldChar w:fldCharType="end"/>
            </w:r>
            <w:r w:rsidRPr="00184BF2">
              <w:rPr>
                <w:rFonts w:eastAsiaTheme="minorEastAsia"/>
              </w:rPr>
              <w:t xml:space="preserve"> </w:t>
            </w:r>
            <w:r w:rsidRPr="00527F08">
              <w:rPr>
                <w:rFonts w:eastAsiaTheme="minorEastAsia"/>
                <w:vertAlign w:val="superscript"/>
              </w:rPr>
              <w:t>(b)</w:t>
            </w:r>
          </w:p>
        </w:tc>
        <w:tc>
          <w:tcPr>
            <w:tcW w:w="81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60 693</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6 459</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18 178</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36 056</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ongoing</w:t>
            </w:r>
          </w:p>
        </w:tc>
      </w:tr>
      <w:tr w:rsidR="007C3681" w:rsidRPr="00184BF2" w:rsidTr="00831F9A">
        <w:trPr>
          <w:cantSplit/>
        </w:trPr>
        <w:tc>
          <w:tcPr>
            <w:tcW w:w="2810" w:type="dxa"/>
            <w:tcBorders>
              <w:top w:val="nil"/>
              <w:left w:val="nil"/>
              <w:bottom w:val="nil"/>
              <w:right w:val="nil"/>
            </w:tcBorders>
          </w:tcPr>
          <w:p w:rsidR="007C3681" w:rsidRPr="00184BF2" w:rsidRDefault="007C3681" w:rsidP="0022597B">
            <w:pPr>
              <w:pStyle w:val="BP4tabletext"/>
              <w:rPr>
                <w:rFonts w:eastAsiaTheme="minorEastAsia" w:cs="Calibri"/>
                <w:sz w:val="20"/>
              </w:rPr>
            </w:pPr>
            <w:r w:rsidRPr="00184BF2">
              <w:rPr>
                <w:rFonts w:eastAsiaTheme="minorEastAsia"/>
              </w:rPr>
              <w:t>Sewer system growth – sewer modelling programme 2015–2018 (metro various</w:t>
            </w:r>
            <w:r w:rsidRPr="00184BF2">
              <w:rPr>
                <w:rFonts w:eastAsiaTheme="minorEastAsia" w:cs="Calibri"/>
                <w:sz w:val="20"/>
              </w:rPr>
              <w:t>)</w:t>
            </w:r>
            <w:r>
              <w:rPr>
                <w:rFonts w:eastAsiaTheme="minorEastAsia" w:cs="Calibri"/>
                <w:sz w:val="20"/>
              </w:rPr>
              <w:fldChar w:fldCharType="begin"/>
            </w:r>
            <w:r>
              <w:rPr>
                <w:rFonts w:eastAsiaTheme="minorEastAsia" w:cs="Calibri"/>
                <w:sz w:val="20"/>
              </w:rPr>
              <w:instrText xml:space="preserve"> XE "</w:instrText>
            </w:r>
            <w:r>
              <w:rPr>
                <w:rFonts w:cs="Calibri"/>
              </w:rPr>
              <w:instrText>Metropolitan:Various"</w:instrText>
            </w:r>
            <w:r>
              <w:rPr>
                <w:rFonts w:eastAsiaTheme="minorEastAsia" w:cs="Calibri"/>
                <w:sz w:val="20"/>
              </w:rPr>
              <w:instrText xml:space="preserve"> </w:instrText>
            </w:r>
            <w:r>
              <w:rPr>
                <w:rFonts w:eastAsiaTheme="minorEastAsia" w:cs="Calibri"/>
                <w:sz w:val="20"/>
              </w:rPr>
              <w:fldChar w:fldCharType="end"/>
            </w:r>
          </w:p>
        </w:tc>
        <w:tc>
          <w:tcPr>
            <w:tcW w:w="994" w:type="dxa"/>
            <w:gridSpan w:val="3"/>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4 432</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4 432</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ongoing</w:t>
            </w:r>
          </w:p>
        </w:tc>
      </w:tr>
      <w:tr w:rsidR="007C3681" w:rsidRPr="00184BF2" w:rsidTr="00831F9A">
        <w:trPr>
          <w:cantSplit/>
        </w:trPr>
        <w:tc>
          <w:tcPr>
            <w:tcW w:w="2810" w:type="dxa"/>
            <w:tcBorders>
              <w:top w:val="nil"/>
              <w:left w:val="nil"/>
              <w:bottom w:val="nil"/>
              <w:right w:val="nil"/>
            </w:tcBorders>
          </w:tcPr>
          <w:p w:rsidR="007C3681" w:rsidRPr="00184BF2" w:rsidRDefault="007C3681" w:rsidP="00184BF2">
            <w:pPr>
              <w:pStyle w:val="BP4tabletext"/>
              <w:keepNext/>
              <w:rPr>
                <w:rFonts w:eastAsiaTheme="minorEastAsia"/>
              </w:rPr>
            </w:pPr>
            <w:r w:rsidRPr="00184BF2">
              <w:rPr>
                <w:rFonts w:eastAsiaTheme="minorEastAsia"/>
              </w:rPr>
              <w:t>Sewer system growth (Carrum Downs)</w:t>
            </w:r>
            <w:r>
              <w:rPr>
                <w:rFonts w:eastAsiaTheme="minorEastAsia"/>
              </w:rPr>
              <w:fldChar w:fldCharType="begin"/>
            </w:r>
            <w:r>
              <w:rPr>
                <w:rFonts w:eastAsiaTheme="minorEastAsia"/>
              </w:rPr>
              <w:instrText xml:space="preserve"> XE "</w:instrText>
            </w:r>
            <w:r>
              <w:rPr>
                <w:rFonts w:cs="Calibri"/>
              </w:rPr>
              <w:instrText>Carrum Downs"</w:instrText>
            </w:r>
            <w:r>
              <w:rPr>
                <w:rFonts w:eastAsiaTheme="minorEastAsia"/>
              </w:rPr>
              <w:instrText xml:space="preserve"> </w:instrText>
            </w:r>
            <w:r>
              <w:rPr>
                <w:rFonts w:eastAsiaTheme="minorEastAsia"/>
              </w:rPr>
              <w:fldChar w:fldCharType="end"/>
            </w:r>
          </w:p>
        </w:tc>
        <w:tc>
          <w:tcPr>
            <w:tcW w:w="994" w:type="dxa"/>
            <w:gridSpan w:val="3"/>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1 168</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208</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960</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ongoing</w:t>
            </w:r>
          </w:p>
        </w:tc>
      </w:tr>
      <w:tr w:rsidR="007C3681" w:rsidRPr="00184BF2" w:rsidTr="00831F9A">
        <w:trPr>
          <w:cantSplit/>
        </w:trPr>
        <w:tc>
          <w:tcPr>
            <w:tcW w:w="2810" w:type="dxa"/>
            <w:tcBorders>
              <w:top w:val="nil"/>
              <w:left w:val="nil"/>
              <w:bottom w:val="nil"/>
              <w:right w:val="nil"/>
            </w:tcBorders>
          </w:tcPr>
          <w:p w:rsidR="007C3681" w:rsidRPr="00184BF2" w:rsidRDefault="007C3681" w:rsidP="00C04062">
            <w:pPr>
              <w:pStyle w:val="BP4tabletext"/>
              <w:keepNext/>
              <w:pageBreakBefore/>
              <w:rPr>
                <w:rFonts w:eastAsiaTheme="minorEastAsia"/>
              </w:rPr>
            </w:pPr>
            <w:r w:rsidRPr="00184BF2">
              <w:rPr>
                <w:rFonts w:eastAsiaTheme="minorEastAsia"/>
              </w:rPr>
              <w:lastRenderedPageBreak/>
              <w:t>Sewer system growth (Chelsea)</w:t>
            </w:r>
            <w:r>
              <w:rPr>
                <w:rFonts w:eastAsiaTheme="minorEastAsia"/>
              </w:rPr>
              <w:fldChar w:fldCharType="begin"/>
            </w:r>
            <w:r>
              <w:rPr>
                <w:rFonts w:eastAsiaTheme="minorEastAsia"/>
              </w:rPr>
              <w:instrText xml:space="preserve"> XE "</w:instrText>
            </w:r>
            <w:r>
              <w:rPr>
                <w:rFonts w:cs="Calibri"/>
              </w:rPr>
              <w:instrText>Chelsea"</w:instrText>
            </w:r>
            <w:r>
              <w:rPr>
                <w:rFonts w:eastAsiaTheme="minorEastAsia"/>
              </w:rPr>
              <w:instrText xml:space="preserve"> </w:instrText>
            </w:r>
            <w:r>
              <w:rPr>
                <w:rFonts w:eastAsiaTheme="minorEastAsia"/>
              </w:rPr>
              <w:fldChar w:fldCharType="end"/>
            </w:r>
          </w:p>
        </w:tc>
        <w:tc>
          <w:tcPr>
            <w:tcW w:w="994" w:type="dxa"/>
            <w:gridSpan w:val="3"/>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2 219</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934</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208</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1 077</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mid 2017</w:t>
            </w:r>
          </w:p>
        </w:tc>
      </w:tr>
      <w:tr w:rsidR="007C3681" w:rsidRPr="00184BF2" w:rsidTr="00831F9A">
        <w:trPr>
          <w:cantSplit/>
        </w:trPr>
        <w:tc>
          <w:tcPr>
            <w:tcW w:w="2810" w:type="dxa"/>
            <w:tcBorders>
              <w:top w:val="nil"/>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Sewer system growth (Cranbourne)</w:t>
            </w:r>
            <w:r>
              <w:rPr>
                <w:rFonts w:eastAsiaTheme="minorEastAsia"/>
              </w:rPr>
              <w:fldChar w:fldCharType="begin"/>
            </w:r>
            <w:r>
              <w:rPr>
                <w:rFonts w:eastAsiaTheme="minorEastAsia"/>
              </w:rPr>
              <w:instrText xml:space="preserve"> XE "</w:instrText>
            </w:r>
            <w:r>
              <w:rPr>
                <w:rFonts w:cs="Calibri"/>
              </w:rPr>
              <w:instrText>Cranbourne"</w:instrText>
            </w:r>
            <w:r>
              <w:rPr>
                <w:rFonts w:eastAsiaTheme="minorEastAsia"/>
              </w:rPr>
              <w:instrText xml:space="preserve"> </w:instrText>
            </w:r>
            <w:r>
              <w:rPr>
                <w:rFonts w:eastAsiaTheme="minorEastAsia"/>
              </w:rPr>
              <w:fldChar w:fldCharType="end"/>
            </w:r>
          </w:p>
        </w:tc>
        <w:tc>
          <w:tcPr>
            <w:tcW w:w="994" w:type="dxa"/>
            <w:gridSpan w:val="3"/>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30 799</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5 541</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25 258</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ongoing</w:t>
            </w:r>
          </w:p>
        </w:tc>
      </w:tr>
      <w:tr w:rsidR="007C3681" w:rsidRPr="00184BF2" w:rsidTr="00831F9A">
        <w:trPr>
          <w:cantSplit/>
        </w:trPr>
        <w:tc>
          <w:tcPr>
            <w:tcW w:w="2810" w:type="dxa"/>
            <w:tcBorders>
              <w:top w:val="nil"/>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Sewer system growth (Dromana/</w:t>
            </w:r>
            <w:r>
              <w:rPr>
                <w:rFonts w:eastAsiaTheme="minorEastAsia"/>
              </w:rPr>
              <w:t xml:space="preserve"> </w:t>
            </w:r>
            <w:r w:rsidRPr="00184BF2">
              <w:rPr>
                <w:rFonts w:eastAsiaTheme="minorEastAsia"/>
              </w:rPr>
              <w:t>Portsea)</w:t>
            </w:r>
            <w:r>
              <w:rPr>
                <w:rFonts w:eastAsiaTheme="minorEastAsia"/>
              </w:rPr>
              <w:fldChar w:fldCharType="begin"/>
            </w:r>
            <w:r>
              <w:rPr>
                <w:rFonts w:eastAsiaTheme="minorEastAsia"/>
              </w:rPr>
              <w:instrText xml:space="preserve"> XE "</w:instrText>
            </w:r>
            <w:r>
              <w:rPr>
                <w:rFonts w:cs="Calibri"/>
              </w:rPr>
              <w:instrText>Portsea"</w:instrText>
            </w:r>
            <w:r>
              <w:rPr>
                <w:rFonts w:eastAsiaTheme="minorEastAsia"/>
              </w:rPr>
              <w:instrText xml:space="preserve"> </w:instrText>
            </w:r>
            <w:r>
              <w:rPr>
                <w:rFonts w:eastAsiaTheme="minorEastAsia"/>
              </w:rPr>
              <w:fldChar w:fldCharType="end"/>
            </w:r>
            <w:r>
              <w:rPr>
                <w:rFonts w:eastAsiaTheme="minorEastAsia"/>
              </w:rPr>
              <w:fldChar w:fldCharType="begin"/>
            </w:r>
            <w:r>
              <w:rPr>
                <w:rFonts w:eastAsiaTheme="minorEastAsia"/>
              </w:rPr>
              <w:instrText xml:space="preserve"> XE "</w:instrText>
            </w:r>
            <w:r>
              <w:rPr>
                <w:rFonts w:cs="Calibri"/>
              </w:rPr>
              <w:instrText>Dromana"</w:instrText>
            </w:r>
            <w:r>
              <w:rPr>
                <w:rFonts w:eastAsiaTheme="minorEastAsia"/>
              </w:rPr>
              <w:instrText xml:space="preserve"> </w:instrText>
            </w:r>
            <w:r>
              <w:rPr>
                <w:rFonts w:eastAsiaTheme="minorEastAsia"/>
              </w:rPr>
              <w:fldChar w:fldCharType="end"/>
            </w:r>
          </w:p>
        </w:tc>
        <w:tc>
          <w:tcPr>
            <w:tcW w:w="994" w:type="dxa"/>
            <w:gridSpan w:val="3"/>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1 912</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156</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1 756</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mid 2016</w:t>
            </w:r>
          </w:p>
        </w:tc>
      </w:tr>
      <w:tr w:rsidR="007C3681" w:rsidRPr="00184BF2" w:rsidTr="00831F9A">
        <w:trPr>
          <w:cantSplit/>
        </w:trPr>
        <w:tc>
          <w:tcPr>
            <w:tcW w:w="2810" w:type="dxa"/>
            <w:tcBorders>
              <w:top w:val="nil"/>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Sewer system growth (Elster Creek)</w:t>
            </w:r>
            <w:r>
              <w:rPr>
                <w:rFonts w:eastAsiaTheme="minorEastAsia"/>
              </w:rPr>
              <w:fldChar w:fldCharType="begin"/>
            </w:r>
            <w:r>
              <w:rPr>
                <w:rFonts w:eastAsiaTheme="minorEastAsia"/>
              </w:rPr>
              <w:instrText xml:space="preserve"> XE "</w:instrText>
            </w:r>
            <w:r>
              <w:rPr>
                <w:rFonts w:cs="Calibri"/>
              </w:rPr>
              <w:instrText>Elster Creek"</w:instrText>
            </w:r>
            <w:r>
              <w:rPr>
                <w:rFonts w:eastAsiaTheme="minorEastAsia"/>
              </w:rPr>
              <w:instrText xml:space="preserve"> </w:instrText>
            </w:r>
            <w:r>
              <w:rPr>
                <w:rFonts w:eastAsiaTheme="minorEastAsia"/>
              </w:rPr>
              <w:fldChar w:fldCharType="end"/>
            </w:r>
          </w:p>
        </w:tc>
        <w:tc>
          <w:tcPr>
            <w:tcW w:w="994" w:type="dxa"/>
            <w:gridSpan w:val="3"/>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4 908</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4 270</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638</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mid 2014</w:t>
            </w:r>
          </w:p>
        </w:tc>
      </w:tr>
      <w:tr w:rsidR="007C3681" w:rsidRPr="00184BF2" w:rsidTr="0022597B">
        <w:trPr>
          <w:cantSplit/>
        </w:trPr>
        <w:tc>
          <w:tcPr>
            <w:tcW w:w="2984" w:type="dxa"/>
            <w:gridSpan w:val="2"/>
            <w:tcBorders>
              <w:top w:val="nil"/>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Sewer system growth (Eumemmerring Creek)</w:t>
            </w:r>
            <w:r>
              <w:rPr>
                <w:rFonts w:eastAsiaTheme="minorEastAsia"/>
              </w:rPr>
              <w:fldChar w:fldCharType="begin"/>
            </w:r>
            <w:r>
              <w:rPr>
                <w:rFonts w:eastAsiaTheme="minorEastAsia"/>
              </w:rPr>
              <w:instrText xml:space="preserve"> XE "</w:instrText>
            </w:r>
            <w:r>
              <w:rPr>
                <w:rFonts w:cs="Calibri"/>
              </w:rPr>
              <w:instrText>Eumemmerring Creek"</w:instrText>
            </w:r>
            <w:r>
              <w:rPr>
                <w:rFonts w:eastAsiaTheme="minorEastAsia"/>
              </w:rPr>
              <w:instrText xml:space="preserve"> </w:instrText>
            </w:r>
            <w:r>
              <w:rPr>
                <w:rFonts w:eastAsiaTheme="minorEastAsia"/>
              </w:rPr>
              <w:fldChar w:fldCharType="end"/>
            </w:r>
          </w:p>
        </w:tc>
        <w:tc>
          <w:tcPr>
            <w:tcW w:w="820" w:type="dxa"/>
            <w:gridSpan w:val="2"/>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9 649</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12</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2 610</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7 027</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mid 2017</w:t>
            </w:r>
          </w:p>
        </w:tc>
      </w:tr>
      <w:tr w:rsidR="007C3681" w:rsidRPr="00184BF2" w:rsidTr="00831F9A">
        <w:trPr>
          <w:cantSplit/>
        </w:trPr>
        <w:tc>
          <w:tcPr>
            <w:tcW w:w="2810" w:type="dxa"/>
            <w:tcBorders>
              <w:top w:val="nil"/>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Sewer system growth (Frankston North/Frankston South)</w:t>
            </w:r>
            <w:r>
              <w:rPr>
                <w:rFonts w:eastAsiaTheme="minorEastAsia"/>
              </w:rPr>
              <w:fldChar w:fldCharType="begin"/>
            </w:r>
            <w:r>
              <w:rPr>
                <w:rFonts w:eastAsiaTheme="minorEastAsia"/>
              </w:rPr>
              <w:instrText xml:space="preserve"> XE "</w:instrText>
            </w:r>
            <w:r>
              <w:rPr>
                <w:rFonts w:cs="Calibri"/>
              </w:rPr>
              <w:instrText>Frankston South"</w:instrText>
            </w:r>
            <w:r>
              <w:rPr>
                <w:rFonts w:eastAsiaTheme="minorEastAsia"/>
              </w:rPr>
              <w:instrText xml:space="preserve"> </w:instrText>
            </w:r>
            <w:r>
              <w:rPr>
                <w:rFonts w:eastAsiaTheme="minorEastAsia"/>
              </w:rPr>
              <w:fldChar w:fldCharType="end"/>
            </w:r>
            <w:r>
              <w:rPr>
                <w:rFonts w:eastAsiaTheme="minorEastAsia"/>
              </w:rPr>
              <w:fldChar w:fldCharType="begin"/>
            </w:r>
            <w:r>
              <w:rPr>
                <w:rFonts w:eastAsiaTheme="minorEastAsia"/>
              </w:rPr>
              <w:instrText xml:space="preserve"> XE "</w:instrText>
            </w:r>
            <w:r>
              <w:rPr>
                <w:rFonts w:cs="Calibri"/>
              </w:rPr>
              <w:instrText>Frankston North"</w:instrText>
            </w:r>
            <w:r>
              <w:rPr>
                <w:rFonts w:eastAsiaTheme="minorEastAsia"/>
              </w:rPr>
              <w:instrText xml:space="preserve"> </w:instrText>
            </w:r>
            <w:r>
              <w:rPr>
                <w:rFonts w:eastAsiaTheme="minorEastAsia"/>
              </w:rPr>
              <w:fldChar w:fldCharType="end"/>
            </w:r>
          </w:p>
        </w:tc>
        <w:tc>
          <w:tcPr>
            <w:tcW w:w="994" w:type="dxa"/>
            <w:gridSpan w:val="3"/>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2 607</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2 498</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109</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mid 2016</w:t>
            </w:r>
          </w:p>
        </w:tc>
      </w:tr>
      <w:tr w:rsidR="007C3681" w:rsidRPr="00184BF2" w:rsidTr="00831F9A">
        <w:trPr>
          <w:cantSplit/>
        </w:trPr>
        <w:tc>
          <w:tcPr>
            <w:tcW w:w="2810" w:type="dxa"/>
            <w:tcBorders>
              <w:top w:val="nil"/>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Sewer system growth (Hallam Valley)</w:t>
            </w:r>
            <w:r>
              <w:rPr>
                <w:rFonts w:eastAsiaTheme="minorEastAsia"/>
              </w:rPr>
              <w:fldChar w:fldCharType="begin"/>
            </w:r>
            <w:r>
              <w:rPr>
                <w:rFonts w:eastAsiaTheme="minorEastAsia"/>
              </w:rPr>
              <w:instrText xml:space="preserve"> XE "</w:instrText>
            </w:r>
            <w:r>
              <w:rPr>
                <w:rFonts w:cs="Calibri"/>
              </w:rPr>
              <w:instrText>Hallam Valley"</w:instrText>
            </w:r>
            <w:r>
              <w:rPr>
                <w:rFonts w:eastAsiaTheme="minorEastAsia"/>
              </w:rPr>
              <w:instrText xml:space="preserve"> </w:instrText>
            </w:r>
            <w:r>
              <w:rPr>
                <w:rFonts w:eastAsiaTheme="minorEastAsia"/>
              </w:rPr>
              <w:fldChar w:fldCharType="end"/>
            </w:r>
          </w:p>
        </w:tc>
        <w:tc>
          <w:tcPr>
            <w:tcW w:w="994" w:type="dxa"/>
            <w:gridSpan w:val="3"/>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31 815</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35</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13 450</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18 330</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ongoing</w:t>
            </w:r>
          </w:p>
        </w:tc>
      </w:tr>
      <w:tr w:rsidR="007C3681" w:rsidRPr="00184BF2" w:rsidTr="00831F9A">
        <w:trPr>
          <w:cantSplit/>
        </w:trPr>
        <w:tc>
          <w:tcPr>
            <w:tcW w:w="2810" w:type="dxa"/>
            <w:tcBorders>
              <w:top w:val="nil"/>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Sewer system growth (Hastings)</w:t>
            </w:r>
            <w:r>
              <w:rPr>
                <w:rFonts w:eastAsiaTheme="minorEastAsia"/>
              </w:rPr>
              <w:fldChar w:fldCharType="begin"/>
            </w:r>
            <w:r>
              <w:rPr>
                <w:rFonts w:eastAsiaTheme="minorEastAsia"/>
              </w:rPr>
              <w:instrText xml:space="preserve"> XE "</w:instrText>
            </w:r>
            <w:r>
              <w:rPr>
                <w:rFonts w:cs="Calibri"/>
              </w:rPr>
              <w:instrText>Hastings"</w:instrText>
            </w:r>
            <w:r>
              <w:rPr>
                <w:rFonts w:eastAsiaTheme="minorEastAsia"/>
              </w:rPr>
              <w:instrText xml:space="preserve"> </w:instrText>
            </w:r>
            <w:r>
              <w:rPr>
                <w:rFonts w:eastAsiaTheme="minorEastAsia"/>
              </w:rPr>
              <w:fldChar w:fldCharType="end"/>
            </w:r>
          </w:p>
        </w:tc>
        <w:tc>
          <w:tcPr>
            <w:tcW w:w="994" w:type="dxa"/>
            <w:gridSpan w:val="3"/>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4 895</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19</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4 876</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ongoing</w:t>
            </w:r>
          </w:p>
        </w:tc>
      </w:tr>
      <w:tr w:rsidR="007C3681" w:rsidRPr="00184BF2" w:rsidTr="00831F9A">
        <w:trPr>
          <w:cantSplit/>
        </w:trPr>
        <w:tc>
          <w:tcPr>
            <w:tcW w:w="2810" w:type="dxa"/>
            <w:tcBorders>
              <w:top w:val="nil"/>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Sewer system growth (Lang Lang)</w:t>
            </w:r>
            <w:r>
              <w:rPr>
                <w:rFonts w:eastAsiaTheme="minorEastAsia"/>
              </w:rPr>
              <w:fldChar w:fldCharType="begin"/>
            </w:r>
            <w:r>
              <w:rPr>
                <w:rFonts w:eastAsiaTheme="minorEastAsia"/>
              </w:rPr>
              <w:instrText xml:space="preserve"> XE "</w:instrText>
            </w:r>
            <w:r>
              <w:rPr>
                <w:rFonts w:cs="Calibri"/>
              </w:rPr>
              <w:instrText>Lang Lang"</w:instrText>
            </w:r>
            <w:r>
              <w:rPr>
                <w:rFonts w:eastAsiaTheme="minorEastAsia"/>
              </w:rPr>
              <w:instrText xml:space="preserve"> </w:instrText>
            </w:r>
            <w:r>
              <w:rPr>
                <w:rFonts w:eastAsiaTheme="minorEastAsia"/>
              </w:rPr>
              <w:fldChar w:fldCharType="end"/>
            </w:r>
          </w:p>
        </w:tc>
        <w:tc>
          <w:tcPr>
            <w:tcW w:w="994" w:type="dxa"/>
            <w:gridSpan w:val="3"/>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6 365</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104</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6 261</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mid 2016</w:t>
            </w:r>
          </w:p>
        </w:tc>
      </w:tr>
      <w:tr w:rsidR="007C3681" w:rsidRPr="00184BF2" w:rsidTr="00831F9A">
        <w:trPr>
          <w:cantSplit/>
        </w:trPr>
        <w:tc>
          <w:tcPr>
            <w:tcW w:w="2810" w:type="dxa"/>
            <w:tcBorders>
              <w:top w:val="nil"/>
              <w:left w:val="nil"/>
              <w:bottom w:val="nil"/>
              <w:right w:val="nil"/>
            </w:tcBorders>
          </w:tcPr>
          <w:p w:rsidR="007C3681" w:rsidRPr="00184BF2" w:rsidRDefault="007C3681" w:rsidP="000F44D2">
            <w:pPr>
              <w:pStyle w:val="BP4tabletext"/>
              <w:rPr>
                <w:rFonts w:eastAsiaTheme="minorEastAsia"/>
              </w:rPr>
            </w:pPr>
            <w:r w:rsidRPr="00184BF2">
              <w:rPr>
                <w:rFonts w:eastAsiaTheme="minorEastAsia"/>
              </w:rPr>
              <w:t>Sewer system growth (Mordialloc/</w:t>
            </w:r>
            <w:r>
              <w:rPr>
                <w:rFonts w:eastAsiaTheme="minorEastAsia"/>
              </w:rPr>
              <w:t xml:space="preserve"> </w:t>
            </w:r>
            <w:r w:rsidRPr="00184BF2">
              <w:rPr>
                <w:rFonts w:eastAsiaTheme="minorEastAsia"/>
              </w:rPr>
              <w:t>Clayton)</w:t>
            </w:r>
            <w:r>
              <w:rPr>
                <w:rFonts w:eastAsiaTheme="minorEastAsia"/>
              </w:rPr>
              <w:fldChar w:fldCharType="begin"/>
            </w:r>
            <w:r>
              <w:rPr>
                <w:rFonts w:eastAsiaTheme="minorEastAsia"/>
              </w:rPr>
              <w:instrText xml:space="preserve"> XE "</w:instrText>
            </w:r>
            <w:r>
              <w:rPr>
                <w:rFonts w:cs="Calibri"/>
              </w:rPr>
              <w:instrText>Clayton"</w:instrText>
            </w:r>
            <w:r>
              <w:rPr>
                <w:rFonts w:eastAsiaTheme="minorEastAsia"/>
              </w:rPr>
              <w:instrText xml:space="preserve"> </w:instrText>
            </w:r>
            <w:r>
              <w:rPr>
                <w:rFonts w:eastAsiaTheme="minorEastAsia"/>
              </w:rPr>
              <w:fldChar w:fldCharType="end"/>
            </w:r>
            <w:r>
              <w:rPr>
                <w:rFonts w:eastAsiaTheme="minorEastAsia"/>
              </w:rPr>
              <w:fldChar w:fldCharType="begin"/>
            </w:r>
            <w:r>
              <w:rPr>
                <w:rFonts w:eastAsiaTheme="minorEastAsia"/>
              </w:rPr>
              <w:instrText xml:space="preserve"> XE "</w:instrText>
            </w:r>
            <w:r>
              <w:rPr>
                <w:rFonts w:cs="Calibri"/>
              </w:rPr>
              <w:instrText>Mordialloc"</w:instrText>
            </w:r>
            <w:r>
              <w:rPr>
                <w:rFonts w:eastAsiaTheme="minorEastAsia"/>
              </w:rPr>
              <w:instrText xml:space="preserve"> </w:instrText>
            </w:r>
            <w:r>
              <w:rPr>
                <w:rFonts w:eastAsiaTheme="minorEastAsia"/>
              </w:rPr>
              <w:fldChar w:fldCharType="end"/>
            </w:r>
          </w:p>
        </w:tc>
        <w:tc>
          <w:tcPr>
            <w:tcW w:w="994" w:type="dxa"/>
            <w:gridSpan w:val="3"/>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3 542</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1 145</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2 397</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mid 2017</w:t>
            </w:r>
          </w:p>
        </w:tc>
      </w:tr>
      <w:tr w:rsidR="007C3681" w:rsidRPr="00184BF2" w:rsidTr="00831F9A">
        <w:trPr>
          <w:cantSplit/>
        </w:trPr>
        <w:tc>
          <w:tcPr>
            <w:tcW w:w="2810" w:type="dxa"/>
            <w:tcBorders>
              <w:top w:val="nil"/>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Sewer system growth (Mornington)</w:t>
            </w:r>
            <w:r>
              <w:rPr>
                <w:rFonts w:eastAsiaTheme="minorEastAsia"/>
              </w:rPr>
              <w:fldChar w:fldCharType="begin"/>
            </w:r>
            <w:r>
              <w:rPr>
                <w:rFonts w:eastAsiaTheme="minorEastAsia"/>
              </w:rPr>
              <w:instrText xml:space="preserve"> XE "</w:instrText>
            </w:r>
            <w:r>
              <w:rPr>
                <w:rFonts w:cs="Calibri"/>
              </w:rPr>
              <w:instrText>Mornington"</w:instrText>
            </w:r>
            <w:r>
              <w:rPr>
                <w:rFonts w:eastAsiaTheme="minorEastAsia"/>
              </w:rPr>
              <w:instrText xml:space="preserve"> </w:instrText>
            </w:r>
            <w:r>
              <w:rPr>
                <w:rFonts w:eastAsiaTheme="minorEastAsia"/>
              </w:rPr>
              <w:fldChar w:fldCharType="end"/>
            </w:r>
          </w:p>
        </w:tc>
        <w:tc>
          <w:tcPr>
            <w:tcW w:w="994" w:type="dxa"/>
            <w:gridSpan w:val="3"/>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1 882</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718</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1 164</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mid 2016</w:t>
            </w:r>
          </w:p>
        </w:tc>
      </w:tr>
      <w:tr w:rsidR="007C3681" w:rsidRPr="00184BF2" w:rsidTr="00831F9A">
        <w:trPr>
          <w:cantSplit/>
        </w:trPr>
        <w:tc>
          <w:tcPr>
            <w:tcW w:w="2810" w:type="dxa"/>
            <w:tcBorders>
              <w:top w:val="nil"/>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Sewer system growth (Officer)</w:t>
            </w:r>
            <w:r>
              <w:rPr>
                <w:rFonts w:eastAsiaTheme="minorEastAsia"/>
              </w:rPr>
              <w:fldChar w:fldCharType="begin"/>
            </w:r>
            <w:r>
              <w:rPr>
                <w:rFonts w:eastAsiaTheme="minorEastAsia"/>
              </w:rPr>
              <w:instrText xml:space="preserve"> XE "</w:instrText>
            </w:r>
            <w:r>
              <w:rPr>
                <w:rFonts w:cs="Calibri"/>
              </w:rPr>
              <w:instrText>Officer"</w:instrText>
            </w:r>
            <w:r>
              <w:rPr>
                <w:rFonts w:eastAsiaTheme="minorEastAsia"/>
              </w:rPr>
              <w:instrText xml:space="preserve"> </w:instrText>
            </w:r>
            <w:r>
              <w:rPr>
                <w:rFonts w:eastAsiaTheme="minorEastAsia"/>
              </w:rPr>
              <w:fldChar w:fldCharType="end"/>
            </w:r>
          </w:p>
        </w:tc>
        <w:tc>
          <w:tcPr>
            <w:tcW w:w="994" w:type="dxa"/>
            <w:gridSpan w:val="3"/>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37 169</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842</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9 782</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26 546</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ongoing</w:t>
            </w:r>
          </w:p>
        </w:tc>
      </w:tr>
      <w:tr w:rsidR="007C3681" w:rsidRPr="00184BF2" w:rsidTr="00831F9A">
        <w:trPr>
          <w:cantSplit/>
        </w:trPr>
        <w:tc>
          <w:tcPr>
            <w:tcW w:w="2810" w:type="dxa"/>
            <w:tcBorders>
              <w:top w:val="nil"/>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Sewer system growth (Pakenham)</w:t>
            </w:r>
            <w:r>
              <w:rPr>
                <w:rFonts w:eastAsiaTheme="minorEastAsia"/>
              </w:rPr>
              <w:fldChar w:fldCharType="begin"/>
            </w:r>
            <w:r>
              <w:rPr>
                <w:rFonts w:eastAsiaTheme="minorEastAsia"/>
              </w:rPr>
              <w:instrText xml:space="preserve"> XE "</w:instrText>
            </w:r>
            <w:r>
              <w:rPr>
                <w:rFonts w:cs="Calibri"/>
              </w:rPr>
              <w:instrText>Pakenham"</w:instrText>
            </w:r>
            <w:r>
              <w:rPr>
                <w:rFonts w:eastAsiaTheme="minorEastAsia"/>
              </w:rPr>
              <w:instrText xml:space="preserve"> </w:instrText>
            </w:r>
            <w:r>
              <w:rPr>
                <w:rFonts w:eastAsiaTheme="minorEastAsia"/>
              </w:rPr>
              <w:fldChar w:fldCharType="end"/>
            </w:r>
          </w:p>
        </w:tc>
        <w:tc>
          <w:tcPr>
            <w:tcW w:w="994" w:type="dxa"/>
            <w:gridSpan w:val="3"/>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17 639</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107</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17 533</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ongoing</w:t>
            </w:r>
          </w:p>
        </w:tc>
      </w:tr>
      <w:tr w:rsidR="007C3681" w:rsidRPr="00184BF2" w:rsidTr="00831F9A">
        <w:trPr>
          <w:cantSplit/>
        </w:trPr>
        <w:tc>
          <w:tcPr>
            <w:tcW w:w="2810" w:type="dxa"/>
            <w:tcBorders>
              <w:top w:val="nil"/>
              <w:left w:val="nil"/>
              <w:bottom w:val="nil"/>
              <w:right w:val="nil"/>
            </w:tcBorders>
          </w:tcPr>
          <w:p w:rsidR="007C3681" w:rsidRPr="00184BF2" w:rsidRDefault="007C3681" w:rsidP="00D31123">
            <w:pPr>
              <w:pStyle w:val="BP4tabletext"/>
              <w:rPr>
                <w:rFonts w:eastAsiaTheme="minorEastAsia"/>
              </w:rPr>
            </w:pPr>
            <w:r w:rsidRPr="00184BF2">
              <w:rPr>
                <w:rFonts w:eastAsiaTheme="minorEastAsia"/>
              </w:rPr>
              <w:t>Water system growth – auditing of new works (metro various)</w:t>
            </w:r>
            <w:r>
              <w:rPr>
                <w:rFonts w:eastAsiaTheme="minorEastAsia"/>
              </w:rPr>
              <w:t xml:space="preserve"> </w:t>
            </w:r>
            <w:r>
              <w:rPr>
                <w:rFonts w:eastAsiaTheme="minorEastAsia"/>
              </w:rPr>
              <w:fldChar w:fldCharType="begin"/>
            </w:r>
            <w:r>
              <w:rPr>
                <w:rFonts w:eastAsiaTheme="minorEastAsia"/>
              </w:rPr>
              <w:instrText xml:space="preserve"> XE "</w:instrText>
            </w:r>
            <w:r>
              <w:rPr>
                <w:rFonts w:cs="Calibri"/>
              </w:rPr>
              <w:instrText>Metropolitan:Various"</w:instrText>
            </w:r>
            <w:r>
              <w:rPr>
                <w:rFonts w:eastAsiaTheme="minorEastAsia"/>
              </w:rPr>
              <w:instrText xml:space="preserve"> </w:instrText>
            </w:r>
            <w:r>
              <w:rPr>
                <w:rFonts w:eastAsiaTheme="minorEastAsia"/>
              </w:rPr>
              <w:fldChar w:fldCharType="end"/>
            </w:r>
          </w:p>
        </w:tc>
        <w:tc>
          <w:tcPr>
            <w:tcW w:w="994" w:type="dxa"/>
            <w:gridSpan w:val="3"/>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5 151</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773</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833</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3 545</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ongoing</w:t>
            </w:r>
          </w:p>
        </w:tc>
      </w:tr>
      <w:tr w:rsidR="007C3681" w:rsidRPr="00184BF2" w:rsidTr="00831F9A">
        <w:trPr>
          <w:cantSplit/>
        </w:trPr>
        <w:tc>
          <w:tcPr>
            <w:tcW w:w="2810" w:type="dxa"/>
            <w:tcBorders>
              <w:top w:val="nil"/>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Water system growth – Dandenong Activity Centre (Dandenong)</w:t>
            </w:r>
            <w:r>
              <w:rPr>
                <w:rFonts w:eastAsiaTheme="minorEastAsia"/>
              </w:rPr>
              <w:fldChar w:fldCharType="begin"/>
            </w:r>
            <w:r>
              <w:rPr>
                <w:rFonts w:eastAsiaTheme="minorEastAsia"/>
              </w:rPr>
              <w:instrText xml:space="preserve"> XE "</w:instrText>
            </w:r>
            <w:r>
              <w:rPr>
                <w:rFonts w:cs="Calibri"/>
              </w:rPr>
              <w:instrText>Dandenong"</w:instrText>
            </w:r>
            <w:r>
              <w:rPr>
                <w:rFonts w:eastAsiaTheme="minorEastAsia"/>
              </w:rPr>
              <w:instrText xml:space="preserve"> </w:instrText>
            </w:r>
            <w:r>
              <w:rPr>
                <w:rFonts w:eastAsiaTheme="minorEastAsia"/>
              </w:rPr>
              <w:fldChar w:fldCharType="end"/>
            </w:r>
          </w:p>
        </w:tc>
        <w:tc>
          <w:tcPr>
            <w:tcW w:w="994" w:type="dxa"/>
            <w:gridSpan w:val="3"/>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2 668</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260</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2 407</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ongoing</w:t>
            </w:r>
          </w:p>
        </w:tc>
      </w:tr>
      <w:tr w:rsidR="007C3681" w:rsidRPr="00184BF2" w:rsidTr="00831F9A">
        <w:trPr>
          <w:cantSplit/>
        </w:trPr>
        <w:tc>
          <w:tcPr>
            <w:tcW w:w="2810" w:type="dxa"/>
            <w:tcBorders>
              <w:top w:val="nil"/>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Water system growth (Carrum Downs)</w:t>
            </w:r>
            <w:r>
              <w:rPr>
                <w:rFonts w:eastAsiaTheme="minorEastAsia"/>
              </w:rPr>
              <w:fldChar w:fldCharType="begin"/>
            </w:r>
            <w:r>
              <w:rPr>
                <w:rFonts w:eastAsiaTheme="minorEastAsia"/>
              </w:rPr>
              <w:instrText xml:space="preserve"> XE "</w:instrText>
            </w:r>
            <w:r>
              <w:rPr>
                <w:rFonts w:cs="Calibri"/>
              </w:rPr>
              <w:instrText>Carrum Downs"</w:instrText>
            </w:r>
            <w:r>
              <w:rPr>
                <w:rFonts w:eastAsiaTheme="minorEastAsia"/>
              </w:rPr>
              <w:instrText xml:space="preserve"> </w:instrText>
            </w:r>
            <w:r>
              <w:rPr>
                <w:rFonts w:eastAsiaTheme="minorEastAsia"/>
              </w:rPr>
              <w:fldChar w:fldCharType="end"/>
            </w:r>
          </w:p>
        </w:tc>
        <w:tc>
          <w:tcPr>
            <w:tcW w:w="994" w:type="dxa"/>
            <w:gridSpan w:val="3"/>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1 888</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416</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1 472</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ongoing</w:t>
            </w:r>
          </w:p>
        </w:tc>
      </w:tr>
      <w:tr w:rsidR="007C3681" w:rsidRPr="00184BF2" w:rsidTr="00831F9A">
        <w:trPr>
          <w:cantSplit/>
        </w:trPr>
        <w:tc>
          <w:tcPr>
            <w:tcW w:w="2810" w:type="dxa"/>
            <w:tcBorders>
              <w:top w:val="nil"/>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Water system growth (Clyde North)</w:t>
            </w:r>
            <w:r>
              <w:rPr>
                <w:rFonts w:eastAsiaTheme="minorEastAsia"/>
              </w:rPr>
              <w:fldChar w:fldCharType="begin"/>
            </w:r>
            <w:r>
              <w:rPr>
                <w:rFonts w:eastAsiaTheme="minorEastAsia"/>
              </w:rPr>
              <w:instrText xml:space="preserve"> XE "</w:instrText>
            </w:r>
            <w:r>
              <w:rPr>
                <w:rFonts w:cs="Calibri"/>
              </w:rPr>
              <w:instrText>Clyde North"</w:instrText>
            </w:r>
            <w:r>
              <w:rPr>
                <w:rFonts w:eastAsiaTheme="minorEastAsia"/>
              </w:rPr>
              <w:instrText xml:space="preserve"> </w:instrText>
            </w:r>
            <w:r>
              <w:rPr>
                <w:rFonts w:eastAsiaTheme="minorEastAsia"/>
              </w:rPr>
              <w:fldChar w:fldCharType="end"/>
            </w:r>
          </w:p>
        </w:tc>
        <w:tc>
          <w:tcPr>
            <w:tcW w:w="994" w:type="dxa"/>
            <w:gridSpan w:val="3"/>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5 750</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1 249</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4 500</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ongoing</w:t>
            </w:r>
          </w:p>
        </w:tc>
      </w:tr>
      <w:tr w:rsidR="007C3681" w:rsidRPr="00184BF2" w:rsidTr="00831F9A">
        <w:trPr>
          <w:cantSplit/>
        </w:trPr>
        <w:tc>
          <w:tcPr>
            <w:tcW w:w="2810" w:type="dxa"/>
            <w:tcBorders>
              <w:top w:val="nil"/>
              <w:left w:val="nil"/>
              <w:bottom w:val="nil"/>
              <w:right w:val="nil"/>
            </w:tcBorders>
          </w:tcPr>
          <w:p w:rsidR="007C3681" w:rsidRPr="00184BF2" w:rsidRDefault="007C3681" w:rsidP="008C1D0D">
            <w:pPr>
              <w:pStyle w:val="BP4tabletext"/>
              <w:rPr>
                <w:rFonts w:eastAsiaTheme="minorEastAsia"/>
              </w:rPr>
            </w:pPr>
            <w:r w:rsidRPr="00184BF2">
              <w:rPr>
                <w:rFonts w:eastAsiaTheme="minorEastAsia"/>
              </w:rPr>
              <w:t>Water system growth (Cranbourne North)</w:t>
            </w:r>
            <w:r>
              <w:rPr>
                <w:rFonts w:eastAsiaTheme="minorEastAsia"/>
              </w:rPr>
              <w:fldChar w:fldCharType="begin"/>
            </w:r>
            <w:r>
              <w:rPr>
                <w:rFonts w:eastAsiaTheme="minorEastAsia"/>
              </w:rPr>
              <w:instrText xml:space="preserve"> XE "</w:instrText>
            </w:r>
            <w:r>
              <w:rPr>
                <w:rFonts w:cs="Calibri"/>
              </w:rPr>
              <w:instrText>Cranbourne North"</w:instrText>
            </w:r>
            <w:r>
              <w:rPr>
                <w:rFonts w:eastAsiaTheme="minorEastAsia"/>
              </w:rPr>
              <w:instrText xml:space="preserve"> </w:instrText>
            </w:r>
            <w:r>
              <w:rPr>
                <w:rFonts w:eastAsiaTheme="minorEastAsia"/>
              </w:rPr>
              <w:fldChar w:fldCharType="end"/>
            </w:r>
          </w:p>
        </w:tc>
        <w:tc>
          <w:tcPr>
            <w:tcW w:w="994" w:type="dxa"/>
            <w:gridSpan w:val="3"/>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1 175</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104</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1 071</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mid 2017</w:t>
            </w:r>
          </w:p>
        </w:tc>
      </w:tr>
      <w:tr w:rsidR="007C3681" w:rsidRPr="00184BF2" w:rsidTr="00831F9A">
        <w:trPr>
          <w:cantSplit/>
        </w:trPr>
        <w:tc>
          <w:tcPr>
            <w:tcW w:w="2810" w:type="dxa"/>
            <w:tcBorders>
              <w:top w:val="nil"/>
              <w:left w:val="nil"/>
              <w:bottom w:val="nil"/>
              <w:right w:val="nil"/>
            </w:tcBorders>
          </w:tcPr>
          <w:p w:rsidR="007C3681" w:rsidRPr="00184BF2" w:rsidRDefault="007C3681" w:rsidP="008C1D0D">
            <w:pPr>
              <w:pStyle w:val="BP4tabletext"/>
              <w:rPr>
                <w:rFonts w:eastAsiaTheme="minorEastAsia"/>
              </w:rPr>
            </w:pPr>
            <w:r w:rsidRPr="00184BF2">
              <w:rPr>
                <w:rFonts w:eastAsiaTheme="minorEastAsia"/>
              </w:rPr>
              <w:t>Water system growth (Cranbourne South)</w:t>
            </w:r>
            <w:r>
              <w:rPr>
                <w:rFonts w:eastAsiaTheme="minorEastAsia"/>
              </w:rPr>
              <w:fldChar w:fldCharType="begin"/>
            </w:r>
            <w:r>
              <w:rPr>
                <w:rFonts w:eastAsiaTheme="minorEastAsia"/>
              </w:rPr>
              <w:instrText xml:space="preserve"> XE "</w:instrText>
            </w:r>
            <w:r>
              <w:rPr>
                <w:rFonts w:cs="Calibri"/>
              </w:rPr>
              <w:instrText>Cranbourne South"</w:instrText>
            </w:r>
            <w:r>
              <w:rPr>
                <w:rFonts w:eastAsiaTheme="minorEastAsia"/>
              </w:rPr>
              <w:instrText xml:space="preserve"> </w:instrText>
            </w:r>
            <w:r>
              <w:rPr>
                <w:rFonts w:eastAsiaTheme="minorEastAsia"/>
              </w:rPr>
              <w:fldChar w:fldCharType="end"/>
            </w:r>
          </w:p>
        </w:tc>
        <w:tc>
          <w:tcPr>
            <w:tcW w:w="994" w:type="dxa"/>
            <w:gridSpan w:val="3"/>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8 544</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937</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7 607</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ongoing</w:t>
            </w:r>
          </w:p>
        </w:tc>
      </w:tr>
      <w:tr w:rsidR="007C3681" w:rsidRPr="00184BF2" w:rsidTr="00831F9A">
        <w:trPr>
          <w:cantSplit/>
        </w:trPr>
        <w:tc>
          <w:tcPr>
            <w:tcW w:w="2810" w:type="dxa"/>
            <w:tcBorders>
              <w:top w:val="nil"/>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Water system growth (Cranbourne West)</w:t>
            </w:r>
            <w:r>
              <w:rPr>
                <w:rFonts w:eastAsiaTheme="minorEastAsia"/>
              </w:rPr>
              <w:fldChar w:fldCharType="begin"/>
            </w:r>
            <w:r>
              <w:rPr>
                <w:rFonts w:eastAsiaTheme="minorEastAsia"/>
              </w:rPr>
              <w:instrText xml:space="preserve"> XE "</w:instrText>
            </w:r>
            <w:r>
              <w:rPr>
                <w:rFonts w:cs="Calibri"/>
              </w:rPr>
              <w:instrText>Cranbourne West"</w:instrText>
            </w:r>
            <w:r>
              <w:rPr>
                <w:rFonts w:eastAsiaTheme="minorEastAsia"/>
              </w:rPr>
              <w:instrText xml:space="preserve"> </w:instrText>
            </w:r>
            <w:r>
              <w:rPr>
                <w:rFonts w:eastAsiaTheme="minorEastAsia"/>
              </w:rPr>
              <w:fldChar w:fldCharType="end"/>
            </w:r>
          </w:p>
        </w:tc>
        <w:tc>
          <w:tcPr>
            <w:tcW w:w="994" w:type="dxa"/>
            <w:gridSpan w:val="3"/>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2 968</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1 562</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1 406</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mid 2016</w:t>
            </w:r>
          </w:p>
        </w:tc>
      </w:tr>
      <w:tr w:rsidR="007C3681" w:rsidRPr="00184BF2" w:rsidTr="00831F9A">
        <w:trPr>
          <w:cantSplit/>
        </w:trPr>
        <w:tc>
          <w:tcPr>
            <w:tcW w:w="2810" w:type="dxa"/>
            <w:tcBorders>
              <w:top w:val="nil"/>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Water system growth (Cranbourne)</w:t>
            </w:r>
            <w:r>
              <w:rPr>
                <w:rFonts w:eastAsiaTheme="minorEastAsia"/>
              </w:rPr>
              <w:fldChar w:fldCharType="begin"/>
            </w:r>
            <w:r>
              <w:rPr>
                <w:rFonts w:eastAsiaTheme="minorEastAsia"/>
              </w:rPr>
              <w:instrText xml:space="preserve"> XE "</w:instrText>
            </w:r>
            <w:r>
              <w:rPr>
                <w:rFonts w:cs="Calibri"/>
              </w:rPr>
              <w:instrText>Cranbourne"</w:instrText>
            </w:r>
            <w:r>
              <w:rPr>
                <w:rFonts w:eastAsiaTheme="minorEastAsia"/>
              </w:rPr>
              <w:instrText xml:space="preserve"> </w:instrText>
            </w:r>
            <w:r>
              <w:rPr>
                <w:rFonts w:eastAsiaTheme="minorEastAsia"/>
              </w:rPr>
              <w:fldChar w:fldCharType="end"/>
            </w:r>
          </w:p>
        </w:tc>
        <w:tc>
          <w:tcPr>
            <w:tcW w:w="994" w:type="dxa"/>
            <w:gridSpan w:val="3"/>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2 165</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260</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1 905</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ongoing</w:t>
            </w:r>
          </w:p>
        </w:tc>
      </w:tr>
      <w:tr w:rsidR="007C3681" w:rsidRPr="00184BF2" w:rsidTr="00831F9A">
        <w:trPr>
          <w:cantSplit/>
        </w:trPr>
        <w:tc>
          <w:tcPr>
            <w:tcW w:w="2810" w:type="dxa"/>
            <w:tcBorders>
              <w:top w:val="nil"/>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Water system growth (Dandenong South)</w:t>
            </w:r>
            <w:r>
              <w:rPr>
                <w:rFonts w:eastAsiaTheme="minorEastAsia"/>
              </w:rPr>
              <w:fldChar w:fldCharType="begin"/>
            </w:r>
            <w:r>
              <w:rPr>
                <w:rFonts w:eastAsiaTheme="minorEastAsia"/>
              </w:rPr>
              <w:instrText xml:space="preserve"> XE "</w:instrText>
            </w:r>
            <w:r>
              <w:rPr>
                <w:rFonts w:cs="Calibri"/>
              </w:rPr>
              <w:instrText>Dandenong South"</w:instrText>
            </w:r>
            <w:r>
              <w:rPr>
                <w:rFonts w:eastAsiaTheme="minorEastAsia"/>
              </w:rPr>
              <w:instrText xml:space="preserve"> </w:instrText>
            </w:r>
            <w:r>
              <w:rPr>
                <w:rFonts w:eastAsiaTheme="minorEastAsia"/>
              </w:rPr>
              <w:fldChar w:fldCharType="end"/>
            </w:r>
          </w:p>
        </w:tc>
        <w:tc>
          <w:tcPr>
            <w:tcW w:w="994" w:type="dxa"/>
            <w:gridSpan w:val="3"/>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15 411</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3 858</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11 553</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ongoing</w:t>
            </w:r>
          </w:p>
        </w:tc>
      </w:tr>
      <w:tr w:rsidR="007C3681" w:rsidRPr="00184BF2" w:rsidTr="00831F9A">
        <w:trPr>
          <w:cantSplit/>
        </w:trPr>
        <w:tc>
          <w:tcPr>
            <w:tcW w:w="2810" w:type="dxa"/>
            <w:tcBorders>
              <w:top w:val="nil"/>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Water system growth (Pakenham)</w:t>
            </w:r>
            <w:r>
              <w:rPr>
                <w:rFonts w:eastAsiaTheme="minorEastAsia"/>
              </w:rPr>
              <w:fldChar w:fldCharType="begin"/>
            </w:r>
            <w:r>
              <w:rPr>
                <w:rFonts w:eastAsiaTheme="minorEastAsia"/>
              </w:rPr>
              <w:instrText xml:space="preserve"> XE "</w:instrText>
            </w:r>
            <w:r>
              <w:rPr>
                <w:rFonts w:cs="Calibri"/>
              </w:rPr>
              <w:instrText>Pakenham"</w:instrText>
            </w:r>
            <w:r>
              <w:rPr>
                <w:rFonts w:eastAsiaTheme="minorEastAsia"/>
              </w:rPr>
              <w:instrText xml:space="preserve"> </w:instrText>
            </w:r>
            <w:r>
              <w:rPr>
                <w:rFonts w:eastAsiaTheme="minorEastAsia"/>
              </w:rPr>
              <w:fldChar w:fldCharType="end"/>
            </w:r>
          </w:p>
        </w:tc>
        <w:tc>
          <w:tcPr>
            <w:tcW w:w="994" w:type="dxa"/>
            <w:gridSpan w:val="3"/>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7 731</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4 737</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1 197</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1 796</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ongoing</w:t>
            </w:r>
          </w:p>
        </w:tc>
      </w:tr>
      <w:tr w:rsidR="007C3681" w:rsidRPr="00184BF2" w:rsidTr="00831F9A">
        <w:trPr>
          <w:cantSplit/>
        </w:trPr>
        <w:tc>
          <w:tcPr>
            <w:tcW w:w="2810" w:type="dxa"/>
            <w:tcBorders>
              <w:top w:val="nil"/>
              <w:left w:val="nil"/>
              <w:bottom w:val="nil"/>
              <w:right w:val="nil"/>
            </w:tcBorders>
          </w:tcPr>
          <w:p w:rsidR="007C3681" w:rsidRPr="00184BF2" w:rsidRDefault="007C3681" w:rsidP="00D31123">
            <w:pPr>
              <w:pStyle w:val="BP4tabletext"/>
              <w:rPr>
                <w:rFonts w:eastAsiaTheme="minorEastAsia"/>
              </w:rPr>
            </w:pPr>
            <w:r w:rsidRPr="00184BF2">
              <w:rPr>
                <w:rFonts w:eastAsiaTheme="minorEastAsia"/>
              </w:rPr>
              <w:t>Water systems reliability – controls renewals maintenance and engineering (metro various)</w:t>
            </w:r>
            <w:r>
              <w:rPr>
                <w:rFonts w:eastAsiaTheme="minorEastAsia"/>
              </w:rPr>
              <w:t xml:space="preserve"> </w:t>
            </w:r>
            <w:r>
              <w:rPr>
                <w:rFonts w:eastAsiaTheme="minorEastAsia"/>
              </w:rPr>
              <w:fldChar w:fldCharType="begin"/>
            </w:r>
            <w:r>
              <w:rPr>
                <w:rFonts w:eastAsiaTheme="minorEastAsia"/>
              </w:rPr>
              <w:instrText xml:space="preserve"> XE "</w:instrText>
            </w:r>
            <w:r>
              <w:rPr>
                <w:rFonts w:cs="Calibri"/>
              </w:rPr>
              <w:instrText>Metropolitan:Various"</w:instrText>
            </w:r>
            <w:r>
              <w:rPr>
                <w:rFonts w:eastAsiaTheme="minorEastAsia"/>
              </w:rPr>
              <w:instrText xml:space="preserve"> </w:instrText>
            </w:r>
            <w:r>
              <w:rPr>
                <w:rFonts w:eastAsiaTheme="minorEastAsia"/>
              </w:rPr>
              <w:fldChar w:fldCharType="end"/>
            </w:r>
          </w:p>
        </w:tc>
        <w:tc>
          <w:tcPr>
            <w:tcW w:w="994" w:type="dxa"/>
            <w:gridSpan w:val="3"/>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2 025</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354</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296</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1 375</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ongoing</w:t>
            </w:r>
          </w:p>
        </w:tc>
      </w:tr>
      <w:tr w:rsidR="007C3681" w:rsidRPr="00184BF2" w:rsidTr="00831F9A">
        <w:trPr>
          <w:cantSplit/>
        </w:trPr>
        <w:tc>
          <w:tcPr>
            <w:tcW w:w="2810" w:type="dxa"/>
            <w:tcBorders>
              <w:top w:val="nil"/>
              <w:left w:val="nil"/>
              <w:bottom w:val="nil"/>
              <w:right w:val="nil"/>
            </w:tcBorders>
          </w:tcPr>
          <w:p w:rsidR="007C3681" w:rsidRPr="00184BF2" w:rsidRDefault="007C3681" w:rsidP="00D31123">
            <w:pPr>
              <w:pStyle w:val="BP4tabletext"/>
              <w:rPr>
                <w:rFonts w:eastAsiaTheme="minorEastAsia"/>
              </w:rPr>
            </w:pPr>
            <w:r w:rsidRPr="00184BF2">
              <w:rPr>
                <w:rFonts w:eastAsiaTheme="minorEastAsia"/>
              </w:rPr>
              <w:t>Water systems reliability – pump renewals maintenance and engineering (metro various)</w:t>
            </w:r>
            <w:r>
              <w:rPr>
                <w:rFonts w:eastAsiaTheme="minorEastAsia"/>
              </w:rPr>
              <w:t xml:space="preserve"> </w:t>
            </w:r>
            <w:r>
              <w:rPr>
                <w:rFonts w:eastAsiaTheme="minorEastAsia"/>
              </w:rPr>
              <w:fldChar w:fldCharType="begin"/>
            </w:r>
            <w:r>
              <w:rPr>
                <w:rFonts w:eastAsiaTheme="minorEastAsia"/>
              </w:rPr>
              <w:instrText xml:space="preserve"> XE "</w:instrText>
            </w:r>
            <w:r>
              <w:rPr>
                <w:rFonts w:cs="Calibri"/>
              </w:rPr>
              <w:instrText>Metropolitan:Various"</w:instrText>
            </w:r>
            <w:r>
              <w:rPr>
                <w:rFonts w:eastAsiaTheme="minorEastAsia"/>
              </w:rPr>
              <w:instrText xml:space="preserve"> </w:instrText>
            </w:r>
            <w:r>
              <w:rPr>
                <w:rFonts w:eastAsiaTheme="minorEastAsia"/>
              </w:rPr>
              <w:fldChar w:fldCharType="end"/>
            </w:r>
          </w:p>
        </w:tc>
        <w:tc>
          <w:tcPr>
            <w:tcW w:w="994" w:type="dxa"/>
            <w:gridSpan w:val="3"/>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3 050</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420</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439</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2 191</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ongoing</w:t>
            </w:r>
          </w:p>
        </w:tc>
      </w:tr>
      <w:tr w:rsidR="007C3681" w:rsidRPr="00184BF2" w:rsidTr="00831F9A">
        <w:trPr>
          <w:cantSplit/>
        </w:trPr>
        <w:tc>
          <w:tcPr>
            <w:tcW w:w="2810" w:type="dxa"/>
            <w:tcBorders>
              <w:top w:val="nil"/>
              <w:left w:val="nil"/>
              <w:bottom w:val="nil"/>
              <w:right w:val="nil"/>
            </w:tcBorders>
          </w:tcPr>
          <w:p w:rsidR="007C3681" w:rsidRPr="00184BF2" w:rsidRDefault="007C3681" w:rsidP="00D31123">
            <w:pPr>
              <w:pStyle w:val="BP4tabletext"/>
              <w:rPr>
                <w:rFonts w:eastAsiaTheme="minorEastAsia"/>
              </w:rPr>
            </w:pPr>
            <w:r w:rsidRPr="00184BF2">
              <w:rPr>
                <w:rFonts w:eastAsiaTheme="minorEastAsia"/>
              </w:rPr>
              <w:t>Water systems reliability civil upgrades – main to meter (metro various)</w:t>
            </w:r>
            <w:r>
              <w:rPr>
                <w:rFonts w:eastAsiaTheme="minorEastAsia"/>
              </w:rPr>
              <w:t xml:space="preserve"> </w:t>
            </w:r>
            <w:r>
              <w:rPr>
                <w:rFonts w:eastAsiaTheme="minorEastAsia"/>
              </w:rPr>
              <w:fldChar w:fldCharType="begin"/>
            </w:r>
            <w:r>
              <w:rPr>
                <w:rFonts w:eastAsiaTheme="minorEastAsia"/>
              </w:rPr>
              <w:instrText xml:space="preserve"> XE "</w:instrText>
            </w:r>
            <w:r>
              <w:rPr>
                <w:rFonts w:cs="Calibri"/>
              </w:rPr>
              <w:instrText>Metropolitan:Various"</w:instrText>
            </w:r>
            <w:r>
              <w:rPr>
                <w:rFonts w:eastAsiaTheme="minorEastAsia"/>
              </w:rPr>
              <w:instrText xml:space="preserve"> </w:instrText>
            </w:r>
            <w:r>
              <w:rPr>
                <w:rFonts w:eastAsiaTheme="minorEastAsia"/>
              </w:rPr>
              <w:fldChar w:fldCharType="end"/>
            </w:r>
          </w:p>
        </w:tc>
        <w:tc>
          <w:tcPr>
            <w:tcW w:w="994" w:type="dxa"/>
            <w:gridSpan w:val="3"/>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5 326</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948</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833</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3 545</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ongoing</w:t>
            </w:r>
          </w:p>
        </w:tc>
      </w:tr>
      <w:tr w:rsidR="007C3681" w:rsidRPr="00184BF2" w:rsidTr="00831F9A">
        <w:trPr>
          <w:cantSplit/>
        </w:trPr>
        <w:tc>
          <w:tcPr>
            <w:tcW w:w="2810" w:type="dxa"/>
            <w:tcBorders>
              <w:top w:val="nil"/>
              <w:left w:val="nil"/>
              <w:bottom w:val="nil"/>
              <w:right w:val="nil"/>
            </w:tcBorders>
          </w:tcPr>
          <w:p w:rsidR="007C3681" w:rsidRPr="00184BF2" w:rsidRDefault="007C3681" w:rsidP="00C04062">
            <w:pPr>
              <w:pStyle w:val="BP4tabletext"/>
              <w:keepNext/>
              <w:pageBreakBefore/>
              <w:rPr>
                <w:rFonts w:eastAsiaTheme="minorEastAsia"/>
              </w:rPr>
            </w:pPr>
            <w:r w:rsidRPr="00184BF2">
              <w:rPr>
                <w:rFonts w:eastAsiaTheme="minorEastAsia"/>
              </w:rPr>
              <w:lastRenderedPageBreak/>
              <w:t>Water systems reliability civil upgrades – water storages (metro various)</w:t>
            </w:r>
            <w:r>
              <w:rPr>
                <w:rFonts w:eastAsiaTheme="minorEastAsia"/>
              </w:rPr>
              <w:t xml:space="preserve"> </w:t>
            </w:r>
            <w:r>
              <w:rPr>
                <w:rFonts w:eastAsiaTheme="minorEastAsia"/>
              </w:rPr>
              <w:fldChar w:fldCharType="begin"/>
            </w:r>
            <w:r>
              <w:rPr>
                <w:rFonts w:eastAsiaTheme="minorEastAsia"/>
              </w:rPr>
              <w:instrText xml:space="preserve"> XE "</w:instrText>
            </w:r>
            <w:r>
              <w:rPr>
                <w:rFonts w:cs="Calibri"/>
              </w:rPr>
              <w:instrText>Metropolitan:Various"</w:instrText>
            </w:r>
            <w:r>
              <w:rPr>
                <w:rFonts w:eastAsiaTheme="minorEastAsia"/>
              </w:rPr>
              <w:instrText xml:space="preserve"> </w:instrText>
            </w:r>
            <w:r>
              <w:rPr>
                <w:rFonts w:eastAsiaTheme="minorEastAsia"/>
              </w:rPr>
              <w:fldChar w:fldCharType="end"/>
            </w:r>
          </w:p>
        </w:tc>
        <w:tc>
          <w:tcPr>
            <w:tcW w:w="994" w:type="dxa"/>
            <w:gridSpan w:val="3"/>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6 276</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316</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416</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5 543</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ongoing</w:t>
            </w:r>
          </w:p>
        </w:tc>
      </w:tr>
      <w:tr w:rsidR="007C3681" w:rsidRPr="00184BF2" w:rsidTr="00831F9A">
        <w:trPr>
          <w:cantSplit/>
        </w:trPr>
        <w:tc>
          <w:tcPr>
            <w:tcW w:w="2810" w:type="dxa"/>
            <w:tcBorders>
              <w:top w:val="nil"/>
              <w:left w:val="nil"/>
              <w:bottom w:val="single" w:sz="6" w:space="0" w:color="auto"/>
              <w:right w:val="nil"/>
            </w:tcBorders>
          </w:tcPr>
          <w:p w:rsidR="007C3681" w:rsidRPr="00184BF2" w:rsidRDefault="007C3681" w:rsidP="00184BF2">
            <w:pPr>
              <w:pStyle w:val="BP4tabletext"/>
              <w:rPr>
                <w:rFonts w:eastAsiaTheme="minorEastAsia"/>
              </w:rPr>
            </w:pPr>
            <w:r w:rsidRPr="00184BF2">
              <w:rPr>
                <w:rFonts w:eastAsiaTheme="minorEastAsia"/>
              </w:rPr>
              <w:t xml:space="preserve">All remaining projects with a TEI less </w:t>
            </w:r>
            <w:r>
              <w:rPr>
                <w:rFonts w:eastAsiaTheme="minorEastAsia"/>
              </w:rPr>
              <w:t>than $1 million</w:t>
            </w:r>
          </w:p>
        </w:tc>
        <w:tc>
          <w:tcPr>
            <w:tcW w:w="994" w:type="dxa"/>
            <w:gridSpan w:val="3"/>
            <w:tcBorders>
              <w:top w:val="nil"/>
              <w:left w:val="nil"/>
              <w:bottom w:val="single" w:sz="6" w:space="0" w:color="auto"/>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197</w:t>
            </w:r>
          </w:p>
        </w:tc>
        <w:tc>
          <w:tcPr>
            <w:tcW w:w="993" w:type="dxa"/>
            <w:tcBorders>
              <w:top w:val="nil"/>
              <w:left w:val="nil"/>
              <w:bottom w:val="single" w:sz="6" w:space="0" w:color="auto"/>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133</w:t>
            </w:r>
          </w:p>
        </w:tc>
        <w:tc>
          <w:tcPr>
            <w:tcW w:w="993" w:type="dxa"/>
            <w:tcBorders>
              <w:top w:val="nil"/>
              <w:left w:val="nil"/>
              <w:bottom w:val="single" w:sz="6" w:space="0" w:color="auto"/>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21</w:t>
            </w:r>
          </w:p>
        </w:tc>
        <w:tc>
          <w:tcPr>
            <w:tcW w:w="993" w:type="dxa"/>
            <w:tcBorders>
              <w:top w:val="nil"/>
              <w:left w:val="nil"/>
              <w:bottom w:val="single" w:sz="6" w:space="0" w:color="auto"/>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43</w:t>
            </w:r>
          </w:p>
        </w:tc>
        <w:tc>
          <w:tcPr>
            <w:tcW w:w="993" w:type="dxa"/>
            <w:tcBorders>
              <w:top w:val="nil"/>
              <w:left w:val="nil"/>
              <w:bottom w:val="single" w:sz="6" w:space="0" w:color="auto"/>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various</w:t>
            </w:r>
          </w:p>
        </w:tc>
      </w:tr>
      <w:tr w:rsidR="007C3681" w:rsidRPr="00184BF2" w:rsidTr="00831F9A">
        <w:trPr>
          <w:cantSplit/>
        </w:trPr>
        <w:tc>
          <w:tcPr>
            <w:tcW w:w="2810" w:type="dxa"/>
            <w:tcBorders>
              <w:top w:val="single" w:sz="6" w:space="0" w:color="auto"/>
              <w:left w:val="nil"/>
              <w:bottom w:val="single" w:sz="12" w:space="0" w:color="auto"/>
              <w:right w:val="nil"/>
            </w:tcBorders>
          </w:tcPr>
          <w:p w:rsidR="007C3681" w:rsidRPr="00184BF2" w:rsidRDefault="007C3681" w:rsidP="00184BF2">
            <w:pPr>
              <w:pStyle w:val="BP4tabletext"/>
              <w:rPr>
                <w:rFonts w:eastAsiaTheme="minorEastAsia"/>
                <w:b/>
                <w:bCs/>
              </w:rPr>
            </w:pPr>
            <w:r w:rsidRPr="00184BF2">
              <w:rPr>
                <w:rFonts w:eastAsiaTheme="minorEastAsia"/>
                <w:b/>
                <w:bCs/>
              </w:rPr>
              <w:t>Total new projects</w:t>
            </w:r>
          </w:p>
        </w:tc>
        <w:tc>
          <w:tcPr>
            <w:tcW w:w="994" w:type="dxa"/>
            <w:gridSpan w:val="3"/>
            <w:tcBorders>
              <w:top w:val="single" w:sz="6" w:space="0" w:color="auto"/>
              <w:left w:val="nil"/>
              <w:bottom w:val="single" w:sz="12" w:space="0" w:color="auto"/>
              <w:right w:val="nil"/>
            </w:tcBorders>
          </w:tcPr>
          <w:p w:rsidR="007C3681" w:rsidRPr="00184BF2" w:rsidRDefault="007C3681" w:rsidP="00184BF2">
            <w:pPr>
              <w:pStyle w:val="BP4Figures"/>
              <w:rPr>
                <w:rFonts w:eastAsiaTheme="minorEastAsia"/>
                <w:b/>
                <w:bCs/>
                <w:color w:val="000000"/>
                <w:lang w:eastAsia="en-AU"/>
              </w:rPr>
            </w:pPr>
            <w:r>
              <w:rPr>
                <w:rFonts w:eastAsiaTheme="minorEastAsia"/>
                <w:b/>
                <w:bCs/>
                <w:color w:val="000000"/>
                <w:lang w:eastAsia="en-AU"/>
              </w:rPr>
              <w:t xml:space="preserve"> 836 408</w:t>
            </w:r>
          </w:p>
        </w:tc>
        <w:tc>
          <w:tcPr>
            <w:tcW w:w="993" w:type="dxa"/>
            <w:tcBorders>
              <w:top w:val="single" w:sz="6" w:space="0" w:color="auto"/>
              <w:left w:val="nil"/>
              <w:bottom w:val="single" w:sz="12" w:space="0" w:color="auto"/>
              <w:right w:val="nil"/>
            </w:tcBorders>
          </w:tcPr>
          <w:p w:rsidR="007C3681" w:rsidRPr="00184BF2" w:rsidRDefault="007C3681" w:rsidP="00184BF2">
            <w:pPr>
              <w:pStyle w:val="BP4Figures"/>
              <w:rPr>
                <w:rFonts w:eastAsiaTheme="minorEastAsia"/>
                <w:b/>
                <w:bCs/>
                <w:color w:val="000000"/>
                <w:lang w:eastAsia="en-AU"/>
              </w:rPr>
            </w:pPr>
            <w:r w:rsidRPr="00184BF2">
              <w:rPr>
                <w:rFonts w:eastAsiaTheme="minorEastAsia"/>
                <w:b/>
                <w:bCs/>
                <w:color w:val="000000"/>
                <w:lang w:eastAsia="en-AU"/>
              </w:rPr>
              <w:t xml:space="preserve"> 77 114</w:t>
            </w:r>
          </w:p>
        </w:tc>
        <w:tc>
          <w:tcPr>
            <w:tcW w:w="993" w:type="dxa"/>
            <w:tcBorders>
              <w:top w:val="single" w:sz="6" w:space="0" w:color="auto"/>
              <w:left w:val="nil"/>
              <w:bottom w:val="single" w:sz="12" w:space="0" w:color="auto"/>
              <w:right w:val="nil"/>
            </w:tcBorders>
          </w:tcPr>
          <w:p w:rsidR="007C3681" w:rsidRPr="00184BF2" w:rsidRDefault="007C3681" w:rsidP="00184BF2">
            <w:pPr>
              <w:pStyle w:val="BP4Figures"/>
              <w:rPr>
                <w:rFonts w:eastAsiaTheme="minorEastAsia"/>
                <w:b/>
                <w:bCs/>
                <w:color w:val="000000"/>
                <w:lang w:eastAsia="en-AU"/>
              </w:rPr>
            </w:pPr>
            <w:r w:rsidRPr="00184BF2">
              <w:rPr>
                <w:rFonts w:eastAsiaTheme="minorEastAsia"/>
                <w:b/>
                <w:bCs/>
                <w:color w:val="000000"/>
                <w:lang w:eastAsia="en-AU"/>
              </w:rPr>
              <w:t xml:space="preserve"> 206 111</w:t>
            </w:r>
          </w:p>
        </w:tc>
        <w:tc>
          <w:tcPr>
            <w:tcW w:w="993" w:type="dxa"/>
            <w:tcBorders>
              <w:top w:val="single" w:sz="6" w:space="0" w:color="auto"/>
              <w:left w:val="nil"/>
              <w:bottom w:val="single" w:sz="12" w:space="0" w:color="auto"/>
              <w:right w:val="nil"/>
            </w:tcBorders>
          </w:tcPr>
          <w:p w:rsidR="007C3681" w:rsidRPr="00184BF2" w:rsidRDefault="007C3681" w:rsidP="00184BF2">
            <w:pPr>
              <w:pStyle w:val="BP4Figures"/>
              <w:rPr>
                <w:rFonts w:eastAsiaTheme="minorEastAsia"/>
                <w:b/>
                <w:bCs/>
                <w:color w:val="000000"/>
                <w:lang w:eastAsia="en-AU"/>
              </w:rPr>
            </w:pPr>
            <w:r>
              <w:rPr>
                <w:rFonts w:eastAsiaTheme="minorEastAsia"/>
                <w:b/>
                <w:bCs/>
                <w:color w:val="000000"/>
                <w:lang w:eastAsia="en-AU"/>
              </w:rPr>
              <w:t xml:space="preserve"> 553 184</w:t>
            </w:r>
          </w:p>
        </w:tc>
        <w:tc>
          <w:tcPr>
            <w:tcW w:w="993" w:type="dxa"/>
            <w:tcBorders>
              <w:top w:val="single" w:sz="6" w:space="0" w:color="auto"/>
              <w:left w:val="nil"/>
              <w:bottom w:val="single" w:sz="12" w:space="0" w:color="auto"/>
              <w:right w:val="nil"/>
            </w:tcBorders>
          </w:tcPr>
          <w:p w:rsidR="007C3681" w:rsidRPr="00184BF2" w:rsidRDefault="007C3681" w:rsidP="00184BF2">
            <w:pPr>
              <w:pStyle w:val="BP4Figures"/>
              <w:rPr>
                <w:rFonts w:eastAsiaTheme="minorEastAsia"/>
                <w:b/>
                <w:bCs/>
                <w:color w:val="000000"/>
                <w:lang w:eastAsia="en-AU"/>
              </w:rPr>
            </w:pPr>
          </w:p>
        </w:tc>
      </w:tr>
    </w:tbl>
    <w:p w:rsidR="007C3681" w:rsidRDefault="007C3681" w:rsidP="00375C12">
      <w:pPr>
        <w:pStyle w:val="Source"/>
      </w:pPr>
      <w:r>
        <w:t>Source: South East Water Corporation</w:t>
      </w:r>
    </w:p>
    <w:p w:rsidR="007C3681" w:rsidRDefault="007C3681" w:rsidP="00375C12">
      <w:pPr>
        <w:pStyle w:val="Notes"/>
      </w:pPr>
      <w:r>
        <w:t>Notes:</w:t>
      </w:r>
    </w:p>
    <w:p w:rsidR="007C3681" w:rsidRDefault="007C3681" w:rsidP="00375C12">
      <w:pPr>
        <w:pStyle w:val="Notes"/>
      </w:pPr>
      <w:r>
        <w:t>(a)</w:t>
      </w:r>
      <w:r>
        <w:tab/>
      </w:r>
      <w:r w:rsidRPr="00375C12">
        <w:t>Incorporates</w:t>
      </w:r>
      <w:r>
        <w:t xml:space="preserve"> the following projects </w:t>
      </w:r>
      <w:r w:rsidRPr="00375C12">
        <w:t>from last year's Budget Paper No. 4</w:t>
      </w:r>
      <w:r>
        <w:t xml:space="preserve">: </w:t>
      </w:r>
      <w:r w:rsidRPr="00375C12">
        <w:t>Recycled water</w:t>
      </w:r>
      <w:r>
        <w:t xml:space="preserve"> – </w:t>
      </w:r>
      <w:r w:rsidRPr="00375C12">
        <w:t>new lots Cranbourne East (Cranbourne East) Recycled water</w:t>
      </w:r>
      <w:r>
        <w:t xml:space="preserve"> – </w:t>
      </w:r>
      <w:r w:rsidRPr="00375C12">
        <w:t>new lots Cranbourne West (Cranbourne West) and Recycled water</w:t>
      </w:r>
      <w:r>
        <w:t xml:space="preserve"> – EIS </w:t>
      </w:r>
      <w:r w:rsidRPr="00375C12">
        <w:t>augmented supply (Cranbourne East</w:t>
      </w:r>
      <w:r>
        <w:t>).</w:t>
      </w:r>
    </w:p>
    <w:p w:rsidR="007C3681" w:rsidRPr="00375C12" w:rsidRDefault="007C3681" w:rsidP="00375C12">
      <w:pPr>
        <w:pStyle w:val="Notes"/>
      </w:pPr>
      <w:r>
        <w:t>(b)</w:t>
      </w:r>
      <w:r>
        <w:tab/>
      </w:r>
      <w:r w:rsidRPr="00375C12">
        <w:t>Incorporates</w:t>
      </w:r>
      <w:r>
        <w:t xml:space="preserve"> the following project </w:t>
      </w:r>
      <w:r w:rsidRPr="00375C12">
        <w:t>from last year's Budget Paper No. 4</w:t>
      </w:r>
      <w:r>
        <w:t xml:space="preserve">: </w:t>
      </w:r>
      <w:r w:rsidRPr="00892ED2">
        <w:t>Sewer system growth</w:t>
      </w:r>
      <w:r>
        <w:t xml:space="preserve"> – </w:t>
      </w:r>
      <w:r w:rsidRPr="00892ED2">
        <w:t>Mt Martha Sewerage Treatment Plant</w:t>
      </w:r>
      <w:r>
        <w:t xml:space="preserve"> – </w:t>
      </w:r>
      <w:r w:rsidRPr="00892ED2">
        <w:t>digester gas system refurbishment and co</w:t>
      </w:r>
      <w:r>
        <w:t>nvert to series (Mt Martha).</w:t>
      </w:r>
    </w:p>
    <w:p w:rsidR="007C3681" w:rsidRDefault="007C3681">
      <w:pPr>
        <w:spacing w:after="0"/>
        <w:rPr>
          <w:rFonts w:ascii="Calibri" w:hAnsi="Calibri"/>
          <w:b/>
          <w:kern w:val="28"/>
          <w:sz w:val="26"/>
          <w:szCs w:val="22"/>
        </w:rPr>
      </w:pPr>
      <w:r>
        <w:br w:type="page"/>
      </w:r>
    </w:p>
    <w:p w:rsidR="007C3681" w:rsidRPr="001C3BC7" w:rsidRDefault="007C3681" w:rsidP="00373008">
      <w:pPr>
        <w:pStyle w:val="Heading2"/>
      </w:pPr>
      <w:r w:rsidRPr="001C3BC7">
        <w:lastRenderedPageBreak/>
        <w:t>Existing projects</w:t>
      </w:r>
    </w:p>
    <w:p w:rsidR="007C3681" w:rsidRPr="00184BF2" w:rsidRDefault="007C3681" w:rsidP="00184BF2">
      <w:pPr>
        <w:pStyle w:val="million"/>
        <w:rPr>
          <w:rFonts w:ascii="Times New Roman" w:hAnsi="Times New Roman"/>
          <w:szCs w:val="20"/>
          <w:lang w:eastAsia="en-AU"/>
        </w:rPr>
      </w:pPr>
      <w:r w:rsidRPr="001C3BC7">
        <w:t>(</w:t>
      </w:r>
      <w:r>
        <w:t>$ thousand</w:t>
      </w:r>
      <w:r w:rsidRPr="001C3BC7">
        <w:t>)</w:t>
      </w:r>
    </w:p>
    <w:tbl>
      <w:tblPr>
        <w:tblW w:w="7776" w:type="dxa"/>
        <w:tblInd w:w="29" w:type="dxa"/>
        <w:tblLayout w:type="fixed"/>
        <w:tblCellMar>
          <w:left w:w="43" w:type="dxa"/>
          <w:right w:w="43" w:type="dxa"/>
        </w:tblCellMar>
        <w:tblLook w:val="0000" w:firstRow="0" w:lastRow="0" w:firstColumn="0" w:lastColumn="0" w:noHBand="0" w:noVBand="0"/>
      </w:tblPr>
      <w:tblGrid>
        <w:gridCol w:w="2810"/>
        <w:gridCol w:w="994"/>
        <w:gridCol w:w="993"/>
        <w:gridCol w:w="993"/>
        <w:gridCol w:w="993"/>
        <w:gridCol w:w="993"/>
      </w:tblGrid>
      <w:tr w:rsidR="007C3681" w:rsidRPr="00184BF2" w:rsidTr="005E4DFF">
        <w:trPr>
          <w:cantSplit/>
          <w:tblHeader/>
        </w:trPr>
        <w:tc>
          <w:tcPr>
            <w:tcW w:w="2808" w:type="dxa"/>
            <w:tcBorders>
              <w:top w:val="single" w:sz="4" w:space="0" w:color="auto"/>
              <w:left w:val="single" w:sz="4" w:space="0" w:color="auto"/>
              <w:bottom w:val="single" w:sz="4" w:space="0" w:color="auto"/>
            </w:tcBorders>
            <w:shd w:val="clear" w:color="auto" w:fill="000000"/>
          </w:tcPr>
          <w:p w:rsidR="007C3681" w:rsidRPr="00184BF2" w:rsidRDefault="007C3681" w:rsidP="00184BF2">
            <w:pPr>
              <w:pStyle w:val="BP4headingl"/>
              <w:rPr>
                <w:rFonts w:eastAsiaTheme="minorEastAsia"/>
              </w:rPr>
            </w:pPr>
          </w:p>
        </w:tc>
        <w:tc>
          <w:tcPr>
            <w:tcW w:w="993" w:type="dxa"/>
            <w:tcBorders>
              <w:top w:val="single" w:sz="4" w:space="0" w:color="auto"/>
              <w:bottom w:val="single" w:sz="4" w:space="0" w:color="auto"/>
            </w:tcBorders>
            <w:shd w:val="clear" w:color="auto" w:fill="000000"/>
          </w:tcPr>
          <w:p w:rsidR="007C3681" w:rsidRPr="00184BF2" w:rsidRDefault="007C3681" w:rsidP="00184BF2">
            <w:pPr>
              <w:pStyle w:val="BP4headingr"/>
              <w:rPr>
                <w:rFonts w:eastAsiaTheme="minorEastAsia"/>
              </w:rPr>
            </w:pPr>
            <w:r w:rsidRPr="00184BF2">
              <w:rPr>
                <w:rFonts w:eastAsiaTheme="minorEastAsia"/>
              </w:rPr>
              <w:t>Total Estimated Investment</w:t>
            </w:r>
          </w:p>
        </w:tc>
        <w:tc>
          <w:tcPr>
            <w:tcW w:w="993" w:type="dxa"/>
            <w:tcBorders>
              <w:top w:val="single" w:sz="4" w:space="0" w:color="auto"/>
              <w:bottom w:val="single" w:sz="4" w:space="0" w:color="auto"/>
            </w:tcBorders>
            <w:shd w:val="clear" w:color="auto" w:fill="000000"/>
          </w:tcPr>
          <w:p w:rsidR="007C3681" w:rsidRPr="00184BF2" w:rsidRDefault="007C3681" w:rsidP="00184BF2">
            <w:pPr>
              <w:pStyle w:val="BP4headingr"/>
              <w:rPr>
                <w:rFonts w:eastAsiaTheme="minorEastAsia"/>
              </w:rPr>
            </w:pPr>
            <w:r w:rsidRPr="00184BF2">
              <w:rPr>
                <w:rFonts w:eastAsiaTheme="minorEastAsia"/>
              </w:rPr>
              <w:t>Estimated Expenditure to 30.06.13</w:t>
            </w:r>
          </w:p>
        </w:tc>
        <w:tc>
          <w:tcPr>
            <w:tcW w:w="993" w:type="dxa"/>
            <w:tcBorders>
              <w:top w:val="single" w:sz="4" w:space="0" w:color="auto"/>
              <w:bottom w:val="single" w:sz="4" w:space="0" w:color="auto"/>
            </w:tcBorders>
            <w:shd w:val="clear" w:color="auto" w:fill="000000"/>
          </w:tcPr>
          <w:p w:rsidR="007C3681" w:rsidRPr="00184BF2" w:rsidRDefault="007C3681" w:rsidP="00184BF2">
            <w:pPr>
              <w:pStyle w:val="BP4headingr"/>
              <w:rPr>
                <w:rFonts w:eastAsiaTheme="minorEastAsia"/>
              </w:rPr>
            </w:pPr>
            <w:r w:rsidRPr="00184BF2">
              <w:rPr>
                <w:rFonts w:eastAsiaTheme="minorEastAsia"/>
              </w:rPr>
              <w:t>Estimated Expenditure</w:t>
            </w:r>
          </w:p>
          <w:p w:rsidR="007C3681" w:rsidRPr="00184BF2" w:rsidRDefault="007C3681" w:rsidP="00184BF2">
            <w:pPr>
              <w:pStyle w:val="BP4headingr"/>
              <w:rPr>
                <w:rFonts w:eastAsiaTheme="minorEastAsia"/>
              </w:rPr>
            </w:pPr>
            <w:r w:rsidRPr="00184BF2">
              <w:rPr>
                <w:rFonts w:eastAsiaTheme="minorEastAsia"/>
              </w:rPr>
              <w:t>2013</w:t>
            </w:r>
            <w:r>
              <w:rPr>
                <w:rFonts w:eastAsiaTheme="minorEastAsia"/>
              </w:rPr>
              <w:noBreakHyphen/>
            </w:r>
            <w:r w:rsidRPr="00184BF2">
              <w:rPr>
                <w:rFonts w:eastAsiaTheme="minorEastAsia"/>
              </w:rPr>
              <w:t>14</w:t>
            </w:r>
          </w:p>
        </w:tc>
        <w:tc>
          <w:tcPr>
            <w:tcW w:w="993" w:type="dxa"/>
            <w:tcBorders>
              <w:top w:val="single" w:sz="4" w:space="0" w:color="auto"/>
              <w:bottom w:val="single" w:sz="4" w:space="0" w:color="auto"/>
            </w:tcBorders>
            <w:shd w:val="clear" w:color="auto" w:fill="000000"/>
          </w:tcPr>
          <w:p w:rsidR="007C3681" w:rsidRPr="00184BF2" w:rsidRDefault="007C3681" w:rsidP="00184BF2">
            <w:pPr>
              <w:pStyle w:val="BP4headingr"/>
              <w:rPr>
                <w:rFonts w:eastAsiaTheme="minorEastAsia"/>
              </w:rPr>
            </w:pPr>
          </w:p>
          <w:p w:rsidR="007C3681" w:rsidRPr="00184BF2" w:rsidRDefault="007C3681" w:rsidP="00184BF2">
            <w:pPr>
              <w:pStyle w:val="BP4headingr"/>
              <w:rPr>
                <w:rFonts w:eastAsiaTheme="minorEastAsia"/>
              </w:rPr>
            </w:pPr>
            <w:r w:rsidRPr="00184BF2">
              <w:rPr>
                <w:rFonts w:eastAsiaTheme="minorEastAsia"/>
              </w:rPr>
              <w:t>Remaining Expenditure</w:t>
            </w:r>
          </w:p>
        </w:tc>
        <w:tc>
          <w:tcPr>
            <w:tcW w:w="993" w:type="dxa"/>
            <w:tcBorders>
              <w:top w:val="single" w:sz="4" w:space="0" w:color="auto"/>
              <w:bottom w:val="single" w:sz="4" w:space="0" w:color="auto"/>
              <w:right w:val="single" w:sz="4" w:space="0" w:color="auto"/>
            </w:tcBorders>
            <w:shd w:val="clear" w:color="auto" w:fill="000000"/>
          </w:tcPr>
          <w:p w:rsidR="007C3681" w:rsidRPr="00184BF2" w:rsidRDefault="007C3681" w:rsidP="00184BF2">
            <w:pPr>
              <w:pStyle w:val="BP4headingr"/>
              <w:rPr>
                <w:rFonts w:eastAsiaTheme="minorEastAsia"/>
              </w:rPr>
            </w:pPr>
            <w:r w:rsidRPr="00184BF2">
              <w:rPr>
                <w:rFonts w:eastAsiaTheme="minorEastAsia"/>
              </w:rPr>
              <w:t>Estimated Completion Date</w:t>
            </w:r>
          </w:p>
        </w:tc>
      </w:tr>
      <w:tr w:rsidR="007C3681" w:rsidRPr="00184BF2" w:rsidTr="00184BF2">
        <w:tc>
          <w:tcPr>
            <w:tcW w:w="2808" w:type="dxa"/>
            <w:tcBorders>
              <w:top w:val="single" w:sz="4" w:space="0" w:color="auto"/>
              <w:left w:val="nil"/>
              <w:bottom w:val="nil"/>
              <w:right w:val="nil"/>
            </w:tcBorders>
          </w:tcPr>
          <w:p w:rsidR="007C3681" w:rsidRPr="00184BF2" w:rsidRDefault="007C3681" w:rsidP="00D31123">
            <w:pPr>
              <w:pStyle w:val="BP4tabletext"/>
              <w:rPr>
                <w:rFonts w:eastAsiaTheme="minorEastAsia"/>
              </w:rPr>
            </w:pPr>
            <w:r w:rsidRPr="00184BF2">
              <w:rPr>
                <w:rFonts w:eastAsiaTheme="minorEastAsia"/>
              </w:rPr>
              <w:t>Information technology – other (metro various)</w:t>
            </w:r>
            <w:r>
              <w:rPr>
                <w:rFonts w:eastAsiaTheme="minorEastAsia"/>
              </w:rPr>
              <w:t xml:space="preserve"> </w:t>
            </w:r>
            <w:r>
              <w:rPr>
                <w:rFonts w:eastAsiaTheme="minorEastAsia"/>
              </w:rPr>
              <w:fldChar w:fldCharType="begin"/>
            </w:r>
            <w:r>
              <w:rPr>
                <w:rFonts w:eastAsiaTheme="minorEastAsia"/>
              </w:rPr>
              <w:instrText xml:space="preserve"> XE "</w:instrText>
            </w:r>
            <w:r>
              <w:rPr>
                <w:rFonts w:cs="Calibri"/>
              </w:rPr>
              <w:instrText>Metropolitan:Various"</w:instrText>
            </w:r>
            <w:r>
              <w:rPr>
                <w:rFonts w:eastAsiaTheme="minorEastAsia"/>
              </w:rPr>
              <w:instrText xml:space="preserve"> </w:instrText>
            </w:r>
            <w:r>
              <w:rPr>
                <w:rFonts w:eastAsiaTheme="minorEastAsia"/>
              </w:rPr>
              <w:fldChar w:fldCharType="end"/>
            </w:r>
          </w:p>
        </w:tc>
        <w:tc>
          <w:tcPr>
            <w:tcW w:w="993" w:type="dxa"/>
            <w:tcBorders>
              <w:top w:val="single" w:sz="4" w:space="0" w:color="auto"/>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60 476</w:t>
            </w:r>
          </w:p>
        </w:tc>
        <w:tc>
          <w:tcPr>
            <w:tcW w:w="993" w:type="dxa"/>
            <w:tcBorders>
              <w:top w:val="single" w:sz="4" w:space="0" w:color="auto"/>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8 840</w:t>
            </w:r>
          </w:p>
        </w:tc>
        <w:tc>
          <w:tcPr>
            <w:tcW w:w="993" w:type="dxa"/>
            <w:tcBorders>
              <w:top w:val="single" w:sz="4" w:space="0" w:color="auto"/>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9 507</w:t>
            </w:r>
          </w:p>
        </w:tc>
        <w:tc>
          <w:tcPr>
            <w:tcW w:w="993" w:type="dxa"/>
            <w:tcBorders>
              <w:top w:val="single" w:sz="4" w:space="0" w:color="auto"/>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42 129</w:t>
            </w:r>
          </w:p>
        </w:tc>
        <w:tc>
          <w:tcPr>
            <w:tcW w:w="993" w:type="dxa"/>
            <w:tcBorders>
              <w:top w:val="single" w:sz="4" w:space="0" w:color="auto"/>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ongoing</w:t>
            </w:r>
          </w:p>
        </w:tc>
      </w:tr>
      <w:tr w:rsidR="007C3681" w:rsidRPr="00184BF2" w:rsidTr="00184BF2">
        <w:tc>
          <w:tcPr>
            <w:tcW w:w="2808" w:type="dxa"/>
            <w:tcBorders>
              <w:top w:val="nil"/>
              <w:left w:val="nil"/>
              <w:bottom w:val="nil"/>
              <w:right w:val="nil"/>
            </w:tcBorders>
          </w:tcPr>
          <w:p w:rsidR="007C3681" w:rsidRPr="00184BF2" w:rsidRDefault="007C3681" w:rsidP="00D31123">
            <w:pPr>
              <w:pStyle w:val="BP4tabletext"/>
              <w:rPr>
                <w:rFonts w:eastAsiaTheme="minorEastAsia"/>
              </w:rPr>
            </w:pPr>
            <w:r w:rsidRPr="00184BF2">
              <w:rPr>
                <w:rFonts w:eastAsiaTheme="minorEastAsia"/>
              </w:rPr>
              <w:t>Meters (metro various)</w:t>
            </w:r>
            <w:r>
              <w:rPr>
                <w:rFonts w:eastAsiaTheme="minorEastAsia"/>
              </w:rPr>
              <w:t xml:space="preserve"> </w:t>
            </w:r>
            <w:r>
              <w:rPr>
                <w:rFonts w:eastAsiaTheme="minorEastAsia"/>
              </w:rPr>
              <w:fldChar w:fldCharType="begin"/>
            </w:r>
            <w:r>
              <w:rPr>
                <w:rFonts w:eastAsiaTheme="minorEastAsia"/>
              </w:rPr>
              <w:instrText xml:space="preserve"> XE "</w:instrText>
            </w:r>
            <w:r>
              <w:rPr>
                <w:rFonts w:cs="Calibri"/>
              </w:rPr>
              <w:instrText>Metropolitan:Various"</w:instrText>
            </w:r>
            <w:r>
              <w:rPr>
                <w:rFonts w:eastAsiaTheme="minorEastAsia"/>
              </w:rPr>
              <w:instrText xml:space="preserve"> </w:instrText>
            </w:r>
            <w:r>
              <w:rPr>
                <w:rFonts w:eastAsiaTheme="minorEastAsia"/>
              </w:rPr>
              <w:fldChar w:fldCharType="end"/>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40 155</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4 932</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6 366</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28 858</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ongoing</w:t>
            </w:r>
          </w:p>
        </w:tc>
      </w:tr>
      <w:tr w:rsidR="007C3681" w:rsidRPr="00184BF2" w:rsidTr="00184BF2">
        <w:tc>
          <w:tcPr>
            <w:tcW w:w="2808" w:type="dxa"/>
            <w:tcBorders>
              <w:top w:val="nil"/>
              <w:left w:val="nil"/>
              <w:bottom w:val="nil"/>
              <w:right w:val="nil"/>
            </w:tcBorders>
          </w:tcPr>
          <w:p w:rsidR="007C3681" w:rsidRPr="00184BF2" w:rsidRDefault="007C3681" w:rsidP="00D31123">
            <w:pPr>
              <w:pStyle w:val="BP4tabletext"/>
              <w:rPr>
                <w:rFonts w:eastAsiaTheme="minorEastAsia"/>
              </w:rPr>
            </w:pPr>
            <w:r w:rsidRPr="00184BF2">
              <w:rPr>
                <w:rFonts w:eastAsiaTheme="minorEastAsia"/>
              </w:rPr>
              <w:t>Sewer quality – other (metro various)</w:t>
            </w:r>
            <w:r>
              <w:rPr>
                <w:rFonts w:eastAsiaTheme="minorEastAsia"/>
              </w:rPr>
              <w:t xml:space="preserve"> </w:t>
            </w:r>
            <w:r>
              <w:rPr>
                <w:rFonts w:eastAsiaTheme="minorEastAsia"/>
              </w:rPr>
              <w:fldChar w:fldCharType="begin"/>
            </w:r>
            <w:r>
              <w:rPr>
                <w:rFonts w:eastAsiaTheme="minorEastAsia"/>
              </w:rPr>
              <w:instrText xml:space="preserve"> XE "</w:instrText>
            </w:r>
            <w:r>
              <w:rPr>
                <w:rFonts w:cs="Calibri"/>
              </w:rPr>
              <w:instrText>Metropolitan:Various"</w:instrText>
            </w:r>
            <w:r>
              <w:rPr>
                <w:rFonts w:eastAsiaTheme="minorEastAsia"/>
              </w:rPr>
              <w:instrText xml:space="preserve"> </w:instrText>
            </w:r>
            <w:r>
              <w:rPr>
                <w:rFonts w:eastAsiaTheme="minorEastAsia"/>
              </w:rPr>
              <w:fldChar w:fldCharType="end"/>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8 205</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555</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1 571</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6 079</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ongoing</w:t>
            </w:r>
          </w:p>
        </w:tc>
      </w:tr>
      <w:tr w:rsidR="007C3681" w:rsidRPr="00184BF2" w:rsidTr="00184BF2">
        <w:tc>
          <w:tcPr>
            <w:tcW w:w="2808" w:type="dxa"/>
            <w:tcBorders>
              <w:top w:val="nil"/>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Sewer system growth – Lang Lang Sewerage Treatment Plant (Lang Lang)</w:t>
            </w:r>
            <w:r>
              <w:rPr>
                <w:rFonts w:eastAsiaTheme="minorEastAsia"/>
              </w:rPr>
              <w:fldChar w:fldCharType="begin"/>
            </w:r>
            <w:r>
              <w:rPr>
                <w:rFonts w:eastAsiaTheme="minorEastAsia"/>
              </w:rPr>
              <w:instrText xml:space="preserve"> XE "</w:instrText>
            </w:r>
            <w:r>
              <w:rPr>
                <w:rFonts w:cs="Calibri"/>
              </w:rPr>
              <w:instrText>Lang Lang"</w:instrText>
            </w:r>
            <w:r>
              <w:rPr>
                <w:rFonts w:eastAsiaTheme="minorEastAsia"/>
              </w:rPr>
              <w:instrText xml:space="preserve"> </w:instrText>
            </w:r>
            <w:r>
              <w:rPr>
                <w:rFonts w:eastAsiaTheme="minorEastAsia"/>
              </w:rPr>
              <w:fldChar w:fldCharType="end"/>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22 745</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7 679</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15 066</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ongoing</w:t>
            </w:r>
          </w:p>
        </w:tc>
      </w:tr>
      <w:tr w:rsidR="007C3681" w:rsidRPr="00184BF2" w:rsidTr="00184BF2">
        <w:tc>
          <w:tcPr>
            <w:tcW w:w="2808" w:type="dxa"/>
            <w:tcBorders>
              <w:top w:val="nil"/>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Sewer system growth – new lots Mile Creek (Noble Park)</w:t>
            </w:r>
            <w:r>
              <w:rPr>
                <w:rFonts w:eastAsiaTheme="minorEastAsia"/>
              </w:rPr>
              <w:fldChar w:fldCharType="begin"/>
            </w:r>
            <w:r>
              <w:rPr>
                <w:rFonts w:eastAsiaTheme="minorEastAsia"/>
              </w:rPr>
              <w:instrText xml:space="preserve"> XE "</w:instrText>
            </w:r>
            <w:r>
              <w:rPr>
                <w:rFonts w:cs="Calibri"/>
              </w:rPr>
              <w:instrText>Noble Park"</w:instrText>
            </w:r>
            <w:r>
              <w:rPr>
                <w:rFonts w:eastAsiaTheme="minorEastAsia"/>
              </w:rPr>
              <w:instrText xml:space="preserve"> </w:instrText>
            </w:r>
            <w:r>
              <w:rPr>
                <w:rFonts w:eastAsiaTheme="minorEastAsia"/>
              </w:rPr>
              <w:fldChar w:fldCharType="end"/>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1 323</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690</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634</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ongoing</w:t>
            </w:r>
          </w:p>
        </w:tc>
      </w:tr>
      <w:tr w:rsidR="007C3681" w:rsidRPr="00184BF2" w:rsidTr="00184BF2">
        <w:tc>
          <w:tcPr>
            <w:tcW w:w="2808" w:type="dxa"/>
            <w:tcBorders>
              <w:top w:val="nil"/>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Sewer system growth – Pakenham Sewerage Treatment Plant – main pump station upgrade (Pakenham)</w:t>
            </w:r>
            <w:r>
              <w:rPr>
                <w:rFonts w:eastAsiaTheme="minorEastAsia"/>
              </w:rPr>
              <w:fldChar w:fldCharType="begin"/>
            </w:r>
            <w:r>
              <w:rPr>
                <w:rFonts w:eastAsiaTheme="minorEastAsia"/>
              </w:rPr>
              <w:instrText xml:space="preserve"> XE "</w:instrText>
            </w:r>
            <w:r>
              <w:rPr>
                <w:rFonts w:cs="Calibri"/>
              </w:rPr>
              <w:instrText>Pakenham"</w:instrText>
            </w:r>
            <w:r>
              <w:rPr>
                <w:rFonts w:eastAsiaTheme="minorEastAsia"/>
              </w:rPr>
              <w:instrText xml:space="preserve"> </w:instrText>
            </w:r>
            <w:r>
              <w:rPr>
                <w:rFonts w:eastAsiaTheme="minorEastAsia"/>
              </w:rPr>
              <w:fldChar w:fldCharType="end"/>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7 967</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495</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7 471</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ongoing</w:t>
            </w:r>
          </w:p>
        </w:tc>
      </w:tr>
      <w:tr w:rsidR="007C3681" w:rsidRPr="00184BF2" w:rsidTr="00184BF2">
        <w:tc>
          <w:tcPr>
            <w:tcW w:w="2808" w:type="dxa"/>
            <w:tcBorders>
              <w:top w:val="nil"/>
              <w:left w:val="nil"/>
              <w:bottom w:val="nil"/>
              <w:right w:val="nil"/>
            </w:tcBorders>
          </w:tcPr>
          <w:p w:rsidR="007C3681" w:rsidRPr="00184BF2" w:rsidRDefault="007C3681" w:rsidP="00D31123">
            <w:pPr>
              <w:pStyle w:val="BP4tabletext"/>
              <w:rPr>
                <w:rFonts w:eastAsiaTheme="minorEastAsia" w:cs="Calibri"/>
                <w:sz w:val="20"/>
              </w:rPr>
            </w:pPr>
            <w:r w:rsidRPr="00184BF2">
              <w:rPr>
                <w:rFonts w:eastAsiaTheme="minorEastAsia"/>
              </w:rPr>
              <w:t>Sewer system growth – sewer modelling pr</w:t>
            </w:r>
            <w:r>
              <w:rPr>
                <w:rFonts w:eastAsiaTheme="minorEastAsia"/>
              </w:rPr>
              <w:t>ogram 2011</w:t>
            </w:r>
            <w:r>
              <w:rPr>
                <w:rFonts w:eastAsiaTheme="minorEastAsia"/>
              </w:rPr>
              <w:noBreakHyphen/>
            </w:r>
            <w:r w:rsidRPr="00184BF2">
              <w:rPr>
                <w:rFonts w:eastAsiaTheme="minorEastAsia"/>
              </w:rPr>
              <w:t>2014 (metro various</w:t>
            </w:r>
            <w:r w:rsidRPr="00184BF2">
              <w:rPr>
                <w:rFonts w:eastAsiaTheme="minorEastAsia" w:cs="Calibri"/>
                <w:sz w:val="20"/>
              </w:rPr>
              <w:t>)</w:t>
            </w:r>
            <w:r>
              <w:rPr>
                <w:rFonts w:eastAsiaTheme="minorEastAsia" w:cs="Calibri"/>
                <w:sz w:val="20"/>
              </w:rPr>
              <w:t xml:space="preserve"> </w:t>
            </w:r>
            <w:r>
              <w:rPr>
                <w:rFonts w:eastAsiaTheme="minorEastAsia" w:cs="Calibri"/>
                <w:sz w:val="20"/>
              </w:rPr>
              <w:fldChar w:fldCharType="begin"/>
            </w:r>
            <w:r>
              <w:rPr>
                <w:rFonts w:eastAsiaTheme="minorEastAsia" w:cs="Calibri"/>
                <w:sz w:val="20"/>
              </w:rPr>
              <w:instrText xml:space="preserve"> XE "</w:instrText>
            </w:r>
            <w:r>
              <w:rPr>
                <w:rFonts w:cs="Calibri"/>
              </w:rPr>
              <w:instrText>Metropolitan:Various"</w:instrText>
            </w:r>
            <w:r>
              <w:rPr>
                <w:rFonts w:eastAsiaTheme="minorEastAsia" w:cs="Calibri"/>
                <w:sz w:val="20"/>
              </w:rPr>
              <w:instrText xml:space="preserve"> </w:instrText>
            </w:r>
            <w:r>
              <w:rPr>
                <w:rFonts w:eastAsiaTheme="minorEastAsia" w:cs="Calibri"/>
                <w:sz w:val="20"/>
              </w:rPr>
              <w:fldChar w:fldCharType="end"/>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1 719</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678</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1 041</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mid 2014</w:t>
            </w:r>
          </w:p>
        </w:tc>
      </w:tr>
      <w:tr w:rsidR="007C3681" w:rsidRPr="00184BF2" w:rsidTr="00184BF2">
        <w:tc>
          <w:tcPr>
            <w:tcW w:w="2808" w:type="dxa"/>
            <w:tcBorders>
              <w:top w:val="nil"/>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Sewer system growth – Somers Sewerage Treatment Plant (Somers)</w:t>
            </w:r>
            <w:r>
              <w:rPr>
                <w:rFonts w:eastAsiaTheme="minorEastAsia"/>
              </w:rPr>
              <w:fldChar w:fldCharType="begin"/>
            </w:r>
            <w:r>
              <w:rPr>
                <w:rFonts w:eastAsiaTheme="minorEastAsia"/>
              </w:rPr>
              <w:instrText xml:space="preserve"> XE "</w:instrText>
            </w:r>
            <w:r>
              <w:rPr>
                <w:rFonts w:cs="Calibri"/>
              </w:rPr>
              <w:instrText>Somers"</w:instrText>
            </w:r>
            <w:r>
              <w:rPr>
                <w:rFonts w:eastAsiaTheme="minorEastAsia"/>
              </w:rPr>
              <w:instrText xml:space="preserve"> </w:instrText>
            </w:r>
            <w:r>
              <w:rPr>
                <w:rFonts w:eastAsiaTheme="minorEastAsia"/>
              </w:rPr>
              <w:fldChar w:fldCharType="end"/>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4 734</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707</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4 027</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ongoing</w:t>
            </w:r>
          </w:p>
        </w:tc>
      </w:tr>
      <w:tr w:rsidR="007C3681" w:rsidRPr="00184BF2" w:rsidTr="00184BF2">
        <w:tc>
          <w:tcPr>
            <w:tcW w:w="2808" w:type="dxa"/>
            <w:tcBorders>
              <w:top w:val="nil"/>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Sewer system reliability – Boneo Sewerage Treatment Plant processes civil upgrades (Boneo)</w:t>
            </w:r>
            <w:r>
              <w:rPr>
                <w:rFonts w:eastAsiaTheme="minorEastAsia"/>
              </w:rPr>
              <w:fldChar w:fldCharType="begin"/>
            </w:r>
            <w:r>
              <w:rPr>
                <w:rFonts w:eastAsiaTheme="minorEastAsia"/>
              </w:rPr>
              <w:instrText xml:space="preserve"> XE "</w:instrText>
            </w:r>
            <w:r>
              <w:rPr>
                <w:rFonts w:cs="Calibri"/>
              </w:rPr>
              <w:instrText>Boneo"</w:instrText>
            </w:r>
            <w:r>
              <w:rPr>
                <w:rFonts w:eastAsiaTheme="minorEastAsia"/>
              </w:rPr>
              <w:instrText xml:space="preserve"> </w:instrText>
            </w:r>
            <w:r>
              <w:rPr>
                <w:rFonts w:eastAsiaTheme="minorEastAsia"/>
              </w:rPr>
              <w:fldChar w:fldCharType="end"/>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4 280</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238</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518</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3 524</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ongoing</w:t>
            </w:r>
          </w:p>
        </w:tc>
      </w:tr>
      <w:tr w:rsidR="007C3681" w:rsidRPr="00184BF2" w:rsidTr="00184BF2">
        <w:tc>
          <w:tcPr>
            <w:tcW w:w="2808" w:type="dxa"/>
            <w:tcBorders>
              <w:top w:val="nil"/>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Sewer system reliability – Mt Martha Sewerage Treatment Pla</w:t>
            </w:r>
            <w:r>
              <w:rPr>
                <w:rFonts w:eastAsiaTheme="minorEastAsia"/>
              </w:rPr>
              <w:t>nt processes civil upgrades (Mt </w:t>
            </w:r>
            <w:r w:rsidRPr="00184BF2">
              <w:rPr>
                <w:rFonts w:eastAsiaTheme="minorEastAsia"/>
              </w:rPr>
              <w:t>Martha)</w:t>
            </w:r>
            <w:r>
              <w:rPr>
                <w:rFonts w:eastAsiaTheme="minorEastAsia"/>
              </w:rPr>
              <w:fldChar w:fldCharType="begin"/>
            </w:r>
            <w:r>
              <w:rPr>
                <w:rFonts w:eastAsiaTheme="minorEastAsia"/>
              </w:rPr>
              <w:instrText xml:space="preserve"> XE "</w:instrText>
            </w:r>
            <w:r>
              <w:rPr>
                <w:rFonts w:cs="Calibri"/>
              </w:rPr>
              <w:instrText>Mt Martha"</w:instrText>
            </w:r>
            <w:r>
              <w:rPr>
                <w:rFonts w:eastAsiaTheme="minorEastAsia"/>
              </w:rPr>
              <w:instrText xml:space="preserve"> </w:instrText>
            </w:r>
            <w:r>
              <w:rPr>
                <w:rFonts w:eastAsiaTheme="minorEastAsia"/>
              </w:rPr>
              <w:fldChar w:fldCharType="end"/>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7 783</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607</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1 263</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5 913</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ongoing</w:t>
            </w:r>
          </w:p>
        </w:tc>
      </w:tr>
      <w:tr w:rsidR="007C3681" w:rsidRPr="00184BF2" w:rsidTr="00184BF2">
        <w:tc>
          <w:tcPr>
            <w:tcW w:w="2808" w:type="dxa"/>
            <w:tcBorders>
              <w:top w:val="nil"/>
              <w:left w:val="nil"/>
              <w:bottom w:val="nil"/>
              <w:right w:val="nil"/>
            </w:tcBorders>
          </w:tcPr>
          <w:p w:rsidR="007C3681" w:rsidRPr="00184BF2" w:rsidRDefault="007C3681" w:rsidP="00D31123">
            <w:pPr>
              <w:pStyle w:val="BP4tabletext"/>
              <w:rPr>
                <w:rFonts w:eastAsiaTheme="minorEastAsia"/>
              </w:rPr>
            </w:pPr>
            <w:r w:rsidRPr="00184BF2">
              <w:rPr>
                <w:rFonts w:eastAsiaTheme="minorEastAsia"/>
              </w:rPr>
              <w:t>Sewer system reliability – other (metro various)</w:t>
            </w:r>
            <w:r>
              <w:rPr>
                <w:rFonts w:eastAsiaTheme="minorEastAsia"/>
              </w:rPr>
              <w:t xml:space="preserve"> </w:t>
            </w:r>
            <w:r>
              <w:rPr>
                <w:rFonts w:eastAsiaTheme="minorEastAsia"/>
              </w:rPr>
              <w:fldChar w:fldCharType="begin"/>
            </w:r>
            <w:r>
              <w:rPr>
                <w:rFonts w:eastAsiaTheme="minorEastAsia"/>
              </w:rPr>
              <w:instrText xml:space="preserve"> XE "</w:instrText>
            </w:r>
            <w:r>
              <w:rPr>
                <w:rFonts w:cs="Calibri"/>
              </w:rPr>
              <w:instrText>Metropolitan:Various"</w:instrText>
            </w:r>
            <w:r>
              <w:rPr>
                <w:rFonts w:eastAsiaTheme="minorEastAsia"/>
              </w:rPr>
              <w:instrText xml:space="preserve"> </w:instrText>
            </w:r>
            <w:r>
              <w:rPr>
                <w:rFonts w:eastAsiaTheme="minorEastAsia"/>
              </w:rPr>
              <w:fldChar w:fldCharType="end"/>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10 785</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1 219</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1 520</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8 046</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ongoing</w:t>
            </w:r>
          </w:p>
        </w:tc>
      </w:tr>
      <w:tr w:rsidR="007C3681" w:rsidRPr="00184BF2" w:rsidTr="00184BF2">
        <w:tc>
          <w:tcPr>
            <w:tcW w:w="2808" w:type="dxa"/>
            <w:tcBorders>
              <w:top w:val="nil"/>
              <w:left w:val="nil"/>
              <w:bottom w:val="nil"/>
              <w:right w:val="nil"/>
            </w:tcBorders>
          </w:tcPr>
          <w:p w:rsidR="007C3681" w:rsidRPr="00184BF2" w:rsidRDefault="007C3681" w:rsidP="00D31123">
            <w:pPr>
              <w:pStyle w:val="BP4tabletext"/>
              <w:rPr>
                <w:rFonts w:eastAsiaTheme="minorEastAsia"/>
              </w:rPr>
            </w:pPr>
            <w:r w:rsidRPr="00184BF2">
              <w:rPr>
                <w:rFonts w:eastAsiaTheme="minorEastAsia"/>
              </w:rPr>
              <w:t>Sewer system reliability – pumping stations mechanical and electrical (metro various)</w:t>
            </w:r>
            <w:r>
              <w:rPr>
                <w:rFonts w:eastAsiaTheme="minorEastAsia"/>
              </w:rPr>
              <w:t xml:space="preserve"> </w:t>
            </w:r>
            <w:r>
              <w:rPr>
                <w:rFonts w:eastAsiaTheme="minorEastAsia"/>
              </w:rPr>
              <w:fldChar w:fldCharType="begin"/>
            </w:r>
            <w:r>
              <w:rPr>
                <w:rFonts w:eastAsiaTheme="minorEastAsia"/>
              </w:rPr>
              <w:instrText xml:space="preserve"> XE "</w:instrText>
            </w:r>
            <w:r>
              <w:rPr>
                <w:rFonts w:cs="Calibri"/>
              </w:rPr>
              <w:instrText>Metropolitan:Various"</w:instrText>
            </w:r>
            <w:r>
              <w:rPr>
                <w:rFonts w:eastAsiaTheme="minorEastAsia"/>
              </w:rPr>
              <w:instrText xml:space="preserve"> </w:instrText>
            </w:r>
            <w:r>
              <w:rPr>
                <w:rFonts w:eastAsiaTheme="minorEastAsia"/>
              </w:rPr>
              <w:fldChar w:fldCharType="end"/>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2 873</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352</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416</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2 105</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ongoing</w:t>
            </w:r>
          </w:p>
        </w:tc>
      </w:tr>
      <w:tr w:rsidR="007C3681" w:rsidRPr="00184BF2" w:rsidTr="00184BF2">
        <w:tc>
          <w:tcPr>
            <w:tcW w:w="2808" w:type="dxa"/>
            <w:tcBorders>
              <w:top w:val="nil"/>
              <w:left w:val="nil"/>
              <w:bottom w:val="nil"/>
              <w:right w:val="nil"/>
            </w:tcBorders>
          </w:tcPr>
          <w:p w:rsidR="007C3681" w:rsidRPr="00184BF2" w:rsidRDefault="007C3681" w:rsidP="00D31123">
            <w:pPr>
              <w:pStyle w:val="BP4tabletext"/>
              <w:rPr>
                <w:rFonts w:eastAsiaTheme="minorEastAsia"/>
              </w:rPr>
            </w:pPr>
            <w:r w:rsidRPr="00184BF2">
              <w:rPr>
                <w:rFonts w:eastAsiaTheme="minorEastAsia"/>
              </w:rPr>
              <w:t>Sewer system reliability – sewerage treatment plant mechanical maintenance minor works (metro various)</w:t>
            </w:r>
            <w:r>
              <w:rPr>
                <w:rFonts w:eastAsiaTheme="minorEastAsia"/>
              </w:rPr>
              <w:t xml:space="preserve"> </w:t>
            </w:r>
            <w:r>
              <w:rPr>
                <w:rFonts w:eastAsiaTheme="minorEastAsia"/>
              </w:rPr>
              <w:fldChar w:fldCharType="begin"/>
            </w:r>
            <w:r>
              <w:rPr>
                <w:rFonts w:eastAsiaTheme="minorEastAsia"/>
              </w:rPr>
              <w:instrText xml:space="preserve"> XE "</w:instrText>
            </w:r>
            <w:r>
              <w:rPr>
                <w:rFonts w:cs="Calibri"/>
              </w:rPr>
              <w:instrText>Metropolitan:Various"</w:instrText>
            </w:r>
            <w:r>
              <w:rPr>
                <w:rFonts w:eastAsiaTheme="minorEastAsia"/>
              </w:rPr>
              <w:instrText xml:space="preserve"> </w:instrText>
            </w:r>
            <w:r>
              <w:rPr>
                <w:rFonts w:eastAsiaTheme="minorEastAsia"/>
              </w:rPr>
              <w:fldChar w:fldCharType="end"/>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6 830</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124</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1 089</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5 617</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ongoing</w:t>
            </w:r>
          </w:p>
        </w:tc>
      </w:tr>
      <w:tr w:rsidR="007C3681" w:rsidRPr="00184BF2" w:rsidTr="00184BF2">
        <w:tc>
          <w:tcPr>
            <w:tcW w:w="2808" w:type="dxa"/>
            <w:tcBorders>
              <w:top w:val="nil"/>
              <w:left w:val="nil"/>
              <w:bottom w:val="nil"/>
              <w:right w:val="nil"/>
            </w:tcBorders>
          </w:tcPr>
          <w:p w:rsidR="007C3681" w:rsidRPr="00184BF2" w:rsidRDefault="007C3681" w:rsidP="00D31123">
            <w:pPr>
              <w:pStyle w:val="BP4tabletext"/>
              <w:rPr>
                <w:rFonts w:eastAsiaTheme="minorEastAsia"/>
              </w:rPr>
            </w:pPr>
            <w:r w:rsidRPr="00184BF2">
              <w:rPr>
                <w:rFonts w:eastAsiaTheme="minorEastAsia"/>
              </w:rPr>
              <w:t>Sewer system reliability – sewerage treatment plant processes civil upgrades (metro various)</w:t>
            </w:r>
            <w:r>
              <w:rPr>
                <w:rFonts w:eastAsiaTheme="minorEastAsia"/>
              </w:rPr>
              <w:t xml:space="preserve"> </w:t>
            </w:r>
            <w:r>
              <w:rPr>
                <w:rFonts w:eastAsiaTheme="minorEastAsia"/>
              </w:rPr>
              <w:fldChar w:fldCharType="begin"/>
            </w:r>
            <w:r>
              <w:rPr>
                <w:rFonts w:eastAsiaTheme="minorEastAsia"/>
              </w:rPr>
              <w:instrText xml:space="preserve"> XE "</w:instrText>
            </w:r>
            <w:r>
              <w:rPr>
                <w:rFonts w:cs="Calibri"/>
              </w:rPr>
              <w:instrText>Metropolitan:Various"</w:instrText>
            </w:r>
            <w:r>
              <w:rPr>
                <w:rFonts w:eastAsiaTheme="minorEastAsia"/>
              </w:rPr>
              <w:instrText xml:space="preserve"> </w:instrText>
            </w:r>
            <w:r>
              <w:rPr>
                <w:rFonts w:eastAsiaTheme="minorEastAsia"/>
              </w:rPr>
              <w:fldChar w:fldCharType="end"/>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6 004</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1 009</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1 209</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3 785</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ongoing</w:t>
            </w:r>
          </w:p>
        </w:tc>
      </w:tr>
      <w:tr w:rsidR="007C3681" w:rsidRPr="00184BF2" w:rsidTr="00184BF2">
        <w:tc>
          <w:tcPr>
            <w:tcW w:w="2808" w:type="dxa"/>
            <w:tcBorders>
              <w:top w:val="nil"/>
              <w:left w:val="nil"/>
              <w:bottom w:val="nil"/>
              <w:right w:val="nil"/>
            </w:tcBorders>
          </w:tcPr>
          <w:p w:rsidR="007C3681" w:rsidRPr="00184BF2" w:rsidRDefault="007C3681" w:rsidP="00D31123">
            <w:pPr>
              <w:pStyle w:val="BP4tabletext"/>
              <w:rPr>
                <w:rFonts w:eastAsiaTheme="minorEastAsia"/>
              </w:rPr>
            </w:pPr>
            <w:r w:rsidRPr="00184BF2">
              <w:rPr>
                <w:rFonts w:eastAsiaTheme="minorEastAsia"/>
              </w:rPr>
              <w:t>Sewer system reliability sewer civil – branch sewers (metro various)</w:t>
            </w:r>
            <w:r>
              <w:rPr>
                <w:rFonts w:eastAsiaTheme="minorEastAsia"/>
              </w:rPr>
              <w:t xml:space="preserve"> </w:t>
            </w:r>
            <w:r>
              <w:rPr>
                <w:rFonts w:eastAsiaTheme="minorEastAsia"/>
              </w:rPr>
              <w:fldChar w:fldCharType="begin"/>
            </w:r>
            <w:r>
              <w:rPr>
                <w:rFonts w:eastAsiaTheme="minorEastAsia"/>
              </w:rPr>
              <w:instrText xml:space="preserve"> XE "</w:instrText>
            </w:r>
            <w:r>
              <w:rPr>
                <w:rFonts w:cs="Calibri"/>
              </w:rPr>
              <w:instrText>Metropolitan:Various"</w:instrText>
            </w:r>
            <w:r>
              <w:rPr>
                <w:rFonts w:eastAsiaTheme="minorEastAsia"/>
              </w:rPr>
              <w:instrText xml:space="preserve"> </w:instrText>
            </w:r>
            <w:r>
              <w:rPr>
                <w:rFonts w:eastAsiaTheme="minorEastAsia"/>
              </w:rPr>
              <w:fldChar w:fldCharType="end"/>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11 615</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1 562</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10 053</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ongoing</w:t>
            </w:r>
          </w:p>
        </w:tc>
      </w:tr>
      <w:tr w:rsidR="007C3681" w:rsidRPr="00184BF2" w:rsidTr="00184BF2">
        <w:tc>
          <w:tcPr>
            <w:tcW w:w="2808" w:type="dxa"/>
            <w:tcBorders>
              <w:top w:val="nil"/>
              <w:left w:val="nil"/>
              <w:bottom w:val="nil"/>
              <w:right w:val="nil"/>
            </w:tcBorders>
          </w:tcPr>
          <w:p w:rsidR="007C3681" w:rsidRPr="00184BF2" w:rsidRDefault="007C3681" w:rsidP="00D31123">
            <w:pPr>
              <w:pStyle w:val="BP4tabletext"/>
              <w:rPr>
                <w:rFonts w:eastAsiaTheme="minorEastAsia"/>
              </w:rPr>
            </w:pPr>
            <w:r w:rsidRPr="00184BF2">
              <w:rPr>
                <w:rFonts w:eastAsiaTheme="minorEastAsia"/>
              </w:rPr>
              <w:t>Sewer system reliability sewer civil – house connection branch (metro various)</w:t>
            </w:r>
            <w:r>
              <w:rPr>
                <w:rFonts w:eastAsiaTheme="minorEastAsia"/>
              </w:rPr>
              <w:t xml:space="preserve"> </w:t>
            </w:r>
            <w:r>
              <w:rPr>
                <w:rFonts w:eastAsiaTheme="minorEastAsia"/>
              </w:rPr>
              <w:fldChar w:fldCharType="begin"/>
            </w:r>
            <w:r>
              <w:rPr>
                <w:rFonts w:eastAsiaTheme="minorEastAsia"/>
              </w:rPr>
              <w:instrText xml:space="preserve"> XE "</w:instrText>
            </w:r>
            <w:r>
              <w:rPr>
                <w:rFonts w:cs="Calibri"/>
              </w:rPr>
              <w:instrText>Metropolitan:Various"</w:instrText>
            </w:r>
            <w:r>
              <w:rPr>
                <w:rFonts w:eastAsiaTheme="minorEastAsia"/>
              </w:rPr>
              <w:instrText xml:space="preserve"> </w:instrText>
            </w:r>
            <w:r>
              <w:rPr>
                <w:rFonts w:eastAsiaTheme="minorEastAsia"/>
              </w:rPr>
              <w:fldChar w:fldCharType="end"/>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7 258</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1 238</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1 145</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4 875</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ongoing</w:t>
            </w:r>
          </w:p>
        </w:tc>
      </w:tr>
      <w:tr w:rsidR="007C3681" w:rsidRPr="00184BF2" w:rsidTr="00184BF2">
        <w:tc>
          <w:tcPr>
            <w:tcW w:w="2808" w:type="dxa"/>
            <w:tcBorders>
              <w:top w:val="nil"/>
              <w:left w:val="nil"/>
              <w:bottom w:val="nil"/>
              <w:right w:val="nil"/>
            </w:tcBorders>
          </w:tcPr>
          <w:p w:rsidR="007C3681" w:rsidRPr="00184BF2" w:rsidRDefault="007C3681" w:rsidP="00D31123">
            <w:pPr>
              <w:pStyle w:val="BP4tabletext"/>
              <w:rPr>
                <w:rFonts w:eastAsiaTheme="minorEastAsia"/>
              </w:rPr>
            </w:pPr>
            <w:r w:rsidRPr="00184BF2">
              <w:rPr>
                <w:rFonts w:eastAsiaTheme="minorEastAsia"/>
              </w:rPr>
              <w:t>Sewer system reliability sewer civil – pump stations (metro various)</w:t>
            </w:r>
            <w:r>
              <w:rPr>
                <w:rFonts w:eastAsiaTheme="minorEastAsia"/>
              </w:rPr>
              <w:t xml:space="preserve"> </w:t>
            </w:r>
            <w:r>
              <w:rPr>
                <w:rFonts w:eastAsiaTheme="minorEastAsia"/>
              </w:rPr>
              <w:fldChar w:fldCharType="begin"/>
            </w:r>
            <w:r>
              <w:rPr>
                <w:rFonts w:eastAsiaTheme="minorEastAsia"/>
              </w:rPr>
              <w:instrText xml:space="preserve"> XE "</w:instrText>
            </w:r>
            <w:r>
              <w:rPr>
                <w:rFonts w:cs="Calibri"/>
              </w:rPr>
              <w:instrText>Metropolitan:Various"</w:instrText>
            </w:r>
            <w:r>
              <w:rPr>
                <w:rFonts w:eastAsiaTheme="minorEastAsia"/>
              </w:rPr>
              <w:instrText xml:space="preserve"> </w:instrText>
            </w:r>
            <w:r>
              <w:rPr>
                <w:rFonts w:eastAsiaTheme="minorEastAsia"/>
              </w:rPr>
              <w:fldChar w:fldCharType="end"/>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6 294</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4 664</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573</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1 057</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ongoing</w:t>
            </w:r>
          </w:p>
        </w:tc>
      </w:tr>
      <w:tr w:rsidR="007C3681" w:rsidRPr="00184BF2" w:rsidTr="00184BF2">
        <w:tc>
          <w:tcPr>
            <w:tcW w:w="2808" w:type="dxa"/>
            <w:tcBorders>
              <w:top w:val="nil"/>
              <w:left w:val="nil"/>
              <w:bottom w:val="nil"/>
              <w:right w:val="nil"/>
            </w:tcBorders>
          </w:tcPr>
          <w:p w:rsidR="007C3681" w:rsidRPr="00184BF2" w:rsidRDefault="007C3681" w:rsidP="00D31123">
            <w:pPr>
              <w:pStyle w:val="BP4tabletext"/>
              <w:rPr>
                <w:rFonts w:eastAsiaTheme="minorEastAsia"/>
              </w:rPr>
            </w:pPr>
            <w:r w:rsidRPr="00184BF2">
              <w:rPr>
                <w:rFonts w:eastAsiaTheme="minorEastAsia"/>
              </w:rPr>
              <w:t>Sewer system reliability sewer civil – reticulation sewers (metro various)</w:t>
            </w:r>
            <w:r>
              <w:rPr>
                <w:rFonts w:eastAsiaTheme="minorEastAsia"/>
              </w:rPr>
              <w:t xml:space="preserve"> </w:t>
            </w:r>
            <w:r>
              <w:rPr>
                <w:rFonts w:eastAsiaTheme="minorEastAsia"/>
              </w:rPr>
              <w:fldChar w:fldCharType="begin"/>
            </w:r>
            <w:r>
              <w:rPr>
                <w:rFonts w:eastAsiaTheme="minorEastAsia"/>
              </w:rPr>
              <w:instrText xml:space="preserve"> XE "</w:instrText>
            </w:r>
            <w:r>
              <w:rPr>
                <w:rFonts w:cs="Calibri"/>
              </w:rPr>
              <w:instrText>Metropolitan:Various"</w:instrText>
            </w:r>
            <w:r>
              <w:rPr>
                <w:rFonts w:eastAsiaTheme="minorEastAsia"/>
              </w:rPr>
              <w:instrText xml:space="preserve"> </w:instrText>
            </w:r>
            <w:r>
              <w:rPr>
                <w:rFonts w:eastAsiaTheme="minorEastAsia"/>
              </w:rPr>
              <w:fldChar w:fldCharType="end"/>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40 066</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3 657</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5 727</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30 682</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ongoing</w:t>
            </w:r>
          </w:p>
        </w:tc>
      </w:tr>
      <w:tr w:rsidR="007C3681" w:rsidRPr="00184BF2" w:rsidTr="00184BF2">
        <w:tc>
          <w:tcPr>
            <w:tcW w:w="2808" w:type="dxa"/>
            <w:tcBorders>
              <w:top w:val="nil"/>
              <w:left w:val="nil"/>
              <w:bottom w:val="nil"/>
              <w:right w:val="nil"/>
            </w:tcBorders>
          </w:tcPr>
          <w:p w:rsidR="007C3681" w:rsidRPr="00184BF2" w:rsidRDefault="007C3681" w:rsidP="00D31123">
            <w:pPr>
              <w:pStyle w:val="BP4tabletext"/>
              <w:rPr>
                <w:rFonts w:eastAsiaTheme="minorEastAsia"/>
              </w:rPr>
            </w:pPr>
            <w:r w:rsidRPr="00184BF2">
              <w:rPr>
                <w:rFonts w:eastAsiaTheme="minorEastAsia"/>
              </w:rPr>
              <w:lastRenderedPageBreak/>
              <w:t>Sewer system reliability sewer civil – sewer pressure mains (metro various)</w:t>
            </w:r>
            <w:r>
              <w:rPr>
                <w:rFonts w:eastAsiaTheme="minorEastAsia"/>
              </w:rPr>
              <w:t xml:space="preserve"> </w:t>
            </w:r>
            <w:r>
              <w:rPr>
                <w:rFonts w:eastAsiaTheme="minorEastAsia"/>
              </w:rPr>
              <w:fldChar w:fldCharType="begin"/>
            </w:r>
            <w:r>
              <w:rPr>
                <w:rFonts w:eastAsiaTheme="minorEastAsia"/>
              </w:rPr>
              <w:instrText xml:space="preserve"> XE "</w:instrText>
            </w:r>
            <w:r>
              <w:rPr>
                <w:rFonts w:cs="Calibri"/>
              </w:rPr>
              <w:instrText>Metropolitan:Various"</w:instrText>
            </w:r>
            <w:r>
              <w:rPr>
                <w:rFonts w:eastAsiaTheme="minorEastAsia"/>
              </w:rPr>
              <w:instrText xml:space="preserve"> </w:instrText>
            </w:r>
            <w:r>
              <w:rPr>
                <w:rFonts w:eastAsiaTheme="minorEastAsia"/>
              </w:rPr>
              <w:fldChar w:fldCharType="end"/>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29 880</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5 542</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3 053</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21 285</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ongoing</w:t>
            </w:r>
          </w:p>
        </w:tc>
      </w:tr>
      <w:tr w:rsidR="007C3681" w:rsidRPr="00184BF2" w:rsidTr="00184BF2">
        <w:tc>
          <w:tcPr>
            <w:tcW w:w="2808" w:type="dxa"/>
            <w:tcBorders>
              <w:top w:val="nil"/>
              <w:left w:val="nil"/>
              <w:bottom w:val="nil"/>
              <w:right w:val="nil"/>
            </w:tcBorders>
          </w:tcPr>
          <w:p w:rsidR="007C3681" w:rsidRPr="00184BF2" w:rsidRDefault="007C3681" w:rsidP="00D31123">
            <w:pPr>
              <w:pStyle w:val="BP4tabletext"/>
              <w:rPr>
                <w:rFonts w:eastAsiaTheme="minorEastAsia"/>
              </w:rPr>
            </w:pPr>
            <w:r w:rsidRPr="00184BF2">
              <w:rPr>
                <w:rFonts w:eastAsiaTheme="minorEastAsia"/>
              </w:rPr>
              <w:t>Sewer system reliability sewer civil – sewerage pump station mechanical and electrical (metro various)</w:t>
            </w:r>
            <w:r>
              <w:rPr>
                <w:rFonts w:eastAsiaTheme="minorEastAsia"/>
              </w:rPr>
              <w:t xml:space="preserve"> </w:t>
            </w:r>
            <w:r>
              <w:rPr>
                <w:rFonts w:eastAsiaTheme="minorEastAsia"/>
              </w:rPr>
              <w:fldChar w:fldCharType="begin"/>
            </w:r>
            <w:r>
              <w:rPr>
                <w:rFonts w:eastAsiaTheme="minorEastAsia"/>
              </w:rPr>
              <w:instrText xml:space="preserve"> XE "</w:instrText>
            </w:r>
            <w:r>
              <w:rPr>
                <w:rFonts w:cs="Calibri"/>
              </w:rPr>
              <w:instrText>Metropolitan:Various"</w:instrText>
            </w:r>
            <w:r>
              <w:rPr>
                <w:rFonts w:eastAsiaTheme="minorEastAsia"/>
              </w:rPr>
              <w:instrText xml:space="preserve"> </w:instrText>
            </w:r>
            <w:r>
              <w:rPr>
                <w:rFonts w:eastAsiaTheme="minorEastAsia"/>
              </w:rPr>
              <w:fldChar w:fldCharType="end"/>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20 654</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4 671</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3 197</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12 786</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ongoing</w:t>
            </w:r>
          </w:p>
        </w:tc>
      </w:tr>
      <w:tr w:rsidR="007C3681" w:rsidRPr="00184BF2" w:rsidTr="00184BF2">
        <w:tc>
          <w:tcPr>
            <w:tcW w:w="2808" w:type="dxa"/>
            <w:tcBorders>
              <w:top w:val="nil"/>
              <w:left w:val="nil"/>
              <w:bottom w:val="nil"/>
              <w:right w:val="nil"/>
            </w:tcBorders>
          </w:tcPr>
          <w:p w:rsidR="007C3681" w:rsidRPr="00184BF2" w:rsidRDefault="007C3681" w:rsidP="00D31123">
            <w:pPr>
              <w:pStyle w:val="BP4tabletext"/>
              <w:rPr>
                <w:rFonts w:eastAsiaTheme="minorEastAsia" w:cs="Calibri"/>
                <w:sz w:val="20"/>
              </w:rPr>
            </w:pPr>
            <w:r w:rsidRPr="00184BF2">
              <w:rPr>
                <w:rFonts w:eastAsiaTheme="minorEastAsia"/>
              </w:rPr>
              <w:t xml:space="preserve">System growth – miscellaneous </w:t>
            </w:r>
            <w:r>
              <w:rPr>
                <w:rFonts w:eastAsiaTheme="minorEastAsia"/>
              </w:rPr>
              <w:t>pressure pump connections 2012</w:t>
            </w:r>
            <w:r>
              <w:rPr>
                <w:rFonts w:eastAsiaTheme="minorEastAsia"/>
              </w:rPr>
              <w:noBreakHyphen/>
            </w:r>
            <w:r w:rsidRPr="00184BF2">
              <w:rPr>
                <w:rFonts w:eastAsiaTheme="minorEastAsia"/>
              </w:rPr>
              <w:t>2015 (metro various)</w:t>
            </w:r>
            <w:r>
              <w:rPr>
                <w:rFonts w:eastAsiaTheme="minorEastAsia"/>
              </w:rPr>
              <w:t xml:space="preserve"> </w:t>
            </w:r>
            <w:r>
              <w:rPr>
                <w:rFonts w:eastAsiaTheme="minorEastAsia"/>
              </w:rPr>
              <w:fldChar w:fldCharType="begin"/>
            </w:r>
            <w:r>
              <w:rPr>
                <w:rFonts w:eastAsiaTheme="minorEastAsia"/>
              </w:rPr>
              <w:instrText xml:space="preserve"> XE "</w:instrText>
            </w:r>
            <w:r>
              <w:rPr>
                <w:rFonts w:cs="Calibri"/>
              </w:rPr>
              <w:instrText>Metropolitan:Various"</w:instrText>
            </w:r>
            <w:r>
              <w:rPr>
                <w:rFonts w:eastAsiaTheme="minorEastAsia"/>
              </w:rPr>
              <w:instrText xml:space="preserve"> </w:instrText>
            </w:r>
            <w:r>
              <w:rPr>
                <w:rFonts w:eastAsiaTheme="minorEastAsia"/>
              </w:rPr>
              <w:fldChar w:fldCharType="end"/>
            </w:r>
            <w:r w:rsidRPr="00184BF2">
              <w:rPr>
                <w:rFonts w:eastAsiaTheme="minorEastAsia" w:cs="Calibri"/>
                <w:sz w:val="20"/>
              </w:rPr>
              <w:t xml:space="preserve"> </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1 457</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411</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1 043</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3</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mid 2015</w:t>
            </w:r>
          </w:p>
        </w:tc>
      </w:tr>
      <w:tr w:rsidR="007C3681" w:rsidRPr="00184BF2" w:rsidTr="00184BF2">
        <w:tc>
          <w:tcPr>
            <w:tcW w:w="2808" w:type="dxa"/>
            <w:tcBorders>
              <w:top w:val="nil"/>
              <w:left w:val="nil"/>
              <w:bottom w:val="nil"/>
              <w:right w:val="nil"/>
            </w:tcBorders>
          </w:tcPr>
          <w:p w:rsidR="007C3681" w:rsidRPr="00184BF2" w:rsidRDefault="007C3681" w:rsidP="00D31123">
            <w:pPr>
              <w:pStyle w:val="BP4tabletext"/>
              <w:rPr>
                <w:rFonts w:eastAsiaTheme="minorEastAsia"/>
              </w:rPr>
            </w:pPr>
            <w:r w:rsidRPr="00184BF2">
              <w:rPr>
                <w:rFonts w:eastAsiaTheme="minorEastAsia"/>
              </w:rPr>
              <w:t>Water quality – other (metro various)</w:t>
            </w:r>
            <w:r>
              <w:rPr>
                <w:rFonts w:eastAsiaTheme="minorEastAsia"/>
              </w:rPr>
              <w:t xml:space="preserve"> </w:t>
            </w:r>
            <w:r>
              <w:rPr>
                <w:rFonts w:eastAsiaTheme="minorEastAsia"/>
              </w:rPr>
              <w:fldChar w:fldCharType="begin"/>
            </w:r>
            <w:r>
              <w:rPr>
                <w:rFonts w:eastAsiaTheme="minorEastAsia"/>
              </w:rPr>
              <w:instrText xml:space="preserve"> XE "</w:instrText>
            </w:r>
            <w:r>
              <w:rPr>
                <w:rFonts w:cs="Calibri"/>
              </w:rPr>
              <w:instrText>Metropolitan:Various"</w:instrText>
            </w:r>
            <w:r>
              <w:rPr>
                <w:rFonts w:eastAsiaTheme="minorEastAsia"/>
              </w:rPr>
              <w:instrText xml:space="preserve"> </w:instrText>
            </w:r>
            <w:r>
              <w:rPr>
                <w:rFonts w:eastAsiaTheme="minorEastAsia"/>
              </w:rPr>
              <w:fldChar w:fldCharType="end"/>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1 332</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210</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213</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908</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ongoing</w:t>
            </w:r>
          </w:p>
        </w:tc>
      </w:tr>
      <w:tr w:rsidR="007C3681" w:rsidRPr="00184BF2" w:rsidTr="00184BF2">
        <w:tc>
          <w:tcPr>
            <w:tcW w:w="2808" w:type="dxa"/>
            <w:tcBorders>
              <w:top w:val="nil"/>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Water system growth – new lots (Hallam/Narre Warren)</w:t>
            </w:r>
            <w:r>
              <w:rPr>
                <w:rFonts w:eastAsiaTheme="minorEastAsia"/>
              </w:rPr>
              <w:fldChar w:fldCharType="begin"/>
            </w:r>
            <w:r>
              <w:rPr>
                <w:rFonts w:eastAsiaTheme="minorEastAsia"/>
              </w:rPr>
              <w:instrText xml:space="preserve"> XE "</w:instrText>
            </w:r>
            <w:r>
              <w:rPr>
                <w:rFonts w:cs="Calibri"/>
              </w:rPr>
              <w:instrText>Narre Warren"</w:instrText>
            </w:r>
            <w:r>
              <w:rPr>
                <w:rFonts w:eastAsiaTheme="minorEastAsia"/>
              </w:rPr>
              <w:instrText xml:space="preserve"> </w:instrText>
            </w:r>
            <w:r>
              <w:rPr>
                <w:rFonts w:eastAsiaTheme="minorEastAsia"/>
              </w:rPr>
              <w:fldChar w:fldCharType="end"/>
            </w:r>
            <w:r>
              <w:rPr>
                <w:rFonts w:eastAsiaTheme="minorEastAsia"/>
              </w:rPr>
              <w:fldChar w:fldCharType="begin"/>
            </w:r>
            <w:r>
              <w:rPr>
                <w:rFonts w:eastAsiaTheme="minorEastAsia"/>
              </w:rPr>
              <w:instrText xml:space="preserve"> XE "</w:instrText>
            </w:r>
            <w:r>
              <w:rPr>
                <w:rFonts w:cs="Calibri"/>
              </w:rPr>
              <w:instrText>Hallam"</w:instrText>
            </w:r>
            <w:r>
              <w:rPr>
                <w:rFonts w:eastAsiaTheme="minorEastAsia"/>
              </w:rPr>
              <w:instrText xml:space="preserve"> </w:instrText>
            </w:r>
            <w:r>
              <w:rPr>
                <w:rFonts w:eastAsiaTheme="minorEastAsia"/>
              </w:rPr>
              <w:fldChar w:fldCharType="end"/>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6 144</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10</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833</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5 301</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ongoing</w:t>
            </w:r>
          </w:p>
        </w:tc>
      </w:tr>
      <w:tr w:rsidR="007C3681" w:rsidRPr="00184BF2" w:rsidTr="00184BF2">
        <w:tc>
          <w:tcPr>
            <w:tcW w:w="2808" w:type="dxa"/>
            <w:tcBorders>
              <w:top w:val="nil"/>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Water system growth – new lots (Officer)</w:t>
            </w:r>
            <w:r>
              <w:rPr>
                <w:rFonts w:eastAsiaTheme="minorEastAsia"/>
              </w:rPr>
              <w:fldChar w:fldCharType="begin"/>
            </w:r>
            <w:r>
              <w:rPr>
                <w:rFonts w:eastAsiaTheme="minorEastAsia"/>
              </w:rPr>
              <w:instrText xml:space="preserve"> XE "</w:instrText>
            </w:r>
            <w:r>
              <w:rPr>
                <w:rFonts w:cs="Calibri"/>
              </w:rPr>
              <w:instrText>Officer"</w:instrText>
            </w:r>
            <w:r>
              <w:rPr>
                <w:rFonts w:eastAsiaTheme="minorEastAsia"/>
              </w:rPr>
              <w:instrText xml:space="preserve"> </w:instrText>
            </w:r>
            <w:r>
              <w:rPr>
                <w:rFonts w:eastAsiaTheme="minorEastAsia"/>
              </w:rPr>
              <w:fldChar w:fldCharType="end"/>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20 861</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7 363</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13 499</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ongoing</w:t>
            </w:r>
          </w:p>
        </w:tc>
      </w:tr>
      <w:tr w:rsidR="007C3681" w:rsidRPr="00184BF2" w:rsidTr="00184BF2">
        <w:tc>
          <w:tcPr>
            <w:tcW w:w="2808" w:type="dxa"/>
            <w:tcBorders>
              <w:top w:val="nil"/>
              <w:left w:val="nil"/>
              <w:bottom w:val="nil"/>
              <w:right w:val="nil"/>
            </w:tcBorders>
          </w:tcPr>
          <w:p w:rsidR="007C3681" w:rsidRPr="00184BF2" w:rsidRDefault="007C3681" w:rsidP="00D31123">
            <w:pPr>
              <w:pStyle w:val="BP4tabletext"/>
              <w:rPr>
                <w:rFonts w:eastAsiaTheme="minorEastAsia"/>
              </w:rPr>
            </w:pPr>
            <w:r w:rsidRPr="00184BF2">
              <w:rPr>
                <w:rFonts w:eastAsiaTheme="minorEastAsia"/>
              </w:rPr>
              <w:t>Water system growth – other (metro various)</w:t>
            </w:r>
            <w:r>
              <w:rPr>
                <w:rFonts w:eastAsiaTheme="minorEastAsia"/>
              </w:rPr>
              <w:t xml:space="preserve"> </w:t>
            </w:r>
            <w:r>
              <w:rPr>
                <w:rFonts w:eastAsiaTheme="minorEastAsia"/>
              </w:rPr>
              <w:fldChar w:fldCharType="begin"/>
            </w:r>
            <w:r>
              <w:rPr>
                <w:rFonts w:eastAsiaTheme="minorEastAsia"/>
              </w:rPr>
              <w:instrText xml:space="preserve"> XE "</w:instrText>
            </w:r>
            <w:r>
              <w:rPr>
                <w:rFonts w:cs="Calibri"/>
              </w:rPr>
              <w:instrText>Metropolitan:Various"</w:instrText>
            </w:r>
            <w:r>
              <w:rPr>
                <w:rFonts w:eastAsiaTheme="minorEastAsia"/>
              </w:rPr>
              <w:instrText xml:space="preserve"> </w:instrText>
            </w:r>
            <w:r>
              <w:rPr>
                <w:rFonts w:eastAsiaTheme="minorEastAsia"/>
              </w:rPr>
              <w:fldChar w:fldCharType="end"/>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2 380</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1 559</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156</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665</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ongoing</w:t>
            </w:r>
          </w:p>
        </w:tc>
      </w:tr>
      <w:tr w:rsidR="007C3681" w:rsidRPr="00184BF2" w:rsidTr="00184BF2">
        <w:tc>
          <w:tcPr>
            <w:tcW w:w="2808" w:type="dxa"/>
            <w:tcBorders>
              <w:top w:val="nil"/>
              <w:left w:val="nil"/>
              <w:bottom w:val="nil"/>
              <w:right w:val="nil"/>
            </w:tcBorders>
          </w:tcPr>
          <w:p w:rsidR="007C3681" w:rsidRPr="00184BF2" w:rsidRDefault="007C3681" w:rsidP="00D31123">
            <w:pPr>
              <w:pStyle w:val="BP4tabletext"/>
              <w:rPr>
                <w:rFonts w:eastAsiaTheme="minorEastAsia"/>
              </w:rPr>
            </w:pPr>
            <w:r w:rsidRPr="00184BF2">
              <w:rPr>
                <w:rFonts w:eastAsiaTheme="minorEastAsia"/>
              </w:rPr>
              <w:t>Water system growth – upsizing of main renewals (metro various)</w:t>
            </w:r>
            <w:r>
              <w:rPr>
                <w:rFonts w:eastAsiaTheme="minorEastAsia"/>
              </w:rPr>
              <w:t xml:space="preserve"> </w:t>
            </w:r>
            <w:r>
              <w:rPr>
                <w:rFonts w:eastAsiaTheme="minorEastAsia"/>
              </w:rPr>
              <w:fldChar w:fldCharType="begin"/>
            </w:r>
            <w:r>
              <w:rPr>
                <w:rFonts w:eastAsiaTheme="minorEastAsia"/>
              </w:rPr>
              <w:instrText xml:space="preserve"> XE "</w:instrText>
            </w:r>
            <w:r>
              <w:rPr>
                <w:rFonts w:cs="Calibri"/>
              </w:rPr>
              <w:instrText>Metropolitan:Various"</w:instrText>
            </w:r>
            <w:r>
              <w:rPr>
                <w:rFonts w:eastAsiaTheme="minorEastAsia"/>
              </w:rPr>
              <w:instrText xml:space="preserve"> </w:instrText>
            </w:r>
            <w:r>
              <w:rPr>
                <w:rFonts w:eastAsiaTheme="minorEastAsia"/>
              </w:rPr>
              <w:fldChar w:fldCharType="end"/>
            </w:r>
            <w:r w:rsidRPr="00184BF2">
              <w:rPr>
                <w:rFonts w:eastAsiaTheme="minorEastAsia"/>
              </w:rPr>
              <w:t xml:space="preserve"> </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2 005</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381</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1 623</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ongoing</w:t>
            </w:r>
          </w:p>
        </w:tc>
      </w:tr>
      <w:tr w:rsidR="007C3681" w:rsidRPr="00184BF2" w:rsidTr="00184BF2">
        <w:tc>
          <w:tcPr>
            <w:tcW w:w="2808" w:type="dxa"/>
            <w:tcBorders>
              <w:top w:val="nil"/>
              <w:left w:val="nil"/>
              <w:bottom w:val="nil"/>
              <w:right w:val="nil"/>
            </w:tcBorders>
          </w:tcPr>
          <w:p w:rsidR="007C3681" w:rsidRPr="00184BF2" w:rsidRDefault="007C3681" w:rsidP="00D31123">
            <w:pPr>
              <w:pStyle w:val="BP4tabletext"/>
              <w:rPr>
                <w:rFonts w:eastAsiaTheme="minorEastAsia"/>
              </w:rPr>
            </w:pPr>
            <w:r w:rsidRPr="00184BF2">
              <w:rPr>
                <w:rFonts w:eastAsiaTheme="minorEastAsia"/>
              </w:rPr>
              <w:t>Water system growth – zone monitoring (metro various)</w:t>
            </w:r>
            <w:r>
              <w:rPr>
                <w:rFonts w:eastAsiaTheme="minorEastAsia"/>
              </w:rPr>
              <w:t xml:space="preserve"> </w:t>
            </w:r>
            <w:r>
              <w:rPr>
                <w:rFonts w:eastAsiaTheme="minorEastAsia"/>
              </w:rPr>
              <w:fldChar w:fldCharType="begin"/>
            </w:r>
            <w:r>
              <w:rPr>
                <w:rFonts w:eastAsiaTheme="minorEastAsia"/>
              </w:rPr>
              <w:instrText xml:space="preserve"> XE "</w:instrText>
            </w:r>
            <w:r>
              <w:rPr>
                <w:rFonts w:cs="Calibri"/>
              </w:rPr>
              <w:instrText>Metropolitan:Various"</w:instrText>
            </w:r>
            <w:r>
              <w:rPr>
                <w:rFonts w:eastAsiaTheme="minorEastAsia"/>
              </w:rPr>
              <w:instrText xml:space="preserve"> </w:instrText>
            </w:r>
            <w:r>
              <w:rPr>
                <w:rFonts w:eastAsiaTheme="minorEastAsia"/>
              </w:rPr>
              <w:fldChar w:fldCharType="end"/>
            </w:r>
            <w:r w:rsidRPr="00184BF2">
              <w:rPr>
                <w:rFonts w:eastAsiaTheme="minorEastAsia"/>
              </w:rPr>
              <w:t xml:space="preserve"> </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1 356</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211</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218</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928</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ongoing</w:t>
            </w:r>
          </w:p>
        </w:tc>
      </w:tr>
      <w:tr w:rsidR="007C3681" w:rsidRPr="00184BF2" w:rsidTr="00184BF2">
        <w:tc>
          <w:tcPr>
            <w:tcW w:w="2808" w:type="dxa"/>
            <w:tcBorders>
              <w:top w:val="nil"/>
              <w:left w:val="nil"/>
              <w:bottom w:val="nil"/>
              <w:right w:val="nil"/>
            </w:tcBorders>
          </w:tcPr>
          <w:p w:rsidR="007C3681" w:rsidRPr="00184BF2" w:rsidRDefault="007C3681" w:rsidP="00D31123">
            <w:pPr>
              <w:pStyle w:val="BP4tabletext"/>
              <w:rPr>
                <w:rFonts w:eastAsiaTheme="minorEastAsia"/>
              </w:rPr>
            </w:pPr>
            <w:r w:rsidRPr="00184BF2">
              <w:rPr>
                <w:rFonts w:eastAsiaTheme="minorEastAsia"/>
              </w:rPr>
              <w:t>Water system reliability civil upgrades – other (metro various)</w:t>
            </w:r>
            <w:r>
              <w:rPr>
                <w:rFonts w:eastAsiaTheme="minorEastAsia"/>
              </w:rPr>
              <w:t xml:space="preserve"> </w:t>
            </w:r>
            <w:r>
              <w:rPr>
                <w:rFonts w:eastAsiaTheme="minorEastAsia"/>
              </w:rPr>
              <w:fldChar w:fldCharType="begin"/>
            </w:r>
            <w:r>
              <w:rPr>
                <w:rFonts w:eastAsiaTheme="minorEastAsia"/>
              </w:rPr>
              <w:instrText xml:space="preserve"> XE "</w:instrText>
            </w:r>
            <w:r>
              <w:rPr>
                <w:rFonts w:cs="Calibri"/>
              </w:rPr>
              <w:instrText>Metropolitan:Various"</w:instrText>
            </w:r>
            <w:r>
              <w:rPr>
                <w:rFonts w:eastAsiaTheme="minorEastAsia"/>
              </w:rPr>
              <w:instrText xml:space="preserve"> </w:instrText>
            </w:r>
            <w:r>
              <w:rPr>
                <w:rFonts w:eastAsiaTheme="minorEastAsia"/>
              </w:rPr>
              <w:fldChar w:fldCharType="end"/>
            </w:r>
            <w:r w:rsidRPr="00184BF2">
              <w:rPr>
                <w:rFonts w:eastAsiaTheme="minorEastAsia"/>
              </w:rPr>
              <w:t xml:space="preserve"> </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5 156</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701</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745</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3 710</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ongoing</w:t>
            </w:r>
          </w:p>
        </w:tc>
      </w:tr>
      <w:tr w:rsidR="007C3681" w:rsidRPr="00184BF2" w:rsidTr="00184BF2">
        <w:tc>
          <w:tcPr>
            <w:tcW w:w="2808" w:type="dxa"/>
            <w:tcBorders>
              <w:top w:val="nil"/>
              <w:left w:val="nil"/>
              <w:bottom w:val="nil"/>
              <w:right w:val="nil"/>
            </w:tcBorders>
          </w:tcPr>
          <w:p w:rsidR="007C3681" w:rsidRPr="00184BF2" w:rsidRDefault="007C3681" w:rsidP="00D31123">
            <w:pPr>
              <w:pStyle w:val="BP4tabletext"/>
              <w:rPr>
                <w:rFonts w:eastAsiaTheme="minorEastAsia"/>
              </w:rPr>
            </w:pPr>
            <w:r w:rsidRPr="00184BF2">
              <w:rPr>
                <w:rFonts w:eastAsiaTheme="minorEastAsia"/>
              </w:rPr>
              <w:t>Water systems reliability – other (metro various)</w:t>
            </w:r>
            <w:r>
              <w:rPr>
                <w:rFonts w:eastAsiaTheme="minorEastAsia"/>
              </w:rPr>
              <w:t xml:space="preserve"> </w:t>
            </w:r>
            <w:r>
              <w:rPr>
                <w:rFonts w:eastAsiaTheme="minorEastAsia"/>
              </w:rPr>
              <w:fldChar w:fldCharType="begin"/>
            </w:r>
            <w:r>
              <w:rPr>
                <w:rFonts w:eastAsiaTheme="minorEastAsia"/>
              </w:rPr>
              <w:instrText xml:space="preserve"> XE "</w:instrText>
            </w:r>
            <w:r>
              <w:rPr>
                <w:rFonts w:cs="Calibri"/>
              </w:rPr>
              <w:instrText>Metropolitan:Various"</w:instrText>
            </w:r>
            <w:r>
              <w:rPr>
                <w:rFonts w:eastAsiaTheme="minorEastAsia"/>
              </w:rPr>
              <w:instrText xml:space="preserve"> </w:instrText>
            </w:r>
            <w:r>
              <w:rPr>
                <w:rFonts w:eastAsiaTheme="minorEastAsia"/>
              </w:rPr>
              <w:fldChar w:fldCharType="end"/>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4 253</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1 299</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568</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2 386</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ongoing</w:t>
            </w:r>
          </w:p>
        </w:tc>
      </w:tr>
      <w:tr w:rsidR="007C3681" w:rsidRPr="00184BF2" w:rsidTr="00184BF2">
        <w:tc>
          <w:tcPr>
            <w:tcW w:w="2808" w:type="dxa"/>
            <w:tcBorders>
              <w:top w:val="nil"/>
              <w:left w:val="nil"/>
              <w:bottom w:val="nil"/>
              <w:right w:val="nil"/>
            </w:tcBorders>
          </w:tcPr>
          <w:p w:rsidR="007C3681" w:rsidRPr="00184BF2" w:rsidRDefault="007C3681" w:rsidP="00D31123">
            <w:pPr>
              <w:pStyle w:val="BP4tabletext"/>
              <w:rPr>
                <w:rFonts w:eastAsiaTheme="minorEastAsia"/>
              </w:rPr>
            </w:pPr>
            <w:r w:rsidRPr="00184BF2">
              <w:rPr>
                <w:rFonts w:eastAsiaTheme="minorEastAsia"/>
              </w:rPr>
              <w:t>Water systems reliability water reliability civil upgrade – distribution mains (metro various)</w:t>
            </w:r>
            <w:r>
              <w:rPr>
                <w:rFonts w:eastAsiaTheme="minorEastAsia"/>
              </w:rPr>
              <w:t xml:space="preserve"> </w:t>
            </w:r>
            <w:r>
              <w:rPr>
                <w:rFonts w:eastAsiaTheme="minorEastAsia"/>
              </w:rPr>
              <w:fldChar w:fldCharType="begin"/>
            </w:r>
            <w:r>
              <w:rPr>
                <w:rFonts w:eastAsiaTheme="minorEastAsia"/>
              </w:rPr>
              <w:instrText xml:space="preserve"> XE "</w:instrText>
            </w:r>
            <w:r>
              <w:rPr>
                <w:rFonts w:cs="Calibri"/>
              </w:rPr>
              <w:instrText>Metropolitan:Various"</w:instrText>
            </w:r>
            <w:r>
              <w:rPr>
                <w:rFonts w:eastAsiaTheme="minorEastAsia"/>
              </w:rPr>
              <w:instrText xml:space="preserve"> </w:instrText>
            </w:r>
            <w:r>
              <w:rPr>
                <w:rFonts w:eastAsiaTheme="minorEastAsia"/>
              </w:rPr>
              <w:fldChar w:fldCharType="end"/>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12 112</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17</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2 082</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10 013</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ongoing</w:t>
            </w:r>
          </w:p>
        </w:tc>
      </w:tr>
      <w:tr w:rsidR="007C3681" w:rsidRPr="00184BF2" w:rsidTr="00184BF2">
        <w:tc>
          <w:tcPr>
            <w:tcW w:w="2808" w:type="dxa"/>
            <w:tcBorders>
              <w:top w:val="nil"/>
              <w:left w:val="nil"/>
              <w:bottom w:val="nil"/>
              <w:right w:val="nil"/>
            </w:tcBorders>
          </w:tcPr>
          <w:p w:rsidR="007C3681" w:rsidRPr="00184BF2" w:rsidRDefault="007C3681" w:rsidP="00D31123">
            <w:pPr>
              <w:pStyle w:val="BP4tabletext"/>
              <w:rPr>
                <w:rFonts w:eastAsiaTheme="minorEastAsia"/>
              </w:rPr>
            </w:pPr>
            <w:r w:rsidRPr="00184BF2">
              <w:rPr>
                <w:rFonts w:eastAsiaTheme="minorEastAsia"/>
              </w:rPr>
              <w:t>Water systems reliability water reliability civil upgrade – reticulation mains (metro various)</w:t>
            </w:r>
            <w:r>
              <w:rPr>
                <w:rFonts w:eastAsiaTheme="minorEastAsia"/>
              </w:rPr>
              <w:t xml:space="preserve"> </w:t>
            </w:r>
            <w:r>
              <w:rPr>
                <w:rFonts w:eastAsiaTheme="minorEastAsia"/>
              </w:rPr>
              <w:fldChar w:fldCharType="begin"/>
            </w:r>
            <w:r>
              <w:rPr>
                <w:rFonts w:eastAsiaTheme="minorEastAsia"/>
              </w:rPr>
              <w:instrText xml:space="preserve"> XE "</w:instrText>
            </w:r>
            <w:r>
              <w:rPr>
                <w:rFonts w:cs="Calibri"/>
              </w:rPr>
              <w:instrText>Metropolitan:Various"</w:instrText>
            </w:r>
            <w:r>
              <w:rPr>
                <w:rFonts w:eastAsiaTheme="minorEastAsia"/>
              </w:rPr>
              <w:instrText xml:space="preserve"> </w:instrText>
            </w:r>
            <w:r>
              <w:rPr>
                <w:rFonts w:eastAsiaTheme="minorEastAsia"/>
              </w:rPr>
              <w:fldChar w:fldCharType="end"/>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72 846</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6 581</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9 371</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56 894</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ongoing</w:t>
            </w:r>
          </w:p>
        </w:tc>
      </w:tr>
      <w:tr w:rsidR="007C3681" w:rsidRPr="00184BF2" w:rsidTr="00184BF2">
        <w:tc>
          <w:tcPr>
            <w:tcW w:w="2808" w:type="dxa"/>
            <w:tcBorders>
              <w:top w:val="single" w:sz="6" w:space="0" w:color="auto"/>
              <w:left w:val="nil"/>
              <w:bottom w:val="single" w:sz="6" w:space="0" w:color="auto"/>
              <w:right w:val="nil"/>
            </w:tcBorders>
          </w:tcPr>
          <w:p w:rsidR="007C3681" w:rsidRPr="00184BF2" w:rsidRDefault="007C3681" w:rsidP="00184BF2">
            <w:pPr>
              <w:pStyle w:val="BP4tabletext"/>
              <w:rPr>
                <w:rFonts w:eastAsiaTheme="minorEastAsia"/>
                <w:b/>
                <w:bCs/>
              </w:rPr>
            </w:pPr>
            <w:r w:rsidRPr="00184BF2">
              <w:rPr>
                <w:rFonts w:eastAsiaTheme="minorEastAsia"/>
                <w:b/>
                <w:bCs/>
              </w:rPr>
              <w:t>Total existing projects</w:t>
            </w:r>
          </w:p>
        </w:tc>
        <w:tc>
          <w:tcPr>
            <w:tcW w:w="993" w:type="dxa"/>
            <w:tcBorders>
              <w:top w:val="single" w:sz="6" w:space="0" w:color="auto"/>
              <w:left w:val="nil"/>
              <w:bottom w:val="single" w:sz="6" w:space="0" w:color="auto"/>
              <w:right w:val="nil"/>
            </w:tcBorders>
          </w:tcPr>
          <w:p w:rsidR="007C3681" w:rsidRPr="00184BF2" w:rsidRDefault="007C3681" w:rsidP="00184BF2">
            <w:pPr>
              <w:pStyle w:val="BP4Figures"/>
              <w:rPr>
                <w:rFonts w:eastAsiaTheme="minorEastAsia"/>
                <w:b/>
                <w:bCs/>
                <w:color w:val="000000"/>
                <w:lang w:eastAsia="en-AU"/>
              </w:rPr>
            </w:pPr>
            <w:r w:rsidRPr="00184BF2">
              <w:rPr>
                <w:rFonts w:eastAsiaTheme="minorEastAsia"/>
                <w:b/>
                <w:bCs/>
                <w:color w:val="000000"/>
                <w:lang w:eastAsia="en-AU"/>
              </w:rPr>
              <w:t xml:space="preserve"> 431 548</w:t>
            </w:r>
          </w:p>
        </w:tc>
        <w:tc>
          <w:tcPr>
            <w:tcW w:w="993" w:type="dxa"/>
            <w:tcBorders>
              <w:top w:val="single" w:sz="6" w:space="0" w:color="auto"/>
              <w:left w:val="nil"/>
              <w:bottom w:val="single" w:sz="6" w:space="0" w:color="auto"/>
              <w:right w:val="nil"/>
            </w:tcBorders>
          </w:tcPr>
          <w:p w:rsidR="007C3681" w:rsidRPr="00184BF2" w:rsidRDefault="007C3681" w:rsidP="00184BF2">
            <w:pPr>
              <w:pStyle w:val="BP4Figures"/>
              <w:rPr>
                <w:rFonts w:eastAsiaTheme="minorEastAsia"/>
                <w:b/>
                <w:bCs/>
                <w:color w:val="000000"/>
                <w:lang w:eastAsia="en-AU"/>
              </w:rPr>
            </w:pPr>
            <w:r w:rsidRPr="00184BF2">
              <w:rPr>
                <w:rFonts w:eastAsiaTheme="minorEastAsia"/>
                <w:b/>
                <w:bCs/>
                <w:color w:val="000000"/>
                <w:lang w:eastAsia="en-AU"/>
              </w:rPr>
              <w:t xml:space="preserve"> 51 219</w:t>
            </w:r>
          </w:p>
        </w:tc>
        <w:tc>
          <w:tcPr>
            <w:tcW w:w="993" w:type="dxa"/>
            <w:tcBorders>
              <w:top w:val="single" w:sz="6" w:space="0" w:color="auto"/>
              <w:left w:val="nil"/>
              <w:bottom w:val="single" w:sz="6" w:space="0" w:color="auto"/>
              <w:right w:val="nil"/>
            </w:tcBorders>
          </w:tcPr>
          <w:p w:rsidR="007C3681" w:rsidRPr="00184BF2" w:rsidRDefault="007C3681" w:rsidP="00184BF2">
            <w:pPr>
              <w:pStyle w:val="BP4Figures"/>
              <w:rPr>
                <w:rFonts w:eastAsiaTheme="minorEastAsia"/>
                <w:b/>
                <w:bCs/>
                <w:color w:val="000000"/>
                <w:lang w:eastAsia="en-AU"/>
              </w:rPr>
            </w:pPr>
            <w:r w:rsidRPr="00184BF2">
              <w:rPr>
                <w:rFonts w:eastAsiaTheme="minorEastAsia"/>
                <w:b/>
                <w:bCs/>
                <w:color w:val="000000"/>
                <w:lang w:eastAsia="en-AU"/>
              </w:rPr>
              <w:t xml:space="preserve"> 70 409</w:t>
            </w:r>
          </w:p>
        </w:tc>
        <w:tc>
          <w:tcPr>
            <w:tcW w:w="993" w:type="dxa"/>
            <w:tcBorders>
              <w:top w:val="single" w:sz="6" w:space="0" w:color="auto"/>
              <w:left w:val="nil"/>
              <w:bottom w:val="single" w:sz="6" w:space="0" w:color="auto"/>
              <w:right w:val="nil"/>
            </w:tcBorders>
          </w:tcPr>
          <w:p w:rsidR="007C3681" w:rsidRPr="00184BF2" w:rsidRDefault="007C3681" w:rsidP="00184BF2">
            <w:pPr>
              <w:pStyle w:val="BP4Figures"/>
              <w:rPr>
                <w:rFonts w:eastAsiaTheme="minorEastAsia"/>
                <w:b/>
                <w:bCs/>
                <w:color w:val="000000"/>
                <w:lang w:eastAsia="en-AU"/>
              </w:rPr>
            </w:pPr>
            <w:r w:rsidRPr="00184BF2">
              <w:rPr>
                <w:rFonts w:eastAsiaTheme="minorEastAsia"/>
                <w:b/>
                <w:bCs/>
                <w:color w:val="000000"/>
                <w:lang w:eastAsia="en-AU"/>
              </w:rPr>
              <w:t xml:space="preserve"> 309 921</w:t>
            </w:r>
          </w:p>
        </w:tc>
        <w:tc>
          <w:tcPr>
            <w:tcW w:w="993" w:type="dxa"/>
            <w:tcBorders>
              <w:top w:val="single" w:sz="6" w:space="0" w:color="auto"/>
              <w:left w:val="nil"/>
              <w:bottom w:val="single" w:sz="6" w:space="0" w:color="auto"/>
              <w:right w:val="nil"/>
            </w:tcBorders>
          </w:tcPr>
          <w:p w:rsidR="007C3681" w:rsidRPr="00184BF2" w:rsidRDefault="007C3681" w:rsidP="00184BF2">
            <w:pPr>
              <w:pStyle w:val="BP4Figures"/>
              <w:rPr>
                <w:rFonts w:eastAsiaTheme="minorEastAsia"/>
                <w:b/>
                <w:bCs/>
                <w:color w:val="000000"/>
                <w:lang w:eastAsia="en-AU"/>
              </w:rPr>
            </w:pPr>
          </w:p>
        </w:tc>
      </w:tr>
      <w:tr w:rsidR="007C3681" w:rsidRPr="00184BF2" w:rsidTr="00184BF2">
        <w:tc>
          <w:tcPr>
            <w:tcW w:w="2808" w:type="dxa"/>
            <w:tcBorders>
              <w:top w:val="single" w:sz="6" w:space="0" w:color="auto"/>
              <w:left w:val="nil"/>
              <w:bottom w:val="single" w:sz="12" w:space="0" w:color="auto"/>
              <w:right w:val="nil"/>
            </w:tcBorders>
          </w:tcPr>
          <w:p w:rsidR="007C3681" w:rsidRPr="00831F9A" w:rsidRDefault="007C3681" w:rsidP="00831F9A">
            <w:pPr>
              <w:pStyle w:val="BP4tabletext"/>
              <w:rPr>
                <w:rFonts w:eastAsiaTheme="minorEastAsia"/>
                <w:b/>
              </w:rPr>
            </w:pPr>
            <w:r w:rsidRPr="00831F9A">
              <w:rPr>
                <w:rFonts w:eastAsiaTheme="minorEastAsia"/>
                <w:b/>
              </w:rPr>
              <w:t>Total South East Water Corporation projects</w:t>
            </w:r>
          </w:p>
        </w:tc>
        <w:tc>
          <w:tcPr>
            <w:tcW w:w="993" w:type="dxa"/>
            <w:tcBorders>
              <w:top w:val="single" w:sz="6" w:space="0" w:color="auto"/>
              <w:left w:val="nil"/>
              <w:bottom w:val="single" w:sz="12" w:space="0" w:color="auto"/>
              <w:right w:val="nil"/>
            </w:tcBorders>
          </w:tcPr>
          <w:p w:rsidR="007C3681" w:rsidRPr="00184BF2" w:rsidRDefault="007C3681" w:rsidP="00184BF2">
            <w:pPr>
              <w:pStyle w:val="BP4Figures"/>
              <w:rPr>
                <w:rFonts w:eastAsiaTheme="minorEastAsia"/>
                <w:b/>
                <w:bCs/>
                <w:color w:val="000000"/>
                <w:lang w:eastAsia="en-AU"/>
              </w:rPr>
            </w:pPr>
            <w:r w:rsidRPr="00184BF2">
              <w:rPr>
                <w:rFonts w:eastAsiaTheme="minorEastAsia"/>
                <w:b/>
                <w:bCs/>
                <w:color w:val="000000"/>
                <w:lang w:eastAsia="en-AU"/>
              </w:rPr>
              <w:t>1 267 955</w:t>
            </w:r>
          </w:p>
        </w:tc>
        <w:tc>
          <w:tcPr>
            <w:tcW w:w="993" w:type="dxa"/>
            <w:tcBorders>
              <w:top w:val="single" w:sz="6" w:space="0" w:color="auto"/>
              <w:left w:val="nil"/>
              <w:bottom w:val="single" w:sz="12" w:space="0" w:color="auto"/>
              <w:right w:val="nil"/>
            </w:tcBorders>
          </w:tcPr>
          <w:p w:rsidR="007C3681" w:rsidRPr="00184BF2" w:rsidRDefault="007C3681" w:rsidP="00184BF2">
            <w:pPr>
              <w:pStyle w:val="BP4Figures"/>
              <w:rPr>
                <w:rFonts w:eastAsiaTheme="minorEastAsia"/>
                <w:b/>
                <w:bCs/>
                <w:color w:val="000000"/>
                <w:lang w:eastAsia="en-AU"/>
              </w:rPr>
            </w:pPr>
            <w:r w:rsidRPr="00184BF2">
              <w:rPr>
                <w:rFonts w:eastAsiaTheme="minorEastAsia"/>
                <w:b/>
                <w:bCs/>
                <w:color w:val="000000"/>
                <w:lang w:eastAsia="en-AU"/>
              </w:rPr>
              <w:t xml:space="preserve"> 128 332</w:t>
            </w:r>
          </w:p>
        </w:tc>
        <w:tc>
          <w:tcPr>
            <w:tcW w:w="993" w:type="dxa"/>
            <w:tcBorders>
              <w:top w:val="single" w:sz="6" w:space="0" w:color="auto"/>
              <w:left w:val="nil"/>
              <w:bottom w:val="single" w:sz="12" w:space="0" w:color="auto"/>
              <w:right w:val="nil"/>
            </w:tcBorders>
          </w:tcPr>
          <w:p w:rsidR="007C3681" w:rsidRPr="00184BF2" w:rsidRDefault="007C3681" w:rsidP="00184BF2">
            <w:pPr>
              <w:pStyle w:val="BP4Figures"/>
              <w:rPr>
                <w:rFonts w:eastAsiaTheme="minorEastAsia"/>
                <w:b/>
                <w:bCs/>
                <w:color w:val="000000"/>
                <w:lang w:eastAsia="en-AU"/>
              </w:rPr>
            </w:pPr>
            <w:r w:rsidRPr="00184BF2">
              <w:rPr>
                <w:rFonts w:eastAsiaTheme="minorEastAsia"/>
                <w:b/>
                <w:bCs/>
                <w:color w:val="000000"/>
                <w:lang w:eastAsia="en-AU"/>
              </w:rPr>
              <w:t xml:space="preserve"> 276 519</w:t>
            </w:r>
          </w:p>
        </w:tc>
        <w:tc>
          <w:tcPr>
            <w:tcW w:w="993" w:type="dxa"/>
            <w:tcBorders>
              <w:top w:val="single" w:sz="6" w:space="0" w:color="auto"/>
              <w:left w:val="nil"/>
              <w:bottom w:val="single" w:sz="12" w:space="0" w:color="auto"/>
              <w:right w:val="nil"/>
            </w:tcBorders>
          </w:tcPr>
          <w:p w:rsidR="007C3681" w:rsidRPr="00184BF2" w:rsidRDefault="007C3681" w:rsidP="00184BF2">
            <w:pPr>
              <w:pStyle w:val="BP4Figures"/>
              <w:rPr>
                <w:rFonts w:eastAsiaTheme="minorEastAsia"/>
                <w:b/>
                <w:bCs/>
                <w:color w:val="000000"/>
                <w:lang w:eastAsia="en-AU"/>
              </w:rPr>
            </w:pPr>
            <w:r w:rsidRPr="00184BF2">
              <w:rPr>
                <w:rFonts w:eastAsiaTheme="minorEastAsia"/>
                <w:b/>
                <w:bCs/>
                <w:color w:val="000000"/>
                <w:lang w:eastAsia="en-AU"/>
              </w:rPr>
              <w:t xml:space="preserve"> 863 104</w:t>
            </w:r>
          </w:p>
        </w:tc>
        <w:tc>
          <w:tcPr>
            <w:tcW w:w="993" w:type="dxa"/>
            <w:tcBorders>
              <w:top w:val="single" w:sz="6" w:space="0" w:color="auto"/>
              <w:left w:val="nil"/>
              <w:bottom w:val="single" w:sz="12" w:space="0" w:color="auto"/>
              <w:right w:val="nil"/>
            </w:tcBorders>
          </w:tcPr>
          <w:p w:rsidR="007C3681" w:rsidRPr="00184BF2" w:rsidRDefault="007C3681" w:rsidP="00184BF2">
            <w:pPr>
              <w:pStyle w:val="BP4Figures"/>
              <w:rPr>
                <w:rFonts w:eastAsiaTheme="minorEastAsia"/>
                <w:b/>
                <w:bCs/>
                <w:color w:val="000000"/>
                <w:lang w:eastAsia="en-AU"/>
              </w:rPr>
            </w:pPr>
          </w:p>
        </w:tc>
      </w:tr>
    </w:tbl>
    <w:p w:rsidR="007C3681" w:rsidRPr="001C3BC7" w:rsidRDefault="007C3681" w:rsidP="00375C12">
      <w:pPr>
        <w:pStyle w:val="Source"/>
      </w:pPr>
      <w:r>
        <w:t>Source: South East Water Corporation</w:t>
      </w:r>
    </w:p>
    <w:p w:rsidR="007C3681" w:rsidRDefault="007C3681">
      <w:pPr>
        <w:spacing w:after="0"/>
        <w:rPr>
          <w:rFonts w:ascii="Calibri" w:hAnsi="Calibri"/>
          <w:b/>
          <w:kern w:val="28"/>
          <w:sz w:val="26"/>
          <w:szCs w:val="22"/>
        </w:rPr>
      </w:pPr>
      <w:r>
        <w:br w:type="page"/>
      </w:r>
    </w:p>
    <w:p w:rsidR="007C3681" w:rsidRPr="00184BF2" w:rsidRDefault="007C3681" w:rsidP="00184BF2">
      <w:pPr>
        <w:pStyle w:val="Heading2"/>
        <w:rPr>
          <w:vertAlign w:val="superscript"/>
        </w:rPr>
      </w:pPr>
      <w:r w:rsidRPr="001C3BC7">
        <w:lastRenderedPageBreak/>
        <w:t>Completed projects</w:t>
      </w:r>
      <w:r w:rsidRPr="00653F0F">
        <w:rPr>
          <w:vertAlign w:val="superscript"/>
        </w:rPr>
        <w:t>(</w:t>
      </w:r>
      <w:r>
        <w:rPr>
          <w:vertAlign w:val="superscript"/>
        </w:rPr>
        <w:t>a)</w:t>
      </w:r>
      <w:r w:rsidRPr="00653F0F">
        <w:rPr>
          <w:vertAlign w:val="superscript"/>
        </w:rPr>
        <w:t>(</w:t>
      </w:r>
      <w:r>
        <w:rPr>
          <w:vertAlign w:val="superscript"/>
        </w:rPr>
        <w:t>b)</w:t>
      </w:r>
    </w:p>
    <w:tbl>
      <w:tblPr>
        <w:tblW w:w="0" w:type="auto"/>
        <w:tblInd w:w="29" w:type="dxa"/>
        <w:tblLayout w:type="fixed"/>
        <w:tblCellMar>
          <w:left w:w="43" w:type="dxa"/>
          <w:right w:w="43" w:type="dxa"/>
        </w:tblCellMar>
        <w:tblLook w:val="0000" w:firstRow="0" w:lastRow="0" w:firstColumn="0" w:lastColumn="0" w:noHBand="0" w:noVBand="0"/>
      </w:tblPr>
      <w:tblGrid>
        <w:gridCol w:w="7776"/>
      </w:tblGrid>
      <w:tr w:rsidR="007C3681" w:rsidRPr="00184BF2" w:rsidTr="005E4DFF">
        <w:tc>
          <w:tcPr>
            <w:tcW w:w="7776" w:type="dxa"/>
            <w:tcBorders>
              <w:top w:val="single" w:sz="4" w:space="0" w:color="auto"/>
              <w:left w:val="single" w:sz="4" w:space="0" w:color="auto"/>
              <w:bottom w:val="single" w:sz="4" w:space="0" w:color="auto"/>
              <w:right w:val="single" w:sz="4" w:space="0" w:color="auto"/>
            </w:tcBorders>
            <w:shd w:val="clear" w:color="auto" w:fill="000000"/>
          </w:tcPr>
          <w:p w:rsidR="007C3681" w:rsidRPr="00184BF2" w:rsidRDefault="007C3681" w:rsidP="00184BF2">
            <w:pPr>
              <w:pStyle w:val="BP4headingl"/>
              <w:rPr>
                <w:rFonts w:eastAsiaTheme="minorEastAsia"/>
              </w:rPr>
            </w:pPr>
          </w:p>
        </w:tc>
      </w:tr>
      <w:tr w:rsidR="007C3681" w:rsidRPr="00184BF2" w:rsidTr="005E4DFF">
        <w:tc>
          <w:tcPr>
            <w:tcW w:w="7776" w:type="dxa"/>
            <w:tcBorders>
              <w:top w:val="single" w:sz="4" w:space="0" w:color="auto"/>
              <w:left w:val="nil"/>
              <w:bottom w:val="nil"/>
              <w:right w:val="nil"/>
            </w:tcBorders>
          </w:tcPr>
          <w:p w:rsidR="007C3681" w:rsidRPr="00184BF2" w:rsidRDefault="007C3681" w:rsidP="00C04062">
            <w:pPr>
              <w:pStyle w:val="BP4tabletextcompleted"/>
              <w:spacing w:before="25" w:after="25"/>
            </w:pPr>
            <w:r w:rsidRPr="00184BF2">
              <w:t>Recycled water – 2 ML tank (Cranbourne West)</w:t>
            </w:r>
            <w:r>
              <w:fldChar w:fldCharType="begin"/>
            </w:r>
            <w:r>
              <w:instrText xml:space="preserve"> XE "</w:instrText>
            </w:r>
            <w:r>
              <w:rPr>
                <w:rFonts w:cs="Calibri"/>
              </w:rPr>
              <w:instrText>Cranbourne West"</w:instrText>
            </w:r>
            <w:r>
              <w:instrText xml:space="preserve"> </w:instrText>
            </w:r>
            <w:r>
              <w:fldChar w:fldCharType="end"/>
            </w:r>
          </w:p>
        </w:tc>
      </w:tr>
      <w:tr w:rsidR="007C3681" w:rsidRPr="00184BF2" w:rsidTr="00184BF2">
        <w:tc>
          <w:tcPr>
            <w:tcW w:w="7776" w:type="dxa"/>
            <w:tcBorders>
              <w:top w:val="nil"/>
              <w:left w:val="nil"/>
              <w:bottom w:val="nil"/>
              <w:right w:val="nil"/>
            </w:tcBorders>
          </w:tcPr>
          <w:p w:rsidR="007C3681" w:rsidRPr="00184BF2" w:rsidRDefault="007C3681" w:rsidP="00C04062">
            <w:pPr>
              <w:pStyle w:val="BP4tabletextcompleted"/>
              <w:spacing w:before="25" w:after="25"/>
            </w:pPr>
            <w:r w:rsidRPr="00184BF2">
              <w:t>Recycled water – 4 ML Officer East tank (Officer)</w:t>
            </w:r>
            <w:r>
              <w:fldChar w:fldCharType="begin"/>
            </w:r>
            <w:r>
              <w:instrText xml:space="preserve"> XE "</w:instrText>
            </w:r>
            <w:r>
              <w:rPr>
                <w:rFonts w:cs="Calibri"/>
              </w:rPr>
              <w:instrText>Officer"</w:instrText>
            </w:r>
            <w:r>
              <w:instrText xml:space="preserve"> </w:instrText>
            </w:r>
            <w:r>
              <w:fldChar w:fldCharType="end"/>
            </w:r>
          </w:p>
        </w:tc>
      </w:tr>
      <w:tr w:rsidR="007C3681" w:rsidRPr="00184BF2" w:rsidTr="00184BF2">
        <w:tc>
          <w:tcPr>
            <w:tcW w:w="7776" w:type="dxa"/>
            <w:tcBorders>
              <w:top w:val="nil"/>
              <w:left w:val="nil"/>
              <w:bottom w:val="nil"/>
              <w:right w:val="nil"/>
            </w:tcBorders>
          </w:tcPr>
          <w:p w:rsidR="007C3681" w:rsidRPr="00184BF2" w:rsidRDefault="007C3681" w:rsidP="00C04062">
            <w:pPr>
              <w:pStyle w:val="BP4tabletextcompleted"/>
              <w:spacing w:before="25" w:after="25"/>
            </w:pPr>
            <w:r w:rsidRPr="00184BF2">
              <w:t>Recycled water – Logis Dandenong scheme – pending – Keysborough residential (Keysborough)</w:t>
            </w:r>
            <w:r>
              <w:fldChar w:fldCharType="begin"/>
            </w:r>
            <w:r>
              <w:instrText xml:space="preserve"> XE "</w:instrText>
            </w:r>
            <w:r>
              <w:rPr>
                <w:rFonts w:cs="Calibri"/>
              </w:rPr>
              <w:instrText>Keysborough"</w:instrText>
            </w:r>
            <w:r>
              <w:instrText xml:space="preserve"> </w:instrText>
            </w:r>
            <w:r>
              <w:fldChar w:fldCharType="end"/>
            </w:r>
          </w:p>
        </w:tc>
      </w:tr>
      <w:tr w:rsidR="007C3681" w:rsidRPr="00184BF2" w:rsidTr="00184BF2">
        <w:tc>
          <w:tcPr>
            <w:tcW w:w="7776" w:type="dxa"/>
            <w:tcBorders>
              <w:top w:val="nil"/>
              <w:left w:val="nil"/>
              <w:bottom w:val="nil"/>
              <w:right w:val="nil"/>
            </w:tcBorders>
          </w:tcPr>
          <w:p w:rsidR="007C3681" w:rsidRPr="00184BF2" w:rsidRDefault="007C3681" w:rsidP="00C04062">
            <w:pPr>
              <w:pStyle w:val="BP4tabletextcompleted"/>
              <w:spacing w:before="25" w:after="25"/>
            </w:pPr>
            <w:r w:rsidRPr="00184BF2">
              <w:t>Recycled water – Recycled water treatment plant (Boneo)</w:t>
            </w:r>
            <w:r>
              <w:fldChar w:fldCharType="begin"/>
            </w:r>
            <w:r>
              <w:instrText xml:space="preserve"> XE "</w:instrText>
            </w:r>
            <w:r>
              <w:rPr>
                <w:rFonts w:cs="Calibri"/>
              </w:rPr>
              <w:instrText>Boneo"</w:instrText>
            </w:r>
            <w:r>
              <w:instrText xml:space="preserve"> </w:instrText>
            </w:r>
            <w:r>
              <w:fldChar w:fldCharType="end"/>
            </w:r>
          </w:p>
        </w:tc>
      </w:tr>
      <w:tr w:rsidR="007C3681" w:rsidRPr="00184BF2" w:rsidTr="00184BF2">
        <w:tc>
          <w:tcPr>
            <w:tcW w:w="7776" w:type="dxa"/>
            <w:tcBorders>
              <w:top w:val="nil"/>
              <w:left w:val="nil"/>
              <w:bottom w:val="nil"/>
              <w:right w:val="nil"/>
            </w:tcBorders>
          </w:tcPr>
          <w:p w:rsidR="007C3681" w:rsidRPr="00184BF2" w:rsidRDefault="007C3681" w:rsidP="00C04062">
            <w:pPr>
              <w:pStyle w:val="BP4tabletextcompleted"/>
              <w:spacing w:before="25" w:after="25"/>
            </w:pPr>
            <w:r w:rsidRPr="00184BF2">
              <w:t>Recycled water – SEW industrial No. 4 bluescope (Hastings)</w:t>
            </w:r>
            <w:r>
              <w:fldChar w:fldCharType="begin"/>
            </w:r>
            <w:r>
              <w:instrText xml:space="preserve"> XE "</w:instrText>
            </w:r>
            <w:r>
              <w:rPr>
                <w:rFonts w:cs="Calibri"/>
              </w:rPr>
              <w:instrText>Hastings"</w:instrText>
            </w:r>
            <w:r>
              <w:instrText xml:space="preserve"> </w:instrText>
            </w:r>
            <w:r>
              <w:fldChar w:fldCharType="end"/>
            </w:r>
          </w:p>
        </w:tc>
      </w:tr>
      <w:tr w:rsidR="007C3681" w:rsidRPr="00184BF2" w:rsidTr="00184BF2">
        <w:tc>
          <w:tcPr>
            <w:tcW w:w="7776" w:type="dxa"/>
            <w:tcBorders>
              <w:top w:val="nil"/>
              <w:left w:val="nil"/>
              <w:bottom w:val="nil"/>
              <w:right w:val="nil"/>
            </w:tcBorders>
          </w:tcPr>
          <w:p w:rsidR="007C3681" w:rsidRPr="00184BF2" w:rsidRDefault="007C3681" w:rsidP="00C04062">
            <w:pPr>
              <w:pStyle w:val="BP4tabletextcompleted"/>
              <w:spacing w:before="25" w:after="25"/>
            </w:pPr>
            <w:r w:rsidRPr="00184BF2">
              <w:t>Sewer system growth – Boneo Recycled Water Treatment Plant (Boneo)</w:t>
            </w:r>
            <w:r>
              <w:fldChar w:fldCharType="begin"/>
            </w:r>
            <w:r>
              <w:instrText xml:space="preserve"> XE "</w:instrText>
            </w:r>
            <w:r>
              <w:rPr>
                <w:rFonts w:cs="Calibri"/>
              </w:rPr>
              <w:instrText>Boneo"</w:instrText>
            </w:r>
            <w:r>
              <w:instrText xml:space="preserve"> </w:instrText>
            </w:r>
            <w:r>
              <w:fldChar w:fldCharType="end"/>
            </w:r>
          </w:p>
        </w:tc>
      </w:tr>
      <w:tr w:rsidR="007C3681" w:rsidRPr="00184BF2" w:rsidTr="00184BF2">
        <w:tc>
          <w:tcPr>
            <w:tcW w:w="7776" w:type="dxa"/>
            <w:tcBorders>
              <w:top w:val="nil"/>
              <w:left w:val="nil"/>
              <w:bottom w:val="nil"/>
              <w:right w:val="nil"/>
            </w:tcBorders>
          </w:tcPr>
          <w:p w:rsidR="007C3681" w:rsidRPr="00184BF2" w:rsidRDefault="007C3681" w:rsidP="00C04062">
            <w:pPr>
              <w:pStyle w:val="BP4tabletextcompleted"/>
              <w:spacing w:before="25" w:after="25"/>
            </w:pPr>
            <w:r w:rsidRPr="00184BF2">
              <w:t>Sewer system growth – Boneo sewerage treatment plant (Boneo)</w:t>
            </w:r>
            <w:r>
              <w:fldChar w:fldCharType="begin"/>
            </w:r>
            <w:r>
              <w:instrText xml:space="preserve"> XE "</w:instrText>
            </w:r>
            <w:r>
              <w:rPr>
                <w:rFonts w:cs="Calibri"/>
              </w:rPr>
              <w:instrText>Boneo"</w:instrText>
            </w:r>
            <w:r>
              <w:instrText xml:space="preserve"> </w:instrText>
            </w:r>
            <w:r>
              <w:fldChar w:fldCharType="end"/>
            </w:r>
          </w:p>
        </w:tc>
      </w:tr>
      <w:tr w:rsidR="007C3681" w:rsidRPr="00184BF2" w:rsidTr="00184BF2">
        <w:tc>
          <w:tcPr>
            <w:tcW w:w="7776" w:type="dxa"/>
            <w:tcBorders>
              <w:top w:val="nil"/>
              <w:left w:val="nil"/>
              <w:bottom w:val="nil"/>
              <w:right w:val="nil"/>
            </w:tcBorders>
          </w:tcPr>
          <w:p w:rsidR="007C3681" w:rsidRPr="00184BF2" w:rsidRDefault="007C3681" w:rsidP="00C04062">
            <w:pPr>
              <w:pStyle w:val="BP4tabletextcompleted"/>
              <w:spacing w:before="25" w:after="25"/>
            </w:pPr>
            <w:r w:rsidRPr="00184BF2">
              <w:t>Sewer system growth – Elster Creek branch sewer extensions (roads) (Elster Creek)</w:t>
            </w:r>
            <w:r>
              <w:fldChar w:fldCharType="begin"/>
            </w:r>
            <w:r>
              <w:instrText xml:space="preserve"> XE "</w:instrText>
            </w:r>
            <w:r>
              <w:rPr>
                <w:rFonts w:cs="Calibri"/>
              </w:rPr>
              <w:instrText>Elster Creek"</w:instrText>
            </w:r>
            <w:r>
              <w:instrText xml:space="preserve"> </w:instrText>
            </w:r>
            <w:r>
              <w:fldChar w:fldCharType="end"/>
            </w:r>
          </w:p>
        </w:tc>
      </w:tr>
      <w:tr w:rsidR="007C3681" w:rsidRPr="00184BF2" w:rsidTr="00184BF2">
        <w:tc>
          <w:tcPr>
            <w:tcW w:w="7776" w:type="dxa"/>
            <w:tcBorders>
              <w:top w:val="nil"/>
              <w:left w:val="nil"/>
              <w:bottom w:val="nil"/>
              <w:right w:val="nil"/>
            </w:tcBorders>
          </w:tcPr>
          <w:p w:rsidR="007C3681" w:rsidRPr="00184BF2" w:rsidRDefault="007C3681" w:rsidP="00C04062">
            <w:pPr>
              <w:pStyle w:val="BP4tabletextcompleted"/>
              <w:spacing w:before="25" w:after="25"/>
            </w:pPr>
            <w:r w:rsidRPr="00184BF2">
              <w:t>Sewer system growth – Elster Creek South – new lots (Elster Creek South)</w:t>
            </w:r>
            <w:r>
              <w:fldChar w:fldCharType="begin"/>
            </w:r>
            <w:r>
              <w:instrText xml:space="preserve"> XE "</w:instrText>
            </w:r>
            <w:r>
              <w:rPr>
                <w:rFonts w:cs="Calibri"/>
              </w:rPr>
              <w:instrText>Elster Creek South"</w:instrText>
            </w:r>
            <w:r>
              <w:instrText xml:space="preserve"> </w:instrText>
            </w:r>
            <w:r>
              <w:fldChar w:fldCharType="end"/>
            </w:r>
          </w:p>
        </w:tc>
      </w:tr>
      <w:tr w:rsidR="007C3681" w:rsidRPr="00184BF2" w:rsidTr="00184BF2">
        <w:tc>
          <w:tcPr>
            <w:tcW w:w="7776" w:type="dxa"/>
            <w:tcBorders>
              <w:top w:val="nil"/>
              <w:left w:val="nil"/>
              <w:bottom w:val="nil"/>
              <w:right w:val="nil"/>
            </w:tcBorders>
          </w:tcPr>
          <w:p w:rsidR="007C3681" w:rsidRPr="00184BF2" w:rsidRDefault="007C3681" w:rsidP="00C04062">
            <w:pPr>
              <w:pStyle w:val="BP4tabletextcompleted"/>
              <w:spacing w:before="25" w:after="25"/>
            </w:pPr>
            <w:r w:rsidRPr="00184BF2">
              <w:t>Sewer system growth – Hallam Valley – Pound Road catchment upgrade (Hallam)</w:t>
            </w:r>
            <w:r>
              <w:fldChar w:fldCharType="begin"/>
            </w:r>
            <w:r>
              <w:instrText xml:space="preserve"> XE "</w:instrText>
            </w:r>
            <w:r>
              <w:rPr>
                <w:rFonts w:cs="Calibri"/>
              </w:rPr>
              <w:instrText>Hallam"</w:instrText>
            </w:r>
            <w:r>
              <w:instrText xml:space="preserve"> </w:instrText>
            </w:r>
            <w:r>
              <w:fldChar w:fldCharType="end"/>
            </w:r>
          </w:p>
        </w:tc>
      </w:tr>
      <w:tr w:rsidR="007C3681" w:rsidRPr="00184BF2" w:rsidTr="00184BF2">
        <w:tc>
          <w:tcPr>
            <w:tcW w:w="7776" w:type="dxa"/>
            <w:tcBorders>
              <w:top w:val="nil"/>
              <w:left w:val="nil"/>
              <w:bottom w:val="nil"/>
              <w:right w:val="nil"/>
            </w:tcBorders>
          </w:tcPr>
          <w:p w:rsidR="007C3681" w:rsidRPr="00184BF2" w:rsidRDefault="007C3681" w:rsidP="00C04062">
            <w:pPr>
              <w:pStyle w:val="BP4tabletextcompleted"/>
              <w:spacing w:before="25" w:after="25"/>
            </w:pPr>
            <w:r w:rsidRPr="00184BF2">
              <w:t>Sewer system growth – Koo Wee Rup Sewerage Treatment Plant – organic capacity upgrade (Koo Wee Rup)</w:t>
            </w:r>
            <w:r>
              <w:fldChar w:fldCharType="begin"/>
            </w:r>
            <w:r>
              <w:instrText xml:space="preserve"> XE "</w:instrText>
            </w:r>
            <w:r>
              <w:rPr>
                <w:rFonts w:cs="Calibri"/>
              </w:rPr>
              <w:instrText>Koo Wee Rup"</w:instrText>
            </w:r>
            <w:r>
              <w:instrText xml:space="preserve"> </w:instrText>
            </w:r>
            <w:r>
              <w:fldChar w:fldCharType="end"/>
            </w:r>
          </w:p>
        </w:tc>
      </w:tr>
      <w:tr w:rsidR="007C3681" w:rsidRPr="00184BF2" w:rsidTr="00184BF2">
        <w:tc>
          <w:tcPr>
            <w:tcW w:w="7776" w:type="dxa"/>
            <w:tcBorders>
              <w:top w:val="nil"/>
              <w:left w:val="nil"/>
              <w:bottom w:val="nil"/>
              <w:right w:val="nil"/>
            </w:tcBorders>
          </w:tcPr>
          <w:p w:rsidR="007C3681" w:rsidRPr="00184BF2" w:rsidRDefault="007C3681" w:rsidP="00C04062">
            <w:pPr>
              <w:pStyle w:val="BP4tabletextcompleted"/>
              <w:spacing w:before="25" w:after="25"/>
            </w:pPr>
            <w:r w:rsidRPr="00184BF2">
              <w:t>Sewer system growth – Longwarry Sewerage Treatment Plant (Longwarry)</w:t>
            </w:r>
            <w:r>
              <w:fldChar w:fldCharType="begin"/>
            </w:r>
            <w:r>
              <w:instrText xml:space="preserve"> XE "</w:instrText>
            </w:r>
            <w:r>
              <w:rPr>
                <w:rFonts w:cs="Calibri"/>
              </w:rPr>
              <w:instrText>Longwarry"</w:instrText>
            </w:r>
            <w:r>
              <w:instrText xml:space="preserve"> </w:instrText>
            </w:r>
            <w:r>
              <w:fldChar w:fldCharType="end"/>
            </w:r>
          </w:p>
        </w:tc>
      </w:tr>
      <w:tr w:rsidR="007C3681" w:rsidRPr="00184BF2" w:rsidTr="00184BF2">
        <w:tc>
          <w:tcPr>
            <w:tcW w:w="7776" w:type="dxa"/>
            <w:tcBorders>
              <w:top w:val="nil"/>
              <w:left w:val="nil"/>
              <w:bottom w:val="nil"/>
              <w:right w:val="nil"/>
            </w:tcBorders>
          </w:tcPr>
          <w:p w:rsidR="007C3681" w:rsidRPr="00184BF2" w:rsidRDefault="007C3681" w:rsidP="00C04062">
            <w:pPr>
              <w:pStyle w:val="BP4tabletextcompleted"/>
              <w:spacing w:before="25" w:after="25"/>
            </w:pPr>
            <w:r w:rsidRPr="00184BF2">
              <w:t>Sewer system growth – Mt Martha Sewerage Treatment Plant – long term sludge upgrade (Mt Martha)</w:t>
            </w:r>
            <w:r>
              <w:fldChar w:fldCharType="begin"/>
            </w:r>
            <w:r>
              <w:instrText xml:space="preserve"> XE "</w:instrText>
            </w:r>
            <w:r>
              <w:rPr>
                <w:rFonts w:cs="Calibri"/>
              </w:rPr>
              <w:instrText>Mt Martha"</w:instrText>
            </w:r>
            <w:r>
              <w:instrText xml:space="preserve"> </w:instrText>
            </w:r>
            <w:r>
              <w:fldChar w:fldCharType="end"/>
            </w:r>
          </w:p>
        </w:tc>
      </w:tr>
      <w:tr w:rsidR="007C3681" w:rsidRPr="00184BF2" w:rsidTr="00184BF2">
        <w:tc>
          <w:tcPr>
            <w:tcW w:w="7776" w:type="dxa"/>
            <w:tcBorders>
              <w:top w:val="nil"/>
              <w:left w:val="nil"/>
              <w:bottom w:val="nil"/>
              <w:right w:val="nil"/>
            </w:tcBorders>
          </w:tcPr>
          <w:p w:rsidR="007C3681" w:rsidRPr="00184BF2" w:rsidRDefault="007C3681" w:rsidP="00C04062">
            <w:pPr>
              <w:pStyle w:val="BP4tabletextcompleted"/>
              <w:spacing w:before="25" w:after="25"/>
            </w:pPr>
            <w:r w:rsidRPr="00184BF2">
              <w:t>Sewer system growth – Mt Martha sewerage treatment plant (Mt Martha)</w:t>
            </w:r>
            <w:r>
              <w:fldChar w:fldCharType="begin"/>
            </w:r>
            <w:r>
              <w:instrText xml:space="preserve"> XE "</w:instrText>
            </w:r>
            <w:r>
              <w:rPr>
                <w:rFonts w:cs="Calibri"/>
              </w:rPr>
              <w:instrText>Mt Martha"</w:instrText>
            </w:r>
            <w:r>
              <w:instrText xml:space="preserve"> </w:instrText>
            </w:r>
            <w:r>
              <w:fldChar w:fldCharType="end"/>
            </w:r>
          </w:p>
        </w:tc>
      </w:tr>
      <w:tr w:rsidR="007C3681" w:rsidRPr="00184BF2" w:rsidTr="00184BF2">
        <w:tc>
          <w:tcPr>
            <w:tcW w:w="7776" w:type="dxa"/>
            <w:tcBorders>
              <w:top w:val="nil"/>
              <w:left w:val="nil"/>
              <w:bottom w:val="nil"/>
              <w:right w:val="nil"/>
            </w:tcBorders>
          </w:tcPr>
          <w:p w:rsidR="007C3681" w:rsidRPr="00184BF2" w:rsidRDefault="007C3681" w:rsidP="00C04062">
            <w:pPr>
              <w:pStyle w:val="BP4tabletextcompleted"/>
              <w:spacing w:before="25" w:after="25"/>
            </w:pPr>
            <w:r w:rsidRPr="00184BF2">
              <w:t>Sewer system growth – other (metro various)</w:t>
            </w:r>
            <w:r>
              <w:t xml:space="preserve"> </w:t>
            </w:r>
            <w:r>
              <w:fldChar w:fldCharType="begin"/>
            </w:r>
            <w:r>
              <w:instrText xml:space="preserve"> XE "</w:instrText>
            </w:r>
            <w:r>
              <w:rPr>
                <w:rFonts w:cs="Calibri"/>
              </w:rPr>
              <w:instrText>Metropolitan:Various"</w:instrText>
            </w:r>
            <w:r>
              <w:instrText xml:space="preserve"> </w:instrText>
            </w:r>
            <w:r>
              <w:fldChar w:fldCharType="end"/>
            </w:r>
          </w:p>
        </w:tc>
      </w:tr>
      <w:tr w:rsidR="007C3681" w:rsidRPr="00184BF2" w:rsidTr="00184BF2">
        <w:tc>
          <w:tcPr>
            <w:tcW w:w="7776" w:type="dxa"/>
            <w:tcBorders>
              <w:top w:val="nil"/>
              <w:left w:val="nil"/>
              <w:bottom w:val="nil"/>
              <w:right w:val="nil"/>
            </w:tcBorders>
          </w:tcPr>
          <w:p w:rsidR="007C3681" w:rsidRPr="00184BF2" w:rsidRDefault="007C3681" w:rsidP="00C04062">
            <w:pPr>
              <w:pStyle w:val="BP4tabletextcompleted"/>
              <w:spacing w:before="25" w:after="25"/>
            </w:pPr>
            <w:r w:rsidRPr="00184BF2">
              <w:t>Sewer system growth – Peet Street duplication sewer section 2 PEE 10 to PEE (Pakenham)</w:t>
            </w:r>
            <w:r>
              <w:fldChar w:fldCharType="begin"/>
            </w:r>
            <w:r>
              <w:instrText xml:space="preserve"> XE "</w:instrText>
            </w:r>
            <w:r>
              <w:rPr>
                <w:rFonts w:cs="Calibri"/>
              </w:rPr>
              <w:instrText>Pakenham"</w:instrText>
            </w:r>
            <w:r>
              <w:instrText xml:space="preserve"> </w:instrText>
            </w:r>
            <w:r>
              <w:fldChar w:fldCharType="end"/>
            </w:r>
          </w:p>
        </w:tc>
      </w:tr>
      <w:tr w:rsidR="007C3681" w:rsidRPr="00184BF2" w:rsidTr="00184BF2">
        <w:tc>
          <w:tcPr>
            <w:tcW w:w="7776" w:type="dxa"/>
            <w:tcBorders>
              <w:top w:val="nil"/>
              <w:left w:val="nil"/>
              <w:bottom w:val="nil"/>
              <w:right w:val="nil"/>
            </w:tcBorders>
          </w:tcPr>
          <w:p w:rsidR="007C3681" w:rsidRPr="00184BF2" w:rsidRDefault="007C3681" w:rsidP="00C04062">
            <w:pPr>
              <w:pStyle w:val="BP4tabletextcompleted"/>
              <w:spacing w:before="25" w:after="25"/>
            </w:pPr>
            <w:r w:rsidRPr="00184BF2">
              <w:t>Sewer system growth – pressure pump connections – Reimbursements (metro various)</w:t>
            </w:r>
            <w:r>
              <w:t xml:space="preserve"> </w:t>
            </w:r>
            <w:r>
              <w:fldChar w:fldCharType="begin"/>
            </w:r>
            <w:r>
              <w:instrText xml:space="preserve"> XE "</w:instrText>
            </w:r>
            <w:r>
              <w:rPr>
                <w:rFonts w:cs="Calibri"/>
              </w:rPr>
              <w:instrText>Metropolitan:Various"</w:instrText>
            </w:r>
            <w:r>
              <w:instrText xml:space="preserve"> </w:instrText>
            </w:r>
            <w:r>
              <w:fldChar w:fldCharType="end"/>
            </w:r>
          </w:p>
        </w:tc>
      </w:tr>
      <w:tr w:rsidR="007C3681" w:rsidRPr="00184BF2" w:rsidTr="00184BF2">
        <w:tc>
          <w:tcPr>
            <w:tcW w:w="7776" w:type="dxa"/>
            <w:tcBorders>
              <w:top w:val="nil"/>
              <w:left w:val="nil"/>
              <w:bottom w:val="nil"/>
              <w:right w:val="nil"/>
            </w:tcBorders>
          </w:tcPr>
          <w:p w:rsidR="007C3681" w:rsidRPr="00184BF2" w:rsidRDefault="007C3681" w:rsidP="00C04062">
            <w:pPr>
              <w:pStyle w:val="BP4tabletextcompleted"/>
              <w:spacing w:before="25" w:after="25"/>
            </w:pPr>
            <w:r w:rsidRPr="00184BF2">
              <w:t>Sewer system growth – Wedgewood Drive relieving sewer (Eumemmerring Creek)</w:t>
            </w:r>
            <w:r>
              <w:fldChar w:fldCharType="begin"/>
            </w:r>
            <w:r>
              <w:instrText xml:space="preserve"> XE "</w:instrText>
            </w:r>
            <w:r>
              <w:rPr>
                <w:rFonts w:cs="Calibri"/>
              </w:rPr>
              <w:instrText>Eumemmerring Creek"</w:instrText>
            </w:r>
            <w:r>
              <w:instrText xml:space="preserve"> </w:instrText>
            </w:r>
            <w:r>
              <w:fldChar w:fldCharType="end"/>
            </w:r>
          </w:p>
        </w:tc>
      </w:tr>
      <w:tr w:rsidR="007C3681" w:rsidRPr="00184BF2" w:rsidTr="00184BF2">
        <w:tc>
          <w:tcPr>
            <w:tcW w:w="7776" w:type="dxa"/>
            <w:tcBorders>
              <w:top w:val="nil"/>
              <w:left w:val="nil"/>
              <w:bottom w:val="nil"/>
              <w:right w:val="nil"/>
            </w:tcBorders>
          </w:tcPr>
          <w:p w:rsidR="007C3681" w:rsidRPr="00184BF2" w:rsidRDefault="007C3681" w:rsidP="00C04062">
            <w:pPr>
              <w:pStyle w:val="BP4tabletextcompleted"/>
              <w:spacing w:before="25" w:after="25"/>
            </w:pPr>
            <w:r w:rsidRPr="00184BF2">
              <w:t>System growth – Boneo Sewerage Treatment Plant backlog (Boneo)</w:t>
            </w:r>
            <w:r>
              <w:fldChar w:fldCharType="begin"/>
            </w:r>
            <w:r>
              <w:instrText xml:space="preserve"> XE "</w:instrText>
            </w:r>
            <w:r>
              <w:rPr>
                <w:rFonts w:cs="Calibri"/>
              </w:rPr>
              <w:instrText>Boneo"</w:instrText>
            </w:r>
            <w:r>
              <w:instrText xml:space="preserve"> </w:instrText>
            </w:r>
            <w:r>
              <w:fldChar w:fldCharType="end"/>
            </w:r>
          </w:p>
        </w:tc>
      </w:tr>
      <w:tr w:rsidR="007C3681" w:rsidRPr="00184BF2" w:rsidTr="00184BF2">
        <w:tc>
          <w:tcPr>
            <w:tcW w:w="7776" w:type="dxa"/>
            <w:tcBorders>
              <w:top w:val="nil"/>
              <w:left w:val="nil"/>
              <w:bottom w:val="nil"/>
              <w:right w:val="nil"/>
            </w:tcBorders>
          </w:tcPr>
          <w:p w:rsidR="007C3681" w:rsidRPr="00184BF2" w:rsidRDefault="007C3681" w:rsidP="00C04062">
            <w:pPr>
              <w:pStyle w:val="BP4tabletextcompleted"/>
              <w:spacing w:before="25" w:after="25"/>
            </w:pPr>
            <w:r w:rsidRPr="00184BF2">
              <w:t>System growth – Dromana Portsea backlog scheme – Rye coastal – backlog reticulation (metro various)</w:t>
            </w:r>
            <w:r>
              <w:t xml:space="preserve"> </w:t>
            </w:r>
            <w:r>
              <w:fldChar w:fldCharType="begin"/>
            </w:r>
            <w:r>
              <w:instrText xml:space="preserve"> XE "</w:instrText>
            </w:r>
            <w:r>
              <w:rPr>
                <w:rFonts w:cs="Calibri"/>
              </w:rPr>
              <w:instrText>Metropolitan:Various"</w:instrText>
            </w:r>
            <w:r>
              <w:instrText xml:space="preserve"> </w:instrText>
            </w:r>
            <w:r>
              <w:fldChar w:fldCharType="end"/>
            </w:r>
          </w:p>
        </w:tc>
      </w:tr>
      <w:tr w:rsidR="007C3681" w:rsidRPr="00184BF2" w:rsidTr="00184BF2">
        <w:tc>
          <w:tcPr>
            <w:tcW w:w="7776" w:type="dxa"/>
            <w:tcBorders>
              <w:top w:val="nil"/>
              <w:left w:val="nil"/>
              <w:bottom w:val="nil"/>
              <w:right w:val="nil"/>
            </w:tcBorders>
          </w:tcPr>
          <w:p w:rsidR="007C3681" w:rsidRPr="00184BF2" w:rsidRDefault="007C3681" w:rsidP="00C04062">
            <w:pPr>
              <w:pStyle w:val="BP4tabletextcompleted"/>
              <w:spacing w:before="25" w:after="25"/>
            </w:pPr>
            <w:r w:rsidRPr="00184BF2">
              <w:t>System growth – Sherbrooke backlog scheme – Belgrave Heights – Sherbrooke C – backlog reticulation (Sherbrooke)</w:t>
            </w:r>
            <w:r>
              <w:fldChar w:fldCharType="begin"/>
            </w:r>
            <w:r>
              <w:instrText xml:space="preserve"> XE "</w:instrText>
            </w:r>
            <w:r>
              <w:rPr>
                <w:rFonts w:cs="Calibri"/>
              </w:rPr>
              <w:instrText>Sherbrooke"</w:instrText>
            </w:r>
            <w:r>
              <w:instrText xml:space="preserve"> </w:instrText>
            </w:r>
            <w:r>
              <w:fldChar w:fldCharType="end"/>
            </w:r>
          </w:p>
        </w:tc>
      </w:tr>
      <w:tr w:rsidR="007C3681" w:rsidRPr="00184BF2" w:rsidTr="00184BF2">
        <w:tc>
          <w:tcPr>
            <w:tcW w:w="7776" w:type="dxa"/>
            <w:tcBorders>
              <w:top w:val="nil"/>
              <w:left w:val="nil"/>
              <w:bottom w:val="nil"/>
              <w:right w:val="nil"/>
            </w:tcBorders>
          </w:tcPr>
          <w:p w:rsidR="007C3681" w:rsidRPr="00184BF2" w:rsidRDefault="007C3681" w:rsidP="00C04062">
            <w:pPr>
              <w:pStyle w:val="BP4tabletextcompleted"/>
              <w:spacing w:before="25" w:after="25"/>
            </w:pPr>
            <w:r w:rsidRPr="00184BF2">
              <w:t>Water system growth – 12 ML Thewlis Road tank (Pakenham)</w:t>
            </w:r>
            <w:r>
              <w:fldChar w:fldCharType="begin"/>
            </w:r>
            <w:r>
              <w:instrText xml:space="preserve"> XE "</w:instrText>
            </w:r>
            <w:r>
              <w:rPr>
                <w:rFonts w:cs="Calibri"/>
              </w:rPr>
              <w:instrText>Pakenham"</w:instrText>
            </w:r>
            <w:r>
              <w:instrText xml:space="preserve"> </w:instrText>
            </w:r>
            <w:r>
              <w:fldChar w:fldCharType="end"/>
            </w:r>
          </w:p>
        </w:tc>
      </w:tr>
      <w:tr w:rsidR="007C3681" w:rsidRPr="00184BF2" w:rsidTr="00184BF2">
        <w:tc>
          <w:tcPr>
            <w:tcW w:w="7776" w:type="dxa"/>
            <w:tcBorders>
              <w:top w:val="nil"/>
              <w:left w:val="nil"/>
              <w:bottom w:val="nil"/>
              <w:right w:val="nil"/>
            </w:tcBorders>
          </w:tcPr>
          <w:p w:rsidR="007C3681" w:rsidRPr="00184BF2" w:rsidRDefault="007C3681" w:rsidP="00C04062">
            <w:pPr>
              <w:pStyle w:val="BP4tabletextcompleted"/>
              <w:spacing w:before="25" w:after="25"/>
            </w:pPr>
            <w:r w:rsidRPr="00184BF2">
              <w:t>Water system growth – Hammond Road (Dandenong South)</w:t>
            </w:r>
            <w:r>
              <w:fldChar w:fldCharType="begin"/>
            </w:r>
            <w:r>
              <w:instrText xml:space="preserve"> XE "</w:instrText>
            </w:r>
            <w:r>
              <w:rPr>
                <w:rFonts w:cs="Calibri"/>
              </w:rPr>
              <w:instrText>Dandenong South"</w:instrText>
            </w:r>
            <w:r>
              <w:instrText xml:space="preserve"> </w:instrText>
            </w:r>
            <w:r>
              <w:fldChar w:fldCharType="end"/>
            </w:r>
          </w:p>
        </w:tc>
      </w:tr>
      <w:tr w:rsidR="007C3681" w:rsidRPr="00184BF2" w:rsidTr="00184BF2">
        <w:tc>
          <w:tcPr>
            <w:tcW w:w="7776" w:type="dxa"/>
            <w:tcBorders>
              <w:top w:val="nil"/>
              <w:left w:val="nil"/>
              <w:bottom w:val="nil"/>
              <w:right w:val="nil"/>
            </w:tcBorders>
          </w:tcPr>
          <w:p w:rsidR="007C3681" w:rsidRPr="00184BF2" w:rsidRDefault="007C3681" w:rsidP="00C04062">
            <w:pPr>
              <w:pStyle w:val="BP4tabletextcompleted"/>
              <w:spacing w:before="25" w:after="25"/>
            </w:pPr>
            <w:r w:rsidRPr="00184BF2">
              <w:t>Water system growth – new lots Braeside (Braeside)</w:t>
            </w:r>
            <w:r>
              <w:fldChar w:fldCharType="begin"/>
            </w:r>
            <w:r>
              <w:instrText xml:space="preserve"> XE "</w:instrText>
            </w:r>
            <w:r>
              <w:rPr>
                <w:rFonts w:cs="Calibri"/>
              </w:rPr>
              <w:instrText>Braeside"</w:instrText>
            </w:r>
            <w:r>
              <w:instrText xml:space="preserve"> </w:instrText>
            </w:r>
            <w:r>
              <w:fldChar w:fldCharType="end"/>
            </w:r>
          </w:p>
        </w:tc>
      </w:tr>
      <w:tr w:rsidR="007C3681" w:rsidRPr="00184BF2" w:rsidTr="00184BF2">
        <w:tc>
          <w:tcPr>
            <w:tcW w:w="7776" w:type="dxa"/>
            <w:tcBorders>
              <w:top w:val="nil"/>
              <w:left w:val="nil"/>
              <w:bottom w:val="nil"/>
              <w:right w:val="nil"/>
            </w:tcBorders>
          </w:tcPr>
          <w:p w:rsidR="007C3681" w:rsidRPr="00184BF2" w:rsidRDefault="007C3681" w:rsidP="00C04062">
            <w:pPr>
              <w:pStyle w:val="BP4tabletextcompleted"/>
              <w:spacing w:before="25" w:after="25"/>
            </w:pPr>
            <w:r w:rsidRPr="00184BF2">
              <w:t>Water system growth – new lots Pakenham (Pakenham)</w:t>
            </w:r>
            <w:r>
              <w:fldChar w:fldCharType="begin"/>
            </w:r>
            <w:r>
              <w:instrText xml:space="preserve"> XE "</w:instrText>
            </w:r>
            <w:r>
              <w:rPr>
                <w:rFonts w:cs="Calibri"/>
              </w:rPr>
              <w:instrText>Pakenham"</w:instrText>
            </w:r>
            <w:r>
              <w:instrText xml:space="preserve"> </w:instrText>
            </w:r>
            <w:r>
              <w:fldChar w:fldCharType="end"/>
            </w:r>
          </w:p>
        </w:tc>
      </w:tr>
      <w:tr w:rsidR="007C3681" w:rsidRPr="00184BF2" w:rsidTr="00184BF2">
        <w:tc>
          <w:tcPr>
            <w:tcW w:w="7776" w:type="dxa"/>
            <w:tcBorders>
              <w:top w:val="nil"/>
              <w:left w:val="nil"/>
              <w:bottom w:val="nil"/>
              <w:right w:val="nil"/>
            </w:tcBorders>
          </w:tcPr>
          <w:p w:rsidR="007C3681" w:rsidRPr="00184BF2" w:rsidRDefault="007C3681" w:rsidP="00C04062">
            <w:pPr>
              <w:pStyle w:val="BP4tabletextcompleted"/>
              <w:spacing w:before="25" w:after="25"/>
            </w:pPr>
            <w:r w:rsidRPr="00184BF2">
              <w:t>Water system growth – pressure management (metro various)</w:t>
            </w:r>
            <w:r>
              <w:t xml:space="preserve"> </w:t>
            </w:r>
            <w:r>
              <w:fldChar w:fldCharType="begin"/>
            </w:r>
            <w:r>
              <w:instrText xml:space="preserve"> XE "</w:instrText>
            </w:r>
            <w:r>
              <w:rPr>
                <w:rFonts w:cs="Calibri"/>
              </w:rPr>
              <w:instrText>Metropolitan:Various"</w:instrText>
            </w:r>
            <w:r>
              <w:instrText xml:space="preserve"> </w:instrText>
            </w:r>
            <w:r>
              <w:fldChar w:fldCharType="end"/>
            </w:r>
          </w:p>
        </w:tc>
      </w:tr>
      <w:tr w:rsidR="007C3681" w:rsidRPr="00184BF2" w:rsidTr="00184BF2">
        <w:tc>
          <w:tcPr>
            <w:tcW w:w="7776" w:type="dxa"/>
            <w:tcBorders>
              <w:top w:val="nil"/>
              <w:left w:val="nil"/>
              <w:bottom w:val="nil"/>
              <w:right w:val="nil"/>
            </w:tcBorders>
          </w:tcPr>
          <w:p w:rsidR="007C3681" w:rsidRPr="00184BF2" w:rsidRDefault="007C3681" w:rsidP="00C04062">
            <w:pPr>
              <w:pStyle w:val="BP4tabletextcompleted"/>
              <w:spacing w:before="25" w:after="25"/>
            </w:pPr>
            <w:r w:rsidRPr="00184BF2">
              <w:t>Water system growth – reimbursements (metro various)</w:t>
            </w:r>
            <w:r>
              <w:t xml:space="preserve"> </w:t>
            </w:r>
            <w:r>
              <w:fldChar w:fldCharType="begin"/>
            </w:r>
            <w:r>
              <w:instrText xml:space="preserve"> XE "</w:instrText>
            </w:r>
            <w:r>
              <w:rPr>
                <w:rFonts w:cs="Calibri"/>
              </w:rPr>
              <w:instrText>Metropolitan:Various"</w:instrText>
            </w:r>
            <w:r>
              <w:instrText xml:space="preserve"> </w:instrText>
            </w:r>
            <w:r>
              <w:fldChar w:fldCharType="end"/>
            </w:r>
          </w:p>
        </w:tc>
      </w:tr>
      <w:tr w:rsidR="007C3681" w:rsidRPr="00184BF2" w:rsidTr="00184BF2">
        <w:tc>
          <w:tcPr>
            <w:tcW w:w="7776" w:type="dxa"/>
            <w:tcBorders>
              <w:top w:val="nil"/>
              <w:left w:val="nil"/>
              <w:bottom w:val="nil"/>
              <w:right w:val="nil"/>
            </w:tcBorders>
          </w:tcPr>
          <w:p w:rsidR="007C3681" w:rsidRPr="00184BF2" w:rsidRDefault="007C3681" w:rsidP="00C04062">
            <w:pPr>
              <w:pStyle w:val="BP4tabletextcompleted"/>
              <w:spacing w:before="25" w:after="25"/>
            </w:pPr>
            <w:r w:rsidRPr="00184BF2">
              <w:t>Water system growth – Sladen Street West 600mm pipeline (Cranbourne)</w:t>
            </w:r>
            <w:r>
              <w:fldChar w:fldCharType="begin"/>
            </w:r>
            <w:r>
              <w:instrText xml:space="preserve"> XE "</w:instrText>
            </w:r>
            <w:r>
              <w:rPr>
                <w:rFonts w:cs="Calibri"/>
              </w:rPr>
              <w:instrText>Cranbourne"</w:instrText>
            </w:r>
            <w:r>
              <w:instrText xml:space="preserve"> </w:instrText>
            </w:r>
            <w:r>
              <w:fldChar w:fldCharType="end"/>
            </w:r>
          </w:p>
        </w:tc>
      </w:tr>
      <w:tr w:rsidR="007C3681" w:rsidRPr="00184BF2" w:rsidTr="00184BF2">
        <w:tc>
          <w:tcPr>
            <w:tcW w:w="7776" w:type="dxa"/>
            <w:tcBorders>
              <w:top w:val="nil"/>
              <w:left w:val="nil"/>
              <w:bottom w:val="single" w:sz="12" w:space="0" w:color="auto"/>
              <w:right w:val="nil"/>
            </w:tcBorders>
          </w:tcPr>
          <w:p w:rsidR="007C3681" w:rsidRPr="00184BF2" w:rsidRDefault="007C3681" w:rsidP="00C04062">
            <w:pPr>
              <w:pStyle w:val="BP4tabletextcompleted"/>
              <w:spacing w:before="25" w:after="25"/>
            </w:pPr>
            <w:r w:rsidRPr="00184BF2">
              <w:t>Water system growth – Supply Koo Wee Rup and Lang Lang direct from desalination pipeline (Koo Wee Rup)</w:t>
            </w:r>
            <w:r>
              <w:fldChar w:fldCharType="begin"/>
            </w:r>
            <w:r>
              <w:instrText xml:space="preserve"> XE "</w:instrText>
            </w:r>
            <w:r>
              <w:rPr>
                <w:rFonts w:cs="Calibri"/>
              </w:rPr>
              <w:instrText>Koo Wee Rup"</w:instrText>
            </w:r>
            <w:r>
              <w:instrText xml:space="preserve"> </w:instrText>
            </w:r>
            <w:r>
              <w:fldChar w:fldCharType="end"/>
            </w:r>
          </w:p>
        </w:tc>
      </w:tr>
    </w:tbl>
    <w:p w:rsidR="007C3681" w:rsidRDefault="007C3681" w:rsidP="00375C12">
      <w:pPr>
        <w:pStyle w:val="Source"/>
      </w:pPr>
      <w:r>
        <w:t>Source: South East Water Corporation</w:t>
      </w:r>
    </w:p>
    <w:p w:rsidR="007C3681" w:rsidRDefault="007C3681" w:rsidP="00653F0F">
      <w:pPr>
        <w:pStyle w:val="Notes"/>
      </w:pPr>
      <w:r>
        <w:t>Notes:</w:t>
      </w:r>
    </w:p>
    <w:p w:rsidR="007C3681" w:rsidRDefault="007C3681" w:rsidP="00653F0F">
      <w:pPr>
        <w:pStyle w:val="Notes"/>
      </w:pPr>
      <w:r>
        <w:t>(a)</w:t>
      </w:r>
      <w:r>
        <w:tab/>
        <w:t xml:space="preserve">The following projects </w:t>
      </w:r>
      <w:r w:rsidRPr="008A5DA0">
        <w:t>fro</w:t>
      </w:r>
      <w:r>
        <w:t xml:space="preserve">m last year’s Budget Paper No. 4 are </w:t>
      </w:r>
      <w:r w:rsidRPr="008A5DA0">
        <w:t>completed</w:t>
      </w:r>
      <w:r>
        <w:t xml:space="preserve"> projects</w:t>
      </w:r>
      <w:r w:rsidRPr="008A5DA0">
        <w:t xml:space="preserve"> </w:t>
      </w:r>
      <w:r>
        <w:t xml:space="preserve">with a </w:t>
      </w:r>
      <w:r w:rsidRPr="008A5DA0">
        <w:t>r</w:t>
      </w:r>
      <w:r>
        <w:t xml:space="preserve">evised TEI less than $1 million: </w:t>
      </w:r>
      <w:r w:rsidRPr="00653F0F">
        <w:t>Recycled water</w:t>
      </w:r>
      <w:r>
        <w:t xml:space="preserve"> – </w:t>
      </w:r>
      <w:r w:rsidRPr="00653F0F">
        <w:t>other (metro various), System growth</w:t>
      </w:r>
      <w:r>
        <w:t xml:space="preserve"> – </w:t>
      </w:r>
      <w:r w:rsidRPr="00653F0F">
        <w:t>Merricks Beach</w:t>
      </w:r>
      <w:r>
        <w:t xml:space="preserve"> – </w:t>
      </w:r>
      <w:r w:rsidRPr="00653F0F">
        <w:t>Backlog reticulation (Merricks) and system</w:t>
      </w:r>
      <w:r>
        <w:t xml:space="preserve"> growth – other (metro various)</w:t>
      </w:r>
      <w:r w:rsidRPr="00653F0F">
        <w:t>.</w:t>
      </w:r>
    </w:p>
    <w:p w:rsidR="007C3681" w:rsidRDefault="007C3681" w:rsidP="00C04062">
      <w:pPr>
        <w:pStyle w:val="Notes"/>
      </w:pPr>
      <w:r w:rsidRPr="00653F0F">
        <w:t>(</w:t>
      </w:r>
      <w:r>
        <w:t>b</w:t>
      </w:r>
      <w:r w:rsidRPr="00653F0F">
        <w:t>)</w:t>
      </w:r>
      <w:r>
        <w:tab/>
      </w:r>
      <w:r w:rsidRPr="00F2400A">
        <w:t>The following project</w:t>
      </w:r>
      <w:r>
        <w:t>s</w:t>
      </w:r>
      <w:r w:rsidRPr="00F2400A">
        <w:t xml:space="preserve"> from last year’s Budget Paper No. 4 </w:t>
      </w:r>
      <w:r>
        <w:t>are not proceeding</w:t>
      </w:r>
      <w:r w:rsidRPr="00653F0F">
        <w:t>:</w:t>
      </w:r>
      <w:r>
        <w:t xml:space="preserve"> </w:t>
      </w:r>
      <w:r w:rsidRPr="00653F0F">
        <w:t>Recycled water</w:t>
      </w:r>
      <w:r>
        <w:t xml:space="preserve"> – </w:t>
      </w:r>
      <w:r w:rsidRPr="00653F0F">
        <w:t>ETP to Berwick transfer pipeline and pump station (Berwick), Recycled water</w:t>
      </w:r>
      <w:r>
        <w:t xml:space="preserve"> – </w:t>
      </w:r>
      <w:r w:rsidRPr="00653F0F">
        <w:t>Logis Dandenong scheme</w:t>
      </w:r>
      <w:r>
        <w:t xml:space="preserve"> – </w:t>
      </w:r>
      <w:r w:rsidRPr="00653F0F">
        <w:t>pending</w:t>
      </w:r>
      <w:r>
        <w:t xml:space="preserve"> – </w:t>
      </w:r>
      <w:r w:rsidRPr="00653F0F">
        <w:t>reimbursements (metro various</w:t>
      </w:r>
      <w:r>
        <w:t>)</w:t>
      </w:r>
      <w:r w:rsidRPr="00653F0F">
        <w:t>, Recycled water</w:t>
      </w:r>
      <w:r>
        <w:t xml:space="preserve"> – </w:t>
      </w:r>
      <w:r w:rsidRPr="00653F0F">
        <w:t>Logis Dandenong scheme reimbursements (Dandenong), Recycled water</w:t>
      </w:r>
      <w:r>
        <w:t xml:space="preserve"> – </w:t>
      </w:r>
      <w:r w:rsidRPr="00653F0F">
        <w:t>Officer Treatment Plant class A (Officer), Sewer system growth</w:t>
      </w:r>
      <w:r>
        <w:t xml:space="preserve"> – </w:t>
      </w:r>
      <w:r w:rsidRPr="00653F0F">
        <w:t>new lots</w:t>
      </w:r>
      <w:r>
        <w:t xml:space="preserve"> – </w:t>
      </w:r>
      <w:r w:rsidRPr="00653F0F">
        <w:t>Hanna and Wells Streets (Hobsons Bay/South Yarra), Sewer system growth</w:t>
      </w:r>
      <w:r>
        <w:t xml:space="preserve"> – </w:t>
      </w:r>
      <w:r w:rsidRPr="00653F0F">
        <w:t>new lots sewer renewal upsizing component (metro various), Sewer system growth</w:t>
      </w:r>
      <w:r>
        <w:t xml:space="preserve"> – </w:t>
      </w:r>
      <w:r w:rsidRPr="00653F0F">
        <w:t>Officer South Pump Station land purchase (Officer South), System growth</w:t>
      </w:r>
      <w:r>
        <w:t xml:space="preserve"> – </w:t>
      </w:r>
      <w:r w:rsidRPr="00653F0F">
        <w:t>Upper Beaconsfield backlog scheme</w:t>
      </w:r>
      <w:r>
        <w:t xml:space="preserve"> – </w:t>
      </w:r>
      <w:r w:rsidRPr="00653F0F">
        <w:t>backlog reticulation (Upper Beaconsfield), Water system growth</w:t>
      </w:r>
      <w:r>
        <w:t xml:space="preserve"> – </w:t>
      </w:r>
      <w:r w:rsidRPr="00653F0F">
        <w:t>new lots Dromana Portsea (Dromana Portsea) and Water system growth</w:t>
      </w:r>
      <w:r>
        <w:t xml:space="preserve"> – </w:t>
      </w:r>
      <w:r w:rsidRPr="00653F0F">
        <w:t>new lots Western Port (Western Port).</w:t>
      </w:r>
    </w:p>
    <w:p w:rsidR="007C3681" w:rsidRDefault="007C3681" w:rsidP="00C04062">
      <w:pPr>
        <w:pStyle w:val="Notes"/>
      </w:pPr>
    </w:p>
    <w:p w:rsidR="007C3681" w:rsidRDefault="007C3681" w:rsidP="00373008">
      <w:pPr>
        <w:pStyle w:val="Heading1"/>
        <w:sectPr w:rsidR="007C3681" w:rsidSect="00373008">
          <w:footerReference w:type="even" r:id="rId79"/>
          <w:footerReference w:type="default" r:id="rId80"/>
          <w:pgSz w:w="9979" w:h="14181" w:code="138"/>
          <w:pgMar w:top="1138" w:right="1138" w:bottom="1138" w:left="1138" w:header="720" w:footer="720" w:gutter="0"/>
          <w:cols w:space="708"/>
          <w:docGrid w:linePitch="360"/>
        </w:sectPr>
      </w:pPr>
    </w:p>
    <w:p w:rsidR="007C3681" w:rsidRDefault="007C3681" w:rsidP="00373008">
      <w:pPr>
        <w:pStyle w:val="Heading1"/>
      </w:pPr>
      <w:bookmarkStart w:id="52" w:name="_Toc355288994"/>
      <w:r>
        <w:lastRenderedPageBreak/>
        <w:t>South Gippsland Region Water Corporation</w:t>
      </w:r>
      <w:bookmarkEnd w:id="52"/>
    </w:p>
    <w:p w:rsidR="007C3681" w:rsidRPr="001C3BC7" w:rsidRDefault="007C3681" w:rsidP="00373008">
      <w:pPr>
        <w:pStyle w:val="Heading2"/>
      </w:pPr>
      <w:r w:rsidRPr="001C3BC7">
        <w:t>New projects</w:t>
      </w:r>
    </w:p>
    <w:p w:rsidR="007C3681" w:rsidRPr="00184BF2" w:rsidRDefault="007C3681" w:rsidP="00184BF2">
      <w:pPr>
        <w:pStyle w:val="million"/>
        <w:rPr>
          <w:rFonts w:ascii="Times New Roman" w:hAnsi="Times New Roman"/>
          <w:szCs w:val="20"/>
          <w:lang w:eastAsia="en-AU"/>
        </w:rPr>
      </w:pPr>
      <w:r w:rsidRPr="001C3BC7">
        <w:t>(</w:t>
      </w:r>
      <w:r>
        <w:t>$ thousand</w:t>
      </w:r>
      <w:r w:rsidRPr="001C3BC7">
        <w:t>)</w:t>
      </w:r>
    </w:p>
    <w:tbl>
      <w:tblPr>
        <w:tblW w:w="7776" w:type="dxa"/>
        <w:tblInd w:w="29" w:type="dxa"/>
        <w:tblLayout w:type="fixed"/>
        <w:tblCellMar>
          <w:left w:w="43" w:type="dxa"/>
          <w:right w:w="43" w:type="dxa"/>
        </w:tblCellMar>
        <w:tblLook w:val="0000" w:firstRow="0" w:lastRow="0" w:firstColumn="0" w:lastColumn="0" w:noHBand="0" w:noVBand="0"/>
      </w:tblPr>
      <w:tblGrid>
        <w:gridCol w:w="2810"/>
        <w:gridCol w:w="994"/>
        <w:gridCol w:w="993"/>
        <w:gridCol w:w="993"/>
        <w:gridCol w:w="1028"/>
        <w:gridCol w:w="958"/>
      </w:tblGrid>
      <w:tr w:rsidR="007C3681" w:rsidRPr="00184BF2" w:rsidTr="005E4DFF">
        <w:tc>
          <w:tcPr>
            <w:tcW w:w="2810" w:type="dxa"/>
            <w:tcBorders>
              <w:top w:val="single" w:sz="4" w:space="0" w:color="auto"/>
              <w:left w:val="single" w:sz="4" w:space="0" w:color="auto"/>
              <w:bottom w:val="single" w:sz="4" w:space="0" w:color="auto"/>
            </w:tcBorders>
            <w:shd w:val="clear" w:color="auto" w:fill="000000"/>
          </w:tcPr>
          <w:p w:rsidR="007C3681" w:rsidRPr="00184BF2" w:rsidRDefault="007C3681" w:rsidP="00184BF2">
            <w:pPr>
              <w:pStyle w:val="BP4headingl"/>
              <w:rPr>
                <w:rFonts w:eastAsiaTheme="minorEastAsia"/>
              </w:rPr>
            </w:pPr>
          </w:p>
        </w:tc>
        <w:tc>
          <w:tcPr>
            <w:tcW w:w="994" w:type="dxa"/>
            <w:tcBorders>
              <w:top w:val="single" w:sz="4" w:space="0" w:color="auto"/>
              <w:bottom w:val="single" w:sz="4" w:space="0" w:color="auto"/>
            </w:tcBorders>
            <w:shd w:val="clear" w:color="auto" w:fill="000000"/>
          </w:tcPr>
          <w:p w:rsidR="007C3681" w:rsidRPr="00184BF2" w:rsidRDefault="007C3681" w:rsidP="00184BF2">
            <w:pPr>
              <w:pStyle w:val="BP4headingr"/>
              <w:rPr>
                <w:rFonts w:eastAsiaTheme="minorEastAsia"/>
              </w:rPr>
            </w:pPr>
            <w:r w:rsidRPr="00184BF2">
              <w:rPr>
                <w:rFonts w:eastAsiaTheme="minorEastAsia"/>
              </w:rPr>
              <w:t>Total Estimated Investment</w:t>
            </w:r>
          </w:p>
        </w:tc>
        <w:tc>
          <w:tcPr>
            <w:tcW w:w="993" w:type="dxa"/>
            <w:tcBorders>
              <w:top w:val="single" w:sz="4" w:space="0" w:color="auto"/>
              <w:bottom w:val="single" w:sz="4" w:space="0" w:color="auto"/>
            </w:tcBorders>
            <w:shd w:val="clear" w:color="auto" w:fill="000000"/>
          </w:tcPr>
          <w:p w:rsidR="007C3681" w:rsidRPr="00184BF2" w:rsidRDefault="007C3681" w:rsidP="00184BF2">
            <w:pPr>
              <w:pStyle w:val="BP4headingr"/>
              <w:rPr>
                <w:rFonts w:eastAsiaTheme="minorEastAsia"/>
              </w:rPr>
            </w:pPr>
            <w:r w:rsidRPr="00184BF2">
              <w:rPr>
                <w:rFonts w:eastAsiaTheme="minorEastAsia"/>
              </w:rPr>
              <w:t>Estimated Expenditure to 30.06.13</w:t>
            </w:r>
          </w:p>
        </w:tc>
        <w:tc>
          <w:tcPr>
            <w:tcW w:w="993" w:type="dxa"/>
            <w:tcBorders>
              <w:top w:val="single" w:sz="4" w:space="0" w:color="auto"/>
              <w:bottom w:val="single" w:sz="4" w:space="0" w:color="auto"/>
            </w:tcBorders>
            <w:shd w:val="clear" w:color="auto" w:fill="000000"/>
          </w:tcPr>
          <w:p w:rsidR="007C3681" w:rsidRPr="00184BF2" w:rsidRDefault="007C3681" w:rsidP="00184BF2">
            <w:pPr>
              <w:pStyle w:val="BP4headingr"/>
              <w:rPr>
                <w:rFonts w:eastAsiaTheme="minorEastAsia"/>
              </w:rPr>
            </w:pPr>
            <w:r w:rsidRPr="00184BF2">
              <w:rPr>
                <w:rFonts w:eastAsiaTheme="minorEastAsia"/>
              </w:rPr>
              <w:t>Estimated Expenditure</w:t>
            </w:r>
          </w:p>
          <w:p w:rsidR="007C3681" w:rsidRPr="00184BF2" w:rsidRDefault="007C3681" w:rsidP="00184BF2">
            <w:pPr>
              <w:pStyle w:val="BP4headingr"/>
              <w:rPr>
                <w:rFonts w:eastAsiaTheme="minorEastAsia"/>
              </w:rPr>
            </w:pPr>
            <w:r w:rsidRPr="00184BF2">
              <w:rPr>
                <w:rFonts w:eastAsiaTheme="minorEastAsia"/>
              </w:rPr>
              <w:t>2013</w:t>
            </w:r>
            <w:r>
              <w:rPr>
                <w:rFonts w:eastAsiaTheme="minorEastAsia"/>
              </w:rPr>
              <w:noBreakHyphen/>
            </w:r>
            <w:r w:rsidRPr="00184BF2">
              <w:rPr>
                <w:rFonts w:eastAsiaTheme="minorEastAsia"/>
              </w:rPr>
              <w:t>14</w:t>
            </w:r>
          </w:p>
        </w:tc>
        <w:tc>
          <w:tcPr>
            <w:tcW w:w="1028" w:type="dxa"/>
            <w:tcBorders>
              <w:top w:val="single" w:sz="4" w:space="0" w:color="auto"/>
              <w:bottom w:val="single" w:sz="4" w:space="0" w:color="auto"/>
            </w:tcBorders>
            <w:shd w:val="clear" w:color="auto" w:fill="000000"/>
          </w:tcPr>
          <w:p w:rsidR="007C3681" w:rsidRDefault="007C3681" w:rsidP="00184BF2">
            <w:pPr>
              <w:pStyle w:val="BP4headingr"/>
              <w:rPr>
                <w:rFonts w:eastAsiaTheme="minorEastAsia"/>
              </w:rPr>
            </w:pPr>
          </w:p>
          <w:p w:rsidR="007C3681" w:rsidRPr="001F267E" w:rsidRDefault="007C3681" w:rsidP="00184BF2">
            <w:pPr>
              <w:pStyle w:val="BP4headingr"/>
              <w:rPr>
                <w:rFonts w:eastAsiaTheme="minorEastAsia"/>
              </w:rPr>
            </w:pPr>
            <w:r w:rsidRPr="00184BF2">
              <w:rPr>
                <w:rFonts w:eastAsiaTheme="minorEastAsia"/>
              </w:rPr>
              <w:t>Remaining</w:t>
            </w:r>
            <w:r w:rsidRPr="001F267E">
              <w:rPr>
                <w:rFonts w:eastAsiaTheme="minorEastAsia"/>
              </w:rPr>
              <w:t xml:space="preserve"> Expenditure</w:t>
            </w:r>
          </w:p>
        </w:tc>
        <w:tc>
          <w:tcPr>
            <w:tcW w:w="958" w:type="dxa"/>
            <w:tcBorders>
              <w:top w:val="single" w:sz="4" w:space="0" w:color="auto"/>
              <w:bottom w:val="single" w:sz="4" w:space="0" w:color="auto"/>
              <w:right w:val="single" w:sz="4" w:space="0" w:color="auto"/>
            </w:tcBorders>
            <w:shd w:val="clear" w:color="auto" w:fill="000000"/>
          </w:tcPr>
          <w:p w:rsidR="007C3681" w:rsidRPr="00184BF2" w:rsidRDefault="007C3681" w:rsidP="00184BF2">
            <w:pPr>
              <w:pStyle w:val="BP4headingr"/>
              <w:rPr>
                <w:rFonts w:eastAsiaTheme="minorEastAsia"/>
              </w:rPr>
            </w:pPr>
            <w:r w:rsidRPr="00184BF2">
              <w:rPr>
                <w:rFonts w:eastAsiaTheme="minorEastAsia"/>
              </w:rPr>
              <w:t>Estimated Completion Date</w:t>
            </w:r>
          </w:p>
        </w:tc>
      </w:tr>
      <w:tr w:rsidR="007C3681" w:rsidRPr="00184BF2" w:rsidTr="001F267E">
        <w:tc>
          <w:tcPr>
            <w:tcW w:w="2810" w:type="dxa"/>
            <w:tcBorders>
              <w:top w:val="single" w:sz="4" w:space="0" w:color="auto"/>
              <w:left w:val="nil"/>
              <w:bottom w:val="single" w:sz="6" w:space="0" w:color="auto"/>
              <w:right w:val="nil"/>
            </w:tcBorders>
          </w:tcPr>
          <w:p w:rsidR="007C3681" w:rsidRPr="00184BF2" w:rsidRDefault="007C3681" w:rsidP="00184BF2">
            <w:pPr>
              <w:pStyle w:val="BP4tabletext"/>
              <w:rPr>
                <w:rFonts w:eastAsiaTheme="minorEastAsia"/>
                <w:vertAlign w:val="superscript"/>
              </w:rPr>
            </w:pPr>
            <w:r w:rsidRPr="00184BF2">
              <w:rPr>
                <w:rFonts w:eastAsiaTheme="minorEastAsia"/>
              </w:rPr>
              <w:t>Other – Corporate vehicles (non</w:t>
            </w:r>
            <w:r>
              <w:rPr>
                <w:rFonts w:eastAsiaTheme="minorEastAsia"/>
              </w:rPr>
              <w:noBreakHyphen/>
            </w:r>
            <w:r w:rsidRPr="00184BF2">
              <w:rPr>
                <w:rFonts w:eastAsiaTheme="minorEastAsia"/>
              </w:rPr>
              <w:t>metro various)</w:t>
            </w:r>
            <w:r>
              <w:rPr>
                <w:rFonts w:eastAsiaTheme="minorEastAsia"/>
              </w:rPr>
              <w:t xml:space="preserve"> </w:t>
            </w:r>
            <w:r>
              <w:rPr>
                <w:rFonts w:eastAsiaTheme="minorEastAsia"/>
              </w:rPr>
              <w:fldChar w:fldCharType="begin"/>
            </w:r>
            <w:r>
              <w:rPr>
                <w:rFonts w:eastAsiaTheme="minorEastAsia"/>
              </w:rPr>
              <w:instrText xml:space="preserve"> XE "N</w:instrText>
            </w:r>
            <w:r>
              <w:rPr>
                <w:rFonts w:cs="Calibri"/>
              </w:rPr>
              <w:instrText>on-metropolitan:Various"</w:instrText>
            </w:r>
            <w:r>
              <w:rPr>
                <w:rFonts w:eastAsiaTheme="minorEastAsia"/>
              </w:rPr>
              <w:instrText xml:space="preserve"> </w:instrText>
            </w:r>
            <w:r>
              <w:rPr>
                <w:rFonts w:eastAsiaTheme="minorEastAsia"/>
              </w:rPr>
              <w:fldChar w:fldCharType="end"/>
            </w:r>
            <w:r w:rsidRPr="00184BF2">
              <w:rPr>
                <w:rFonts w:eastAsiaTheme="minorEastAsia"/>
                <w:vertAlign w:val="superscript"/>
              </w:rPr>
              <w:t>(a)</w:t>
            </w:r>
          </w:p>
        </w:tc>
        <w:tc>
          <w:tcPr>
            <w:tcW w:w="994" w:type="dxa"/>
            <w:tcBorders>
              <w:top w:val="single" w:sz="4" w:space="0" w:color="auto"/>
              <w:left w:val="nil"/>
              <w:bottom w:val="single" w:sz="6" w:space="0" w:color="auto"/>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7 750</w:t>
            </w:r>
          </w:p>
        </w:tc>
        <w:tc>
          <w:tcPr>
            <w:tcW w:w="993" w:type="dxa"/>
            <w:tcBorders>
              <w:top w:val="single" w:sz="4" w:space="0" w:color="auto"/>
              <w:left w:val="nil"/>
              <w:bottom w:val="single" w:sz="6" w:space="0" w:color="auto"/>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875</w:t>
            </w:r>
          </w:p>
        </w:tc>
        <w:tc>
          <w:tcPr>
            <w:tcW w:w="993" w:type="dxa"/>
            <w:tcBorders>
              <w:top w:val="single" w:sz="4" w:space="0" w:color="auto"/>
              <w:left w:val="nil"/>
              <w:bottom w:val="single" w:sz="6" w:space="0" w:color="auto"/>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775</w:t>
            </w:r>
          </w:p>
        </w:tc>
        <w:tc>
          <w:tcPr>
            <w:tcW w:w="1028" w:type="dxa"/>
            <w:tcBorders>
              <w:top w:val="single" w:sz="4" w:space="0" w:color="auto"/>
              <w:left w:val="nil"/>
              <w:bottom w:val="single" w:sz="6" w:space="0" w:color="auto"/>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6 100</w:t>
            </w:r>
          </w:p>
        </w:tc>
        <w:tc>
          <w:tcPr>
            <w:tcW w:w="958" w:type="dxa"/>
            <w:tcBorders>
              <w:top w:val="single" w:sz="4" w:space="0" w:color="auto"/>
              <w:left w:val="nil"/>
              <w:bottom w:val="single" w:sz="6" w:space="0" w:color="auto"/>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ongoing</w:t>
            </w:r>
          </w:p>
        </w:tc>
      </w:tr>
      <w:tr w:rsidR="007C3681" w:rsidRPr="00184BF2" w:rsidTr="001F267E">
        <w:tc>
          <w:tcPr>
            <w:tcW w:w="2810" w:type="dxa"/>
            <w:tcBorders>
              <w:top w:val="single" w:sz="6" w:space="0" w:color="auto"/>
              <w:left w:val="nil"/>
              <w:bottom w:val="single" w:sz="12" w:space="0" w:color="auto"/>
              <w:right w:val="nil"/>
            </w:tcBorders>
          </w:tcPr>
          <w:p w:rsidR="007C3681" w:rsidRPr="00184BF2" w:rsidRDefault="007C3681" w:rsidP="00184BF2">
            <w:pPr>
              <w:pStyle w:val="BP4tabletext"/>
              <w:rPr>
                <w:rFonts w:eastAsiaTheme="minorEastAsia"/>
                <w:b/>
                <w:bCs/>
              </w:rPr>
            </w:pPr>
            <w:r w:rsidRPr="00184BF2">
              <w:rPr>
                <w:rFonts w:eastAsiaTheme="minorEastAsia"/>
                <w:b/>
                <w:bCs/>
              </w:rPr>
              <w:t>Total new projects</w:t>
            </w:r>
          </w:p>
        </w:tc>
        <w:tc>
          <w:tcPr>
            <w:tcW w:w="994" w:type="dxa"/>
            <w:tcBorders>
              <w:top w:val="single" w:sz="6" w:space="0" w:color="auto"/>
              <w:left w:val="nil"/>
              <w:bottom w:val="single" w:sz="12" w:space="0" w:color="auto"/>
              <w:right w:val="nil"/>
            </w:tcBorders>
          </w:tcPr>
          <w:p w:rsidR="007C3681" w:rsidRPr="00184BF2" w:rsidRDefault="007C3681" w:rsidP="00184BF2">
            <w:pPr>
              <w:pStyle w:val="BP4Figures"/>
              <w:rPr>
                <w:rFonts w:eastAsiaTheme="minorEastAsia"/>
                <w:b/>
                <w:bCs/>
                <w:color w:val="000000"/>
                <w:lang w:eastAsia="en-AU"/>
              </w:rPr>
            </w:pPr>
            <w:r w:rsidRPr="00184BF2">
              <w:rPr>
                <w:rFonts w:eastAsiaTheme="minorEastAsia"/>
                <w:b/>
                <w:bCs/>
                <w:color w:val="000000"/>
                <w:lang w:eastAsia="en-AU"/>
              </w:rPr>
              <w:t xml:space="preserve"> 7 750</w:t>
            </w:r>
          </w:p>
        </w:tc>
        <w:tc>
          <w:tcPr>
            <w:tcW w:w="993" w:type="dxa"/>
            <w:tcBorders>
              <w:top w:val="single" w:sz="6" w:space="0" w:color="auto"/>
              <w:left w:val="nil"/>
              <w:bottom w:val="single" w:sz="12" w:space="0" w:color="auto"/>
              <w:right w:val="nil"/>
            </w:tcBorders>
          </w:tcPr>
          <w:p w:rsidR="007C3681" w:rsidRPr="00184BF2" w:rsidRDefault="007C3681" w:rsidP="00184BF2">
            <w:pPr>
              <w:pStyle w:val="BP4Figures"/>
              <w:rPr>
                <w:rFonts w:eastAsiaTheme="minorEastAsia"/>
                <w:b/>
                <w:bCs/>
                <w:color w:val="000000"/>
                <w:lang w:eastAsia="en-AU"/>
              </w:rPr>
            </w:pPr>
            <w:r w:rsidRPr="00184BF2">
              <w:rPr>
                <w:rFonts w:eastAsiaTheme="minorEastAsia"/>
                <w:b/>
                <w:bCs/>
                <w:color w:val="000000"/>
                <w:lang w:eastAsia="en-AU"/>
              </w:rPr>
              <w:t xml:space="preserve">  875</w:t>
            </w:r>
          </w:p>
        </w:tc>
        <w:tc>
          <w:tcPr>
            <w:tcW w:w="993" w:type="dxa"/>
            <w:tcBorders>
              <w:top w:val="single" w:sz="6" w:space="0" w:color="auto"/>
              <w:left w:val="nil"/>
              <w:bottom w:val="single" w:sz="12" w:space="0" w:color="auto"/>
              <w:right w:val="nil"/>
            </w:tcBorders>
          </w:tcPr>
          <w:p w:rsidR="007C3681" w:rsidRPr="00184BF2" w:rsidRDefault="007C3681" w:rsidP="00184BF2">
            <w:pPr>
              <w:pStyle w:val="BP4Figures"/>
              <w:rPr>
                <w:rFonts w:eastAsiaTheme="minorEastAsia"/>
                <w:b/>
                <w:bCs/>
                <w:color w:val="000000"/>
                <w:lang w:eastAsia="en-AU"/>
              </w:rPr>
            </w:pPr>
            <w:r w:rsidRPr="00184BF2">
              <w:rPr>
                <w:rFonts w:eastAsiaTheme="minorEastAsia"/>
                <w:b/>
                <w:bCs/>
                <w:color w:val="000000"/>
                <w:lang w:eastAsia="en-AU"/>
              </w:rPr>
              <w:t xml:space="preserve">  775</w:t>
            </w:r>
          </w:p>
        </w:tc>
        <w:tc>
          <w:tcPr>
            <w:tcW w:w="1028" w:type="dxa"/>
            <w:tcBorders>
              <w:top w:val="single" w:sz="6" w:space="0" w:color="auto"/>
              <w:left w:val="nil"/>
              <w:bottom w:val="single" w:sz="12" w:space="0" w:color="auto"/>
              <w:right w:val="nil"/>
            </w:tcBorders>
          </w:tcPr>
          <w:p w:rsidR="007C3681" w:rsidRPr="00184BF2" w:rsidRDefault="007C3681" w:rsidP="00184BF2">
            <w:pPr>
              <w:pStyle w:val="BP4Figures"/>
              <w:rPr>
                <w:rFonts w:eastAsiaTheme="minorEastAsia"/>
                <w:b/>
                <w:bCs/>
                <w:color w:val="000000"/>
                <w:lang w:eastAsia="en-AU"/>
              </w:rPr>
            </w:pPr>
            <w:r w:rsidRPr="00184BF2">
              <w:rPr>
                <w:rFonts w:eastAsiaTheme="minorEastAsia"/>
                <w:b/>
                <w:bCs/>
                <w:color w:val="000000"/>
                <w:lang w:eastAsia="en-AU"/>
              </w:rPr>
              <w:t xml:space="preserve"> 6 100</w:t>
            </w:r>
          </w:p>
        </w:tc>
        <w:tc>
          <w:tcPr>
            <w:tcW w:w="958" w:type="dxa"/>
            <w:tcBorders>
              <w:top w:val="single" w:sz="6" w:space="0" w:color="auto"/>
              <w:left w:val="nil"/>
              <w:bottom w:val="single" w:sz="12" w:space="0" w:color="auto"/>
              <w:right w:val="nil"/>
            </w:tcBorders>
          </w:tcPr>
          <w:p w:rsidR="007C3681" w:rsidRPr="00184BF2" w:rsidRDefault="007C3681" w:rsidP="00184BF2">
            <w:pPr>
              <w:pStyle w:val="BP4Figures"/>
              <w:rPr>
                <w:rFonts w:eastAsiaTheme="minorEastAsia"/>
                <w:b/>
                <w:bCs/>
                <w:color w:val="000000"/>
                <w:lang w:eastAsia="en-AU"/>
              </w:rPr>
            </w:pPr>
          </w:p>
        </w:tc>
      </w:tr>
    </w:tbl>
    <w:p w:rsidR="007C3681" w:rsidRPr="001C3BC7" w:rsidRDefault="007C3681" w:rsidP="009F52CB">
      <w:pPr>
        <w:pStyle w:val="Source"/>
      </w:pPr>
      <w:r>
        <w:t>Source: South Gippsland Region Water Corporation</w:t>
      </w:r>
    </w:p>
    <w:p w:rsidR="007C3681" w:rsidRDefault="007C3681" w:rsidP="009F52CB">
      <w:pPr>
        <w:pStyle w:val="Notes"/>
      </w:pPr>
      <w:r>
        <w:t>Note:</w:t>
      </w:r>
    </w:p>
    <w:p w:rsidR="007C3681" w:rsidRDefault="007C3681" w:rsidP="009F52CB">
      <w:pPr>
        <w:pStyle w:val="Notes"/>
      </w:pPr>
      <w:r w:rsidRPr="009F52CB">
        <w:t>(</w:t>
      </w:r>
      <w:r>
        <w:t>a)</w:t>
      </w:r>
      <w:r>
        <w:tab/>
      </w:r>
      <w:r w:rsidRPr="00375C12">
        <w:t>Incorporates</w:t>
      </w:r>
      <w:r>
        <w:t xml:space="preserve"> the following project </w:t>
      </w:r>
      <w:r w:rsidRPr="00375C12">
        <w:t>from last year's Budget Paper No. 4</w:t>
      </w:r>
      <w:r>
        <w:t xml:space="preserve">: </w:t>
      </w:r>
      <w:r w:rsidRPr="009F52CB">
        <w:t>Other</w:t>
      </w:r>
      <w:r>
        <w:t xml:space="preserve"> – </w:t>
      </w:r>
      <w:r w:rsidRPr="009F52CB">
        <w:t>Corporate (</w:t>
      </w:r>
      <w:r>
        <w:t>non</w:t>
      </w:r>
      <w:r>
        <w:noBreakHyphen/>
        <w:t>metro</w:t>
      </w:r>
      <w:r w:rsidRPr="009F52CB">
        <w:t xml:space="preserve"> various)</w:t>
      </w:r>
      <w:r>
        <w:rPr>
          <w:rFonts w:eastAsiaTheme="minorEastAsia"/>
        </w:rPr>
        <w:fldChar w:fldCharType="begin"/>
      </w:r>
      <w:r>
        <w:rPr>
          <w:rFonts w:eastAsiaTheme="minorEastAsia"/>
        </w:rPr>
        <w:instrText xml:space="preserve"> XE "N</w:instrText>
      </w:r>
      <w:r>
        <w:rPr>
          <w:rFonts w:cs="Calibri"/>
        </w:rPr>
        <w:instrText>on-metropolitan:Various"</w:instrText>
      </w:r>
      <w:r>
        <w:rPr>
          <w:rFonts w:eastAsiaTheme="minorEastAsia"/>
        </w:rPr>
        <w:instrText xml:space="preserve"> </w:instrText>
      </w:r>
      <w:r>
        <w:rPr>
          <w:rFonts w:eastAsiaTheme="minorEastAsia"/>
        </w:rPr>
        <w:fldChar w:fldCharType="end"/>
      </w:r>
      <w:r>
        <w:rPr>
          <w:rFonts w:eastAsiaTheme="minorEastAsia"/>
        </w:rPr>
        <w:t>.</w:t>
      </w:r>
    </w:p>
    <w:p w:rsidR="007C3681" w:rsidRDefault="007C3681" w:rsidP="009F52CB">
      <w:pPr>
        <w:pStyle w:val="Notes"/>
      </w:pPr>
    </w:p>
    <w:p w:rsidR="007C3681" w:rsidRDefault="007C3681" w:rsidP="009F52CB">
      <w:pPr>
        <w:pStyle w:val="Notes"/>
      </w:pPr>
    </w:p>
    <w:p w:rsidR="007C3681" w:rsidRPr="009C467E" w:rsidRDefault="007C3681" w:rsidP="009C467E">
      <w:pPr>
        <w:pStyle w:val="Heading2"/>
      </w:pPr>
      <w:r w:rsidRPr="001C3BC7">
        <w:t>Existing projects</w:t>
      </w:r>
      <w:r w:rsidRPr="007B7DA1">
        <w:rPr>
          <w:vertAlign w:val="superscript"/>
        </w:rPr>
        <w:t>(a)(b)</w:t>
      </w:r>
    </w:p>
    <w:p w:rsidR="007C3681" w:rsidRPr="00184BF2" w:rsidRDefault="007C3681" w:rsidP="00184BF2">
      <w:pPr>
        <w:pStyle w:val="million"/>
        <w:rPr>
          <w:rFonts w:ascii="Times New Roman" w:hAnsi="Times New Roman"/>
          <w:szCs w:val="20"/>
          <w:lang w:eastAsia="en-AU"/>
        </w:rPr>
      </w:pPr>
      <w:r w:rsidRPr="001C3BC7">
        <w:t>(</w:t>
      </w:r>
      <w:r>
        <w:t>$ thousand</w:t>
      </w:r>
      <w:r w:rsidRPr="001C3BC7">
        <w:t>)</w:t>
      </w:r>
    </w:p>
    <w:tbl>
      <w:tblPr>
        <w:tblW w:w="7776" w:type="dxa"/>
        <w:tblInd w:w="29" w:type="dxa"/>
        <w:tblLayout w:type="fixed"/>
        <w:tblCellMar>
          <w:left w:w="43" w:type="dxa"/>
          <w:right w:w="43" w:type="dxa"/>
        </w:tblCellMar>
        <w:tblLook w:val="0000" w:firstRow="0" w:lastRow="0" w:firstColumn="0" w:lastColumn="0" w:noHBand="0" w:noVBand="0"/>
      </w:tblPr>
      <w:tblGrid>
        <w:gridCol w:w="2810"/>
        <w:gridCol w:w="84"/>
        <w:gridCol w:w="910"/>
        <w:gridCol w:w="993"/>
        <w:gridCol w:w="993"/>
        <w:gridCol w:w="993"/>
        <w:gridCol w:w="993"/>
      </w:tblGrid>
      <w:tr w:rsidR="007C3681" w:rsidRPr="00184BF2" w:rsidTr="005E4DFF">
        <w:trPr>
          <w:cantSplit/>
          <w:tblHeader/>
        </w:trPr>
        <w:tc>
          <w:tcPr>
            <w:tcW w:w="2810" w:type="dxa"/>
            <w:tcBorders>
              <w:top w:val="single" w:sz="4" w:space="0" w:color="auto"/>
              <w:left w:val="single" w:sz="4" w:space="0" w:color="auto"/>
              <w:bottom w:val="single" w:sz="4" w:space="0" w:color="auto"/>
            </w:tcBorders>
            <w:shd w:val="clear" w:color="auto" w:fill="000000"/>
          </w:tcPr>
          <w:p w:rsidR="007C3681" w:rsidRPr="00184BF2" w:rsidRDefault="007C3681" w:rsidP="00184BF2">
            <w:pPr>
              <w:pStyle w:val="BP4tabletext"/>
              <w:rPr>
                <w:rFonts w:eastAsiaTheme="minorEastAsia"/>
              </w:rPr>
            </w:pPr>
          </w:p>
        </w:tc>
        <w:tc>
          <w:tcPr>
            <w:tcW w:w="994" w:type="dxa"/>
            <w:gridSpan w:val="2"/>
            <w:tcBorders>
              <w:top w:val="single" w:sz="4" w:space="0" w:color="auto"/>
              <w:bottom w:val="single" w:sz="4" w:space="0" w:color="auto"/>
            </w:tcBorders>
            <w:shd w:val="clear" w:color="auto" w:fill="000000"/>
          </w:tcPr>
          <w:p w:rsidR="007C3681" w:rsidRPr="00184BF2" w:rsidRDefault="007C3681" w:rsidP="00184BF2">
            <w:pPr>
              <w:pStyle w:val="BP4headingr"/>
              <w:rPr>
                <w:rFonts w:eastAsiaTheme="minorEastAsia"/>
              </w:rPr>
            </w:pPr>
            <w:r w:rsidRPr="00184BF2">
              <w:rPr>
                <w:rFonts w:eastAsiaTheme="minorEastAsia"/>
              </w:rPr>
              <w:t>Total Estimated Investment</w:t>
            </w:r>
          </w:p>
        </w:tc>
        <w:tc>
          <w:tcPr>
            <w:tcW w:w="993" w:type="dxa"/>
            <w:tcBorders>
              <w:top w:val="single" w:sz="4" w:space="0" w:color="auto"/>
              <w:bottom w:val="single" w:sz="4" w:space="0" w:color="auto"/>
            </w:tcBorders>
            <w:shd w:val="clear" w:color="auto" w:fill="000000"/>
          </w:tcPr>
          <w:p w:rsidR="007C3681" w:rsidRPr="00184BF2" w:rsidRDefault="007C3681" w:rsidP="00184BF2">
            <w:pPr>
              <w:pStyle w:val="BP4headingr"/>
              <w:rPr>
                <w:rFonts w:eastAsiaTheme="minorEastAsia"/>
              </w:rPr>
            </w:pPr>
            <w:r w:rsidRPr="00184BF2">
              <w:rPr>
                <w:rFonts w:eastAsiaTheme="minorEastAsia"/>
              </w:rPr>
              <w:t>Estimated Expenditure to 30.06.13</w:t>
            </w:r>
          </w:p>
        </w:tc>
        <w:tc>
          <w:tcPr>
            <w:tcW w:w="993" w:type="dxa"/>
            <w:tcBorders>
              <w:top w:val="single" w:sz="4" w:space="0" w:color="auto"/>
              <w:bottom w:val="single" w:sz="4" w:space="0" w:color="auto"/>
            </w:tcBorders>
            <w:shd w:val="clear" w:color="auto" w:fill="000000"/>
          </w:tcPr>
          <w:p w:rsidR="007C3681" w:rsidRPr="00184BF2" w:rsidRDefault="007C3681" w:rsidP="00184BF2">
            <w:pPr>
              <w:pStyle w:val="BP4headingr"/>
              <w:rPr>
                <w:rFonts w:eastAsiaTheme="minorEastAsia"/>
              </w:rPr>
            </w:pPr>
            <w:r w:rsidRPr="00184BF2">
              <w:rPr>
                <w:rFonts w:eastAsiaTheme="minorEastAsia"/>
              </w:rPr>
              <w:t>Estimated Expenditure</w:t>
            </w:r>
          </w:p>
          <w:p w:rsidR="007C3681" w:rsidRPr="00184BF2" w:rsidRDefault="007C3681" w:rsidP="00184BF2">
            <w:pPr>
              <w:pStyle w:val="BP4headingr"/>
              <w:rPr>
                <w:rFonts w:eastAsiaTheme="minorEastAsia"/>
              </w:rPr>
            </w:pPr>
            <w:r w:rsidRPr="00184BF2">
              <w:rPr>
                <w:rFonts w:eastAsiaTheme="minorEastAsia"/>
              </w:rPr>
              <w:t>2013</w:t>
            </w:r>
            <w:r>
              <w:rPr>
                <w:rFonts w:eastAsiaTheme="minorEastAsia"/>
              </w:rPr>
              <w:noBreakHyphen/>
            </w:r>
            <w:r w:rsidRPr="00184BF2">
              <w:rPr>
                <w:rFonts w:eastAsiaTheme="minorEastAsia"/>
              </w:rPr>
              <w:t>14</w:t>
            </w:r>
          </w:p>
        </w:tc>
        <w:tc>
          <w:tcPr>
            <w:tcW w:w="993" w:type="dxa"/>
            <w:tcBorders>
              <w:top w:val="single" w:sz="4" w:space="0" w:color="auto"/>
              <w:bottom w:val="single" w:sz="4" w:space="0" w:color="auto"/>
            </w:tcBorders>
            <w:shd w:val="clear" w:color="auto" w:fill="000000"/>
          </w:tcPr>
          <w:p w:rsidR="007C3681" w:rsidRPr="00184BF2" w:rsidRDefault="007C3681" w:rsidP="00184BF2">
            <w:pPr>
              <w:pStyle w:val="BP4headingr"/>
              <w:rPr>
                <w:rFonts w:eastAsiaTheme="minorEastAsia"/>
              </w:rPr>
            </w:pPr>
          </w:p>
          <w:p w:rsidR="007C3681" w:rsidRPr="00184BF2" w:rsidRDefault="007C3681" w:rsidP="00184BF2">
            <w:pPr>
              <w:pStyle w:val="BP4headingr"/>
              <w:rPr>
                <w:rFonts w:eastAsiaTheme="minorEastAsia"/>
              </w:rPr>
            </w:pPr>
            <w:r w:rsidRPr="00184BF2">
              <w:rPr>
                <w:rFonts w:eastAsiaTheme="minorEastAsia"/>
              </w:rPr>
              <w:t>Remaining Expenditure</w:t>
            </w:r>
          </w:p>
        </w:tc>
        <w:tc>
          <w:tcPr>
            <w:tcW w:w="993" w:type="dxa"/>
            <w:tcBorders>
              <w:top w:val="single" w:sz="4" w:space="0" w:color="auto"/>
              <w:bottom w:val="single" w:sz="4" w:space="0" w:color="auto"/>
              <w:right w:val="single" w:sz="4" w:space="0" w:color="auto"/>
            </w:tcBorders>
            <w:shd w:val="clear" w:color="auto" w:fill="000000"/>
          </w:tcPr>
          <w:p w:rsidR="007C3681" w:rsidRPr="00184BF2" w:rsidRDefault="007C3681" w:rsidP="00184BF2">
            <w:pPr>
              <w:pStyle w:val="BP4headingr"/>
              <w:rPr>
                <w:rFonts w:eastAsiaTheme="minorEastAsia"/>
              </w:rPr>
            </w:pPr>
            <w:r w:rsidRPr="00184BF2">
              <w:rPr>
                <w:rFonts w:eastAsiaTheme="minorEastAsia"/>
              </w:rPr>
              <w:t>Estimated Completion Date</w:t>
            </w:r>
          </w:p>
        </w:tc>
      </w:tr>
      <w:tr w:rsidR="007C3681" w:rsidRPr="00184BF2" w:rsidTr="005E4DFF">
        <w:trPr>
          <w:cantSplit/>
        </w:trPr>
        <w:tc>
          <w:tcPr>
            <w:tcW w:w="2810" w:type="dxa"/>
            <w:tcBorders>
              <w:top w:val="single" w:sz="4" w:space="0" w:color="auto"/>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Alberton sewerage scheme (Alberton)</w:t>
            </w:r>
            <w:r>
              <w:rPr>
                <w:rFonts w:eastAsiaTheme="minorEastAsia"/>
              </w:rPr>
              <w:fldChar w:fldCharType="begin"/>
            </w:r>
            <w:r>
              <w:rPr>
                <w:rFonts w:eastAsiaTheme="minorEastAsia"/>
              </w:rPr>
              <w:instrText xml:space="preserve"> XE "</w:instrText>
            </w:r>
            <w:r>
              <w:rPr>
                <w:rFonts w:cs="Calibri"/>
              </w:rPr>
              <w:instrText>Alberton"</w:instrText>
            </w:r>
            <w:r>
              <w:rPr>
                <w:rFonts w:eastAsiaTheme="minorEastAsia"/>
              </w:rPr>
              <w:instrText xml:space="preserve"> </w:instrText>
            </w:r>
            <w:r>
              <w:rPr>
                <w:rFonts w:eastAsiaTheme="minorEastAsia"/>
              </w:rPr>
              <w:fldChar w:fldCharType="end"/>
            </w:r>
            <w:r w:rsidRPr="00184BF2">
              <w:rPr>
                <w:rFonts w:eastAsiaTheme="minorEastAsia"/>
              </w:rPr>
              <w:t xml:space="preserve"> </w:t>
            </w:r>
            <w:r w:rsidRPr="00184BF2">
              <w:rPr>
                <w:rFonts w:eastAsiaTheme="minorEastAsia"/>
                <w:vertAlign w:val="superscript"/>
              </w:rPr>
              <w:t>(c)</w:t>
            </w:r>
          </w:p>
        </w:tc>
        <w:tc>
          <w:tcPr>
            <w:tcW w:w="994" w:type="dxa"/>
            <w:gridSpan w:val="2"/>
            <w:tcBorders>
              <w:top w:val="single" w:sz="4" w:space="0" w:color="auto"/>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1 800</w:t>
            </w:r>
          </w:p>
        </w:tc>
        <w:tc>
          <w:tcPr>
            <w:tcW w:w="993" w:type="dxa"/>
            <w:tcBorders>
              <w:top w:val="single" w:sz="4" w:space="0" w:color="auto"/>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50</w:t>
            </w:r>
          </w:p>
        </w:tc>
        <w:tc>
          <w:tcPr>
            <w:tcW w:w="993" w:type="dxa"/>
            <w:tcBorders>
              <w:top w:val="single" w:sz="4" w:space="0" w:color="auto"/>
              <w:left w:val="nil"/>
              <w:bottom w:val="nil"/>
              <w:right w:val="nil"/>
            </w:tcBorders>
          </w:tcPr>
          <w:p w:rsidR="007C3681" w:rsidRPr="00184BF2" w:rsidRDefault="007C3681" w:rsidP="00184BF2">
            <w:pPr>
              <w:pStyle w:val="BP4Figures"/>
              <w:rPr>
                <w:rFonts w:eastAsiaTheme="minorEastAsia" w:cs="Calibri"/>
                <w:color w:val="000000"/>
                <w:sz w:val="20"/>
                <w:lang w:eastAsia="en-AU"/>
              </w:rPr>
            </w:pPr>
            <w:r w:rsidRPr="00184BF2">
              <w:rPr>
                <w:rFonts w:eastAsiaTheme="minorEastAsia"/>
                <w:color w:val="000000"/>
                <w:lang w:eastAsia="en-AU"/>
              </w:rPr>
              <w:t xml:space="preserve"> 1 </w:t>
            </w:r>
            <w:r w:rsidRPr="00B02A56">
              <w:rPr>
                <w:rFonts w:eastAsiaTheme="minorEastAsia"/>
                <w:color w:val="000000"/>
                <w:lang w:eastAsia="en-AU"/>
              </w:rPr>
              <w:t>750</w:t>
            </w:r>
          </w:p>
        </w:tc>
        <w:tc>
          <w:tcPr>
            <w:tcW w:w="993" w:type="dxa"/>
            <w:tcBorders>
              <w:top w:val="single" w:sz="4" w:space="0" w:color="auto"/>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w:t>
            </w:r>
          </w:p>
        </w:tc>
        <w:tc>
          <w:tcPr>
            <w:tcW w:w="993" w:type="dxa"/>
            <w:tcBorders>
              <w:top w:val="single" w:sz="4" w:space="0" w:color="auto"/>
              <w:left w:val="nil"/>
              <w:bottom w:val="nil"/>
              <w:right w:val="nil"/>
            </w:tcBorders>
          </w:tcPr>
          <w:p w:rsidR="007C3681" w:rsidRPr="00184BF2" w:rsidRDefault="007C3681" w:rsidP="00184BF2">
            <w:pPr>
              <w:pStyle w:val="BP4Figures"/>
              <w:rPr>
                <w:rFonts w:eastAsiaTheme="minorEastAsia" w:cs="Calibri"/>
                <w:color w:val="000000"/>
                <w:sz w:val="20"/>
                <w:lang w:eastAsia="en-AU"/>
              </w:rPr>
            </w:pPr>
            <w:r w:rsidRPr="00184BF2">
              <w:rPr>
                <w:rFonts w:eastAsiaTheme="minorEastAsia"/>
                <w:color w:val="000000"/>
                <w:lang w:eastAsia="en-AU"/>
              </w:rPr>
              <w:t xml:space="preserve">mid </w:t>
            </w:r>
            <w:r w:rsidRPr="00C73746">
              <w:rPr>
                <w:rFonts w:eastAsiaTheme="minorEastAsia"/>
                <w:color w:val="000000"/>
                <w:lang w:eastAsia="en-AU"/>
              </w:rPr>
              <w:t>2014</w:t>
            </w:r>
          </w:p>
        </w:tc>
      </w:tr>
      <w:tr w:rsidR="007C3681" w:rsidRPr="00184BF2" w:rsidTr="00831F9A">
        <w:trPr>
          <w:cantSplit/>
        </w:trPr>
        <w:tc>
          <w:tcPr>
            <w:tcW w:w="2810" w:type="dxa"/>
            <w:tcBorders>
              <w:top w:val="nil"/>
              <w:left w:val="nil"/>
              <w:bottom w:val="nil"/>
              <w:right w:val="nil"/>
            </w:tcBorders>
          </w:tcPr>
          <w:p w:rsidR="007C3681" w:rsidRPr="00184BF2" w:rsidRDefault="007C3681" w:rsidP="00184BF2">
            <w:pPr>
              <w:pStyle w:val="BP4tabletext"/>
              <w:rPr>
                <w:rFonts w:eastAsiaTheme="minorEastAsia"/>
                <w:lang w:val="fr-FR"/>
              </w:rPr>
            </w:pPr>
            <w:r w:rsidRPr="00184BF2">
              <w:rPr>
                <w:rFonts w:eastAsiaTheme="minorEastAsia"/>
                <w:lang w:val="fr-FR"/>
              </w:rPr>
              <w:t>Environmental obligations – construction (non</w:t>
            </w:r>
            <w:r>
              <w:rPr>
                <w:rFonts w:eastAsiaTheme="minorEastAsia"/>
                <w:lang w:val="fr-FR"/>
              </w:rPr>
              <w:noBreakHyphen/>
            </w:r>
            <w:r w:rsidRPr="00184BF2">
              <w:rPr>
                <w:rFonts w:eastAsiaTheme="minorEastAsia"/>
                <w:lang w:val="fr-FR"/>
              </w:rPr>
              <w:t>metro various)</w:t>
            </w:r>
            <w:r w:rsidRPr="00121357">
              <w:rPr>
                <w:rFonts w:eastAsiaTheme="minorEastAsia"/>
                <w:lang w:val="fr-FR"/>
              </w:rPr>
              <w:t xml:space="preserve"> </w:t>
            </w:r>
            <w:r>
              <w:rPr>
                <w:rFonts w:eastAsiaTheme="minorEastAsia"/>
              </w:rPr>
              <w:fldChar w:fldCharType="begin"/>
            </w:r>
            <w:r w:rsidRPr="00121357">
              <w:rPr>
                <w:rFonts w:eastAsiaTheme="minorEastAsia"/>
                <w:lang w:val="fr-FR"/>
              </w:rPr>
              <w:instrText xml:space="preserve"> XE "N</w:instrText>
            </w:r>
            <w:r w:rsidRPr="00121357">
              <w:rPr>
                <w:rFonts w:cs="Calibri"/>
                <w:lang w:val="fr-FR"/>
              </w:rPr>
              <w:instrText>on-metropolitan:Various"</w:instrText>
            </w:r>
            <w:r w:rsidRPr="00121357">
              <w:rPr>
                <w:rFonts w:eastAsiaTheme="minorEastAsia"/>
                <w:lang w:val="fr-FR"/>
              </w:rPr>
              <w:instrText xml:space="preserve"> </w:instrText>
            </w:r>
            <w:r>
              <w:rPr>
                <w:rFonts w:eastAsiaTheme="minorEastAsia"/>
              </w:rPr>
              <w:fldChar w:fldCharType="end"/>
            </w:r>
          </w:p>
        </w:tc>
        <w:tc>
          <w:tcPr>
            <w:tcW w:w="994" w:type="dxa"/>
            <w:gridSpan w:val="2"/>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val="fr-FR" w:eastAsia="en-AU"/>
              </w:rPr>
              <w:t xml:space="preserve"> </w:t>
            </w:r>
            <w:r w:rsidRPr="00184BF2">
              <w:rPr>
                <w:rFonts w:eastAsiaTheme="minorEastAsia"/>
                <w:color w:val="000000"/>
                <w:lang w:eastAsia="en-AU"/>
              </w:rPr>
              <w:t>2 500</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250</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250</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2 000</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ongoing</w:t>
            </w:r>
          </w:p>
        </w:tc>
      </w:tr>
      <w:tr w:rsidR="007C3681" w:rsidRPr="00184BF2" w:rsidTr="00831F9A">
        <w:trPr>
          <w:cantSplit/>
        </w:trPr>
        <w:tc>
          <w:tcPr>
            <w:tcW w:w="2810" w:type="dxa"/>
            <w:tcBorders>
              <w:top w:val="nil"/>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Inverloch sewer system upgrade – construction (Inverloch)</w:t>
            </w:r>
            <w:r>
              <w:rPr>
                <w:rFonts w:eastAsiaTheme="minorEastAsia"/>
              </w:rPr>
              <w:fldChar w:fldCharType="begin"/>
            </w:r>
            <w:r>
              <w:rPr>
                <w:rFonts w:eastAsiaTheme="minorEastAsia"/>
              </w:rPr>
              <w:instrText xml:space="preserve"> XE "</w:instrText>
            </w:r>
            <w:r>
              <w:rPr>
                <w:rFonts w:cs="Calibri"/>
              </w:rPr>
              <w:instrText>Inverloch"</w:instrText>
            </w:r>
            <w:r>
              <w:rPr>
                <w:rFonts w:eastAsiaTheme="minorEastAsia"/>
              </w:rPr>
              <w:instrText xml:space="preserve"> </w:instrText>
            </w:r>
            <w:r>
              <w:rPr>
                <w:rFonts w:eastAsiaTheme="minorEastAsia"/>
              </w:rPr>
              <w:fldChar w:fldCharType="end"/>
            </w:r>
          </w:p>
        </w:tc>
        <w:tc>
          <w:tcPr>
            <w:tcW w:w="994" w:type="dxa"/>
            <w:gridSpan w:val="2"/>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3 000</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250</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250</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2 500</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ongoing</w:t>
            </w:r>
          </w:p>
        </w:tc>
      </w:tr>
      <w:tr w:rsidR="007C3681" w:rsidRPr="00184BF2" w:rsidTr="00831F9A">
        <w:trPr>
          <w:cantSplit/>
        </w:trPr>
        <w:tc>
          <w:tcPr>
            <w:tcW w:w="2810" w:type="dxa"/>
            <w:tcBorders>
              <w:top w:val="nil"/>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Leongatha wastewater treatment plant digester – construction (Leongatha)</w:t>
            </w:r>
            <w:r>
              <w:rPr>
                <w:rFonts w:eastAsiaTheme="minorEastAsia"/>
              </w:rPr>
              <w:fldChar w:fldCharType="begin"/>
            </w:r>
            <w:r>
              <w:rPr>
                <w:rFonts w:eastAsiaTheme="minorEastAsia"/>
              </w:rPr>
              <w:instrText xml:space="preserve"> XE "</w:instrText>
            </w:r>
            <w:r>
              <w:rPr>
                <w:rFonts w:cs="Calibri"/>
              </w:rPr>
              <w:instrText>Leongatha"</w:instrText>
            </w:r>
            <w:r>
              <w:rPr>
                <w:rFonts w:eastAsiaTheme="minorEastAsia"/>
              </w:rPr>
              <w:instrText xml:space="preserve"> </w:instrText>
            </w:r>
            <w:r>
              <w:rPr>
                <w:rFonts w:eastAsiaTheme="minorEastAsia"/>
              </w:rPr>
              <w:fldChar w:fldCharType="end"/>
            </w:r>
          </w:p>
        </w:tc>
        <w:tc>
          <w:tcPr>
            <w:tcW w:w="994" w:type="dxa"/>
            <w:gridSpan w:val="2"/>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2 800</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800</w:t>
            </w:r>
          </w:p>
        </w:tc>
        <w:tc>
          <w:tcPr>
            <w:tcW w:w="993" w:type="dxa"/>
            <w:tcBorders>
              <w:top w:val="nil"/>
              <w:left w:val="nil"/>
              <w:bottom w:val="nil"/>
              <w:right w:val="nil"/>
            </w:tcBorders>
          </w:tcPr>
          <w:p w:rsidR="007C3681" w:rsidRPr="00184BF2" w:rsidRDefault="007C3681" w:rsidP="00184BF2">
            <w:pPr>
              <w:pStyle w:val="BP4Figures"/>
              <w:rPr>
                <w:rFonts w:eastAsiaTheme="minorEastAsia" w:cs="Calibri"/>
                <w:color w:val="000000"/>
                <w:sz w:val="20"/>
                <w:lang w:eastAsia="en-AU"/>
              </w:rPr>
            </w:pPr>
            <w:r w:rsidRPr="00184BF2">
              <w:rPr>
                <w:rFonts w:eastAsiaTheme="minorEastAsia"/>
                <w:color w:val="000000"/>
                <w:lang w:eastAsia="en-AU"/>
              </w:rPr>
              <w:t xml:space="preserve"> 2 </w:t>
            </w:r>
            <w:r w:rsidRPr="00184BF2">
              <w:rPr>
                <w:rFonts w:eastAsiaTheme="minorEastAsia" w:cs="Calibri"/>
                <w:color w:val="000000"/>
                <w:sz w:val="20"/>
                <w:lang w:eastAsia="en-AU"/>
              </w:rPr>
              <w:t>000</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s="Calibri"/>
                <w:color w:val="000000"/>
                <w:sz w:val="20"/>
                <w:lang w:eastAsia="en-AU"/>
              </w:rPr>
            </w:pPr>
            <w:r w:rsidRPr="00184BF2">
              <w:rPr>
                <w:rFonts w:eastAsiaTheme="minorEastAsia"/>
                <w:color w:val="000000"/>
                <w:lang w:eastAsia="en-AU"/>
              </w:rPr>
              <w:t xml:space="preserve">mid </w:t>
            </w:r>
            <w:r w:rsidRPr="00BC304E">
              <w:rPr>
                <w:rFonts w:eastAsiaTheme="minorEastAsia"/>
                <w:color w:val="000000"/>
                <w:lang w:eastAsia="en-AU"/>
              </w:rPr>
              <w:t>2014</w:t>
            </w:r>
          </w:p>
        </w:tc>
      </w:tr>
      <w:tr w:rsidR="007C3681" w:rsidRPr="00184BF2" w:rsidTr="00831F9A">
        <w:trPr>
          <w:cantSplit/>
        </w:trPr>
        <w:tc>
          <w:tcPr>
            <w:tcW w:w="2810" w:type="dxa"/>
            <w:tcBorders>
              <w:top w:val="nil"/>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Loch Nyora sewerage scheme – construction (Poowong)</w:t>
            </w:r>
            <w:r>
              <w:rPr>
                <w:rFonts w:eastAsiaTheme="minorEastAsia"/>
              </w:rPr>
              <w:fldChar w:fldCharType="begin"/>
            </w:r>
            <w:r>
              <w:rPr>
                <w:rFonts w:eastAsiaTheme="minorEastAsia"/>
              </w:rPr>
              <w:instrText xml:space="preserve"> XE "</w:instrText>
            </w:r>
            <w:r>
              <w:rPr>
                <w:rFonts w:cs="Calibri"/>
              </w:rPr>
              <w:instrText>Poowong"</w:instrText>
            </w:r>
            <w:r>
              <w:rPr>
                <w:rFonts w:eastAsiaTheme="minorEastAsia"/>
              </w:rPr>
              <w:instrText xml:space="preserve"> </w:instrText>
            </w:r>
            <w:r>
              <w:rPr>
                <w:rFonts w:eastAsiaTheme="minorEastAsia"/>
              </w:rPr>
              <w:fldChar w:fldCharType="end"/>
            </w:r>
          </w:p>
        </w:tc>
        <w:tc>
          <w:tcPr>
            <w:tcW w:w="994" w:type="dxa"/>
            <w:gridSpan w:val="2"/>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27 100</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835</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1 470</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24 795</w:t>
            </w:r>
          </w:p>
        </w:tc>
        <w:tc>
          <w:tcPr>
            <w:tcW w:w="993" w:type="dxa"/>
            <w:tcBorders>
              <w:top w:val="nil"/>
              <w:left w:val="nil"/>
              <w:bottom w:val="nil"/>
              <w:right w:val="nil"/>
            </w:tcBorders>
          </w:tcPr>
          <w:p w:rsidR="007C3681" w:rsidRPr="00184BF2" w:rsidRDefault="007C3681" w:rsidP="00184BF2">
            <w:pPr>
              <w:pStyle w:val="BP4Figures"/>
              <w:rPr>
                <w:rFonts w:eastAsiaTheme="minorEastAsia" w:cs="Calibri"/>
                <w:color w:val="000000"/>
                <w:sz w:val="20"/>
                <w:lang w:eastAsia="en-AU"/>
              </w:rPr>
            </w:pPr>
            <w:r w:rsidRPr="00184BF2">
              <w:rPr>
                <w:rFonts w:eastAsiaTheme="minorEastAsia"/>
                <w:color w:val="000000"/>
                <w:lang w:eastAsia="en-AU"/>
              </w:rPr>
              <w:t xml:space="preserve">mid </w:t>
            </w:r>
            <w:r w:rsidRPr="00BC304E">
              <w:rPr>
                <w:rFonts w:eastAsiaTheme="minorEastAsia"/>
                <w:color w:val="000000"/>
                <w:lang w:eastAsia="en-AU"/>
              </w:rPr>
              <w:t>2017</w:t>
            </w:r>
          </w:p>
        </w:tc>
      </w:tr>
      <w:tr w:rsidR="007C3681" w:rsidRPr="00184BF2" w:rsidTr="00831F9A">
        <w:trPr>
          <w:cantSplit/>
        </w:trPr>
        <w:tc>
          <w:tcPr>
            <w:tcW w:w="2894" w:type="dxa"/>
            <w:gridSpan w:val="2"/>
            <w:tcBorders>
              <w:top w:val="nil"/>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Melbourne supply connection works – construction (Korumburra/</w:t>
            </w:r>
            <w:r>
              <w:rPr>
                <w:rFonts w:eastAsiaTheme="minorEastAsia"/>
              </w:rPr>
              <w:t xml:space="preserve"> </w:t>
            </w:r>
            <w:r w:rsidRPr="00184BF2">
              <w:rPr>
                <w:rFonts w:eastAsiaTheme="minorEastAsia"/>
              </w:rPr>
              <w:t>Poowong)</w:t>
            </w:r>
            <w:r>
              <w:rPr>
                <w:rFonts w:eastAsiaTheme="minorEastAsia"/>
              </w:rPr>
              <w:fldChar w:fldCharType="begin"/>
            </w:r>
            <w:r>
              <w:rPr>
                <w:rFonts w:eastAsiaTheme="minorEastAsia"/>
              </w:rPr>
              <w:instrText xml:space="preserve"> XE "</w:instrText>
            </w:r>
            <w:r>
              <w:rPr>
                <w:rFonts w:cs="Calibri"/>
              </w:rPr>
              <w:instrText>Poowong"</w:instrText>
            </w:r>
            <w:r>
              <w:rPr>
                <w:rFonts w:eastAsiaTheme="minorEastAsia"/>
              </w:rPr>
              <w:instrText xml:space="preserve"> </w:instrText>
            </w:r>
            <w:r>
              <w:rPr>
                <w:rFonts w:eastAsiaTheme="minorEastAsia"/>
              </w:rPr>
              <w:fldChar w:fldCharType="end"/>
            </w:r>
            <w:r>
              <w:rPr>
                <w:rFonts w:eastAsiaTheme="minorEastAsia"/>
              </w:rPr>
              <w:fldChar w:fldCharType="begin"/>
            </w:r>
            <w:r>
              <w:rPr>
                <w:rFonts w:eastAsiaTheme="minorEastAsia"/>
              </w:rPr>
              <w:instrText xml:space="preserve"> XE "</w:instrText>
            </w:r>
            <w:r>
              <w:rPr>
                <w:rFonts w:cs="Calibri"/>
              </w:rPr>
              <w:instrText>Korumburra"</w:instrText>
            </w:r>
            <w:r>
              <w:rPr>
                <w:rFonts w:eastAsiaTheme="minorEastAsia"/>
              </w:rPr>
              <w:instrText xml:space="preserve"> </w:instrText>
            </w:r>
            <w:r>
              <w:rPr>
                <w:rFonts w:eastAsiaTheme="minorEastAsia"/>
              </w:rPr>
              <w:fldChar w:fldCharType="end"/>
            </w:r>
          </w:p>
        </w:tc>
        <w:tc>
          <w:tcPr>
            <w:tcW w:w="910"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3 410</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55</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200</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3 155</w:t>
            </w:r>
          </w:p>
        </w:tc>
        <w:tc>
          <w:tcPr>
            <w:tcW w:w="993" w:type="dxa"/>
            <w:tcBorders>
              <w:top w:val="nil"/>
              <w:left w:val="nil"/>
              <w:bottom w:val="nil"/>
              <w:right w:val="nil"/>
            </w:tcBorders>
          </w:tcPr>
          <w:p w:rsidR="007C3681" w:rsidRPr="00184BF2" w:rsidRDefault="007C3681" w:rsidP="00184BF2">
            <w:pPr>
              <w:pStyle w:val="BP4Figures"/>
              <w:rPr>
                <w:rFonts w:eastAsiaTheme="minorEastAsia" w:cs="Calibri"/>
                <w:color w:val="000000"/>
                <w:sz w:val="20"/>
                <w:lang w:eastAsia="en-AU"/>
              </w:rPr>
            </w:pPr>
            <w:r w:rsidRPr="00184BF2">
              <w:rPr>
                <w:rFonts w:eastAsiaTheme="minorEastAsia"/>
                <w:color w:val="000000"/>
                <w:lang w:eastAsia="en-AU"/>
              </w:rPr>
              <w:t xml:space="preserve">mid </w:t>
            </w:r>
            <w:r w:rsidRPr="00BC304E">
              <w:rPr>
                <w:rFonts w:eastAsiaTheme="minorEastAsia"/>
                <w:color w:val="000000"/>
                <w:lang w:eastAsia="en-AU"/>
              </w:rPr>
              <w:t>2017</w:t>
            </w:r>
          </w:p>
        </w:tc>
      </w:tr>
      <w:tr w:rsidR="007C3681" w:rsidRPr="00184BF2" w:rsidTr="00831F9A">
        <w:trPr>
          <w:cantSplit/>
        </w:trPr>
        <w:tc>
          <w:tcPr>
            <w:tcW w:w="2894" w:type="dxa"/>
            <w:gridSpan w:val="2"/>
            <w:tcBorders>
              <w:top w:val="nil"/>
              <w:left w:val="nil"/>
              <w:bottom w:val="nil"/>
              <w:right w:val="nil"/>
            </w:tcBorders>
          </w:tcPr>
          <w:p w:rsidR="007C3681" w:rsidRPr="00831F9A" w:rsidRDefault="007C3681" w:rsidP="00831F9A">
            <w:pPr>
              <w:pStyle w:val="BP4tabletext"/>
              <w:rPr>
                <w:rFonts w:eastAsiaTheme="minorEastAsia"/>
              </w:rPr>
            </w:pPr>
            <w:r w:rsidRPr="00831F9A">
              <w:rPr>
                <w:rFonts w:eastAsiaTheme="minorEastAsia"/>
              </w:rPr>
              <w:t>Melbourne supply connection works – construction (Lance Creek/</w:t>
            </w:r>
            <w:r>
              <w:rPr>
                <w:rFonts w:eastAsiaTheme="minorEastAsia"/>
              </w:rPr>
              <w:t xml:space="preserve"> </w:t>
            </w:r>
            <w:r w:rsidRPr="00831F9A">
              <w:rPr>
                <w:rFonts w:eastAsiaTheme="minorEastAsia"/>
              </w:rPr>
              <w:t>Korumburra)</w:t>
            </w:r>
            <w:r>
              <w:rPr>
                <w:rFonts w:eastAsiaTheme="minorEastAsia"/>
              </w:rPr>
              <w:fldChar w:fldCharType="begin"/>
            </w:r>
            <w:r>
              <w:rPr>
                <w:rFonts w:eastAsiaTheme="minorEastAsia"/>
              </w:rPr>
              <w:instrText xml:space="preserve"> XE "</w:instrText>
            </w:r>
            <w:r>
              <w:rPr>
                <w:rFonts w:cs="Calibri"/>
              </w:rPr>
              <w:instrText>Korumburra"</w:instrText>
            </w:r>
            <w:r>
              <w:rPr>
                <w:rFonts w:eastAsiaTheme="minorEastAsia"/>
              </w:rPr>
              <w:instrText xml:space="preserve"> </w:instrText>
            </w:r>
            <w:r>
              <w:rPr>
                <w:rFonts w:eastAsiaTheme="minorEastAsia"/>
              </w:rPr>
              <w:fldChar w:fldCharType="end"/>
            </w:r>
            <w:r>
              <w:rPr>
                <w:rFonts w:eastAsiaTheme="minorEastAsia"/>
              </w:rPr>
              <w:fldChar w:fldCharType="begin"/>
            </w:r>
            <w:r>
              <w:rPr>
                <w:rFonts w:eastAsiaTheme="minorEastAsia"/>
              </w:rPr>
              <w:instrText xml:space="preserve"> XE "</w:instrText>
            </w:r>
            <w:r>
              <w:rPr>
                <w:rFonts w:cs="Calibri"/>
              </w:rPr>
              <w:instrText>Lance Creek"</w:instrText>
            </w:r>
            <w:r>
              <w:rPr>
                <w:rFonts w:eastAsiaTheme="minorEastAsia"/>
              </w:rPr>
              <w:instrText xml:space="preserve"> </w:instrText>
            </w:r>
            <w:r>
              <w:rPr>
                <w:rFonts w:eastAsiaTheme="minorEastAsia"/>
              </w:rPr>
              <w:fldChar w:fldCharType="end"/>
            </w:r>
          </w:p>
        </w:tc>
        <w:tc>
          <w:tcPr>
            <w:tcW w:w="910"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15 700</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400</w:t>
            </w:r>
          </w:p>
        </w:tc>
        <w:tc>
          <w:tcPr>
            <w:tcW w:w="993" w:type="dxa"/>
            <w:tcBorders>
              <w:top w:val="nil"/>
              <w:left w:val="nil"/>
              <w:bottom w:val="nil"/>
              <w:right w:val="nil"/>
            </w:tcBorders>
          </w:tcPr>
          <w:p w:rsidR="007C3681" w:rsidRPr="00B02A56" w:rsidRDefault="007C3681" w:rsidP="00184BF2">
            <w:pPr>
              <w:pStyle w:val="BP4Figures"/>
              <w:rPr>
                <w:rFonts w:eastAsiaTheme="minorEastAsia"/>
                <w:color w:val="000000"/>
                <w:lang w:eastAsia="en-AU"/>
              </w:rPr>
            </w:pPr>
            <w:r w:rsidRPr="00184BF2">
              <w:rPr>
                <w:rFonts w:eastAsiaTheme="minorEastAsia"/>
                <w:color w:val="000000"/>
                <w:lang w:eastAsia="en-AU"/>
              </w:rPr>
              <w:t xml:space="preserve"> 3 </w:t>
            </w:r>
            <w:r w:rsidRPr="00B02A56">
              <w:rPr>
                <w:rFonts w:eastAsiaTheme="minorEastAsia"/>
                <w:color w:val="000000"/>
                <w:lang w:eastAsia="en-AU"/>
              </w:rPr>
              <w:t>100</w:t>
            </w:r>
          </w:p>
        </w:tc>
        <w:tc>
          <w:tcPr>
            <w:tcW w:w="993" w:type="dxa"/>
            <w:tcBorders>
              <w:top w:val="nil"/>
              <w:left w:val="nil"/>
              <w:bottom w:val="nil"/>
              <w:right w:val="nil"/>
            </w:tcBorders>
          </w:tcPr>
          <w:p w:rsidR="007C3681" w:rsidRPr="00B02A56"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12 </w:t>
            </w:r>
            <w:r w:rsidRPr="00B02A56">
              <w:rPr>
                <w:rFonts w:eastAsiaTheme="minorEastAsia"/>
                <w:color w:val="000000"/>
                <w:lang w:eastAsia="en-AU"/>
              </w:rPr>
              <w:t>200</w:t>
            </w:r>
          </w:p>
        </w:tc>
        <w:tc>
          <w:tcPr>
            <w:tcW w:w="993" w:type="dxa"/>
            <w:tcBorders>
              <w:top w:val="nil"/>
              <w:left w:val="nil"/>
              <w:bottom w:val="nil"/>
              <w:right w:val="nil"/>
            </w:tcBorders>
          </w:tcPr>
          <w:p w:rsidR="007C3681" w:rsidRPr="00184BF2" w:rsidRDefault="007C3681" w:rsidP="00184BF2">
            <w:pPr>
              <w:pStyle w:val="BP4Figures"/>
              <w:rPr>
                <w:rFonts w:eastAsiaTheme="minorEastAsia" w:cs="Calibri"/>
                <w:color w:val="000000"/>
                <w:sz w:val="20"/>
                <w:lang w:eastAsia="en-AU"/>
              </w:rPr>
            </w:pPr>
            <w:r w:rsidRPr="00184BF2">
              <w:rPr>
                <w:rFonts w:eastAsiaTheme="minorEastAsia"/>
                <w:color w:val="000000"/>
                <w:lang w:eastAsia="en-AU"/>
              </w:rPr>
              <w:t xml:space="preserve">mid </w:t>
            </w:r>
            <w:r w:rsidRPr="00BC304E">
              <w:rPr>
                <w:rFonts w:eastAsiaTheme="minorEastAsia"/>
                <w:color w:val="000000"/>
                <w:lang w:eastAsia="en-AU"/>
              </w:rPr>
              <w:t>2018</w:t>
            </w:r>
          </w:p>
        </w:tc>
      </w:tr>
      <w:tr w:rsidR="007C3681" w:rsidRPr="00184BF2" w:rsidTr="00831F9A">
        <w:trPr>
          <w:cantSplit/>
        </w:trPr>
        <w:tc>
          <w:tcPr>
            <w:tcW w:w="2810" w:type="dxa"/>
            <w:tcBorders>
              <w:top w:val="nil"/>
              <w:left w:val="nil"/>
              <w:bottom w:val="nil"/>
              <w:right w:val="nil"/>
            </w:tcBorders>
          </w:tcPr>
          <w:p w:rsidR="007C3681" w:rsidRPr="00184BF2" w:rsidRDefault="007C3681" w:rsidP="00184BF2">
            <w:pPr>
              <w:pStyle w:val="BP4tabletext"/>
              <w:rPr>
                <w:rFonts w:eastAsiaTheme="minorEastAsia" w:cs="Calibri"/>
                <w:sz w:val="20"/>
              </w:rPr>
            </w:pPr>
            <w:r w:rsidRPr="00184BF2">
              <w:rPr>
                <w:rFonts w:eastAsiaTheme="minorEastAsia"/>
              </w:rPr>
              <w:t xml:space="preserve">Operations systems improvements water treatment – </w:t>
            </w:r>
            <w:r w:rsidRPr="00557A00">
              <w:rPr>
                <w:rFonts w:eastAsiaTheme="minorEastAsia"/>
              </w:rPr>
              <w:t>other (South Gippsland)</w:t>
            </w:r>
            <w:r>
              <w:rPr>
                <w:rFonts w:eastAsiaTheme="minorEastAsia" w:cs="Calibri"/>
                <w:sz w:val="20"/>
              </w:rPr>
              <w:fldChar w:fldCharType="begin"/>
            </w:r>
            <w:r>
              <w:rPr>
                <w:rFonts w:eastAsiaTheme="minorEastAsia" w:cs="Calibri"/>
                <w:sz w:val="20"/>
              </w:rPr>
              <w:instrText xml:space="preserve"> XE "</w:instrText>
            </w:r>
            <w:r>
              <w:rPr>
                <w:rFonts w:cs="Calibri"/>
              </w:rPr>
              <w:instrText>South Gippsland"</w:instrText>
            </w:r>
            <w:r>
              <w:rPr>
                <w:rFonts w:eastAsiaTheme="minorEastAsia" w:cs="Calibri"/>
                <w:sz w:val="20"/>
              </w:rPr>
              <w:instrText xml:space="preserve"> </w:instrText>
            </w:r>
            <w:r>
              <w:rPr>
                <w:rFonts w:eastAsiaTheme="minorEastAsia" w:cs="Calibri"/>
                <w:sz w:val="20"/>
              </w:rPr>
              <w:fldChar w:fldCharType="end"/>
            </w:r>
          </w:p>
        </w:tc>
        <w:tc>
          <w:tcPr>
            <w:tcW w:w="994" w:type="dxa"/>
            <w:gridSpan w:val="2"/>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1 500</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150</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150</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1 200</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ongoing</w:t>
            </w:r>
          </w:p>
        </w:tc>
      </w:tr>
      <w:tr w:rsidR="007C3681" w:rsidRPr="00184BF2" w:rsidTr="00831F9A">
        <w:trPr>
          <w:cantSplit/>
        </w:trPr>
        <w:tc>
          <w:tcPr>
            <w:tcW w:w="2810" w:type="dxa"/>
            <w:tcBorders>
              <w:top w:val="nil"/>
              <w:left w:val="nil"/>
              <w:bottom w:val="nil"/>
              <w:right w:val="nil"/>
            </w:tcBorders>
          </w:tcPr>
          <w:p w:rsidR="007C3681" w:rsidRPr="00184BF2" w:rsidRDefault="007C3681" w:rsidP="00184BF2">
            <w:pPr>
              <w:pStyle w:val="BP4tabletext"/>
              <w:rPr>
                <w:rFonts w:eastAsiaTheme="minorEastAsia" w:cs="Calibri"/>
                <w:sz w:val="20"/>
                <w:vertAlign w:val="superscript"/>
              </w:rPr>
            </w:pPr>
            <w:r w:rsidRPr="00184BF2">
              <w:rPr>
                <w:rFonts w:eastAsiaTheme="minorEastAsia"/>
              </w:rPr>
              <w:t xml:space="preserve">Other – corporate computers and telemetry </w:t>
            </w:r>
            <w:r w:rsidRPr="00557A00">
              <w:rPr>
                <w:rFonts w:eastAsiaTheme="minorEastAsia"/>
              </w:rPr>
              <w:t>(non</w:t>
            </w:r>
            <w:r w:rsidRPr="00557A00">
              <w:rPr>
                <w:rFonts w:eastAsiaTheme="minorEastAsia"/>
              </w:rPr>
              <w:noBreakHyphen/>
              <w:t>metro various)</w:t>
            </w:r>
            <w:r>
              <w:rPr>
                <w:rFonts w:eastAsiaTheme="minorEastAsia"/>
              </w:rPr>
              <w:t xml:space="preserve"> </w:t>
            </w:r>
            <w:r>
              <w:rPr>
                <w:rFonts w:eastAsiaTheme="minorEastAsia"/>
              </w:rPr>
              <w:fldChar w:fldCharType="begin"/>
            </w:r>
            <w:r>
              <w:rPr>
                <w:rFonts w:eastAsiaTheme="minorEastAsia"/>
              </w:rPr>
              <w:instrText xml:space="preserve"> XE "N</w:instrText>
            </w:r>
            <w:r>
              <w:rPr>
                <w:rFonts w:cs="Calibri"/>
              </w:rPr>
              <w:instrText>on-metropolitan:Various"</w:instrText>
            </w:r>
            <w:r>
              <w:rPr>
                <w:rFonts w:eastAsiaTheme="minorEastAsia"/>
              </w:rPr>
              <w:instrText xml:space="preserve"> </w:instrText>
            </w:r>
            <w:r>
              <w:rPr>
                <w:rFonts w:eastAsiaTheme="minorEastAsia"/>
              </w:rPr>
              <w:fldChar w:fldCharType="end"/>
            </w:r>
            <w:r w:rsidRPr="00557A00">
              <w:rPr>
                <w:rFonts w:eastAsiaTheme="minorEastAsia"/>
                <w:vertAlign w:val="superscript"/>
              </w:rPr>
              <w:t>(d)</w:t>
            </w:r>
          </w:p>
        </w:tc>
        <w:tc>
          <w:tcPr>
            <w:tcW w:w="994" w:type="dxa"/>
            <w:gridSpan w:val="2"/>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1 026</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95</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98</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833</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ongoing</w:t>
            </w:r>
          </w:p>
        </w:tc>
      </w:tr>
      <w:tr w:rsidR="007C3681" w:rsidRPr="00184BF2" w:rsidTr="00831F9A">
        <w:trPr>
          <w:cantSplit/>
        </w:trPr>
        <w:tc>
          <w:tcPr>
            <w:tcW w:w="2810" w:type="dxa"/>
            <w:tcBorders>
              <w:top w:val="nil"/>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Other – headworks (non</w:t>
            </w:r>
            <w:r>
              <w:rPr>
                <w:rFonts w:eastAsiaTheme="minorEastAsia"/>
              </w:rPr>
              <w:noBreakHyphen/>
            </w:r>
            <w:r w:rsidRPr="00184BF2">
              <w:rPr>
                <w:rFonts w:eastAsiaTheme="minorEastAsia"/>
              </w:rPr>
              <w:t>metro various)</w:t>
            </w:r>
            <w:r>
              <w:rPr>
                <w:rFonts w:eastAsiaTheme="minorEastAsia"/>
              </w:rPr>
              <w:t xml:space="preserve"> </w:t>
            </w:r>
            <w:r>
              <w:rPr>
                <w:rFonts w:eastAsiaTheme="minorEastAsia"/>
              </w:rPr>
              <w:fldChar w:fldCharType="begin"/>
            </w:r>
            <w:r>
              <w:rPr>
                <w:rFonts w:eastAsiaTheme="minorEastAsia"/>
              </w:rPr>
              <w:instrText xml:space="preserve"> XE "N</w:instrText>
            </w:r>
            <w:r>
              <w:rPr>
                <w:rFonts w:cs="Calibri"/>
              </w:rPr>
              <w:instrText>on-metropolitan:Various"</w:instrText>
            </w:r>
            <w:r>
              <w:rPr>
                <w:rFonts w:eastAsiaTheme="minorEastAsia"/>
              </w:rPr>
              <w:instrText xml:space="preserve"> </w:instrText>
            </w:r>
            <w:r>
              <w:rPr>
                <w:rFonts w:eastAsiaTheme="minorEastAsia"/>
              </w:rPr>
              <w:fldChar w:fldCharType="end"/>
            </w:r>
          </w:p>
        </w:tc>
        <w:tc>
          <w:tcPr>
            <w:tcW w:w="994" w:type="dxa"/>
            <w:gridSpan w:val="2"/>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2 530</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105</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780</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1 645</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ongoing</w:t>
            </w:r>
          </w:p>
        </w:tc>
      </w:tr>
      <w:tr w:rsidR="007C3681" w:rsidRPr="00184BF2" w:rsidTr="00831F9A">
        <w:trPr>
          <w:cantSplit/>
        </w:trPr>
        <w:tc>
          <w:tcPr>
            <w:tcW w:w="2810" w:type="dxa"/>
            <w:tcBorders>
              <w:top w:val="nil"/>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Other – water (non</w:t>
            </w:r>
            <w:r>
              <w:rPr>
                <w:rFonts w:eastAsiaTheme="minorEastAsia"/>
              </w:rPr>
              <w:noBreakHyphen/>
            </w:r>
            <w:r w:rsidRPr="00184BF2">
              <w:rPr>
                <w:rFonts w:eastAsiaTheme="minorEastAsia"/>
              </w:rPr>
              <w:t>metro various)</w:t>
            </w:r>
            <w:r>
              <w:rPr>
                <w:rFonts w:eastAsiaTheme="minorEastAsia"/>
              </w:rPr>
              <w:t xml:space="preserve"> </w:t>
            </w:r>
            <w:r>
              <w:rPr>
                <w:rFonts w:eastAsiaTheme="minorEastAsia"/>
              </w:rPr>
              <w:fldChar w:fldCharType="begin"/>
            </w:r>
            <w:r>
              <w:rPr>
                <w:rFonts w:eastAsiaTheme="minorEastAsia"/>
              </w:rPr>
              <w:instrText xml:space="preserve"> XE "N</w:instrText>
            </w:r>
            <w:r>
              <w:rPr>
                <w:rFonts w:cs="Calibri"/>
              </w:rPr>
              <w:instrText>on-metropolitan:Various"</w:instrText>
            </w:r>
            <w:r>
              <w:rPr>
                <w:rFonts w:eastAsiaTheme="minorEastAsia"/>
              </w:rPr>
              <w:instrText xml:space="preserve"> </w:instrText>
            </w:r>
            <w:r>
              <w:rPr>
                <w:rFonts w:eastAsiaTheme="minorEastAsia"/>
              </w:rPr>
              <w:fldChar w:fldCharType="end"/>
            </w:r>
          </w:p>
        </w:tc>
        <w:tc>
          <w:tcPr>
            <w:tcW w:w="994" w:type="dxa"/>
            <w:gridSpan w:val="2"/>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1 116</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516</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150</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450</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ongoing</w:t>
            </w:r>
          </w:p>
        </w:tc>
      </w:tr>
      <w:tr w:rsidR="007C3681" w:rsidRPr="00184BF2" w:rsidTr="00831F9A">
        <w:trPr>
          <w:cantSplit/>
        </w:trPr>
        <w:tc>
          <w:tcPr>
            <w:tcW w:w="2810" w:type="dxa"/>
            <w:tcBorders>
              <w:top w:val="nil"/>
              <w:left w:val="nil"/>
              <w:bottom w:val="nil"/>
              <w:right w:val="nil"/>
            </w:tcBorders>
          </w:tcPr>
          <w:p w:rsidR="007C3681" w:rsidRPr="00184BF2" w:rsidRDefault="007C3681" w:rsidP="00184BF2">
            <w:pPr>
              <w:pStyle w:val="BP4tabletext"/>
              <w:rPr>
                <w:rFonts w:eastAsiaTheme="minorEastAsia" w:cs="Calibri"/>
                <w:sz w:val="20"/>
              </w:rPr>
            </w:pPr>
            <w:r w:rsidRPr="00184BF2">
              <w:rPr>
                <w:rFonts w:eastAsiaTheme="minorEastAsia"/>
              </w:rPr>
              <w:t>Replacement/rehabilitation of mains (non</w:t>
            </w:r>
            <w:r>
              <w:rPr>
                <w:rFonts w:eastAsiaTheme="minorEastAsia"/>
              </w:rPr>
              <w:noBreakHyphen/>
            </w:r>
            <w:r w:rsidRPr="00184BF2">
              <w:rPr>
                <w:rFonts w:eastAsiaTheme="minorEastAsia"/>
              </w:rPr>
              <w:t>metro various</w:t>
            </w:r>
            <w:r w:rsidRPr="00184BF2">
              <w:rPr>
                <w:rFonts w:eastAsiaTheme="minorEastAsia" w:cs="Calibri"/>
                <w:sz w:val="20"/>
              </w:rPr>
              <w:t>)</w:t>
            </w:r>
            <w:r>
              <w:rPr>
                <w:rFonts w:eastAsiaTheme="minorEastAsia"/>
              </w:rPr>
              <w:t xml:space="preserve"> </w:t>
            </w:r>
            <w:r>
              <w:rPr>
                <w:rFonts w:eastAsiaTheme="minorEastAsia"/>
              </w:rPr>
              <w:fldChar w:fldCharType="begin"/>
            </w:r>
            <w:r>
              <w:rPr>
                <w:rFonts w:eastAsiaTheme="minorEastAsia"/>
              </w:rPr>
              <w:instrText xml:space="preserve"> XE "N</w:instrText>
            </w:r>
            <w:r>
              <w:rPr>
                <w:rFonts w:cs="Calibri"/>
              </w:rPr>
              <w:instrText>on-metropolitan:Various"</w:instrText>
            </w:r>
            <w:r>
              <w:rPr>
                <w:rFonts w:eastAsiaTheme="minorEastAsia"/>
              </w:rPr>
              <w:instrText xml:space="preserve"> </w:instrText>
            </w:r>
            <w:r>
              <w:rPr>
                <w:rFonts w:eastAsiaTheme="minorEastAsia"/>
              </w:rPr>
              <w:fldChar w:fldCharType="end"/>
            </w:r>
          </w:p>
        </w:tc>
        <w:tc>
          <w:tcPr>
            <w:tcW w:w="994" w:type="dxa"/>
            <w:gridSpan w:val="2"/>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7 600</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500</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650</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6 450</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ongoing</w:t>
            </w:r>
          </w:p>
        </w:tc>
      </w:tr>
      <w:tr w:rsidR="007C3681" w:rsidRPr="00184BF2" w:rsidTr="00831F9A">
        <w:trPr>
          <w:cantSplit/>
        </w:trPr>
        <w:tc>
          <w:tcPr>
            <w:tcW w:w="2810" w:type="dxa"/>
            <w:tcBorders>
              <w:top w:val="nil"/>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lastRenderedPageBreak/>
              <w:t>Reticulation sewers replacement/</w:t>
            </w:r>
            <w:r>
              <w:rPr>
                <w:rFonts w:eastAsiaTheme="minorEastAsia"/>
              </w:rPr>
              <w:t xml:space="preserve"> </w:t>
            </w:r>
            <w:r w:rsidRPr="00184BF2">
              <w:rPr>
                <w:rFonts w:eastAsiaTheme="minorEastAsia"/>
              </w:rPr>
              <w:t>rehabilitation (non</w:t>
            </w:r>
            <w:r>
              <w:rPr>
                <w:rFonts w:eastAsiaTheme="minorEastAsia"/>
              </w:rPr>
              <w:noBreakHyphen/>
            </w:r>
            <w:r w:rsidRPr="00184BF2">
              <w:rPr>
                <w:rFonts w:eastAsiaTheme="minorEastAsia"/>
              </w:rPr>
              <w:t>metro various)</w:t>
            </w:r>
            <w:r>
              <w:rPr>
                <w:rFonts w:eastAsiaTheme="minorEastAsia"/>
              </w:rPr>
              <w:t xml:space="preserve"> </w:t>
            </w:r>
            <w:r>
              <w:rPr>
                <w:rFonts w:eastAsiaTheme="minorEastAsia"/>
              </w:rPr>
              <w:fldChar w:fldCharType="begin"/>
            </w:r>
            <w:r>
              <w:rPr>
                <w:rFonts w:eastAsiaTheme="minorEastAsia"/>
              </w:rPr>
              <w:instrText xml:space="preserve"> XE "N</w:instrText>
            </w:r>
            <w:r>
              <w:rPr>
                <w:rFonts w:cs="Calibri"/>
              </w:rPr>
              <w:instrText>on-metropolitan:Various"</w:instrText>
            </w:r>
            <w:r>
              <w:rPr>
                <w:rFonts w:eastAsiaTheme="minorEastAsia"/>
              </w:rPr>
              <w:instrText xml:space="preserve"> </w:instrText>
            </w:r>
            <w:r>
              <w:rPr>
                <w:rFonts w:eastAsiaTheme="minorEastAsia"/>
              </w:rPr>
              <w:fldChar w:fldCharType="end"/>
            </w:r>
          </w:p>
        </w:tc>
        <w:tc>
          <w:tcPr>
            <w:tcW w:w="994" w:type="dxa"/>
            <w:gridSpan w:val="2"/>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5 950</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600</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600</w:t>
            </w:r>
          </w:p>
        </w:tc>
        <w:tc>
          <w:tcPr>
            <w:tcW w:w="993" w:type="dxa"/>
            <w:tcBorders>
              <w:top w:val="nil"/>
              <w:left w:val="nil"/>
              <w:bottom w:val="nil"/>
              <w:right w:val="nil"/>
            </w:tcBorders>
          </w:tcPr>
          <w:p w:rsidR="007C3681" w:rsidRPr="00FD533F" w:rsidRDefault="007C3681" w:rsidP="00184BF2">
            <w:pPr>
              <w:pStyle w:val="BP4Figures"/>
              <w:rPr>
                <w:rFonts w:eastAsiaTheme="minorEastAsia"/>
                <w:color w:val="000000"/>
                <w:lang w:eastAsia="en-AU"/>
              </w:rPr>
            </w:pPr>
            <w:r w:rsidRPr="00184BF2">
              <w:rPr>
                <w:rFonts w:eastAsiaTheme="minorEastAsia"/>
                <w:color w:val="000000"/>
                <w:lang w:eastAsia="en-AU"/>
              </w:rPr>
              <w:t xml:space="preserve"> 4 </w:t>
            </w:r>
            <w:r w:rsidRPr="00FD533F">
              <w:rPr>
                <w:rFonts w:eastAsiaTheme="minorEastAsia"/>
                <w:color w:val="000000"/>
                <w:lang w:eastAsia="en-AU"/>
              </w:rPr>
              <w:t>750</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ongoing</w:t>
            </w:r>
          </w:p>
        </w:tc>
      </w:tr>
      <w:tr w:rsidR="007C3681" w:rsidRPr="00184BF2" w:rsidTr="00831F9A">
        <w:trPr>
          <w:cantSplit/>
        </w:trPr>
        <w:tc>
          <w:tcPr>
            <w:tcW w:w="2810" w:type="dxa"/>
            <w:tcBorders>
              <w:top w:val="nil"/>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Water meters (non</w:t>
            </w:r>
            <w:r>
              <w:rPr>
                <w:rFonts w:eastAsiaTheme="minorEastAsia"/>
              </w:rPr>
              <w:noBreakHyphen/>
            </w:r>
            <w:r w:rsidRPr="00184BF2">
              <w:rPr>
                <w:rFonts w:eastAsiaTheme="minorEastAsia"/>
              </w:rPr>
              <w:t>metro various)</w:t>
            </w:r>
            <w:r>
              <w:rPr>
                <w:rFonts w:eastAsiaTheme="minorEastAsia"/>
              </w:rPr>
              <w:t xml:space="preserve"> </w:t>
            </w:r>
            <w:r>
              <w:rPr>
                <w:rFonts w:eastAsiaTheme="minorEastAsia"/>
              </w:rPr>
              <w:fldChar w:fldCharType="begin"/>
            </w:r>
            <w:r>
              <w:rPr>
                <w:rFonts w:eastAsiaTheme="minorEastAsia"/>
              </w:rPr>
              <w:instrText xml:space="preserve"> XE "N</w:instrText>
            </w:r>
            <w:r>
              <w:rPr>
                <w:rFonts w:cs="Calibri"/>
              </w:rPr>
              <w:instrText>on-metropolitan:Various"</w:instrText>
            </w:r>
            <w:r>
              <w:rPr>
                <w:rFonts w:eastAsiaTheme="minorEastAsia"/>
              </w:rPr>
              <w:instrText xml:space="preserve"> </w:instrText>
            </w:r>
            <w:r>
              <w:rPr>
                <w:rFonts w:eastAsiaTheme="minorEastAsia"/>
              </w:rPr>
              <w:fldChar w:fldCharType="end"/>
            </w:r>
          </w:p>
        </w:tc>
        <w:tc>
          <w:tcPr>
            <w:tcW w:w="994" w:type="dxa"/>
            <w:gridSpan w:val="2"/>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1 350</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150</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160</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1 040</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ongoing</w:t>
            </w:r>
          </w:p>
        </w:tc>
      </w:tr>
      <w:tr w:rsidR="007C3681" w:rsidRPr="00184BF2" w:rsidTr="00831F9A">
        <w:trPr>
          <w:cantSplit/>
        </w:trPr>
        <w:tc>
          <w:tcPr>
            <w:tcW w:w="2810" w:type="dxa"/>
            <w:tcBorders>
              <w:top w:val="nil"/>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Wonthaggi sewer system upgrade – upgrade (Wonthaggi)</w:t>
            </w:r>
            <w:r>
              <w:rPr>
                <w:rFonts w:eastAsiaTheme="minorEastAsia"/>
              </w:rPr>
              <w:fldChar w:fldCharType="begin"/>
            </w:r>
            <w:r>
              <w:rPr>
                <w:rFonts w:eastAsiaTheme="minorEastAsia"/>
              </w:rPr>
              <w:instrText xml:space="preserve"> XE "</w:instrText>
            </w:r>
            <w:r>
              <w:rPr>
                <w:rFonts w:cs="Calibri"/>
              </w:rPr>
              <w:instrText>Wonthaggi"</w:instrText>
            </w:r>
            <w:r>
              <w:rPr>
                <w:rFonts w:eastAsiaTheme="minorEastAsia"/>
              </w:rPr>
              <w:instrText xml:space="preserve"> </w:instrText>
            </w:r>
            <w:r>
              <w:rPr>
                <w:rFonts w:eastAsiaTheme="minorEastAsia"/>
              </w:rPr>
              <w:fldChar w:fldCharType="end"/>
            </w:r>
            <w:r w:rsidRPr="00184BF2">
              <w:rPr>
                <w:rFonts w:eastAsiaTheme="minorEastAsia"/>
              </w:rPr>
              <w:t xml:space="preserve"> </w:t>
            </w:r>
          </w:p>
        </w:tc>
        <w:tc>
          <w:tcPr>
            <w:tcW w:w="994" w:type="dxa"/>
            <w:gridSpan w:val="2"/>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6 650</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450</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450</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5 750</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ongoing</w:t>
            </w:r>
          </w:p>
        </w:tc>
      </w:tr>
      <w:tr w:rsidR="007C3681" w:rsidRPr="00184BF2" w:rsidTr="00831F9A">
        <w:trPr>
          <w:cantSplit/>
        </w:trPr>
        <w:tc>
          <w:tcPr>
            <w:tcW w:w="2810" w:type="dxa"/>
            <w:tcBorders>
              <w:top w:val="nil"/>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Wonthaggi wastewater reuse – construction (Wonthaggi)</w:t>
            </w:r>
            <w:r>
              <w:rPr>
                <w:rFonts w:eastAsiaTheme="minorEastAsia"/>
              </w:rPr>
              <w:fldChar w:fldCharType="begin"/>
            </w:r>
            <w:r>
              <w:rPr>
                <w:rFonts w:eastAsiaTheme="minorEastAsia"/>
              </w:rPr>
              <w:instrText xml:space="preserve"> XE "</w:instrText>
            </w:r>
            <w:r>
              <w:rPr>
                <w:rFonts w:cs="Calibri"/>
              </w:rPr>
              <w:instrText>Wonthaggi"</w:instrText>
            </w:r>
            <w:r>
              <w:rPr>
                <w:rFonts w:eastAsiaTheme="minorEastAsia"/>
              </w:rPr>
              <w:instrText xml:space="preserve"> </w:instrText>
            </w:r>
            <w:r>
              <w:rPr>
                <w:rFonts w:eastAsiaTheme="minorEastAsia"/>
              </w:rPr>
              <w:fldChar w:fldCharType="end"/>
            </w:r>
            <w:r w:rsidRPr="00184BF2">
              <w:rPr>
                <w:rFonts w:eastAsiaTheme="minorEastAsia"/>
              </w:rPr>
              <w:t xml:space="preserve"> </w:t>
            </w:r>
          </w:p>
        </w:tc>
        <w:tc>
          <w:tcPr>
            <w:tcW w:w="994" w:type="dxa"/>
            <w:gridSpan w:val="2"/>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1 250</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1 250</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ongoing</w:t>
            </w:r>
          </w:p>
        </w:tc>
      </w:tr>
      <w:tr w:rsidR="007C3681" w:rsidRPr="00184BF2" w:rsidTr="00831F9A">
        <w:trPr>
          <w:cantSplit/>
        </w:trPr>
        <w:tc>
          <w:tcPr>
            <w:tcW w:w="2810" w:type="dxa"/>
            <w:tcBorders>
              <w:top w:val="nil"/>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 xml:space="preserve">All remaining projects with a TEI less </w:t>
            </w:r>
            <w:r>
              <w:rPr>
                <w:rFonts w:eastAsiaTheme="minorEastAsia"/>
              </w:rPr>
              <w:t>than $1 million</w:t>
            </w:r>
            <w:r w:rsidRPr="00184BF2">
              <w:rPr>
                <w:rFonts w:eastAsiaTheme="minorEastAsia"/>
              </w:rPr>
              <w:t xml:space="preserve"> </w:t>
            </w:r>
            <w:r w:rsidRPr="00DE3707">
              <w:rPr>
                <w:rFonts w:eastAsiaTheme="minorEastAsia"/>
                <w:vertAlign w:val="superscript"/>
              </w:rPr>
              <w:t>(e)</w:t>
            </w:r>
          </w:p>
        </w:tc>
        <w:tc>
          <w:tcPr>
            <w:tcW w:w="994" w:type="dxa"/>
            <w:gridSpan w:val="2"/>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39 350</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4 394</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2 209</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32 747</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various</w:t>
            </w:r>
          </w:p>
        </w:tc>
      </w:tr>
      <w:tr w:rsidR="007C3681" w:rsidRPr="00184BF2" w:rsidTr="00831F9A">
        <w:trPr>
          <w:cantSplit/>
        </w:trPr>
        <w:tc>
          <w:tcPr>
            <w:tcW w:w="2810" w:type="dxa"/>
            <w:tcBorders>
              <w:top w:val="single" w:sz="6" w:space="0" w:color="auto"/>
              <w:left w:val="nil"/>
              <w:bottom w:val="single" w:sz="6" w:space="0" w:color="auto"/>
              <w:right w:val="nil"/>
            </w:tcBorders>
          </w:tcPr>
          <w:p w:rsidR="007C3681" w:rsidRPr="00184BF2" w:rsidRDefault="007C3681" w:rsidP="00184BF2">
            <w:pPr>
              <w:pStyle w:val="BP4tabletext"/>
              <w:rPr>
                <w:rFonts w:eastAsiaTheme="minorEastAsia"/>
                <w:b/>
                <w:bCs/>
              </w:rPr>
            </w:pPr>
            <w:r w:rsidRPr="00184BF2">
              <w:rPr>
                <w:rFonts w:eastAsiaTheme="minorEastAsia"/>
                <w:b/>
                <w:bCs/>
              </w:rPr>
              <w:t>Total existing projects</w:t>
            </w:r>
          </w:p>
        </w:tc>
        <w:tc>
          <w:tcPr>
            <w:tcW w:w="994" w:type="dxa"/>
            <w:gridSpan w:val="2"/>
            <w:tcBorders>
              <w:top w:val="single" w:sz="6" w:space="0" w:color="auto"/>
              <w:left w:val="nil"/>
              <w:bottom w:val="single" w:sz="6" w:space="0" w:color="auto"/>
              <w:right w:val="nil"/>
            </w:tcBorders>
          </w:tcPr>
          <w:p w:rsidR="007C3681" w:rsidRPr="00184BF2" w:rsidRDefault="007C3681" w:rsidP="00184BF2">
            <w:pPr>
              <w:pStyle w:val="BP4Figures"/>
              <w:rPr>
                <w:rFonts w:eastAsiaTheme="minorEastAsia"/>
                <w:b/>
                <w:bCs/>
                <w:color w:val="000000"/>
                <w:lang w:eastAsia="en-AU"/>
              </w:rPr>
            </w:pPr>
            <w:r w:rsidRPr="00184BF2">
              <w:rPr>
                <w:rFonts w:eastAsiaTheme="minorEastAsia"/>
                <w:b/>
                <w:bCs/>
                <w:color w:val="000000"/>
                <w:lang w:eastAsia="en-AU"/>
              </w:rPr>
              <w:t xml:space="preserve"> 124 632</w:t>
            </w:r>
          </w:p>
        </w:tc>
        <w:tc>
          <w:tcPr>
            <w:tcW w:w="993" w:type="dxa"/>
            <w:tcBorders>
              <w:top w:val="single" w:sz="6" w:space="0" w:color="auto"/>
              <w:left w:val="nil"/>
              <w:bottom w:val="single" w:sz="6" w:space="0" w:color="auto"/>
              <w:right w:val="nil"/>
            </w:tcBorders>
          </w:tcPr>
          <w:p w:rsidR="007C3681" w:rsidRPr="00184BF2" w:rsidRDefault="007C3681" w:rsidP="00184BF2">
            <w:pPr>
              <w:pStyle w:val="BP4Figures"/>
              <w:rPr>
                <w:rFonts w:eastAsiaTheme="minorEastAsia"/>
                <w:b/>
                <w:bCs/>
                <w:color w:val="000000"/>
                <w:lang w:eastAsia="en-AU"/>
              </w:rPr>
            </w:pPr>
            <w:r w:rsidRPr="00184BF2">
              <w:rPr>
                <w:rFonts w:eastAsiaTheme="minorEastAsia"/>
                <w:b/>
                <w:bCs/>
                <w:color w:val="000000"/>
                <w:lang w:eastAsia="en-AU"/>
              </w:rPr>
              <w:t xml:space="preserve"> 9 600</w:t>
            </w:r>
          </w:p>
        </w:tc>
        <w:tc>
          <w:tcPr>
            <w:tcW w:w="993" w:type="dxa"/>
            <w:tcBorders>
              <w:top w:val="single" w:sz="6" w:space="0" w:color="auto"/>
              <w:left w:val="nil"/>
              <w:bottom w:val="single" w:sz="6" w:space="0" w:color="auto"/>
              <w:right w:val="nil"/>
            </w:tcBorders>
          </w:tcPr>
          <w:p w:rsidR="007C3681" w:rsidRPr="00184BF2" w:rsidRDefault="007C3681" w:rsidP="00184BF2">
            <w:pPr>
              <w:pStyle w:val="BP4Figures"/>
              <w:rPr>
                <w:rFonts w:eastAsiaTheme="minorEastAsia"/>
                <w:b/>
                <w:bCs/>
                <w:color w:val="000000"/>
                <w:lang w:eastAsia="en-AU"/>
              </w:rPr>
            </w:pPr>
            <w:r w:rsidRPr="00184BF2">
              <w:rPr>
                <w:rFonts w:eastAsiaTheme="minorEastAsia"/>
                <w:b/>
                <w:bCs/>
                <w:color w:val="000000"/>
                <w:lang w:eastAsia="en-AU"/>
              </w:rPr>
              <w:t xml:space="preserve"> 14 267</w:t>
            </w:r>
          </w:p>
        </w:tc>
        <w:tc>
          <w:tcPr>
            <w:tcW w:w="993" w:type="dxa"/>
            <w:tcBorders>
              <w:top w:val="single" w:sz="6" w:space="0" w:color="auto"/>
              <w:left w:val="nil"/>
              <w:bottom w:val="single" w:sz="6" w:space="0" w:color="auto"/>
              <w:right w:val="nil"/>
            </w:tcBorders>
          </w:tcPr>
          <w:p w:rsidR="007C3681" w:rsidRPr="00184BF2" w:rsidRDefault="007C3681" w:rsidP="00184BF2">
            <w:pPr>
              <w:pStyle w:val="BP4Figures"/>
              <w:rPr>
                <w:rFonts w:eastAsiaTheme="minorEastAsia"/>
                <w:b/>
                <w:bCs/>
                <w:color w:val="000000"/>
                <w:lang w:eastAsia="en-AU"/>
              </w:rPr>
            </w:pPr>
            <w:r w:rsidRPr="00184BF2">
              <w:rPr>
                <w:rFonts w:eastAsiaTheme="minorEastAsia"/>
                <w:b/>
                <w:bCs/>
                <w:color w:val="000000"/>
                <w:lang w:eastAsia="en-AU"/>
              </w:rPr>
              <w:t xml:space="preserve"> 100 765</w:t>
            </w:r>
          </w:p>
        </w:tc>
        <w:tc>
          <w:tcPr>
            <w:tcW w:w="993" w:type="dxa"/>
            <w:tcBorders>
              <w:top w:val="single" w:sz="6" w:space="0" w:color="auto"/>
              <w:left w:val="nil"/>
              <w:bottom w:val="single" w:sz="6" w:space="0" w:color="auto"/>
              <w:right w:val="nil"/>
            </w:tcBorders>
          </w:tcPr>
          <w:p w:rsidR="007C3681" w:rsidRPr="00184BF2" w:rsidRDefault="007C3681" w:rsidP="00184BF2">
            <w:pPr>
              <w:pStyle w:val="BP4Figures"/>
              <w:rPr>
                <w:rFonts w:eastAsiaTheme="minorEastAsia"/>
                <w:b/>
                <w:bCs/>
                <w:color w:val="000000"/>
                <w:lang w:eastAsia="en-AU"/>
              </w:rPr>
            </w:pPr>
          </w:p>
        </w:tc>
      </w:tr>
      <w:tr w:rsidR="007C3681" w:rsidRPr="00184BF2" w:rsidTr="00831F9A">
        <w:trPr>
          <w:cantSplit/>
        </w:trPr>
        <w:tc>
          <w:tcPr>
            <w:tcW w:w="2810" w:type="dxa"/>
            <w:tcBorders>
              <w:top w:val="single" w:sz="6" w:space="0" w:color="auto"/>
              <w:left w:val="nil"/>
              <w:bottom w:val="single" w:sz="12" w:space="0" w:color="auto"/>
              <w:right w:val="nil"/>
            </w:tcBorders>
          </w:tcPr>
          <w:p w:rsidR="007C3681" w:rsidRPr="00184BF2" w:rsidRDefault="007C3681" w:rsidP="00184BF2">
            <w:pPr>
              <w:pStyle w:val="BP4tabletext"/>
              <w:rPr>
                <w:rFonts w:eastAsiaTheme="minorEastAsia" w:cs="Calibri"/>
                <w:b/>
                <w:bCs/>
                <w:sz w:val="20"/>
              </w:rPr>
            </w:pPr>
            <w:r w:rsidRPr="00184BF2">
              <w:rPr>
                <w:rFonts w:eastAsiaTheme="minorEastAsia"/>
                <w:b/>
                <w:bCs/>
              </w:rPr>
              <w:t xml:space="preserve">Total South Gippsland Region Water Corporation </w:t>
            </w:r>
            <w:r w:rsidRPr="0061766C">
              <w:rPr>
                <w:rFonts w:eastAsiaTheme="minorEastAsia"/>
                <w:b/>
                <w:bCs/>
              </w:rPr>
              <w:t>projects</w:t>
            </w:r>
          </w:p>
        </w:tc>
        <w:tc>
          <w:tcPr>
            <w:tcW w:w="994" w:type="dxa"/>
            <w:gridSpan w:val="2"/>
            <w:tcBorders>
              <w:top w:val="single" w:sz="6" w:space="0" w:color="auto"/>
              <w:left w:val="nil"/>
              <w:bottom w:val="single" w:sz="12" w:space="0" w:color="auto"/>
              <w:right w:val="nil"/>
            </w:tcBorders>
          </w:tcPr>
          <w:p w:rsidR="007C3681" w:rsidRPr="00184BF2" w:rsidRDefault="007C3681" w:rsidP="00184BF2">
            <w:pPr>
              <w:pStyle w:val="BP4Figures"/>
              <w:rPr>
                <w:rFonts w:eastAsiaTheme="minorEastAsia"/>
                <w:b/>
                <w:bCs/>
                <w:color w:val="000000"/>
                <w:lang w:eastAsia="en-AU"/>
              </w:rPr>
            </w:pPr>
            <w:r w:rsidRPr="00184BF2">
              <w:rPr>
                <w:rFonts w:eastAsiaTheme="minorEastAsia"/>
                <w:b/>
                <w:bCs/>
                <w:color w:val="000000"/>
                <w:lang w:eastAsia="en-AU"/>
              </w:rPr>
              <w:t xml:space="preserve"> 132 382</w:t>
            </w:r>
          </w:p>
        </w:tc>
        <w:tc>
          <w:tcPr>
            <w:tcW w:w="993" w:type="dxa"/>
            <w:tcBorders>
              <w:top w:val="single" w:sz="6" w:space="0" w:color="auto"/>
              <w:left w:val="nil"/>
              <w:bottom w:val="single" w:sz="12" w:space="0" w:color="auto"/>
              <w:right w:val="nil"/>
            </w:tcBorders>
          </w:tcPr>
          <w:p w:rsidR="007C3681" w:rsidRPr="00184BF2" w:rsidRDefault="007C3681" w:rsidP="00184BF2">
            <w:pPr>
              <w:pStyle w:val="BP4Figures"/>
              <w:rPr>
                <w:rFonts w:eastAsiaTheme="minorEastAsia"/>
                <w:b/>
                <w:bCs/>
                <w:color w:val="000000"/>
                <w:lang w:eastAsia="en-AU"/>
              </w:rPr>
            </w:pPr>
            <w:r w:rsidRPr="00184BF2">
              <w:rPr>
                <w:rFonts w:eastAsiaTheme="minorEastAsia"/>
                <w:b/>
                <w:bCs/>
                <w:color w:val="000000"/>
                <w:lang w:eastAsia="en-AU"/>
              </w:rPr>
              <w:t xml:space="preserve"> 10 475</w:t>
            </w:r>
          </w:p>
        </w:tc>
        <w:tc>
          <w:tcPr>
            <w:tcW w:w="993" w:type="dxa"/>
            <w:tcBorders>
              <w:top w:val="single" w:sz="6" w:space="0" w:color="auto"/>
              <w:left w:val="nil"/>
              <w:bottom w:val="single" w:sz="12" w:space="0" w:color="auto"/>
              <w:right w:val="nil"/>
            </w:tcBorders>
          </w:tcPr>
          <w:p w:rsidR="007C3681" w:rsidRPr="00184BF2" w:rsidRDefault="007C3681" w:rsidP="00184BF2">
            <w:pPr>
              <w:pStyle w:val="BP4Figures"/>
              <w:rPr>
                <w:rFonts w:eastAsiaTheme="minorEastAsia"/>
                <w:b/>
                <w:bCs/>
                <w:color w:val="000000"/>
                <w:lang w:eastAsia="en-AU"/>
              </w:rPr>
            </w:pPr>
            <w:r w:rsidRPr="00184BF2">
              <w:rPr>
                <w:rFonts w:eastAsiaTheme="minorEastAsia"/>
                <w:b/>
                <w:bCs/>
                <w:color w:val="000000"/>
                <w:lang w:eastAsia="en-AU"/>
              </w:rPr>
              <w:t xml:space="preserve"> 15 042</w:t>
            </w:r>
          </w:p>
        </w:tc>
        <w:tc>
          <w:tcPr>
            <w:tcW w:w="993" w:type="dxa"/>
            <w:tcBorders>
              <w:top w:val="single" w:sz="6" w:space="0" w:color="auto"/>
              <w:left w:val="nil"/>
              <w:bottom w:val="single" w:sz="12" w:space="0" w:color="auto"/>
              <w:right w:val="nil"/>
            </w:tcBorders>
          </w:tcPr>
          <w:p w:rsidR="007C3681" w:rsidRPr="00184BF2" w:rsidRDefault="007C3681" w:rsidP="00184BF2">
            <w:pPr>
              <w:pStyle w:val="BP4Figures"/>
              <w:rPr>
                <w:rFonts w:eastAsiaTheme="minorEastAsia"/>
                <w:b/>
                <w:bCs/>
                <w:color w:val="000000"/>
                <w:lang w:eastAsia="en-AU"/>
              </w:rPr>
            </w:pPr>
            <w:r w:rsidRPr="00184BF2">
              <w:rPr>
                <w:rFonts w:eastAsiaTheme="minorEastAsia"/>
                <w:b/>
                <w:bCs/>
                <w:color w:val="000000"/>
                <w:lang w:eastAsia="en-AU"/>
              </w:rPr>
              <w:t xml:space="preserve"> 106 865</w:t>
            </w:r>
          </w:p>
        </w:tc>
        <w:tc>
          <w:tcPr>
            <w:tcW w:w="993" w:type="dxa"/>
            <w:tcBorders>
              <w:top w:val="single" w:sz="6" w:space="0" w:color="auto"/>
              <w:left w:val="nil"/>
              <w:bottom w:val="single" w:sz="12" w:space="0" w:color="auto"/>
              <w:right w:val="nil"/>
            </w:tcBorders>
          </w:tcPr>
          <w:p w:rsidR="007C3681" w:rsidRPr="00184BF2" w:rsidRDefault="007C3681" w:rsidP="00184BF2">
            <w:pPr>
              <w:pStyle w:val="BP4Figures"/>
              <w:rPr>
                <w:rFonts w:eastAsiaTheme="minorEastAsia"/>
                <w:b/>
                <w:bCs/>
                <w:color w:val="000000"/>
                <w:lang w:eastAsia="en-AU"/>
              </w:rPr>
            </w:pPr>
          </w:p>
        </w:tc>
      </w:tr>
    </w:tbl>
    <w:p w:rsidR="007C3681" w:rsidRPr="001C3BC7" w:rsidRDefault="007C3681" w:rsidP="009F52CB">
      <w:pPr>
        <w:pStyle w:val="Source"/>
      </w:pPr>
      <w:r>
        <w:t>Source: South Gippsland Region Water Corporation</w:t>
      </w:r>
    </w:p>
    <w:p w:rsidR="007C3681" w:rsidRDefault="007C3681" w:rsidP="007B7DA1">
      <w:pPr>
        <w:pStyle w:val="Notes"/>
      </w:pPr>
      <w:r>
        <w:t>Notes:</w:t>
      </w:r>
    </w:p>
    <w:p w:rsidR="007C3681" w:rsidRDefault="007C3681" w:rsidP="007B7DA1">
      <w:pPr>
        <w:pStyle w:val="Notes"/>
      </w:pPr>
      <w:r>
        <w:t>(a)</w:t>
      </w:r>
      <w:r>
        <w:tab/>
      </w:r>
      <w:r w:rsidRPr="00F2400A">
        <w:t xml:space="preserve">The following project from last year’s Budget Paper No. 4 </w:t>
      </w:r>
      <w:r>
        <w:t xml:space="preserve">is not proceeding: </w:t>
      </w:r>
      <w:r w:rsidRPr="007B7DA1">
        <w:t>Agnes River augmentation off stream storage</w:t>
      </w:r>
      <w:r>
        <w:t xml:space="preserve"> – construction (Toora).</w:t>
      </w:r>
    </w:p>
    <w:p w:rsidR="007C3681" w:rsidRDefault="007C3681" w:rsidP="007B7DA1">
      <w:pPr>
        <w:pStyle w:val="Notes"/>
      </w:pPr>
      <w:r>
        <w:t>(b)</w:t>
      </w:r>
      <w:r>
        <w:tab/>
        <w:t xml:space="preserve">The following project </w:t>
      </w:r>
      <w:r w:rsidRPr="008A5DA0">
        <w:t>fro</w:t>
      </w:r>
      <w:r>
        <w:t xml:space="preserve">m last year’s Budget Paper No. 4 is a </w:t>
      </w:r>
      <w:r w:rsidRPr="008A5DA0">
        <w:t>completed</w:t>
      </w:r>
      <w:r>
        <w:t xml:space="preserve"> project</w:t>
      </w:r>
      <w:r w:rsidRPr="008A5DA0">
        <w:t xml:space="preserve"> </w:t>
      </w:r>
      <w:r>
        <w:t xml:space="preserve">with a </w:t>
      </w:r>
      <w:r w:rsidRPr="008A5DA0">
        <w:t>r</w:t>
      </w:r>
      <w:r>
        <w:t xml:space="preserve">evised TEI less than $1 million: </w:t>
      </w:r>
      <w:r w:rsidRPr="007B7DA1">
        <w:t>Meeniyan water tre</w:t>
      </w:r>
      <w:r>
        <w:t>atment plant – other (Meeniyan)</w:t>
      </w:r>
      <w:r w:rsidRPr="007B7DA1">
        <w:t>.</w:t>
      </w:r>
    </w:p>
    <w:p w:rsidR="007C3681" w:rsidRDefault="007C3681" w:rsidP="007B7DA1">
      <w:pPr>
        <w:pStyle w:val="Notes"/>
      </w:pPr>
      <w:r>
        <w:t>(c)</w:t>
      </w:r>
      <w:r>
        <w:tab/>
        <w:t>Project included for the first time in this year’s Budget Paper No. 4.</w:t>
      </w:r>
    </w:p>
    <w:p w:rsidR="007C3681" w:rsidRDefault="007C3681" w:rsidP="007B7DA1">
      <w:pPr>
        <w:pStyle w:val="Notes"/>
      </w:pPr>
      <w:r w:rsidRPr="009F52CB">
        <w:t>(</w:t>
      </w:r>
      <w:r>
        <w:t>d)</w:t>
      </w:r>
      <w:r>
        <w:tab/>
      </w:r>
      <w:r w:rsidRPr="00375C12">
        <w:t>Incorporates</w:t>
      </w:r>
      <w:r>
        <w:t xml:space="preserve"> the following project </w:t>
      </w:r>
      <w:r w:rsidRPr="00375C12">
        <w:t>from last year's Budget Paper No. 4</w:t>
      </w:r>
      <w:r>
        <w:t xml:space="preserve">: </w:t>
      </w:r>
      <w:r w:rsidRPr="009F52CB">
        <w:t>Other</w:t>
      </w:r>
      <w:r>
        <w:t xml:space="preserve"> – </w:t>
      </w:r>
      <w:r w:rsidRPr="009F52CB">
        <w:t>corporate (</w:t>
      </w:r>
      <w:r>
        <w:t>non</w:t>
      </w:r>
      <w:r>
        <w:noBreakHyphen/>
        <w:t>metro</w:t>
      </w:r>
      <w:r w:rsidRPr="009F52CB">
        <w:t xml:space="preserve"> various)</w:t>
      </w:r>
      <w:r>
        <w:rPr>
          <w:rFonts w:eastAsiaTheme="minorEastAsia"/>
        </w:rPr>
        <w:t>.</w:t>
      </w:r>
    </w:p>
    <w:p w:rsidR="007C3681" w:rsidRDefault="007C3681" w:rsidP="007B7DA1">
      <w:pPr>
        <w:pStyle w:val="Notes"/>
      </w:pPr>
      <w:r>
        <w:t>(e)</w:t>
      </w:r>
      <w:r>
        <w:tab/>
      </w:r>
      <w:r w:rsidRPr="00375C12">
        <w:t>Incorporates</w:t>
      </w:r>
      <w:r>
        <w:t xml:space="preserve"> the following projects </w:t>
      </w:r>
      <w:r w:rsidRPr="00375C12">
        <w:t>from last year's Budget Paper No. 4</w:t>
      </w:r>
      <w:r>
        <w:t xml:space="preserve">: </w:t>
      </w:r>
      <w:r w:rsidRPr="004A50F4">
        <w:t>Other</w:t>
      </w:r>
      <w:r>
        <w:t xml:space="preserve"> – </w:t>
      </w:r>
      <w:r w:rsidRPr="004A50F4">
        <w:t>corporate OH&amp;S and plant replacement (</w:t>
      </w:r>
      <w:r>
        <w:t>non</w:t>
      </w:r>
      <w:r>
        <w:noBreakHyphen/>
        <w:t>metro</w:t>
      </w:r>
      <w:r w:rsidRPr="004A50F4">
        <w:t xml:space="preserve"> various)</w:t>
      </w:r>
      <w:r>
        <w:rPr>
          <w:rFonts w:eastAsiaTheme="minorEastAsia"/>
        </w:rPr>
        <w:t xml:space="preserve"> </w:t>
      </w:r>
      <w:r w:rsidRPr="004A50F4">
        <w:t>and Other</w:t>
      </w:r>
      <w:r>
        <w:t xml:space="preserve"> – </w:t>
      </w:r>
      <w:r w:rsidRPr="004A50F4">
        <w:t>wastewater (</w:t>
      </w:r>
      <w:r>
        <w:t>non</w:t>
      </w:r>
      <w:r>
        <w:noBreakHyphen/>
        <w:t>metro</w:t>
      </w:r>
      <w:r w:rsidRPr="004A50F4">
        <w:t xml:space="preserve"> various).</w:t>
      </w:r>
    </w:p>
    <w:p w:rsidR="007C3681" w:rsidRDefault="007C3681" w:rsidP="007B7DA1">
      <w:pPr>
        <w:pStyle w:val="Notes"/>
      </w:pPr>
    </w:p>
    <w:p w:rsidR="007C3681" w:rsidRDefault="007C3681" w:rsidP="007B7DA1">
      <w:pPr>
        <w:pStyle w:val="Notes"/>
      </w:pPr>
    </w:p>
    <w:p w:rsidR="007C3681" w:rsidRDefault="007C3681" w:rsidP="007B7DA1">
      <w:pPr>
        <w:pStyle w:val="Notes"/>
      </w:pPr>
    </w:p>
    <w:p w:rsidR="007C3681" w:rsidRPr="00184BF2" w:rsidRDefault="007C3681" w:rsidP="00184BF2">
      <w:pPr>
        <w:pStyle w:val="Heading2"/>
      </w:pPr>
      <w:r>
        <w:t>Completed projects</w:t>
      </w:r>
    </w:p>
    <w:tbl>
      <w:tblPr>
        <w:tblW w:w="0" w:type="auto"/>
        <w:tblInd w:w="29" w:type="dxa"/>
        <w:tblLayout w:type="fixed"/>
        <w:tblCellMar>
          <w:left w:w="43" w:type="dxa"/>
          <w:right w:w="43" w:type="dxa"/>
        </w:tblCellMar>
        <w:tblLook w:val="0000" w:firstRow="0" w:lastRow="0" w:firstColumn="0" w:lastColumn="0" w:noHBand="0" w:noVBand="0"/>
      </w:tblPr>
      <w:tblGrid>
        <w:gridCol w:w="7776"/>
      </w:tblGrid>
      <w:tr w:rsidR="007C3681" w:rsidRPr="00184BF2" w:rsidTr="005E4DFF">
        <w:tc>
          <w:tcPr>
            <w:tcW w:w="7776" w:type="dxa"/>
            <w:tcBorders>
              <w:top w:val="single" w:sz="4" w:space="0" w:color="auto"/>
              <w:left w:val="single" w:sz="4" w:space="0" w:color="auto"/>
              <w:bottom w:val="single" w:sz="4" w:space="0" w:color="auto"/>
              <w:right w:val="single" w:sz="4" w:space="0" w:color="auto"/>
            </w:tcBorders>
            <w:shd w:val="clear" w:color="auto" w:fill="000000"/>
          </w:tcPr>
          <w:p w:rsidR="007C3681" w:rsidRPr="00184BF2" w:rsidRDefault="007C3681" w:rsidP="00184BF2">
            <w:pPr>
              <w:pStyle w:val="BP4headingl"/>
              <w:rPr>
                <w:rFonts w:eastAsiaTheme="minorEastAsia"/>
              </w:rPr>
            </w:pPr>
          </w:p>
        </w:tc>
      </w:tr>
      <w:tr w:rsidR="007C3681" w:rsidRPr="00184BF2" w:rsidTr="005E4DFF">
        <w:tc>
          <w:tcPr>
            <w:tcW w:w="7776" w:type="dxa"/>
            <w:tcBorders>
              <w:top w:val="single" w:sz="4" w:space="0" w:color="auto"/>
              <w:left w:val="nil"/>
              <w:bottom w:val="nil"/>
              <w:right w:val="nil"/>
            </w:tcBorders>
          </w:tcPr>
          <w:p w:rsidR="007C3681" w:rsidRPr="00184BF2" w:rsidRDefault="007C3681" w:rsidP="00127B06">
            <w:pPr>
              <w:pStyle w:val="BP4tabletextcompleted"/>
            </w:pPr>
            <w:r w:rsidRPr="00184BF2">
              <w:t>Strategic land purchases (non</w:t>
            </w:r>
            <w:r>
              <w:noBreakHyphen/>
            </w:r>
            <w:r w:rsidRPr="00184BF2">
              <w:t>metro various)</w:t>
            </w:r>
            <w:r>
              <w:t xml:space="preserve"> </w:t>
            </w:r>
            <w:r>
              <w:fldChar w:fldCharType="begin"/>
            </w:r>
            <w:r>
              <w:instrText xml:space="preserve"> XE "N</w:instrText>
            </w:r>
            <w:r>
              <w:rPr>
                <w:rFonts w:cs="Calibri"/>
              </w:rPr>
              <w:instrText>on-metropolitan:Various"</w:instrText>
            </w:r>
            <w:r>
              <w:instrText xml:space="preserve"> </w:instrText>
            </w:r>
            <w:r>
              <w:fldChar w:fldCharType="end"/>
            </w:r>
          </w:p>
        </w:tc>
      </w:tr>
      <w:tr w:rsidR="007C3681" w:rsidRPr="00184BF2" w:rsidTr="00184BF2">
        <w:tc>
          <w:tcPr>
            <w:tcW w:w="7776" w:type="dxa"/>
            <w:tcBorders>
              <w:top w:val="nil"/>
              <w:left w:val="nil"/>
              <w:bottom w:val="single" w:sz="12" w:space="0" w:color="auto"/>
              <w:right w:val="nil"/>
            </w:tcBorders>
          </w:tcPr>
          <w:p w:rsidR="007C3681" w:rsidRPr="00184BF2" w:rsidRDefault="007C3681" w:rsidP="00127B06">
            <w:pPr>
              <w:pStyle w:val="BP4tabletextcompleted"/>
            </w:pPr>
            <w:r w:rsidRPr="00184BF2">
              <w:t>Treatment and winter storage – Construction (Korumburra)</w:t>
            </w:r>
            <w:r>
              <w:fldChar w:fldCharType="begin"/>
            </w:r>
            <w:r>
              <w:instrText xml:space="preserve"> XE "</w:instrText>
            </w:r>
            <w:r>
              <w:rPr>
                <w:rFonts w:cs="Calibri"/>
              </w:rPr>
              <w:instrText>Korumburra"</w:instrText>
            </w:r>
            <w:r>
              <w:instrText xml:space="preserve"> </w:instrText>
            </w:r>
            <w:r>
              <w:fldChar w:fldCharType="end"/>
            </w:r>
          </w:p>
        </w:tc>
      </w:tr>
    </w:tbl>
    <w:p w:rsidR="007C3681" w:rsidRDefault="007C3681" w:rsidP="007B282A">
      <w:pPr>
        <w:pStyle w:val="Source"/>
      </w:pPr>
      <w:r>
        <w:t>Source: South Gippsland Region Water Corporation</w:t>
      </w:r>
    </w:p>
    <w:p w:rsidR="007C3681" w:rsidRPr="00E54D62" w:rsidRDefault="007C3681" w:rsidP="00E54D62"/>
    <w:p w:rsidR="007C3681" w:rsidRPr="007B282A" w:rsidRDefault="007C3681" w:rsidP="007B282A">
      <w:pPr>
        <w:sectPr w:rsidR="007C3681" w:rsidRPr="007B282A" w:rsidSect="00373008">
          <w:footerReference w:type="even" r:id="rId81"/>
          <w:footerReference w:type="default" r:id="rId82"/>
          <w:pgSz w:w="9979" w:h="14181" w:code="138"/>
          <w:pgMar w:top="1138" w:right="1138" w:bottom="1138" w:left="1138" w:header="720" w:footer="720" w:gutter="0"/>
          <w:cols w:space="708"/>
          <w:docGrid w:linePitch="360"/>
        </w:sectPr>
      </w:pPr>
    </w:p>
    <w:p w:rsidR="007C3681" w:rsidRDefault="007C3681" w:rsidP="00373008">
      <w:pPr>
        <w:pStyle w:val="Heading1"/>
      </w:pPr>
      <w:bookmarkStart w:id="53" w:name="_Toc355288995"/>
      <w:r>
        <w:lastRenderedPageBreak/>
        <w:t>Victorian Rail Track (Victrack)</w:t>
      </w:r>
      <w:bookmarkEnd w:id="53"/>
    </w:p>
    <w:p w:rsidR="007C3681" w:rsidRPr="001C3BC7" w:rsidRDefault="007C3681" w:rsidP="00373008">
      <w:pPr>
        <w:pStyle w:val="Heading2"/>
      </w:pPr>
      <w:r w:rsidRPr="001C3BC7">
        <w:t>New projects</w:t>
      </w:r>
    </w:p>
    <w:p w:rsidR="007C3681" w:rsidRDefault="007C3681" w:rsidP="00184BF2">
      <w:pPr>
        <w:pStyle w:val="million"/>
      </w:pPr>
      <w:r w:rsidRPr="001C3BC7">
        <w:t>(</w:t>
      </w:r>
      <w:r>
        <w:t>$ thousand)</w:t>
      </w:r>
    </w:p>
    <w:tbl>
      <w:tblPr>
        <w:tblW w:w="8284" w:type="dxa"/>
        <w:tblInd w:w="29" w:type="dxa"/>
        <w:tblLayout w:type="fixed"/>
        <w:tblCellMar>
          <w:left w:w="43" w:type="dxa"/>
          <w:right w:w="43" w:type="dxa"/>
        </w:tblCellMar>
        <w:tblLook w:val="0000" w:firstRow="0" w:lastRow="0" w:firstColumn="0" w:lastColumn="0" w:noHBand="0" w:noVBand="0"/>
      </w:tblPr>
      <w:tblGrid>
        <w:gridCol w:w="2810"/>
        <w:gridCol w:w="174"/>
        <w:gridCol w:w="820"/>
        <w:gridCol w:w="993"/>
        <w:gridCol w:w="993"/>
        <w:gridCol w:w="993"/>
        <w:gridCol w:w="971"/>
        <w:gridCol w:w="22"/>
        <w:gridCol w:w="84"/>
        <w:gridCol w:w="106"/>
        <w:gridCol w:w="106"/>
        <w:gridCol w:w="106"/>
        <w:gridCol w:w="106"/>
      </w:tblGrid>
      <w:tr w:rsidR="007C3681" w:rsidTr="005E4DFF">
        <w:trPr>
          <w:gridAfter w:val="5"/>
          <w:wAfter w:w="508" w:type="dxa"/>
          <w:cantSplit/>
        </w:trPr>
        <w:tc>
          <w:tcPr>
            <w:tcW w:w="2810" w:type="dxa"/>
            <w:tcBorders>
              <w:top w:val="single" w:sz="4" w:space="0" w:color="auto"/>
              <w:left w:val="single" w:sz="4" w:space="0" w:color="auto"/>
              <w:bottom w:val="single" w:sz="4" w:space="0" w:color="auto"/>
            </w:tcBorders>
            <w:shd w:val="clear" w:color="auto" w:fill="000000"/>
          </w:tcPr>
          <w:p w:rsidR="007C3681" w:rsidRDefault="007C3681" w:rsidP="00DE3707">
            <w:pPr>
              <w:pStyle w:val="BP4tabletext"/>
            </w:pPr>
          </w:p>
        </w:tc>
        <w:tc>
          <w:tcPr>
            <w:tcW w:w="994" w:type="dxa"/>
            <w:gridSpan w:val="2"/>
            <w:tcBorders>
              <w:top w:val="single" w:sz="4" w:space="0" w:color="auto"/>
              <w:bottom w:val="single" w:sz="4" w:space="0" w:color="auto"/>
            </w:tcBorders>
            <w:shd w:val="clear" w:color="auto" w:fill="000000"/>
          </w:tcPr>
          <w:p w:rsidR="007C3681" w:rsidRDefault="007C3681" w:rsidP="00DE3707">
            <w:pPr>
              <w:pStyle w:val="BP4headingr"/>
            </w:pPr>
            <w:r>
              <w:t>Total Estimated Investment</w:t>
            </w:r>
          </w:p>
        </w:tc>
        <w:tc>
          <w:tcPr>
            <w:tcW w:w="993" w:type="dxa"/>
            <w:tcBorders>
              <w:top w:val="single" w:sz="4" w:space="0" w:color="auto"/>
              <w:bottom w:val="single" w:sz="4" w:space="0" w:color="auto"/>
            </w:tcBorders>
            <w:shd w:val="clear" w:color="auto" w:fill="000000"/>
          </w:tcPr>
          <w:p w:rsidR="007C3681" w:rsidRDefault="007C3681" w:rsidP="00DE3707">
            <w:pPr>
              <w:pStyle w:val="BP4headingr"/>
            </w:pPr>
            <w:r>
              <w:t>Estimated Expenditure to 30.06.13</w:t>
            </w:r>
          </w:p>
        </w:tc>
        <w:tc>
          <w:tcPr>
            <w:tcW w:w="993" w:type="dxa"/>
            <w:tcBorders>
              <w:top w:val="single" w:sz="4" w:space="0" w:color="auto"/>
              <w:bottom w:val="single" w:sz="4" w:space="0" w:color="auto"/>
            </w:tcBorders>
            <w:shd w:val="clear" w:color="auto" w:fill="000000"/>
          </w:tcPr>
          <w:p w:rsidR="007C3681" w:rsidRDefault="007C3681" w:rsidP="00DE3707">
            <w:pPr>
              <w:pStyle w:val="BP4headingr"/>
            </w:pPr>
            <w:r>
              <w:t>Estimated Expenditure</w:t>
            </w:r>
          </w:p>
          <w:p w:rsidR="007C3681" w:rsidRDefault="007C3681" w:rsidP="00DE3707">
            <w:pPr>
              <w:pStyle w:val="BP4headingr"/>
            </w:pPr>
            <w:r>
              <w:t>2013-14</w:t>
            </w:r>
          </w:p>
        </w:tc>
        <w:tc>
          <w:tcPr>
            <w:tcW w:w="993" w:type="dxa"/>
            <w:tcBorders>
              <w:top w:val="single" w:sz="4" w:space="0" w:color="auto"/>
              <w:bottom w:val="single" w:sz="4" w:space="0" w:color="auto"/>
            </w:tcBorders>
            <w:shd w:val="clear" w:color="auto" w:fill="000000"/>
          </w:tcPr>
          <w:p w:rsidR="007C3681" w:rsidRDefault="007C3681" w:rsidP="00DE3707">
            <w:pPr>
              <w:pStyle w:val="BP4headingr"/>
            </w:pPr>
          </w:p>
          <w:p w:rsidR="007C3681" w:rsidRDefault="007C3681" w:rsidP="00DE3707">
            <w:pPr>
              <w:pStyle w:val="BP4headingr"/>
            </w:pPr>
            <w:r>
              <w:t>Remaining Expenditure</w:t>
            </w:r>
          </w:p>
        </w:tc>
        <w:tc>
          <w:tcPr>
            <w:tcW w:w="993" w:type="dxa"/>
            <w:gridSpan w:val="2"/>
            <w:tcBorders>
              <w:top w:val="single" w:sz="4" w:space="0" w:color="auto"/>
              <w:bottom w:val="single" w:sz="4" w:space="0" w:color="auto"/>
              <w:right w:val="single" w:sz="4" w:space="0" w:color="auto"/>
            </w:tcBorders>
            <w:shd w:val="clear" w:color="auto" w:fill="000000"/>
          </w:tcPr>
          <w:p w:rsidR="007C3681" w:rsidRDefault="007C3681" w:rsidP="00DE3707">
            <w:pPr>
              <w:pStyle w:val="BP4headingr"/>
            </w:pPr>
            <w:r>
              <w:t>Estimated Completion Date</w:t>
            </w:r>
          </w:p>
        </w:tc>
      </w:tr>
      <w:tr w:rsidR="007C3681" w:rsidTr="00BC289C">
        <w:trPr>
          <w:gridAfter w:val="5"/>
          <w:wAfter w:w="508" w:type="dxa"/>
          <w:cantSplit/>
        </w:trPr>
        <w:tc>
          <w:tcPr>
            <w:tcW w:w="2810" w:type="dxa"/>
            <w:tcBorders>
              <w:top w:val="single" w:sz="4" w:space="0" w:color="auto"/>
              <w:left w:val="nil"/>
              <w:bottom w:val="nil"/>
              <w:right w:val="nil"/>
            </w:tcBorders>
          </w:tcPr>
          <w:p w:rsidR="007C3681" w:rsidRDefault="007C3681" w:rsidP="00DE3707">
            <w:pPr>
              <w:pStyle w:val="BP4tabletext"/>
            </w:pPr>
            <w:r>
              <w:t>Glen Waverley Station enhancement (Glen Waverley)</w:t>
            </w:r>
            <w:r>
              <w:fldChar w:fldCharType="begin"/>
            </w:r>
            <w:r>
              <w:instrText xml:space="preserve"> XE "</w:instrText>
            </w:r>
            <w:r>
              <w:rPr>
                <w:rFonts w:cs="Calibri"/>
              </w:rPr>
              <w:instrText>Glen Waverley"</w:instrText>
            </w:r>
            <w:r>
              <w:instrText xml:space="preserve"> </w:instrText>
            </w:r>
            <w:r>
              <w:fldChar w:fldCharType="end"/>
            </w:r>
          </w:p>
        </w:tc>
        <w:tc>
          <w:tcPr>
            <w:tcW w:w="994" w:type="dxa"/>
            <w:gridSpan w:val="2"/>
            <w:tcBorders>
              <w:top w:val="single" w:sz="4" w:space="0" w:color="auto"/>
              <w:left w:val="nil"/>
              <w:bottom w:val="nil"/>
              <w:right w:val="nil"/>
            </w:tcBorders>
          </w:tcPr>
          <w:p w:rsidR="007C3681" w:rsidRDefault="007C3681" w:rsidP="00DE3707">
            <w:pPr>
              <w:pStyle w:val="BP4Figures"/>
              <w:rPr>
                <w:lang w:eastAsia="en-AU"/>
              </w:rPr>
            </w:pPr>
            <w:r>
              <w:rPr>
                <w:lang w:eastAsia="en-AU"/>
              </w:rPr>
              <w:t xml:space="preserve"> 1 800</w:t>
            </w:r>
          </w:p>
        </w:tc>
        <w:tc>
          <w:tcPr>
            <w:tcW w:w="993" w:type="dxa"/>
            <w:tcBorders>
              <w:top w:val="single" w:sz="4" w:space="0" w:color="auto"/>
              <w:left w:val="nil"/>
              <w:bottom w:val="nil"/>
              <w:right w:val="nil"/>
            </w:tcBorders>
          </w:tcPr>
          <w:p w:rsidR="007C3681" w:rsidRDefault="007C3681" w:rsidP="00DE3707">
            <w:pPr>
              <w:pStyle w:val="BP4Figures"/>
              <w:rPr>
                <w:lang w:eastAsia="en-AU"/>
              </w:rPr>
            </w:pPr>
            <w:r>
              <w:rPr>
                <w:lang w:eastAsia="en-AU"/>
              </w:rPr>
              <w:t xml:space="preserve">  139</w:t>
            </w:r>
          </w:p>
        </w:tc>
        <w:tc>
          <w:tcPr>
            <w:tcW w:w="993" w:type="dxa"/>
            <w:tcBorders>
              <w:top w:val="single" w:sz="4" w:space="0" w:color="auto"/>
              <w:left w:val="nil"/>
              <w:bottom w:val="nil"/>
              <w:right w:val="nil"/>
            </w:tcBorders>
          </w:tcPr>
          <w:p w:rsidR="007C3681" w:rsidRDefault="007C3681" w:rsidP="00DE3707">
            <w:pPr>
              <w:pStyle w:val="BP4Figures"/>
              <w:rPr>
                <w:lang w:eastAsia="en-AU"/>
              </w:rPr>
            </w:pPr>
            <w:r>
              <w:rPr>
                <w:lang w:eastAsia="en-AU"/>
              </w:rPr>
              <w:t xml:space="preserve"> 1 661</w:t>
            </w:r>
          </w:p>
        </w:tc>
        <w:tc>
          <w:tcPr>
            <w:tcW w:w="993" w:type="dxa"/>
            <w:tcBorders>
              <w:top w:val="single" w:sz="4" w:space="0" w:color="auto"/>
              <w:left w:val="nil"/>
              <w:bottom w:val="nil"/>
              <w:right w:val="nil"/>
            </w:tcBorders>
          </w:tcPr>
          <w:p w:rsidR="007C3681" w:rsidRDefault="007C3681" w:rsidP="00DE3707">
            <w:pPr>
              <w:pStyle w:val="BP4Figures"/>
              <w:rPr>
                <w:lang w:eastAsia="en-AU"/>
              </w:rPr>
            </w:pPr>
            <w:r>
              <w:rPr>
                <w:lang w:eastAsia="en-AU"/>
              </w:rPr>
              <w:t>..</w:t>
            </w:r>
          </w:p>
        </w:tc>
        <w:tc>
          <w:tcPr>
            <w:tcW w:w="993" w:type="dxa"/>
            <w:gridSpan w:val="2"/>
            <w:tcBorders>
              <w:top w:val="single" w:sz="4" w:space="0" w:color="auto"/>
              <w:left w:val="nil"/>
              <w:bottom w:val="nil"/>
              <w:right w:val="nil"/>
            </w:tcBorders>
          </w:tcPr>
          <w:p w:rsidR="007C3681" w:rsidRDefault="007C3681" w:rsidP="00DE3707">
            <w:pPr>
              <w:pStyle w:val="BP4Figures"/>
              <w:rPr>
                <w:lang w:eastAsia="en-AU"/>
              </w:rPr>
            </w:pPr>
            <w:r>
              <w:rPr>
                <w:lang w:eastAsia="en-AU"/>
              </w:rPr>
              <w:t>late 2013</w:t>
            </w:r>
          </w:p>
        </w:tc>
      </w:tr>
      <w:tr w:rsidR="007C3681" w:rsidTr="00BC289C">
        <w:trPr>
          <w:gridAfter w:val="5"/>
          <w:wAfter w:w="508" w:type="dxa"/>
          <w:cantSplit/>
        </w:trPr>
        <w:tc>
          <w:tcPr>
            <w:tcW w:w="2810" w:type="dxa"/>
            <w:tcBorders>
              <w:top w:val="nil"/>
              <w:left w:val="nil"/>
              <w:bottom w:val="nil"/>
              <w:right w:val="nil"/>
            </w:tcBorders>
          </w:tcPr>
          <w:p w:rsidR="007C3681" w:rsidRDefault="007C3681" w:rsidP="00DE3707">
            <w:pPr>
              <w:pStyle w:val="BP4tabletext"/>
            </w:pPr>
            <w:r>
              <w:t>Heritage works – 2013-14 program (statewide)</w:t>
            </w:r>
            <w:r>
              <w:fldChar w:fldCharType="begin"/>
            </w:r>
            <w:r>
              <w:instrText xml:space="preserve"> XE "</w:instrText>
            </w:r>
            <w:r>
              <w:rPr>
                <w:rFonts w:cs="Calibri"/>
              </w:rPr>
              <w:instrText>Statewide"</w:instrText>
            </w:r>
            <w:r>
              <w:instrText xml:space="preserve"> </w:instrText>
            </w:r>
            <w:r>
              <w:fldChar w:fldCharType="end"/>
            </w:r>
          </w:p>
        </w:tc>
        <w:tc>
          <w:tcPr>
            <w:tcW w:w="994" w:type="dxa"/>
            <w:gridSpan w:val="2"/>
            <w:tcBorders>
              <w:top w:val="nil"/>
              <w:left w:val="nil"/>
              <w:bottom w:val="nil"/>
              <w:right w:val="nil"/>
            </w:tcBorders>
          </w:tcPr>
          <w:p w:rsidR="007C3681" w:rsidRDefault="007C3681" w:rsidP="00DE3707">
            <w:pPr>
              <w:pStyle w:val="BP4Figures"/>
              <w:rPr>
                <w:lang w:eastAsia="en-AU"/>
              </w:rPr>
            </w:pPr>
            <w:r>
              <w:rPr>
                <w:lang w:eastAsia="en-AU"/>
              </w:rPr>
              <w:t xml:space="preserve"> 1 000</w:t>
            </w:r>
          </w:p>
        </w:tc>
        <w:tc>
          <w:tcPr>
            <w:tcW w:w="993" w:type="dxa"/>
            <w:tcBorders>
              <w:top w:val="nil"/>
              <w:left w:val="nil"/>
              <w:bottom w:val="nil"/>
              <w:right w:val="nil"/>
            </w:tcBorders>
          </w:tcPr>
          <w:p w:rsidR="007C3681" w:rsidRDefault="007C3681" w:rsidP="00DE3707">
            <w:pPr>
              <w:pStyle w:val="BP4Figures"/>
              <w:rPr>
                <w:lang w:eastAsia="en-AU"/>
              </w:rPr>
            </w:pPr>
            <w:r>
              <w:rPr>
                <w:lang w:eastAsia="en-AU"/>
              </w:rPr>
              <w:t>..</w:t>
            </w:r>
          </w:p>
        </w:tc>
        <w:tc>
          <w:tcPr>
            <w:tcW w:w="993" w:type="dxa"/>
            <w:tcBorders>
              <w:top w:val="nil"/>
              <w:left w:val="nil"/>
              <w:bottom w:val="nil"/>
              <w:right w:val="nil"/>
            </w:tcBorders>
          </w:tcPr>
          <w:p w:rsidR="007C3681" w:rsidRDefault="007C3681" w:rsidP="00DE3707">
            <w:pPr>
              <w:pStyle w:val="BP4Figures"/>
              <w:rPr>
                <w:lang w:eastAsia="en-AU"/>
              </w:rPr>
            </w:pPr>
            <w:r>
              <w:rPr>
                <w:lang w:eastAsia="en-AU"/>
              </w:rPr>
              <w:t xml:space="preserve"> 1 000</w:t>
            </w:r>
          </w:p>
        </w:tc>
        <w:tc>
          <w:tcPr>
            <w:tcW w:w="993" w:type="dxa"/>
            <w:tcBorders>
              <w:top w:val="nil"/>
              <w:left w:val="nil"/>
              <w:bottom w:val="nil"/>
              <w:right w:val="nil"/>
            </w:tcBorders>
          </w:tcPr>
          <w:p w:rsidR="007C3681" w:rsidRDefault="007C3681" w:rsidP="00DE3707">
            <w:pPr>
              <w:pStyle w:val="BP4Figures"/>
              <w:rPr>
                <w:lang w:eastAsia="en-AU"/>
              </w:rPr>
            </w:pPr>
            <w:r>
              <w:rPr>
                <w:lang w:eastAsia="en-AU"/>
              </w:rPr>
              <w:t>..</w:t>
            </w:r>
          </w:p>
        </w:tc>
        <w:tc>
          <w:tcPr>
            <w:tcW w:w="993" w:type="dxa"/>
            <w:gridSpan w:val="2"/>
            <w:tcBorders>
              <w:top w:val="nil"/>
              <w:left w:val="nil"/>
              <w:bottom w:val="nil"/>
              <w:right w:val="nil"/>
            </w:tcBorders>
          </w:tcPr>
          <w:p w:rsidR="007C3681" w:rsidRDefault="007C3681" w:rsidP="00DE3707">
            <w:pPr>
              <w:pStyle w:val="BP4Figures"/>
              <w:rPr>
                <w:lang w:eastAsia="en-AU"/>
              </w:rPr>
            </w:pPr>
            <w:r>
              <w:rPr>
                <w:lang w:eastAsia="en-AU"/>
              </w:rPr>
              <w:t>mid 2014</w:t>
            </w:r>
          </w:p>
        </w:tc>
      </w:tr>
      <w:tr w:rsidR="007C3681" w:rsidTr="00BC289C">
        <w:trPr>
          <w:gridAfter w:val="5"/>
          <w:wAfter w:w="508" w:type="dxa"/>
          <w:cantSplit/>
        </w:trPr>
        <w:tc>
          <w:tcPr>
            <w:tcW w:w="2810" w:type="dxa"/>
            <w:tcBorders>
              <w:top w:val="nil"/>
              <w:left w:val="nil"/>
              <w:bottom w:val="nil"/>
              <w:right w:val="nil"/>
            </w:tcBorders>
          </w:tcPr>
          <w:p w:rsidR="007C3681" w:rsidRDefault="007C3681" w:rsidP="00DE3707">
            <w:pPr>
              <w:pStyle w:val="BP4tabletext"/>
            </w:pPr>
            <w:r>
              <w:t>Network optimisation – 2013-14 program (statewide)</w:t>
            </w:r>
            <w:r>
              <w:fldChar w:fldCharType="begin"/>
            </w:r>
            <w:r>
              <w:instrText xml:space="preserve"> XE "</w:instrText>
            </w:r>
            <w:r>
              <w:rPr>
                <w:rFonts w:cs="Calibri"/>
              </w:rPr>
              <w:instrText>Statewide"</w:instrText>
            </w:r>
            <w:r>
              <w:instrText xml:space="preserve"> </w:instrText>
            </w:r>
            <w:r>
              <w:fldChar w:fldCharType="end"/>
            </w:r>
          </w:p>
        </w:tc>
        <w:tc>
          <w:tcPr>
            <w:tcW w:w="994" w:type="dxa"/>
            <w:gridSpan w:val="2"/>
            <w:tcBorders>
              <w:top w:val="nil"/>
              <w:left w:val="nil"/>
              <w:bottom w:val="nil"/>
              <w:right w:val="nil"/>
            </w:tcBorders>
          </w:tcPr>
          <w:p w:rsidR="007C3681" w:rsidRDefault="007C3681" w:rsidP="00DE3707">
            <w:pPr>
              <w:pStyle w:val="BP4Figures"/>
              <w:rPr>
                <w:lang w:eastAsia="en-AU"/>
              </w:rPr>
            </w:pPr>
            <w:r>
              <w:rPr>
                <w:lang w:eastAsia="en-AU"/>
              </w:rPr>
              <w:t xml:space="preserve"> 5 160</w:t>
            </w:r>
          </w:p>
        </w:tc>
        <w:tc>
          <w:tcPr>
            <w:tcW w:w="993" w:type="dxa"/>
            <w:tcBorders>
              <w:top w:val="nil"/>
              <w:left w:val="nil"/>
              <w:bottom w:val="nil"/>
              <w:right w:val="nil"/>
            </w:tcBorders>
          </w:tcPr>
          <w:p w:rsidR="007C3681" w:rsidRDefault="007C3681" w:rsidP="00DE3707">
            <w:pPr>
              <w:pStyle w:val="BP4Figures"/>
              <w:rPr>
                <w:lang w:eastAsia="en-AU"/>
              </w:rPr>
            </w:pPr>
            <w:r>
              <w:rPr>
                <w:lang w:eastAsia="en-AU"/>
              </w:rPr>
              <w:t>..</w:t>
            </w:r>
          </w:p>
        </w:tc>
        <w:tc>
          <w:tcPr>
            <w:tcW w:w="993" w:type="dxa"/>
            <w:tcBorders>
              <w:top w:val="nil"/>
              <w:left w:val="nil"/>
              <w:bottom w:val="nil"/>
              <w:right w:val="nil"/>
            </w:tcBorders>
          </w:tcPr>
          <w:p w:rsidR="007C3681" w:rsidRDefault="007C3681" w:rsidP="00DE3707">
            <w:pPr>
              <w:pStyle w:val="BP4Figures"/>
              <w:rPr>
                <w:lang w:eastAsia="en-AU"/>
              </w:rPr>
            </w:pPr>
            <w:r>
              <w:rPr>
                <w:lang w:eastAsia="en-AU"/>
              </w:rPr>
              <w:t xml:space="preserve"> 5 160</w:t>
            </w:r>
          </w:p>
        </w:tc>
        <w:tc>
          <w:tcPr>
            <w:tcW w:w="993" w:type="dxa"/>
            <w:tcBorders>
              <w:top w:val="nil"/>
              <w:left w:val="nil"/>
              <w:bottom w:val="nil"/>
              <w:right w:val="nil"/>
            </w:tcBorders>
          </w:tcPr>
          <w:p w:rsidR="007C3681" w:rsidRDefault="007C3681" w:rsidP="00DE3707">
            <w:pPr>
              <w:pStyle w:val="BP4Figures"/>
              <w:rPr>
                <w:lang w:eastAsia="en-AU"/>
              </w:rPr>
            </w:pPr>
            <w:r>
              <w:rPr>
                <w:lang w:eastAsia="en-AU"/>
              </w:rPr>
              <w:t>..</w:t>
            </w:r>
          </w:p>
        </w:tc>
        <w:tc>
          <w:tcPr>
            <w:tcW w:w="993" w:type="dxa"/>
            <w:gridSpan w:val="2"/>
            <w:tcBorders>
              <w:top w:val="nil"/>
              <w:left w:val="nil"/>
              <w:bottom w:val="nil"/>
              <w:right w:val="nil"/>
            </w:tcBorders>
          </w:tcPr>
          <w:p w:rsidR="007C3681" w:rsidRDefault="007C3681" w:rsidP="00DE3707">
            <w:pPr>
              <w:pStyle w:val="BP4Figures"/>
              <w:rPr>
                <w:lang w:eastAsia="en-AU"/>
              </w:rPr>
            </w:pPr>
            <w:r>
              <w:rPr>
                <w:lang w:eastAsia="en-AU"/>
              </w:rPr>
              <w:t>mid 2014</w:t>
            </w:r>
          </w:p>
        </w:tc>
      </w:tr>
      <w:tr w:rsidR="007C3681" w:rsidTr="00BC289C">
        <w:trPr>
          <w:gridAfter w:val="5"/>
          <w:wAfter w:w="508" w:type="dxa"/>
          <w:cantSplit/>
        </w:trPr>
        <w:tc>
          <w:tcPr>
            <w:tcW w:w="2810" w:type="dxa"/>
            <w:tcBorders>
              <w:top w:val="nil"/>
              <w:left w:val="nil"/>
              <w:bottom w:val="nil"/>
              <w:right w:val="nil"/>
            </w:tcBorders>
          </w:tcPr>
          <w:p w:rsidR="007C3681" w:rsidRDefault="007C3681" w:rsidP="00DE3707">
            <w:pPr>
              <w:pStyle w:val="BP4tabletext"/>
            </w:pPr>
            <w:r>
              <w:t>Network upgrades – 2013-14 program (statewide)</w:t>
            </w:r>
            <w:r>
              <w:fldChar w:fldCharType="begin"/>
            </w:r>
            <w:r>
              <w:instrText xml:space="preserve"> XE "</w:instrText>
            </w:r>
            <w:r>
              <w:rPr>
                <w:rFonts w:cs="Calibri"/>
              </w:rPr>
              <w:instrText>Statewide"</w:instrText>
            </w:r>
            <w:r>
              <w:instrText xml:space="preserve"> </w:instrText>
            </w:r>
            <w:r>
              <w:fldChar w:fldCharType="end"/>
            </w:r>
          </w:p>
        </w:tc>
        <w:tc>
          <w:tcPr>
            <w:tcW w:w="994" w:type="dxa"/>
            <w:gridSpan w:val="2"/>
            <w:tcBorders>
              <w:top w:val="nil"/>
              <w:left w:val="nil"/>
              <w:bottom w:val="nil"/>
              <w:right w:val="nil"/>
            </w:tcBorders>
          </w:tcPr>
          <w:p w:rsidR="007C3681" w:rsidRDefault="007C3681" w:rsidP="00DE3707">
            <w:pPr>
              <w:pStyle w:val="BP4Figures"/>
              <w:rPr>
                <w:lang w:eastAsia="en-AU"/>
              </w:rPr>
            </w:pPr>
            <w:r>
              <w:rPr>
                <w:lang w:eastAsia="en-AU"/>
              </w:rPr>
              <w:t xml:space="preserve"> 4 635</w:t>
            </w:r>
          </w:p>
        </w:tc>
        <w:tc>
          <w:tcPr>
            <w:tcW w:w="993" w:type="dxa"/>
            <w:tcBorders>
              <w:top w:val="nil"/>
              <w:left w:val="nil"/>
              <w:bottom w:val="nil"/>
              <w:right w:val="nil"/>
            </w:tcBorders>
          </w:tcPr>
          <w:p w:rsidR="007C3681" w:rsidRDefault="007C3681" w:rsidP="00DE3707">
            <w:pPr>
              <w:pStyle w:val="BP4Figures"/>
              <w:rPr>
                <w:lang w:eastAsia="en-AU"/>
              </w:rPr>
            </w:pPr>
            <w:r>
              <w:rPr>
                <w:lang w:eastAsia="en-AU"/>
              </w:rPr>
              <w:t>..</w:t>
            </w:r>
          </w:p>
        </w:tc>
        <w:tc>
          <w:tcPr>
            <w:tcW w:w="993" w:type="dxa"/>
            <w:tcBorders>
              <w:top w:val="nil"/>
              <w:left w:val="nil"/>
              <w:bottom w:val="nil"/>
              <w:right w:val="nil"/>
            </w:tcBorders>
          </w:tcPr>
          <w:p w:rsidR="007C3681" w:rsidRDefault="007C3681" w:rsidP="00DE3707">
            <w:pPr>
              <w:pStyle w:val="BP4Figures"/>
              <w:rPr>
                <w:lang w:eastAsia="en-AU"/>
              </w:rPr>
            </w:pPr>
            <w:r>
              <w:rPr>
                <w:lang w:eastAsia="en-AU"/>
              </w:rPr>
              <w:t xml:space="preserve"> 4 635</w:t>
            </w:r>
          </w:p>
        </w:tc>
        <w:tc>
          <w:tcPr>
            <w:tcW w:w="993" w:type="dxa"/>
            <w:tcBorders>
              <w:top w:val="nil"/>
              <w:left w:val="nil"/>
              <w:bottom w:val="nil"/>
              <w:right w:val="nil"/>
            </w:tcBorders>
          </w:tcPr>
          <w:p w:rsidR="007C3681" w:rsidRDefault="007C3681" w:rsidP="00DE3707">
            <w:pPr>
              <w:pStyle w:val="BP4Figures"/>
              <w:rPr>
                <w:lang w:eastAsia="en-AU"/>
              </w:rPr>
            </w:pPr>
            <w:r>
              <w:rPr>
                <w:lang w:eastAsia="en-AU"/>
              </w:rPr>
              <w:t>..</w:t>
            </w:r>
          </w:p>
        </w:tc>
        <w:tc>
          <w:tcPr>
            <w:tcW w:w="993" w:type="dxa"/>
            <w:gridSpan w:val="2"/>
            <w:tcBorders>
              <w:top w:val="nil"/>
              <w:left w:val="nil"/>
              <w:bottom w:val="nil"/>
              <w:right w:val="nil"/>
            </w:tcBorders>
          </w:tcPr>
          <w:p w:rsidR="007C3681" w:rsidRDefault="007C3681" w:rsidP="00DE3707">
            <w:pPr>
              <w:pStyle w:val="BP4Figures"/>
              <w:rPr>
                <w:lang w:eastAsia="en-AU"/>
              </w:rPr>
            </w:pPr>
            <w:r>
              <w:rPr>
                <w:lang w:eastAsia="en-AU"/>
              </w:rPr>
              <w:t>mid 2014</w:t>
            </w:r>
          </w:p>
        </w:tc>
      </w:tr>
      <w:tr w:rsidR="007C3681" w:rsidTr="00BC289C">
        <w:trPr>
          <w:gridAfter w:val="5"/>
          <w:wAfter w:w="508" w:type="dxa"/>
          <w:cantSplit/>
        </w:trPr>
        <w:tc>
          <w:tcPr>
            <w:tcW w:w="2810" w:type="dxa"/>
            <w:tcBorders>
              <w:top w:val="nil"/>
              <w:left w:val="nil"/>
              <w:bottom w:val="nil"/>
              <w:right w:val="nil"/>
            </w:tcBorders>
          </w:tcPr>
          <w:p w:rsidR="007C3681" w:rsidRDefault="007C3681" w:rsidP="00DE3707">
            <w:pPr>
              <w:pStyle w:val="BP4tabletext"/>
            </w:pPr>
            <w:r>
              <w:t>Telecommunications – unified communications platform 2013-14 (statewide)</w:t>
            </w:r>
            <w:r>
              <w:fldChar w:fldCharType="begin"/>
            </w:r>
            <w:r>
              <w:instrText xml:space="preserve"> XE "</w:instrText>
            </w:r>
            <w:r>
              <w:rPr>
                <w:rFonts w:cs="Calibri"/>
              </w:rPr>
              <w:instrText>Statewide"</w:instrText>
            </w:r>
            <w:r>
              <w:instrText xml:space="preserve"> </w:instrText>
            </w:r>
            <w:r>
              <w:fldChar w:fldCharType="end"/>
            </w:r>
          </w:p>
        </w:tc>
        <w:tc>
          <w:tcPr>
            <w:tcW w:w="994" w:type="dxa"/>
            <w:gridSpan w:val="2"/>
            <w:tcBorders>
              <w:top w:val="nil"/>
              <w:left w:val="nil"/>
              <w:bottom w:val="nil"/>
              <w:right w:val="nil"/>
            </w:tcBorders>
          </w:tcPr>
          <w:p w:rsidR="007C3681" w:rsidRDefault="007C3681" w:rsidP="00DE3707">
            <w:pPr>
              <w:pStyle w:val="BP4Figures"/>
              <w:rPr>
                <w:lang w:eastAsia="en-AU"/>
              </w:rPr>
            </w:pPr>
            <w:r>
              <w:rPr>
                <w:lang w:eastAsia="en-AU"/>
              </w:rPr>
              <w:t xml:space="preserve"> 1 687</w:t>
            </w:r>
          </w:p>
        </w:tc>
        <w:tc>
          <w:tcPr>
            <w:tcW w:w="993" w:type="dxa"/>
            <w:tcBorders>
              <w:top w:val="nil"/>
              <w:left w:val="nil"/>
              <w:bottom w:val="nil"/>
              <w:right w:val="nil"/>
            </w:tcBorders>
          </w:tcPr>
          <w:p w:rsidR="007C3681" w:rsidRDefault="007C3681" w:rsidP="00DE3707">
            <w:pPr>
              <w:pStyle w:val="BP4Figures"/>
              <w:rPr>
                <w:lang w:eastAsia="en-AU"/>
              </w:rPr>
            </w:pPr>
            <w:r>
              <w:rPr>
                <w:lang w:eastAsia="en-AU"/>
              </w:rPr>
              <w:t>..</w:t>
            </w:r>
          </w:p>
        </w:tc>
        <w:tc>
          <w:tcPr>
            <w:tcW w:w="993" w:type="dxa"/>
            <w:tcBorders>
              <w:top w:val="nil"/>
              <w:left w:val="nil"/>
              <w:bottom w:val="nil"/>
              <w:right w:val="nil"/>
            </w:tcBorders>
          </w:tcPr>
          <w:p w:rsidR="007C3681" w:rsidRDefault="007C3681" w:rsidP="00DE3707">
            <w:pPr>
              <w:pStyle w:val="BP4Figures"/>
              <w:rPr>
                <w:lang w:eastAsia="en-AU"/>
              </w:rPr>
            </w:pPr>
            <w:r>
              <w:rPr>
                <w:lang w:eastAsia="en-AU"/>
              </w:rPr>
              <w:t xml:space="preserve"> 1 687</w:t>
            </w:r>
          </w:p>
        </w:tc>
        <w:tc>
          <w:tcPr>
            <w:tcW w:w="993" w:type="dxa"/>
            <w:tcBorders>
              <w:top w:val="nil"/>
              <w:left w:val="nil"/>
              <w:bottom w:val="nil"/>
              <w:right w:val="nil"/>
            </w:tcBorders>
          </w:tcPr>
          <w:p w:rsidR="007C3681" w:rsidRDefault="007C3681" w:rsidP="00DE3707">
            <w:pPr>
              <w:pStyle w:val="BP4Figures"/>
              <w:rPr>
                <w:lang w:eastAsia="en-AU"/>
              </w:rPr>
            </w:pPr>
            <w:r>
              <w:rPr>
                <w:lang w:eastAsia="en-AU"/>
              </w:rPr>
              <w:t>..</w:t>
            </w:r>
          </w:p>
        </w:tc>
        <w:tc>
          <w:tcPr>
            <w:tcW w:w="993" w:type="dxa"/>
            <w:gridSpan w:val="2"/>
            <w:tcBorders>
              <w:top w:val="nil"/>
              <w:left w:val="nil"/>
              <w:bottom w:val="nil"/>
              <w:right w:val="nil"/>
            </w:tcBorders>
          </w:tcPr>
          <w:p w:rsidR="007C3681" w:rsidRDefault="007C3681" w:rsidP="00DE3707">
            <w:pPr>
              <w:pStyle w:val="BP4Figures"/>
              <w:rPr>
                <w:lang w:eastAsia="en-AU"/>
              </w:rPr>
            </w:pPr>
            <w:r>
              <w:rPr>
                <w:lang w:eastAsia="en-AU"/>
              </w:rPr>
              <w:t>mid 2014</w:t>
            </w:r>
          </w:p>
        </w:tc>
      </w:tr>
      <w:tr w:rsidR="007C3681" w:rsidTr="00BC289C">
        <w:trPr>
          <w:gridAfter w:val="5"/>
          <w:wAfter w:w="508" w:type="dxa"/>
          <w:cantSplit/>
          <w:trHeight w:hRule="exact" w:val="120"/>
        </w:trPr>
        <w:tc>
          <w:tcPr>
            <w:tcW w:w="2810" w:type="dxa"/>
            <w:tcBorders>
              <w:top w:val="nil"/>
              <w:left w:val="nil"/>
              <w:bottom w:val="nil"/>
              <w:right w:val="nil"/>
            </w:tcBorders>
          </w:tcPr>
          <w:p w:rsidR="007C3681" w:rsidRDefault="007C3681" w:rsidP="00DE3707">
            <w:pPr>
              <w:pStyle w:val="BP4tabletext"/>
            </w:pPr>
          </w:p>
        </w:tc>
        <w:tc>
          <w:tcPr>
            <w:tcW w:w="994" w:type="dxa"/>
            <w:gridSpan w:val="2"/>
            <w:tcBorders>
              <w:top w:val="nil"/>
              <w:left w:val="nil"/>
              <w:bottom w:val="nil"/>
              <w:right w:val="nil"/>
            </w:tcBorders>
          </w:tcPr>
          <w:p w:rsidR="007C3681" w:rsidRDefault="007C3681" w:rsidP="00DE3707">
            <w:pPr>
              <w:pStyle w:val="BP4Figures"/>
              <w:rPr>
                <w:lang w:eastAsia="en-AU"/>
              </w:rPr>
            </w:pPr>
          </w:p>
        </w:tc>
        <w:tc>
          <w:tcPr>
            <w:tcW w:w="993" w:type="dxa"/>
            <w:tcBorders>
              <w:top w:val="nil"/>
              <w:left w:val="nil"/>
              <w:bottom w:val="nil"/>
              <w:right w:val="nil"/>
            </w:tcBorders>
          </w:tcPr>
          <w:p w:rsidR="007C3681" w:rsidRDefault="007C3681" w:rsidP="00DE3707">
            <w:pPr>
              <w:pStyle w:val="BP4Figures"/>
              <w:rPr>
                <w:lang w:eastAsia="en-AU"/>
              </w:rPr>
            </w:pPr>
          </w:p>
        </w:tc>
        <w:tc>
          <w:tcPr>
            <w:tcW w:w="993" w:type="dxa"/>
            <w:tcBorders>
              <w:top w:val="nil"/>
              <w:left w:val="nil"/>
              <w:bottom w:val="nil"/>
              <w:right w:val="nil"/>
            </w:tcBorders>
          </w:tcPr>
          <w:p w:rsidR="007C3681" w:rsidRDefault="007C3681" w:rsidP="00DE3707">
            <w:pPr>
              <w:pStyle w:val="BP4Figures"/>
              <w:rPr>
                <w:lang w:eastAsia="en-AU"/>
              </w:rPr>
            </w:pPr>
          </w:p>
        </w:tc>
        <w:tc>
          <w:tcPr>
            <w:tcW w:w="993" w:type="dxa"/>
            <w:tcBorders>
              <w:top w:val="nil"/>
              <w:left w:val="nil"/>
              <w:bottom w:val="nil"/>
              <w:right w:val="nil"/>
            </w:tcBorders>
          </w:tcPr>
          <w:p w:rsidR="007C3681" w:rsidRDefault="007C3681" w:rsidP="00DE3707">
            <w:pPr>
              <w:pStyle w:val="BP4Figures"/>
              <w:rPr>
                <w:lang w:eastAsia="en-AU"/>
              </w:rPr>
            </w:pPr>
          </w:p>
        </w:tc>
        <w:tc>
          <w:tcPr>
            <w:tcW w:w="993" w:type="dxa"/>
            <w:gridSpan w:val="2"/>
            <w:tcBorders>
              <w:top w:val="nil"/>
              <w:left w:val="nil"/>
              <w:bottom w:val="nil"/>
              <w:right w:val="nil"/>
            </w:tcBorders>
          </w:tcPr>
          <w:p w:rsidR="007C3681" w:rsidRDefault="007C3681" w:rsidP="00DE3707">
            <w:pPr>
              <w:pStyle w:val="BP4Figures"/>
              <w:rPr>
                <w:lang w:eastAsia="en-AU"/>
              </w:rPr>
            </w:pPr>
          </w:p>
        </w:tc>
      </w:tr>
      <w:tr w:rsidR="007C3681" w:rsidTr="00BC289C">
        <w:trPr>
          <w:cantSplit/>
        </w:trPr>
        <w:tc>
          <w:tcPr>
            <w:tcW w:w="7754" w:type="dxa"/>
            <w:gridSpan w:val="7"/>
            <w:tcBorders>
              <w:top w:val="nil"/>
              <w:left w:val="nil"/>
              <w:bottom w:val="nil"/>
              <w:right w:val="nil"/>
            </w:tcBorders>
          </w:tcPr>
          <w:p w:rsidR="007C3681" w:rsidRDefault="007C3681" w:rsidP="00DE3707">
            <w:pPr>
              <w:pStyle w:val="BP4tabletext"/>
              <w:ind w:left="0" w:firstLine="0"/>
              <w:rPr>
                <w:b/>
                <w:bCs/>
              </w:rPr>
            </w:pPr>
            <w:r>
              <w:rPr>
                <w:b/>
                <w:bCs/>
              </w:rPr>
              <w:t>The projects below are delivered on behalf of VicTrack by the Department of Transport, Planning and Local Infrastructure</w:t>
            </w:r>
          </w:p>
        </w:tc>
        <w:tc>
          <w:tcPr>
            <w:tcW w:w="106" w:type="dxa"/>
            <w:gridSpan w:val="2"/>
            <w:tcBorders>
              <w:top w:val="nil"/>
              <w:left w:val="nil"/>
              <w:bottom w:val="nil"/>
              <w:right w:val="nil"/>
            </w:tcBorders>
          </w:tcPr>
          <w:p w:rsidR="007C3681" w:rsidRDefault="007C3681" w:rsidP="00DE3707">
            <w:pPr>
              <w:pStyle w:val="BP4Figures"/>
              <w:rPr>
                <w:b/>
                <w:bCs/>
                <w:lang w:eastAsia="en-AU"/>
              </w:rPr>
            </w:pPr>
            <w:r>
              <w:rPr>
                <w:b/>
                <w:bCs/>
                <w:lang w:eastAsia="en-AU"/>
              </w:rPr>
              <w:t xml:space="preserve"> </w:t>
            </w:r>
          </w:p>
        </w:tc>
        <w:tc>
          <w:tcPr>
            <w:tcW w:w="106" w:type="dxa"/>
            <w:tcBorders>
              <w:top w:val="nil"/>
              <w:left w:val="nil"/>
              <w:bottom w:val="nil"/>
              <w:right w:val="nil"/>
            </w:tcBorders>
          </w:tcPr>
          <w:p w:rsidR="007C3681" w:rsidRDefault="007C3681" w:rsidP="00DE3707">
            <w:pPr>
              <w:pStyle w:val="BP4Figures"/>
              <w:rPr>
                <w:b/>
                <w:bCs/>
                <w:lang w:eastAsia="en-AU"/>
              </w:rPr>
            </w:pPr>
            <w:r>
              <w:rPr>
                <w:b/>
                <w:bCs/>
                <w:lang w:eastAsia="en-AU"/>
              </w:rPr>
              <w:t xml:space="preserve"> </w:t>
            </w:r>
          </w:p>
        </w:tc>
        <w:tc>
          <w:tcPr>
            <w:tcW w:w="106" w:type="dxa"/>
            <w:tcBorders>
              <w:top w:val="nil"/>
              <w:left w:val="nil"/>
              <w:bottom w:val="nil"/>
              <w:right w:val="nil"/>
            </w:tcBorders>
          </w:tcPr>
          <w:p w:rsidR="007C3681" w:rsidRDefault="007C3681" w:rsidP="00DE3707">
            <w:pPr>
              <w:pStyle w:val="BP4Figures"/>
              <w:rPr>
                <w:b/>
                <w:bCs/>
                <w:lang w:eastAsia="en-AU"/>
              </w:rPr>
            </w:pPr>
            <w:r>
              <w:rPr>
                <w:b/>
                <w:bCs/>
                <w:lang w:eastAsia="en-AU"/>
              </w:rPr>
              <w:t xml:space="preserve"> </w:t>
            </w:r>
          </w:p>
        </w:tc>
        <w:tc>
          <w:tcPr>
            <w:tcW w:w="106" w:type="dxa"/>
            <w:tcBorders>
              <w:top w:val="nil"/>
              <w:left w:val="nil"/>
              <w:bottom w:val="nil"/>
              <w:right w:val="nil"/>
            </w:tcBorders>
          </w:tcPr>
          <w:p w:rsidR="007C3681" w:rsidRDefault="007C3681" w:rsidP="00DE3707">
            <w:pPr>
              <w:pStyle w:val="BP4Figures"/>
              <w:rPr>
                <w:b/>
                <w:bCs/>
                <w:lang w:eastAsia="en-AU"/>
              </w:rPr>
            </w:pPr>
            <w:r>
              <w:rPr>
                <w:b/>
                <w:bCs/>
                <w:lang w:eastAsia="en-AU"/>
              </w:rPr>
              <w:t xml:space="preserve"> </w:t>
            </w:r>
          </w:p>
        </w:tc>
        <w:tc>
          <w:tcPr>
            <w:tcW w:w="106" w:type="dxa"/>
            <w:tcBorders>
              <w:top w:val="nil"/>
              <w:left w:val="nil"/>
              <w:bottom w:val="nil"/>
              <w:right w:val="nil"/>
            </w:tcBorders>
          </w:tcPr>
          <w:p w:rsidR="007C3681" w:rsidRDefault="007C3681" w:rsidP="00DE3707">
            <w:pPr>
              <w:pStyle w:val="BP4Figures"/>
              <w:rPr>
                <w:b/>
                <w:bCs/>
                <w:lang w:eastAsia="en-AU"/>
              </w:rPr>
            </w:pPr>
            <w:r>
              <w:rPr>
                <w:b/>
                <w:bCs/>
                <w:lang w:eastAsia="en-AU"/>
              </w:rPr>
              <w:t xml:space="preserve"> </w:t>
            </w:r>
          </w:p>
        </w:tc>
      </w:tr>
      <w:tr w:rsidR="007C3681" w:rsidTr="00BC289C">
        <w:trPr>
          <w:gridAfter w:val="5"/>
          <w:wAfter w:w="508" w:type="dxa"/>
          <w:cantSplit/>
        </w:trPr>
        <w:tc>
          <w:tcPr>
            <w:tcW w:w="2810" w:type="dxa"/>
            <w:tcBorders>
              <w:top w:val="nil"/>
              <w:left w:val="nil"/>
              <w:bottom w:val="nil"/>
              <w:right w:val="nil"/>
            </w:tcBorders>
          </w:tcPr>
          <w:p w:rsidR="007C3681" w:rsidRDefault="007C3681" w:rsidP="00D31123">
            <w:pPr>
              <w:pStyle w:val="BP4tabletext"/>
            </w:pPr>
            <w:r>
              <w:t xml:space="preserve">Bayside rail improvements (metro various) </w:t>
            </w:r>
            <w:r>
              <w:fldChar w:fldCharType="begin"/>
            </w:r>
            <w:r>
              <w:instrText xml:space="preserve"> XE "</w:instrText>
            </w:r>
            <w:r>
              <w:rPr>
                <w:rFonts w:cs="Calibri"/>
              </w:rPr>
              <w:instrText>Metropolitan:Various"</w:instrText>
            </w:r>
            <w:r>
              <w:instrText xml:space="preserve"> </w:instrText>
            </w:r>
            <w:r>
              <w:fldChar w:fldCharType="end"/>
            </w:r>
          </w:p>
        </w:tc>
        <w:tc>
          <w:tcPr>
            <w:tcW w:w="994" w:type="dxa"/>
            <w:gridSpan w:val="2"/>
            <w:tcBorders>
              <w:top w:val="nil"/>
              <w:left w:val="nil"/>
              <w:bottom w:val="nil"/>
              <w:right w:val="nil"/>
            </w:tcBorders>
          </w:tcPr>
          <w:p w:rsidR="007C3681" w:rsidRDefault="007C3681" w:rsidP="00DE3707">
            <w:pPr>
              <w:pStyle w:val="BP4Figures"/>
              <w:rPr>
                <w:lang w:eastAsia="en-AU"/>
              </w:rPr>
            </w:pPr>
            <w:r>
              <w:rPr>
                <w:lang w:eastAsia="en-AU"/>
              </w:rPr>
              <w:t xml:space="preserve"> 100 000</w:t>
            </w:r>
          </w:p>
        </w:tc>
        <w:tc>
          <w:tcPr>
            <w:tcW w:w="993" w:type="dxa"/>
            <w:tcBorders>
              <w:top w:val="nil"/>
              <w:left w:val="nil"/>
              <w:bottom w:val="nil"/>
              <w:right w:val="nil"/>
            </w:tcBorders>
          </w:tcPr>
          <w:p w:rsidR="007C3681" w:rsidRDefault="007C3681" w:rsidP="00DE3707">
            <w:pPr>
              <w:pStyle w:val="BP4Figures"/>
              <w:rPr>
                <w:lang w:eastAsia="en-AU"/>
              </w:rPr>
            </w:pPr>
            <w:r>
              <w:rPr>
                <w:lang w:eastAsia="en-AU"/>
              </w:rPr>
              <w:t>..</w:t>
            </w:r>
          </w:p>
        </w:tc>
        <w:tc>
          <w:tcPr>
            <w:tcW w:w="993" w:type="dxa"/>
            <w:tcBorders>
              <w:top w:val="nil"/>
              <w:left w:val="nil"/>
              <w:bottom w:val="nil"/>
              <w:right w:val="nil"/>
            </w:tcBorders>
          </w:tcPr>
          <w:p w:rsidR="007C3681" w:rsidRDefault="007C3681" w:rsidP="00DE3707">
            <w:pPr>
              <w:pStyle w:val="BP4Figures"/>
              <w:rPr>
                <w:lang w:eastAsia="en-AU"/>
              </w:rPr>
            </w:pPr>
            <w:r>
              <w:rPr>
                <w:lang w:eastAsia="en-AU"/>
              </w:rPr>
              <w:t xml:space="preserve"> 10 000</w:t>
            </w:r>
          </w:p>
        </w:tc>
        <w:tc>
          <w:tcPr>
            <w:tcW w:w="993" w:type="dxa"/>
            <w:tcBorders>
              <w:top w:val="nil"/>
              <w:left w:val="nil"/>
              <w:bottom w:val="nil"/>
              <w:right w:val="nil"/>
            </w:tcBorders>
          </w:tcPr>
          <w:p w:rsidR="007C3681" w:rsidRDefault="007C3681" w:rsidP="00DE3707">
            <w:pPr>
              <w:pStyle w:val="BP4Figures"/>
              <w:rPr>
                <w:lang w:eastAsia="en-AU"/>
              </w:rPr>
            </w:pPr>
            <w:r>
              <w:rPr>
                <w:lang w:eastAsia="en-AU"/>
              </w:rPr>
              <w:t xml:space="preserve"> 90 000</w:t>
            </w:r>
          </w:p>
        </w:tc>
        <w:tc>
          <w:tcPr>
            <w:tcW w:w="993" w:type="dxa"/>
            <w:gridSpan w:val="2"/>
            <w:tcBorders>
              <w:top w:val="nil"/>
              <w:left w:val="nil"/>
              <w:bottom w:val="nil"/>
              <w:right w:val="nil"/>
            </w:tcBorders>
          </w:tcPr>
          <w:p w:rsidR="007C3681" w:rsidRDefault="007C3681" w:rsidP="00DE3707">
            <w:pPr>
              <w:pStyle w:val="BP4Figures"/>
              <w:rPr>
                <w:lang w:eastAsia="en-AU"/>
              </w:rPr>
            </w:pPr>
            <w:r>
              <w:rPr>
                <w:lang w:eastAsia="en-AU"/>
              </w:rPr>
              <w:t>mid 2016</w:t>
            </w:r>
          </w:p>
        </w:tc>
      </w:tr>
      <w:tr w:rsidR="007C3681" w:rsidTr="00BC289C">
        <w:trPr>
          <w:gridAfter w:val="5"/>
          <w:wAfter w:w="508" w:type="dxa"/>
          <w:cantSplit/>
        </w:trPr>
        <w:tc>
          <w:tcPr>
            <w:tcW w:w="2810" w:type="dxa"/>
            <w:tcBorders>
              <w:top w:val="nil"/>
              <w:left w:val="nil"/>
              <w:bottom w:val="nil"/>
              <w:right w:val="nil"/>
            </w:tcBorders>
          </w:tcPr>
          <w:p w:rsidR="007C3681" w:rsidRDefault="007C3681" w:rsidP="00DE3707">
            <w:pPr>
              <w:pStyle w:val="BP4tabletext"/>
            </w:pPr>
            <w:r>
              <w:t>Echuca to Toolamba rail upgrade (non-metro various)</w:t>
            </w:r>
            <w:r>
              <w:rPr>
                <w:rFonts w:eastAsiaTheme="minorEastAsia"/>
              </w:rPr>
              <w:t xml:space="preserve"> </w:t>
            </w:r>
            <w:r>
              <w:rPr>
                <w:rFonts w:eastAsiaTheme="minorEastAsia"/>
              </w:rPr>
              <w:fldChar w:fldCharType="begin"/>
            </w:r>
            <w:r>
              <w:rPr>
                <w:rFonts w:eastAsiaTheme="minorEastAsia"/>
              </w:rPr>
              <w:instrText xml:space="preserve"> XE "N</w:instrText>
            </w:r>
            <w:r>
              <w:rPr>
                <w:rFonts w:cs="Calibri"/>
              </w:rPr>
              <w:instrText>on-metropolitan:Various"</w:instrText>
            </w:r>
            <w:r>
              <w:rPr>
                <w:rFonts w:eastAsiaTheme="minorEastAsia"/>
              </w:rPr>
              <w:instrText xml:space="preserve"> </w:instrText>
            </w:r>
            <w:r>
              <w:rPr>
                <w:rFonts w:eastAsiaTheme="minorEastAsia"/>
              </w:rPr>
              <w:fldChar w:fldCharType="end"/>
            </w:r>
          </w:p>
        </w:tc>
        <w:tc>
          <w:tcPr>
            <w:tcW w:w="994" w:type="dxa"/>
            <w:gridSpan w:val="2"/>
            <w:tcBorders>
              <w:top w:val="nil"/>
              <w:left w:val="nil"/>
              <w:bottom w:val="nil"/>
              <w:right w:val="nil"/>
            </w:tcBorders>
          </w:tcPr>
          <w:p w:rsidR="007C3681" w:rsidRDefault="007C3681" w:rsidP="00DE3707">
            <w:pPr>
              <w:pStyle w:val="BP4Figures"/>
              <w:rPr>
                <w:lang w:eastAsia="en-AU"/>
              </w:rPr>
            </w:pPr>
            <w:r>
              <w:rPr>
                <w:lang w:eastAsia="en-AU"/>
              </w:rPr>
              <w:t xml:space="preserve"> 7 100</w:t>
            </w:r>
          </w:p>
        </w:tc>
        <w:tc>
          <w:tcPr>
            <w:tcW w:w="993" w:type="dxa"/>
            <w:tcBorders>
              <w:top w:val="nil"/>
              <w:left w:val="nil"/>
              <w:bottom w:val="nil"/>
              <w:right w:val="nil"/>
            </w:tcBorders>
          </w:tcPr>
          <w:p w:rsidR="007C3681" w:rsidRDefault="007C3681" w:rsidP="00DE3707">
            <w:pPr>
              <w:pStyle w:val="BP4Figures"/>
              <w:rPr>
                <w:lang w:eastAsia="en-AU"/>
              </w:rPr>
            </w:pPr>
            <w:r>
              <w:rPr>
                <w:lang w:eastAsia="en-AU"/>
              </w:rPr>
              <w:t xml:space="preserve"> 3 866</w:t>
            </w:r>
          </w:p>
        </w:tc>
        <w:tc>
          <w:tcPr>
            <w:tcW w:w="993" w:type="dxa"/>
            <w:tcBorders>
              <w:top w:val="nil"/>
              <w:left w:val="nil"/>
              <w:bottom w:val="nil"/>
              <w:right w:val="nil"/>
            </w:tcBorders>
          </w:tcPr>
          <w:p w:rsidR="007C3681" w:rsidRDefault="007C3681" w:rsidP="00DE3707">
            <w:pPr>
              <w:pStyle w:val="BP4Figures"/>
              <w:rPr>
                <w:lang w:eastAsia="en-AU"/>
              </w:rPr>
            </w:pPr>
            <w:r>
              <w:rPr>
                <w:lang w:eastAsia="en-AU"/>
              </w:rPr>
              <w:t xml:space="preserve"> 3 234</w:t>
            </w:r>
          </w:p>
        </w:tc>
        <w:tc>
          <w:tcPr>
            <w:tcW w:w="993" w:type="dxa"/>
            <w:tcBorders>
              <w:top w:val="nil"/>
              <w:left w:val="nil"/>
              <w:bottom w:val="nil"/>
              <w:right w:val="nil"/>
            </w:tcBorders>
          </w:tcPr>
          <w:p w:rsidR="007C3681" w:rsidRDefault="007C3681" w:rsidP="00DE3707">
            <w:pPr>
              <w:pStyle w:val="BP4Figures"/>
              <w:rPr>
                <w:lang w:eastAsia="en-AU"/>
              </w:rPr>
            </w:pPr>
            <w:r>
              <w:rPr>
                <w:lang w:eastAsia="en-AU"/>
              </w:rPr>
              <w:t>..</w:t>
            </w:r>
          </w:p>
        </w:tc>
        <w:tc>
          <w:tcPr>
            <w:tcW w:w="993" w:type="dxa"/>
            <w:gridSpan w:val="2"/>
            <w:tcBorders>
              <w:top w:val="nil"/>
              <w:left w:val="nil"/>
              <w:bottom w:val="nil"/>
              <w:right w:val="nil"/>
            </w:tcBorders>
          </w:tcPr>
          <w:p w:rsidR="007C3681" w:rsidRDefault="007C3681" w:rsidP="00DE3707">
            <w:pPr>
              <w:pStyle w:val="BP4Figures"/>
              <w:rPr>
                <w:lang w:eastAsia="en-AU"/>
              </w:rPr>
            </w:pPr>
            <w:r>
              <w:rPr>
                <w:lang w:eastAsia="en-AU"/>
              </w:rPr>
              <w:t>mid  2014</w:t>
            </w:r>
          </w:p>
        </w:tc>
      </w:tr>
      <w:tr w:rsidR="007C3681" w:rsidTr="00BC289C">
        <w:trPr>
          <w:gridAfter w:val="5"/>
          <w:wAfter w:w="508" w:type="dxa"/>
          <w:cantSplit/>
        </w:trPr>
        <w:tc>
          <w:tcPr>
            <w:tcW w:w="2810" w:type="dxa"/>
            <w:tcBorders>
              <w:top w:val="nil"/>
              <w:left w:val="nil"/>
              <w:bottom w:val="nil"/>
              <w:right w:val="nil"/>
            </w:tcBorders>
          </w:tcPr>
          <w:p w:rsidR="007C3681" w:rsidRDefault="007C3681" w:rsidP="00DE3707">
            <w:pPr>
              <w:pStyle w:val="BP4tabletext"/>
              <w:rPr>
                <w:vertAlign w:val="superscript"/>
              </w:rPr>
            </w:pPr>
            <w:r>
              <w:t>Epsom Eaglehawk rail improvement (Bendigo)</w:t>
            </w:r>
            <w:r>
              <w:fldChar w:fldCharType="begin"/>
            </w:r>
            <w:r>
              <w:instrText xml:space="preserve"> XE "</w:instrText>
            </w:r>
            <w:r>
              <w:rPr>
                <w:rFonts w:cs="Calibri"/>
              </w:rPr>
              <w:instrText>Bendigo"</w:instrText>
            </w:r>
            <w:r>
              <w:instrText xml:space="preserve"> </w:instrText>
            </w:r>
            <w:r>
              <w:fldChar w:fldCharType="end"/>
            </w:r>
            <w:r>
              <w:rPr>
                <w:vertAlign w:val="superscript"/>
              </w:rPr>
              <w:t xml:space="preserve"> (a)</w:t>
            </w:r>
          </w:p>
        </w:tc>
        <w:tc>
          <w:tcPr>
            <w:tcW w:w="994" w:type="dxa"/>
            <w:gridSpan w:val="2"/>
            <w:tcBorders>
              <w:top w:val="nil"/>
              <w:left w:val="nil"/>
              <w:bottom w:val="nil"/>
              <w:right w:val="nil"/>
            </w:tcBorders>
          </w:tcPr>
          <w:p w:rsidR="007C3681" w:rsidRDefault="007C3681" w:rsidP="00DE3707">
            <w:pPr>
              <w:pStyle w:val="BP4Figures"/>
              <w:rPr>
                <w:lang w:eastAsia="en-AU"/>
              </w:rPr>
            </w:pPr>
            <w:r>
              <w:rPr>
                <w:lang w:eastAsia="en-AU"/>
              </w:rPr>
              <w:t xml:space="preserve"> 7 762</w:t>
            </w:r>
          </w:p>
        </w:tc>
        <w:tc>
          <w:tcPr>
            <w:tcW w:w="993" w:type="dxa"/>
            <w:tcBorders>
              <w:top w:val="nil"/>
              <w:left w:val="nil"/>
              <w:bottom w:val="nil"/>
              <w:right w:val="nil"/>
            </w:tcBorders>
          </w:tcPr>
          <w:p w:rsidR="007C3681" w:rsidRDefault="007C3681" w:rsidP="00DE3707">
            <w:pPr>
              <w:pStyle w:val="BP4Figures"/>
              <w:rPr>
                <w:lang w:eastAsia="en-AU"/>
              </w:rPr>
            </w:pPr>
            <w:r>
              <w:rPr>
                <w:lang w:eastAsia="en-AU"/>
              </w:rPr>
              <w:t xml:space="preserve">  500</w:t>
            </w:r>
          </w:p>
        </w:tc>
        <w:tc>
          <w:tcPr>
            <w:tcW w:w="993" w:type="dxa"/>
            <w:tcBorders>
              <w:top w:val="nil"/>
              <w:left w:val="nil"/>
              <w:bottom w:val="nil"/>
              <w:right w:val="nil"/>
            </w:tcBorders>
          </w:tcPr>
          <w:p w:rsidR="007C3681" w:rsidRDefault="007C3681" w:rsidP="00DE3707">
            <w:pPr>
              <w:pStyle w:val="BP4Figures"/>
              <w:rPr>
                <w:lang w:eastAsia="en-AU"/>
              </w:rPr>
            </w:pPr>
            <w:r>
              <w:rPr>
                <w:lang w:eastAsia="en-AU"/>
              </w:rPr>
              <w:t xml:space="preserve"> 3 910</w:t>
            </w:r>
          </w:p>
        </w:tc>
        <w:tc>
          <w:tcPr>
            <w:tcW w:w="993" w:type="dxa"/>
            <w:tcBorders>
              <w:top w:val="nil"/>
              <w:left w:val="nil"/>
              <w:bottom w:val="nil"/>
              <w:right w:val="nil"/>
            </w:tcBorders>
          </w:tcPr>
          <w:p w:rsidR="007C3681" w:rsidRDefault="007C3681" w:rsidP="00DE3707">
            <w:pPr>
              <w:pStyle w:val="BP4Figures"/>
              <w:rPr>
                <w:lang w:eastAsia="en-AU"/>
              </w:rPr>
            </w:pPr>
            <w:r>
              <w:rPr>
                <w:lang w:eastAsia="en-AU"/>
              </w:rPr>
              <w:t xml:space="preserve"> 3 352</w:t>
            </w:r>
          </w:p>
        </w:tc>
        <w:tc>
          <w:tcPr>
            <w:tcW w:w="993" w:type="dxa"/>
            <w:gridSpan w:val="2"/>
            <w:tcBorders>
              <w:top w:val="nil"/>
              <w:left w:val="nil"/>
              <w:bottom w:val="nil"/>
              <w:right w:val="nil"/>
            </w:tcBorders>
          </w:tcPr>
          <w:p w:rsidR="007C3681" w:rsidRDefault="007C3681" w:rsidP="005C0E34">
            <w:pPr>
              <w:pStyle w:val="BP4Figures"/>
              <w:rPr>
                <w:lang w:eastAsia="en-AU"/>
              </w:rPr>
            </w:pPr>
            <w:r>
              <w:rPr>
                <w:lang w:eastAsia="en-AU"/>
              </w:rPr>
              <w:t>mid 2015</w:t>
            </w:r>
          </w:p>
        </w:tc>
      </w:tr>
      <w:tr w:rsidR="007C3681" w:rsidTr="00BC289C">
        <w:trPr>
          <w:gridAfter w:val="5"/>
          <w:wAfter w:w="508" w:type="dxa"/>
          <w:cantSplit/>
        </w:trPr>
        <w:tc>
          <w:tcPr>
            <w:tcW w:w="2810" w:type="dxa"/>
            <w:tcBorders>
              <w:top w:val="nil"/>
              <w:left w:val="nil"/>
              <w:bottom w:val="nil"/>
              <w:right w:val="nil"/>
            </w:tcBorders>
          </w:tcPr>
          <w:p w:rsidR="007C3681" w:rsidRDefault="007C3681" w:rsidP="00DE3707">
            <w:pPr>
              <w:pStyle w:val="BP4tabletext"/>
              <w:rPr>
                <w:vertAlign w:val="superscript"/>
              </w:rPr>
            </w:pPr>
            <w:r>
              <w:t>Grovedale Station (Grovedale)</w:t>
            </w:r>
            <w:r>
              <w:fldChar w:fldCharType="begin"/>
            </w:r>
            <w:r>
              <w:instrText xml:space="preserve"> XE "</w:instrText>
            </w:r>
            <w:r>
              <w:rPr>
                <w:rFonts w:cs="Calibri"/>
              </w:rPr>
              <w:instrText>Grovedale"</w:instrText>
            </w:r>
            <w:r>
              <w:instrText xml:space="preserve"> </w:instrText>
            </w:r>
            <w:r>
              <w:fldChar w:fldCharType="end"/>
            </w:r>
            <w:r>
              <w:t xml:space="preserve"> </w:t>
            </w:r>
            <w:r>
              <w:rPr>
                <w:vertAlign w:val="superscript"/>
              </w:rPr>
              <w:t>(b)</w:t>
            </w:r>
          </w:p>
        </w:tc>
        <w:tc>
          <w:tcPr>
            <w:tcW w:w="994" w:type="dxa"/>
            <w:gridSpan w:val="2"/>
            <w:tcBorders>
              <w:top w:val="nil"/>
              <w:left w:val="nil"/>
              <w:bottom w:val="nil"/>
              <w:right w:val="nil"/>
            </w:tcBorders>
          </w:tcPr>
          <w:p w:rsidR="007C3681" w:rsidRDefault="007C3681" w:rsidP="00DE3707">
            <w:pPr>
              <w:pStyle w:val="BP4Figures"/>
              <w:rPr>
                <w:lang w:eastAsia="en-AU"/>
              </w:rPr>
            </w:pPr>
            <w:r>
              <w:rPr>
                <w:lang w:eastAsia="en-AU"/>
              </w:rPr>
              <w:t xml:space="preserve"> 25 933</w:t>
            </w:r>
          </w:p>
        </w:tc>
        <w:tc>
          <w:tcPr>
            <w:tcW w:w="993" w:type="dxa"/>
            <w:tcBorders>
              <w:top w:val="nil"/>
              <w:left w:val="nil"/>
              <w:bottom w:val="nil"/>
              <w:right w:val="nil"/>
            </w:tcBorders>
          </w:tcPr>
          <w:p w:rsidR="007C3681" w:rsidRDefault="007C3681" w:rsidP="00DE3707">
            <w:pPr>
              <w:pStyle w:val="BP4Figures"/>
              <w:rPr>
                <w:lang w:eastAsia="en-AU"/>
              </w:rPr>
            </w:pPr>
            <w:r>
              <w:rPr>
                <w:lang w:eastAsia="en-AU"/>
              </w:rPr>
              <w:t xml:space="preserve"> 6 528</w:t>
            </w:r>
          </w:p>
        </w:tc>
        <w:tc>
          <w:tcPr>
            <w:tcW w:w="993" w:type="dxa"/>
            <w:tcBorders>
              <w:top w:val="nil"/>
              <w:left w:val="nil"/>
              <w:bottom w:val="nil"/>
              <w:right w:val="nil"/>
            </w:tcBorders>
          </w:tcPr>
          <w:p w:rsidR="007C3681" w:rsidRDefault="007C3681" w:rsidP="00DE3707">
            <w:pPr>
              <w:pStyle w:val="BP4Figures"/>
              <w:rPr>
                <w:lang w:eastAsia="en-AU"/>
              </w:rPr>
            </w:pPr>
            <w:r>
              <w:rPr>
                <w:lang w:eastAsia="en-AU"/>
              </w:rPr>
              <w:t xml:space="preserve"> 10 220</w:t>
            </w:r>
          </w:p>
        </w:tc>
        <w:tc>
          <w:tcPr>
            <w:tcW w:w="993" w:type="dxa"/>
            <w:tcBorders>
              <w:top w:val="nil"/>
              <w:left w:val="nil"/>
              <w:bottom w:val="nil"/>
              <w:right w:val="nil"/>
            </w:tcBorders>
          </w:tcPr>
          <w:p w:rsidR="007C3681" w:rsidRDefault="007C3681" w:rsidP="00DE3707">
            <w:pPr>
              <w:pStyle w:val="BP4Figures"/>
              <w:rPr>
                <w:lang w:eastAsia="en-AU"/>
              </w:rPr>
            </w:pPr>
            <w:r>
              <w:rPr>
                <w:lang w:eastAsia="en-AU"/>
              </w:rPr>
              <w:t xml:space="preserve"> 9 185</w:t>
            </w:r>
          </w:p>
        </w:tc>
        <w:tc>
          <w:tcPr>
            <w:tcW w:w="993" w:type="dxa"/>
            <w:gridSpan w:val="2"/>
            <w:tcBorders>
              <w:top w:val="nil"/>
              <w:left w:val="nil"/>
              <w:bottom w:val="nil"/>
              <w:right w:val="nil"/>
            </w:tcBorders>
          </w:tcPr>
          <w:p w:rsidR="007C3681" w:rsidRDefault="007C3681" w:rsidP="00DE3707">
            <w:pPr>
              <w:pStyle w:val="BP4Figures"/>
              <w:rPr>
                <w:lang w:eastAsia="en-AU"/>
              </w:rPr>
            </w:pPr>
            <w:r>
              <w:rPr>
                <w:lang w:eastAsia="en-AU"/>
              </w:rPr>
              <w:t>mid 2015</w:t>
            </w:r>
          </w:p>
        </w:tc>
      </w:tr>
      <w:tr w:rsidR="007C3681" w:rsidTr="00BC289C">
        <w:trPr>
          <w:gridAfter w:val="5"/>
          <w:wAfter w:w="508" w:type="dxa"/>
          <w:cantSplit/>
        </w:trPr>
        <w:tc>
          <w:tcPr>
            <w:tcW w:w="2984" w:type="dxa"/>
            <w:gridSpan w:val="2"/>
            <w:tcBorders>
              <w:top w:val="nil"/>
              <w:left w:val="nil"/>
              <w:bottom w:val="nil"/>
              <w:right w:val="nil"/>
            </w:tcBorders>
          </w:tcPr>
          <w:p w:rsidR="007C3681" w:rsidRDefault="007C3681" w:rsidP="00121357">
            <w:pPr>
              <w:pStyle w:val="BP4tabletext"/>
            </w:pPr>
            <w:r>
              <w:t>High capacity signalling (metro various)</w:t>
            </w:r>
            <w:r>
              <w:fldChar w:fldCharType="begin"/>
            </w:r>
            <w:r>
              <w:instrText xml:space="preserve"> XE "</w:instrText>
            </w:r>
            <w:r>
              <w:rPr>
                <w:rFonts w:cs="Calibri"/>
              </w:rPr>
              <w:instrText>Metropolitan:Various"</w:instrText>
            </w:r>
            <w:r>
              <w:instrText xml:space="preserve"> </w:instrText>
            </w:r>
            <w:r>
              <w:fldChar w:fldCharType="end"/>
            </w:r>
          </w:p>
        </w:tc>
        <w:tc>
          <w:tcPr>
            <w:tcW w:w="820" w:type="dxa"/>
            <w:tcBorders>
              <w:top w:val="nil"/>
              <w:left w:val="nil"/>
              <w:bottom w:val="nil"/>
              <w:right w:val="nil"/>
            </w:tcBorders>
          </w:tcPr>
          <w:p w:rsidR="007C3681" w:rsidRDefault="007C3681" w:rsidP="00DE3707">
            <w:pPr>
              <w:pStyle w:val="BP4Figures"/>
              <w:rPr>
                <w:lang w:eastAsia="en-AU"/>
              </w:rPr>
            </w:pPr>
            <w:r>
              <w:rPr>
                <w:lang w:eastAsia="en-AU"/>
              </w:rPr>
              <w:t xml:space="preserve"> 4 500</w:t>
            </w:r>
          </w:p>
        </w:tc>
        <w:tc>
          <w:tcPr>
            <w:tcW w:w="993" w:type="dxa"/>
            <w:tcBorders>
              <w:top w:val="nil"/>
              <w:left w:val="nil"/>
              <w:bottom w:val="nil"/>
              <w:right w:val="nil"/>
            </w:tcBorders>
          </w:tcPr>
          <w:p w:rsidR="007C3681" w:rsidRDefault="007C3681" w:rsidP="00DE3707">
            <w:pPr>
              <w:pStyle w:val="BP4Figures"/>
              <w:rPr>
                <w:lang w:eastAsia="en-AU"/>
              </w:rPr>
            </w:pPr>
          </w:p>
        </w:tc>
        <w:tc>
          <w:tcPr>
            <w:tcW w:w="993" w:type="dxa"/>
            <w:tcBorders>
              <w:top w:val="nil"/>
              <w:left w:val="nil"/>
              <w:bottom w:val="nil"/>
              <w:right w:val="nil"/>
            </w:tcBorders>
          </w:tcPr>
          <w:p w:rsidR="007C3681" w:rsidRDefault="007C3681" w:rsidP="00DE3707">
            <w:pPr>
              <w:pStyle w:val="BP4Figures"/>
              <w:rPr>
                <w:lang w:eastAsia="en-AU"/>
              </w:rPr>
            </w:pPr>
            <w:r>
              <w:rPr>
                <w:lang w:eastAsia="en-AU"/>
              </w:rPr>
              <w:t xml:space="preserve"> 3 000</w:t>
            </w:r>
          </w:p>
        </w:tc>
        <w:tc>
          <w:tcPr>
            <w:tcW w:w="993" w:type="dxa"/>
            <w:tcBorders>
              <w:top w:val="nil"/>
              <w:left w:val="nil"/>
              <w:bottom w:val="nil"/>
              <w:right w:val="nil"/>
            </w:tcBorders>
          </w:tcPr>
          <w:p w:rsidR="007C3681" w:rsidRDefault="007C3681" w:rsidP="00DE3707">
            <w:pPr>
              <w:pStyle w:val="BP4Figures"/>
              <w:rPr>
                <w:lang w:eastAsia="en-AU"/>
              </w:rPr>
            </w:pPr>
            <w:r>
              <w:rPr>
                <w:lang w:eastAsia="en-AU"/>
              </w:rPr>
              <w:t xml:space="preserve"> 1 500</w:t>
            </w:r>
          </w:p>
        </w:tc>
        <w:tc>
          <w:tcPr>
            <w:tcW w:w="993" w:type="dxa"/>
            <w:gridSpan w:val="2"/>
            <w:tcBorders>
              <w:top w:val="nil"/>
              <w:left w:val="nil"/>
              <w:bottom w:val="nil"/>
              <w:right w:val="nil"/>
            </w:tcBorders>
          </w:tcPr>
          <w:p w:rsidR="007C3681" w:rsidRDefault="007C3681" w:rsidP="00DE3707">
            <w:pPr>
              <w:pStyle w:val="BP4Figures"/>
              <w:rPr>
                <w:lang w:eastAsia="en-AU"/>
              </w:rPr>
            </w:pPr>
            <w:r>
              <w:rPr>
                <w:lang w:eastAsia="en-AU"/>
              </w:rPr>
              <w:t>mid 2015</w:t>
            </w:r>
          </w:p>
        </w:tc>
      </w:tr>
      <w:tr w:rsidR="007C3681" w:rsidTr="00BC289C">
        <w:trPr>
          <w:gridAfter w:val="5"/>
          <w:wAfter w:w="508" w:type="dxa"/>
          <w:cantSplit/>
        </w:trPr>
        <w:tc>
          <w:tcPr>
            <w:tcW w:w="2810" w:type="dxa"/>
            <w:tcBorders>
              <w:top w:val="nil"/>
              <w:left w:val="nil"/>
              <w:bottom w:val="nil"/>
              <w:right w:val="nil"/>
            </w:tcBorders>
          </w:tcPr>
          <w:p w:rsidR="007C3681" w:rsidRDefault="007C3681" w:rsidP="00121357">
            <w:pPr>
              <w:pStyle w:val="BP4tabletext"/>
            </w:pPr>
            <w:r>
              <w:t>New trains for Melbourne commuters (metro various)</w:t>
            </w:r>
            <w:r>
              <w:fldChar w:fldCharType="begin"/>
            </w:r>
            <w:r>
              <w:instrText xml:space="preserve"> XE "</w:instrText>
            </w:r>
            <w:r>
              <w:rPr>
                <w:rFonts w:cs="Calibri"/>
              </w:rPr>
              <w:instrText>Metropolitan:Various"</w:instrText>
            </w:r>
            <w:r>
              <w:instrText xml:space="preserve"> </w:instrText>
            </w:r>
            <w:r>
              <w:fldChar w:fldCharType="end"/>
            </w:r>
          </w:p>
        </w:tc>
        <w:tc>
          <w:tcPr>
            <w:tcW w:w="994" w:type="dxa"/>
            <w:gridSpan w:val="2"/>
            <w:tcBorders>
              <w:top w:val="nil"/>
              <w:left w:val="nil"/>
              <w:bottom w:val="nil"/>
              <w:right w:val="nil"/>
            </w:tcBorders>
          </w:tcPr>
          <w:p w:rsidR="007C3681" w:rsidRDefault="007C3681" w:rsidP="00DE3707">
            <w:pPr>
              <w:pStyle w:val="BP4Figures"/>
              <w:rPr>
                <w:lang w:eastAsia="en-AU"/>
              </w:rPr>
            </w:pPr>
            <w:r>
              <w:rPr>
                <w:lang w:eastAsia="en-AU"/>
              </w:rPr>
              <w:t xml:space="preserve"> 178 068</w:t>
            </w:r>
          </w:p>
        </w:tc>
        <w:tc>
          <w:tcPr>
            <w:tcW w:w="993" w:type="dxa"/>
            <w:tcBorders>
              <w:top w:val="nil"/>
              <w:left w:val="nil"/>
              <w:bottom w:val="nil"/>
              <w:right w:val="nil"/>
            </w:tcBorders>
          </w:tcPr>
          <w:p w:rsidR="007C3681" w:rsidRDefault="007C3681" w:rsidP="00DE3707">
            <w:pPr>
              <w:pStyle w:val="BP4Figures"/>
              <w:rPr>
                <w:lang w:eastAsia="en-AU"/>
              </w:rPr>
            </w:pPr>
            <w:r>
              <w:rPr>
                <w:lang w:eastAsia="en-AU"/>
              </w:rPr>
              <w:t>..</w:t>
            </w:r>
          </w:p>
        </w:tc>
        <w:tc>
          <w:tcPr>
            <w:tcW w:w="993" w:type="dxa"/>
            <w:tcBorders>
              <w:top w:val="nil"/>
              <w:left w:val="nil"/>
              <w:bottom w:val="nil"/>
              <w:right w:val="nil"/>
            </w:tcBorders>
          </w:tcPr>
          <w:p w:rsidR="007C3681" w:rsidRDefault="007C3681" w:rsidP="00DE3707">
            <w:pPr>
              <w:pStyle w:val="BP4Figures"/>
              <w:rPr>
                <w:lang w:eastAsia="en-AU"/>
              </w:rPr>
            </w:pPr>
            <w:r>
              <w:rPr>
                <w:lang w:eastAsia="en-AU"/>
              </w:rPr>
              <w:t xml:space="preserve"> 34 837</w:t>
            </w:r>
          </w:p>
        </w:tc>
        <w:tc>
          <w:tcPr>
            <w:tcW w:w="993" w:type="dxa"/>
            <w:tcBorders>
              <w:top w:val="nil"/>
              <w:left w:val="nil"/>
              <w:bottom w:val="nil"/>
              <w:right w:val="nil"/>
            </w:tcBorders>
          </w:tcPr>
          <w:p w:rsidR="007C3681" w:rsidRDefault="007C3681" w:rsidP="00DE3707">
            <w:pPr>
              <w:pStyle w:val="BP4Figures"/>
              <w:rPr>
                <w:lang w:eastAsia="en-AU"/>
              </w:rPr>
            </w:pPr>
            <w:r>
              <w:rPr>
                <w:lang w:eastAsia="en-AU"/>
              </w:rPr>
              <w:t xml:space="preserve"> 143 231</w:t>
            </w:r>
          </w:p>
        </w:tc>
        <w:tc>
          <w:tcPr>
            <w:tcW w:w="993" w:type="dxa"/>
            <w:gridSpan w:val="2"/>
            <w:tcBorders>
              <w:top w:val="nil"/>
              <w:left w:val="nil"/>
              <w:bottom w:val="nil"/>
              <w:right w:val="nil"/>
            </w:tcBorders>
          </w:tcPr>
          <w:p w:rsidR="007C3681" w:rsidRDefault="007C3681" w:rsidP="00DE3707">
            <w:pPr>
              <w:pStyle w:val="BP4Figures"/>
              <w:rPr>
                <w:lang w:eastAsia="en-AU"/>
              </w:rPr>
            </w:pPr>
            <w:r>
              <w:rPr>
                <w:lang w:eastAsia="en-AU"/>
              </w:rPr>
              <w:t>mid 2016</w:t>
            </w:r>
          </w:p>
        </w:tc>
      </w:tr>
      <w:tr w:rsidR="007C3681" w:rsidTr="00BC289C">
        <w:trPr>
          <w:gridAfter w:val="5"/>
          <w:wAfter w:w="508" w:type="dxa"/>
          <w:cantSplit/>
        </w:trPr>
        <w:tc>
          <w:tcPr>
            <w:tcW w:w="2810" w:type="dxa"/>
            <w:tcBorders>
              <w:top w:val="nil"/>
              <w:left w:val="nil"/>
              <w:bottom w:val="nil"/>
              <w:right w:val="nil"/>
            </w:tcBorders>
          </w:tcPr>
          <w:p w:rsidR="007C3681" w:rsidRDefault="007C3681" w:rsidP="00363C3A">
            <w:pPr>
              <w:pStyle w:val="BP4tabletext"/>
            </w:pPr>
            <w:r>
              <w:t>Non-urban Train Radio renewal (non-metro various)</w:t>
            </w:r>
            <w:r>
              <w:fldChar w:fldCharType="begin"/>
            </w:r>
            <w:r>
              <w:instrText xml:space="preserve"> XE "</w:instrText>
            </w:r>
            <w:r>
              <w:rPr>
                <w:rFonts w:cs="Calibri"/>
              </w:rPr>
              <w:instrText>Metropolitan:Various"</w:instrText>
            </w:r>
            <w:r>
              <w:instrText xml:space="preserve"> </w:instrText>
            </w:r>
            <w:r>
              <w:fldChar w:fldCharType="end"/>
            </w:r>
          </w:p>
        </w:tc>
        <w:tc>
          <w:tcPr>
            <w:tcW w:w="994" w:type="dxa"/>
            <w:gridSpan w:val="2"/>
            <w:tcBorders>
              <w:top w:val="nil"/>
              <w:left w:val="nil"/>
              <w:bottom w:val="nil"/>
              <w:right w:val="nil"/>
            </w:tcBorders>
          </w:tcPr>
          <w:p w:rsidR="007C3681" w:rsidRDefault="007C3681" w:rsidP="00DE3707">
            <w:pPr>
              <w:pStyle w:val="BP4Figures"/>
              <w:rPr>
                <w:lang w:eastAsia="en-AU"/>
              </w:rPr>
            </w:pPr>
            <w:r>
              <w:rPr>
                <w:lang w:eastAsia="en-AU"/>
              </w:rPr>
              <w:t xml:space="preserve"> 43 852</w:t>
            </w:r>
          </w:p>
        </w:tc>
        <w:tc>
          <w:tcPr>
            <w:tcW w:w="993" w:type="dxa"/>
            <w:tcBorders>
              <w:top w:val="nil"/>
              <w:left w:val="nil"/>
              <w:bottom w:val="nil"/>
              <w:right w:val="nil"/>
            </w:tcBorders>
          </w:tcPr>
          <w:p w:rsidR="007C3681" w:rsidRDefault="007C3681" w:rsidP="00DE3707">
            <w:pPr>
              <w:pStyle w:val="BP4Figures"/>
              <w:rPr>
                <w:lang w:eastAsia="en-AU"/>
              </w:rPr>
            </w:pPr>
            <w:r>
              <w:rPr>
                <w:lang w:eastAsia="en-AU"/>
              </w:rPr>
              <w:t xml:space="preserve"> 7 458</w:t>
            </w:r>
          </w:p>
        </w:tc>
        <w:tc>
          <w:tcPr>
            <w:tcW w:w="993" w:type="dxa"/>
            <w:tcBorders>
              <w:top w:val="nil"/>
              <w:left w:val="nil"/>
              <w:bottom w:val="nil"/>
              <w:right w:val="nil"/>
            </w:tcBorders>
          </w:tcPr>
          <w:p w:rsidR="007C3681" w:rsidRDefault="007C3681" w:rsidP="00DE3707">
            <w:pPr>
              <w:pStyle w:val="BP4Figures"/>
              <w:rPr>
                <w:lang w:eastAsia="en-AU"/>
              </w:rPr>
            </w:pPr>
            <w:r>
              <w:rPr>
                <w:lang w:eastAsia="en-AU"/>
              </w:rPr>
              <w:t xml:space="preserve"> 7 909</w:t>
            </w:r>
          </w:p>
        </w:tc>
        <w:tc>
          <w:tcPr>
            <w:tcW w:w="993" w:type="dxa"/>
            <w:tcBorders>
              <w:top w:val="nil"/>
              <w:left w:val="nil"/>
              <w:bottom w:val="nil"/>
              <w:right w:val="nil"/>
            </w:tcBorders>
          </w:tcPr>
          <w:p w:rsidR="007C3681" w:rsidRDefault="007C3681" w:rsidP="00DE3707">
            <w:pPr>
              <w:pStyle w:val="BP4Figures"/>
              <w:rPr>
                <w:lang w:eastAsia="en-AU"/>
              </w:rPr>
            </w:pPr>
            <w:r>
              <w:rPr>
                <w:lang w:eastAsia="en-AU"/>
              </w:rPr>
              <w:t xml:space="preserve"> 28 485</w:t>
            </w:r>
          </w:p>
        </w:tc>
        <w:tc>
          <w:tcPr>
            <w:tcW w:w="993" w:type="dxa"/>
            <w:gridSpan w:val="2"/>
            <w:tcBorders>
              <w:top w:val="nil"/>
              <w:left w:val="nil"/>
              <w:bottom w:val="nil"/>
              <w:right w:val="nil"/>
            </w:tcBorders>
          </w:tcPr>
          <w:p w:rsidR="007C3681" w:rsidRDefault="007C3681" w:rsidP="00DE3707">
            <w:pPr>
              <w:pStyle w:val="BP4Figures"/>
              <w:rPr>
                <w:lang w:eastAsia="en-AU"/>
              </w:rPr>
            </w:pPr>
            <w:r>
              <w:rPr>
                <w:lang w:eastAsia="en-AU"/>
              </w:rPr>
              <w:t>mid 2019</w:t>
            </w:r>
          </w:p>
        </w:tc>
      </w:tr>
      <w:tr w:rsidR="007C3681" w:rsidTr="00BC289C">
        <w:trPr>
          <w:gridAfter w:val="5"/>
          <w:wAfter w:w="508" w:type="dxa"/>
          <w:cantSplit/>
        </w:trPr>
        <w:tc>
          <w:tcPr>
            <w:tcW w:w="2810" w:type="dxa"/>
            <w:tcBorders>
              <w:top w:val="nil"/>
              <w:left w:val="nil"/>
              <w:bottom w:val="nil"/>
              <w:right w:val="nil"/>
            </w:tcBorders>
          </w:tcPr>
          <w:p w:rsidR="007C3681" w:rsidRDefault="007C3681" w:rsidP="00121357">
            <w:pPr>
              <w:pStyle w:val="BP4tabletext"/>
            </w:pPr>
            <w:r>
              <w:t>Protective Services Officers railway infrastructure (metro various)</w:t>
            </w:r>
            <w:r>
              <w:fldChar w:fldCharType="begin"/>
            </w:r>
            <w:r>
              <w:instrText xml:space="preserve"> XE "</w:instrText>
            </w:r>
            <w:r>
              <w:rPr>
                <w:rFonts w:cs="Calibri"/>
              </w:rPr>
              <w:instrText>Metropolitan:Various"</w:instrText>
            </w:r>
            <w:r>
              <w:instrText xml:space="preserve"> </w:instrText>
            </w:r>
            <w:r>
              <w:fldChar w:fldCharType="end"/>
            </w:r>
          </w:p>
        </w:tc>
        <w:tc>
          <w:tcPr>
            <w:tcW w:w="994" w:type="dxa"/>
            <w:gridSpan w:val="2"/>
            <w:tcBorders>
              <w:top w:val="nil"/>
              <w:left w:val="nil"/>
              <w:bottom w:val="nil"/>
              <w:right w:val="nil"/>
            </w:tcBorders>
          </w:tcPr>
          <w:p w:rsidR="007C3681" w:rsidRDefault="007C3681" w:rsidP="00DE3707">
            <w:pPr>
              <w:pStyle w:val="BP4Figures"/>
              <w:rPr>
                <w:lang w:eastAsia="en-AU"/>
              </w:rPr>
            </w:pPr>
            <w:r>
              <w:rPr>
                <w:lang w:eastAsia="en-AU"/>
              </w:rPr>
              <w:t xml:space="preserve"> 67 804</w:t>
            </w:r>
          </w:p>
        </w:tc>
        <w:tc>
          <w:tcPr>
            <w:tcW w:w="993" w:type="dxa"/>
            <w:tcBorders>
              <w:top w:val="nil"/>
              <w:left w:val="nil"/>
              <w:bottom w:val="nil"/>
              <w:right w:val="nil"/>
            </w:tcBorders>
          </w:tcPr>
          <w:p w:rsidR="007C3681" w:rsidRDefault="007C3681" w:rsidP="00DE3707">
            <w:pPr>
              <w:pStyle w:val="BP4Figures"/>
              <w:rPr>
                <w:lang w:eastAsia="en-AU"/>
              </w:rPr>
            </w:pPr>
            <w:r>
              <w:rPr>
                <w:lang w:eastAsia="en-AU"/>
              </w:rPr>
              <w:t xml:space="preserve">  929</w:t>
            </w:r>
          </w:p>
        </w:tc>
        <w:tc>
          <w:tcPr>
            <w:tcW w:w="993" w:type="dxa"/>
            <w:tcBorders>
              <w:top w:val="nil"/>
              <w:left w:val="nil"/>
              <w:bottom w:val="nil"/>
              <w:right w:val="nil"/>
            </w:tcBorders>
          </w:tcPr>
          <w:p w:rsidR="007C3681" w:rsidRDefault="007C3681" w:rsidP="00DE3707">
            <w:pPr>
              <w:pStyle w:val="BP4Figures"/>
              <w:rPr>
                <w:lang w:eastAsia="en-AU"/>
              </w:rPr>
            </w:pPr>
            <w:r>
              <w:rPr>
                <w:lang w:eastAsia="en-AU"/>
              </w:rPr>
              <w:t xml:space="preserve"> 41 041</w:t>
            </w:r>
          </w:p>
        </w:tc>
        <w:tc>
          <w:tcPr>
            <w:tcW w:w="993" w:type="dxa"/>
            <w:tcBorders>
              <w:top w:val="nil"/>
              <w:left w:val="nil"/>
              <w:bottom w:val="nil"/>
              <w:right w:val="nil"/>
            </w:tcBorders>
          </w:tcPr>
          <w:p w:rsidR="007C3681" w:rsidRDefault="007C3681" w:rsidP="00DE3707">
            <w:pPr>
              <w:pStyle w:val="BP4Figures"/>
              <w:rPr>
                <w:lang w:eastAsia="en-AU"/>
              </w:rPr>
            </w:pPr>
            <w:r>
              <w:rPr>
                <w:lang w:eastAsia="en-AU"/>
              </w:rPr>
              <w:t xml:space="preserve"> 25 834</w:t>
            </w:r>
          </w:p>
        </w:tc>
        <w:tc>
          <w:tcPr>
            <w:tcW w:w="993" w:type="dxa"/>
            <w:gridSpan w:val="2"/>
            <w:tcBorders>
              <w:top w:val="nil"/>
              <w:left w:val="nil"/>
              <w:bottom w:val="nil"/>
              <w:right w:val="nil"/>
            </w:tcBorders>
          </w:tcPr>
          <w:p w:rsidR="007C3681" w:rsidRDefault="007C3681" w:rsidP="00DE3707">
            <w:pPr>
              <w:pStyle w:val="BP4Figures"/>
              <w:rPr>
                <w:lang w:eastAsia="en-AU"/>
              </w:rPr>
            </w:pPr>
            <w:r>
              <w:rPr>
                <w:lang w:eastAsia="en-AU"/>
              </w:rPr>
              <w:t>mid 2015</w:t>
            </w:r>
          </w:p>
        </w:tc>
      </w:tr>
      <w:tr w:rsidR="007C3681" w:rsidTr="00BC289C">
        <w:trPr>
          <w:gridAfter w:val="5"/>
          <w:wAfter w:w="508" w:type="dxa"/>
          <w:cantSplit/>
        </w:trPr>
        <w:tc>
          <w:tcPr>
            <w:tcW w:w="2810" w:type="dxa"/>
            <w:tcBorders>
              <w:top w:val="nil"/>
              <w:left w:val="nil"/>
              <w:bottom w:val="nil"/>
              <w:right w:val="nil"/>
            </w:tcBorders>
          </w:tcPr>
          <w:p w:rsidR="007C3681" w:rsidRDefault="007C3681" w:rsidP="00DE3707">
            <w:pPr>
              <w:pStyle w:val="BP4tabletext"/>
              <w:rPr>
                <w:vertAlign w:val="superscript"/>
              </w:rPr>
            </w:pPr>
            <w:r>
              <w:t>Ringwood Station and interchange upgrade (Ringwood)</w:t>
            </w:r>
            <w:r>
              <w:fldChar w:fldCharType="begin"/>
            </w:r>
            <w:r>
              <w:instrText xml:space="preserve"> XE "</w:instrText>
            </w:r>
            <w:r>
              <w:rPr>
                <w:rFonts w:cs="Calibri"/>
              </w:rPr>
              <w:instrText>Ringwood"</w:instrText>
            </w:r>
            <w:r>
              <w:instrText xml:space="preserve"> </w:instrText>
            </w:r>
            <w:r>
              <w:fldChar w:fldCharType="end"/>
            </w:r>
            <w:r>
              <w:t xml:space="preserve"> </w:t>
            </w:r>
            <w:r>
              <w:rPr>
                <w:vertAlign w:val="superscript"/>
              </w:rPr>
              <w:t xml:space="preserve">(c) </w:t>
            </w:r>
          </w:p>
        </w:tc>
        <w:tc>
          <w:tcPr>
            <w:tcW w:w="994" w:type="dxa"/>
            <w:gridSpan w:val="2"/>
            <w:tcBorders>
              <w:top w:val="nil"/>
              <w:left w:val="nil"/>
              <w:bottom w:val="nil"/>
              <w:right w:val="nil"/>
            </w:tcBorders>
          </w:tcPr>
          <w:p w:rsidR="007C3681" w:rsidRDefault="007C3681" w:rsidP="00DE3707">
            <w:pPr>
              <w:pStyle w:val="BP4Figures"/>
              <w:rPr>
                <w:lang w:eastAsia="en-AU"/>
              </w:rPr>
            </w:pPr>
            <w:r>
              <w:rPr>
                <w:lang w:eastAsia="en-AU"/>
              </w:rPr>
              <w:t xml:space="preserve"> 66 000</w:t>
            </w:r>
          </w:p>
        </w:tc>
        <w:tc>
          <w:tcPr>
            <w:tcW w:w="993" w:type="dxa"/>
            <w:tcBorders>
              <w:top w:val="nil"/>
              <w:left w:val="nil"/>
              <w:bottom w:val="nil"/>
              <w:right w:val="nil"/>
            </w:tcBorders>
          </w:tcPr>
          <w:p w:rsidR="007C3681" w:rsidRDefault="007C3681" w:rsidP="00DE3707">
            <w:pPr>
              <w:pStyle w:val="BP4Figures"/>
              <w:rPr>
                <w:lang w:eastAsia="en-AU"/>
              </w:rPr>
            </w:pPr>
            <w:r>
              <w:rPr>
                <w:lang w:eastAsia="en-AU"/>
              </w:rPr>
              <w:t xml:space="preserve"> 2 000</w:t>
            </w:r>
          </w:p>
        </w:tc>
        <w:tc>
          <w:tcPr>
            <w:tcW w:w="993" w:type="dxa"/>
            <w:tcBorders>
              <w:top w:val="nil"/>
              <w:left w:val="nil"/>
              <w:bottom w:val="nil"/>
              <w:right w:val="nil"/>
            </w:tcBorders>
          </w:tcPr>
          <w:p w:rsidR="007C3681" w:rsidRDefault="007C3681" w:rsidP="00DE3707">
            <w:pPr>
              <w:pStyle w:val="BP4Figures"/>
              <w:rPr>
                <w:lang w:eastAsia="en-AU"/>
              </w:rPr>
            </w:pPr>
            <w:r>
              <w:rPr>
                <w:lang w:eastAsia="en-AU"/>
              </w:rPr>
              <w:t xml:space="preserve"> 10 500</w:t>
            </w:r>
          </w:p>
        </w:tc>
        <w:tc>
          <w:tcPr>
            <w:tcW w:w="993" w:type="dxa"/>
            <w:tcBorders>
              <w:top w:val="nil"/>
              <w:left w:val="nil"/>
              <w:bottom w:val="nil"/>
              <w:right w:val="nil"/>
            </w:tcBorders>
          </w:tcPr>
          <w:p w:rsidR="007C3681" w:rsidRDefault="007C3681" w:rsidP="00DE3707">
            <w:pPr>
              <w:pStyle w:val="BP4Figures"/>
              <w:rPr>
                <w:lang w:eastAsia="en-AU"/>
              </w:rPr>
            </w:pPr>
            <w:r>
              <w:rPr>
                <w:lang w:eastAsia="en-AU"/>
              </w:rPr>
              <w:t xml:space="preserve"> 53 500</w:t>
            </w:r>
          </w:p>
        </w:tc>
        <w:tc>
          <w:tcPr>
            <w:tcW w:w="993" w:type="dxa"/>
            <w:gridSpan w:val="2"/>
            <w:tcBorders>
              <w:top w:val="nil"/>
              <w:left w:val="nil"/>
              <w:bottom w:val="nil"/>
              <w:right w:val="nil"/>
            </w:tcBorders>
          </w:tcPr>
          <w:p w:rsidR="007C3681" w:rsidRDefault="007C3681" w:rsidP="00DE3707">
            <w:pPr>
              <w:pStyle w:val="BP4Figures"/>
              <w:rPr>
                <w:lang w:eastAsia="en-AU"/>
              </w:rPr>
            </w:pPr>
            <w:r>
              <w:rPr>
                <w:lang w:eastAsia="en-AU"/>
              </w:rPr>
              <w:t>mid 2016</w:t>
            </w:r>
          </w:p>
        </w:tc>
      </w:tr>
      <w:tr w:rsidR="007C3681" w:rsidTr="00BC289C">
        <w:trPr>
          <w:gridAfter w:val="5"/>
          <w:wAfter w:w="508" w:type="dxa"/>
          <w:cantSplit/>
        </w:trPr>
        <w:tc>
          <w:tcPr>
            <w:tcW w:w="2810" w:type="dxa"/>
            <w:tcBorders>
              <w:top w:val="nil"/>
              <w:left w:val="nil"/>
              <w:bottom w:val="nil"/>
              <w:right w:val="nil"/>
            </w:tcBorders>
            <w:shd w:val="solid" w:color="FFFFFF" w:fill="auto"/>
          </w:tcPr>
          <w:p w:rsidR="007C3681" w:rsidRDefault="007C3681" w:rsidP="00DE3707">
            <w:pPr>
              <w:pStyle w:val="BP4tabletext"/>
              <w:rPr>
                <w:vertAlign w:val="superscript"/>
              </w:rPr>
            </w:pPr>
            <w:r>
              <w:t>Southland Station (Cheltenham)</w:t>
            </w:r>
            <w:r>
              <w:fldChar w:fldCharType="begin"/>
            </w:r>
            <w:r>
              <w:instrText xml:space="preserve"> XE "</w:instrText>
            </w:r>
            <w:r>
              <w:rPr>
                <w:rFonts w:cs="Calibri"/>
              </w:rPr>
              <w:instrText>Cheltenham"</w:instrText>
            </w:r>
            <w:r>
              <w:instrText xml:space="preserve"> </w:instrText>
            </w:r>
            <w:r>
              <w:fldChar w:fldCharType="end"/>
            </w:r>
            <w:r>
              <w:t xml:space="preserve"> </w:t>
            </w:r>
            <w:r>
              <w:rPr>
                <w:vertAlign w:val="superscript"/>
              </w:rPr>
              <w:t>(d)</w:t>
            </w:r>
          </w:p>
        </w:tc>
        <w:tc>
          <w:tcPr>
            <w:tcW w:w="994" w:type="dxa"/>
            <w:gridSpan w:val="2"/>
            <w:tcBorders>
              <w:top w:val="nil"/>
              <w:left w:val="nil"/>
              <w:bottom w:val="nil"/>
              <w:right w:val="nil"/>
            </w:tcBorders>
            <w:shd w:val="solid" w:color="FFFFFF" w:fill="auto"/>
          </w:tcPr>
          <w:p w:rsidR="007C3681" w:rsidRDefault="007C3681" w:rsidP="00DE3707">
            <w:pPr>
              <w:pStyle w:val="BP4Figures"/>
              <w:rPr>
                <w:lang w:eastAsia="en-AU"/>
              </w:rPr>
            </w:pPr>
            <w:r>
              <w:rPr>
                <w:lang w:eastAsia="en-AU"/>
              </w:rPr>
              <w:t>tbc</w:t>
            </w:r>
          </w:p>
        </w:tc>
        <w:tc>
          <w:tcPr>
            <w:tcW w:w="993" w:type="dxa"/>
            <w:tcBorders>
              <w:top w:val="nil"/>
              <w:left w:val="nil"/>
              <w:bottom w:val="nil"/>
              <w:right w:val="nil"/>
            </w:tcBorders>
            <w:shd w:val="solid" w:color="FFFFFF" w:fill="auto"/>
          </w:tcPr>
          <w:p w:rsidR="007C3681" w:rsidRDefault="007C3681" w:rsidP="00DE3707">
            <w:pPr>
              <w:pStyle w:val="BP4Figures"/>
              <w:rPr>
                <w:lang w:eastAsia="en-AU"/>
              </w:rPr>
            </w:pPr>
            <w:r>
              <w:rPr>
                <w:lang w:eastAsia="en-AU"/>
              </w:rPr>
              <w:t>tbc</w:t>
            </w:r>
          </w:p>
        </w:tc>
        <w:tc>
          <w:tcPr>
            <w:tcW w:w="993" w:type="dxa"/>
            <w:tcBorders>
              <w:top w:val="nil"/>
              <w:left w:val="nil"/>
              <w:bottom w:val="nil"/>
              <w:right w:val="nil"/>
            </w:tcBorders>
            <w:shd w:val="solid" w:color="FFFFFF" w:fill="auto"/>
          </w:tcPr>
          <w:p w:rsidR="007C3681" w:rsidRDefault="007C3681" w:rsidP="00DE3707">
            <w:pPr>
              <w:pStyle w:val="BP4Figures"/>
              <w:rPr>
                <w:lang w:eastAsia="en-AU"/>
              </w:rPr>
            </w:pPr>
            <w:r>
              <w:rPr>
                <w:lang w:eastAsia="en-AU"/>
              </w:rPr>
              <w:t>tbc</w:t>
            </w:r>
          </w:p>
        </w:tc>
        <w:tc>
          <w:tcPr>
            <w:tcW w:w="993" w:type="dxa"/>
            <w:tcBorders>
              <w:top w:val="nil"/>
              <w:left w:val="nil"/>
              <w:bottom w:val="nil"/>
              <w:right w:val="nil"/>
            </w:tcBorders>
          </w:tcPr>
          <w:p w:rsidR="007C3681" w:rsidRDefault="007C3681" w:rsidP="00DE3707">
            <w:pPr>
              <w:pStyle w:val="BP4Figures"/>
              <w:rPr>
                <w:lang w:eastAsia="en-AU"/>
              </w:rPr>
            </w:pPr>
            <w:r>
              <w:rPr>
                <w:lang w:eastAsia="en-AU"/>
              </w:rPr>
              <w:t>tbc</w:t>
            </w:r>
          </w:p>
        </w:tc>
        <w:tc>
          <w:tcPr>
            <w:tcW w:w="993" w:type="dxa"/>
            <w:gridSpan w:val="2"/>
            <w:tcBorders>
              <w:top w:val="nil"/>
              <w:left w:val="nil"/>
              <w:bottom w:val="nil"/>
              <w:right w:val="nil"/>
            </w:tcBorders>
            <w:shd w:val="solid" w:color="FFFFFF" w:fill="auto"/>
          </w:tcPr>
          <w:p w:rsidR="007C3681" w:rsidRDefault="007C3681" w:rsidP="00DE3707">
            <w:pPr>
              <w:pStyle w:val="BP4Figures"/>
              <w:rPr>
                <w:lang w:eastAsia="en-AU"/>
              </w:rPr>
            </w:pPr>
            <w:r>
              <w:rPr>
                <w:lang w:eastAsia="en-AU"/>
              </w:rPr>
              <w:t>tbc</w:t>
            </w:r>
          </w:p>
        </w:tc>
      </w:tr>
      <w:tr w:rsidR="007C3681" w:rsidTr="00BC289C">
        <w:trPr>
          <w:gridAfter w:val="5"/>
          <w:wAfter w:w="508" w:type="dxa"/>
          <w:cantSplit/>
        </w:trPr>
        <w:tc>
          <w:tcPr>
            <w:tcW w:w="2810" w:type="dxa"/>
            <w:tcBorders>
              <w:top w:val="nil"/>
              <w:left w:val="nil"/>
              <w:bottom w:val="nil"/>
              <w:right w:val="nil"/>
            </w:tcBorders>
          </w:tcPr>
          <w:p w:rsidR="007C3681" w:rsidRDefault="007C3681" w:rsidP="00DE3707">
            <w:pPr>
              <w:pStyle w:val="BP4tabletext"/>
              <w:rPr>
                <w:vertAlign w:val="superscript"/>
              </w:rPr>
            </w:pPr>
            <w:r>
              <w:t>Syndal Station multi-deck car park project (Glen Waverley)</w:t>
            </w:r>
            <w:r>
              <w:fldChar w:fldCharType="begin"/>
            </w:r>
            <w:r>
              <w:instrText xml:space="preserve"> XE "</w:instrText>
            </w:r>
            <w:r>
              <w:rPr>
                <w:rFonts w:cs="Calibri"/>
              </w:rPr>
              <w:instrText>Glen Waverley"</w:instrText>
            </w:r>
            <w:r>
              <w:instrText xml:space="preserve"> </w:instrText>
            </w:r>
            <w:r>
              <w:fldChar w:fldCharType="end"/>
            </w:r>
            <w:r>
              <w:t xml:space="preserve"> </w:t>
            </w:r>
            <w:r>
              <w:rPr>
                <w:vertAlign w:val="superscript"/>
              </w:rPr>
              <w:t>(e)</w:t>
            </w:r>
          </w:p>
        </w:tc>
        <w:tc>
          <w:tcPr>
            <w:tcW w:w="994" w:type="dxa"/>
            <w:gridSpan w:val="2"/>
            <w:tcBorders>
              <w:top w:val="nil"/>
              <w:left w:val="nil"/>
              <w:bottom w:val="nil"/>
              <w:right w:val="nil"/>
            </w:tcBorders>
          </w:tcPr>
          <w:p w:rsidR="007C3681" w:rsidRDefault="007C3681" w:rsidP="00DE3707">
            <w:pPr>
              <w:pStyle w:val="BP4Figures"/>
              <w:rPr>
                <w:lang w:eastAsia="en-AU"/>
              </w:rPr>
            </w:pPr>
            <w:r>
              <w:rPr>
                <w:lang w:eastAsia="en-AU"/>
              </w:rPr>
              <w:t xml:space="preserve"> 10 773</w:t>
            </w:r>
          </w:p>
        </w:tc>
        <w:tc>
          <w:tcPr>
            <w:tcW w:w="993" w:type="dxa"/>
            <w:tcBorders>
              <w:top w:val="nil"/>
              <w:left w:val="nil"/>
              <w:bottom w:val="nil"/>
              <w:right w:val="nil"/>
            </w:tcBorders>
          </w:tcPr>
          <w:p w:rsidR="007C3681" w:rsidRDefault="007C3681" w:rsidP="00DE3707">
            <w:pPr>
              <w:pStyle w:val="BP4Figures"/>
              <w:rPr>
                <w:lang w:eastAsia="en-AU"/>
              </w:rPr>
            </w:pPr>
            <w:r>
              <w:rPr>
                <w:lang w:eastAsia="en-AU"/>
              </w:rPr>
              <w:t xml:space="preserve">  600</w:t>
            </w:r>
          </w:p>
        </w:tc>
        <w:tc>
          <w:tcPr>
            <w:tcW w:w="993" w:type="dxa"/>
            <w:tcBorders>
              <w:top w:val="nil"/>
              <w:left w:val="nil"/>
              <w:bottom w:val="nil"/>
              <w:right w:val="nil"/>
            </w:tcBorders>
          </w:tcPr>
          <w:p w:rsidR="007C3681" w:rsidRDefault="007C3681" w:rsidP="00DE3707">
            <w:pPr>
              <w:pStyle w:val="BP4Figures"/>
              <w:rPr>
                <w:lang w:eastAsia="en-AU"/>
              </w:rPr>
            </w:pPr>
            <w:r>
              <w:rPr>
                <w:lang w:eastAsia="en-AU"/>
              </w:rPr>
              <w:t xml:space="preserve"> 5 000</w:t>
            </w:r>
          </w:p>
        </w:tc>
        <w:tc>
          <w:tcPr>
            <w:tcW w:w="993" w:type="dxa"/>
            <w:tcBorders>
              <w:top w:val="nil"/>
              <w:left w:val="nil"/>
              <w:bottom w:val="nil"/>
              <w:right w:val="nil"/>
            </w:tcBorders>
          </w:tcPr>
          <w:p w:rsidR="007C3681" w:rsidRDefault="007C3681" w:rsidP="00DE3707">
            <w:pPr>
              <w:pStyle w:val="BP4Figures"/>
              <w:rPr>
                <w:lang w:eastAsia="en-AU"/>
              </w:rPr>
            </w:pPr>
            <w:r>
              <w:rPr>
                <w:lang w:eastAsia="en-AU"/>
              </w:rPr>
              <w:t xml:space="preserve"> 5 173</w:t>
            </w:r>
          </w:p>
        </w:tc>
        <w:tc>
          <w:tcPr>
            <w:tcW w:w="993" w:type="dxa"/>
            <w:gridSpan w:val="2"/>
            <w:tcBorders>
              <w:top w:val="nil"/>
              <w:left w:val="nil"/>
              <w:bottom w:val="nil"/>
              <w:right w:val="nil"/>
            </w:tcBorders>
          </w:tcPr>
          <w:p w:rsidR="007C3681" w:rsidRDefault="007C3681" w:rsidP="00DE3707">
            <w:pPr>
              <w:pStyle w:val="BP4Figures"/>
              <w:rPr>
                <w:lang w:eastAsia="en-AU"/>
              </w:rPr>
            </w:pPr>
            <w:r>
              <w:rPr>
                <w:lang w:eastAsia="en-AU"/>
              </w:rPr>
              <w:t>mid 2015</w:t>
            </w:r>
          </w:p>
        </w:tc>
      </w:tr>
      <w:tr w:rsidR="007C3681" w:rsidTr="00BC289C">
        <w:trPr>
          <w:gridAfter w:val="5"/>
          <w:wAfter w:w="508" w:type="dxa"/>
          <w:cantSplit/>
        </w:trPr>
        <w:tc>
          <w:tcPr>
            <w:tcW w:w="2810" w:type="dxa"/>
            <w:tcBorders>
              <w:top w:val="single" w:sz="6" w:space="0" w:color="auto"/>
              <w:left w:val="nil"/>
              <w:bottom w:val="single" w:sz="12" w:space="0" w:color="auto"/>
              <w:right w:val="nil"/>
            </w:tcBorders>
          </w:tcPr>
          <w:p w:rsidR="007C3681" w:rsidRDefault="007C3681" w:rsidP="00DE3707">
            <w:pPr>
              <w:pStyle w:val="BP4tabletext"/>
              <w:rPr>
                <w:b/>
                <w:bCs/>
              </w:rPr>
            </w:pPr>
            <w:r>
              <w:rPr>
                <w:b/>
                <w:bCs/>
              </w:rPr>
              <w:t>Total new projects</w:t>
            </w:r>
          </w:p>
        </w:tc>
        <w:tc>
          <w:tcPr>
            <w:tcW w:w="994" w:type="dxa"/>
            <w:gridSpan w:val="2"/>
            <w:tcBorders>
              <w:top w:val="single" w:sz="6" w:space="0" w:color="auto"/>
              <w:left w:val="nil"/>
              <w:bottom w:val="single" w:sz="12" w:space="0" w:color="auto"/>
              <w:right w:val="nil"/>
            </w:tcBorders>
          </w:tcPr>
          <w:p w:rsidR="007C3681" w:rsidRDefault="007C3681" w:rsidP="00DE3707">
            <w:pPr>
              <w:pStyle w:val="BP4Figures"/>
              <w:rPr>
                <w:b/>
                <w:bCs/>
                <w:lang w:eastAsia="en-AU"/>
              </w:rPr>
            </w:pPr>
            <w:r>
              <w:rPr>
                <w:b/>
                <w:bCs/>
                <w:lang w:eastAsia="en-AU"/>
              </w:rPr>
              <w:t xml:space="preserve"> 526 074</w:t>
            </w:r>
          </w:p>
        </w:tc>
        <w:tc>
          <w:tcPr>
            <w:tcW w:w="993" w:type="dxa"/>
            <w:tcBorders>
              <w:top w:val="single" w:sz="6" w:space="0" w:color="auto"/>
              <w:left w:val="nil"/>
              <w:bottom w:val="single" w:sz="12" w:space="0" w:color="auto"/>
              <w:right w:val="nil"/>
            </w:tcBorders>
          </w:tcPr>
          <w:p w:rsidR="007C3681" w:rsidRDefault="007C3681" w:rsidP="00DE3707">
            <w:pPr>
              <w:pStyle w:val="BP4Figures"/>
              <w:rPr>
                <w:b/>
                <w:bCs/>
                <w:lang w:eastAsia="en-AU"/>
              </w:rPr>
            </w:pPr>
            <w:r>
              <w:rPr>
                <w:b/>
                <w:bCs/>
                <w:lang w:eastAsia="en-AU"/>
              </w:rPr>
              <w:t xml:space="preserve"> 22 020</w:t>
            </w:r>
          </w:p>
        </w:tc>
        <w:tc>
          <w:tcPr>
            <w:tcW w:w="993" w:type="dxa"/>
            <w:tcBorders>
              <w:top w:val="single" w:sz="6" w:space="0" w:color="auto"/>
              <w:left w:val="nil"/>
              <w:bottom w:val="single" w:sz="12" w:space="0" w:color="auto"/>
              <w:right w:val="nil"/>
            </w:tcBorders>
          </w:tcPr>
          <w:p w:rsidR="007C3681" w:rsidRDefault="007C3681" w:rsidP="00DE3707">
            <w:pPr>
              <w:pStyle w:val="BP4Figures"/>
              <w:rPr>
                <w:b/>
                <w:bCs/>
                <w:lang w:eastAsia="en-AU"/>
              </w:rPr>
            </w:pPr>
            <w:r>
              <w:rPr>
                <w:b/>
                <w:bCs/>
                <w:lang w:eastAsia="en-AU"/>
              </w:rPr>
              <w:t xml:space="preserve"> 143 794</w:t>
            </w:r>
          </w:p>
        </w:tc>
        <w:tc>
          <w:tcPr>
            <w:tcW w:w="993" w:type="dxa"/>
            <w:tcBorders>
              <w:top w:val="single" w:sz="6" w:space="0" w:color="auto"/>
              <w:left w:val="nil"/>
              <w:bottom w:val="single" w:sz="12" w:space="0" w:color="auto"/>
              <w:right w:val="nil"/>
            </w:tcBorders>
          </w:tcPr>
          <w:p w:rsidR="007C3681" w:rsidRDefault="007C3681" w:rsidP="00DE3707">
            <w:pPr>
              <w:pStyle w:val="BP4Figures"/>
              <w:rPr>
                <w:b/>
                <w:bCs/>
                <w:lang w:eastAsia="en-AU"/>
              </w:rPr>
            </w:pPr>
            <w:r>
              <w:rPr>
                <w:b/>
                <w:bCs/>
                <w:lang w:eastAsia="en-AU"/>
              </w:rPr>
              <w:t xml:space="preserve"> 360 260</w:t>
            </w:r>
          </w:p>
        </w:tc>
        <w:tc>
          <w:tcPr>
            <w:tcW w:w="993" w:type="dxa"/>
            <w:gridSpan w:val="2"/>
            <w:tcBorders>
              <w:top w:val="single" w:sz="6" w:space="0" w:color="auto"/>
              <w:left w:val="nil"/>
              <w:bottom w:val="single" w:sz="12" w:space="0" w:color="auto"/>
              <w:right w:val="nil"/>
            </w:tcBorders>
          </w:tcPr>
          <w:p w:rsidR="007C3681" w:rsidRDefault="007C3681" w:rsidP="00DE3707">
            <w:pPr>
              <w:pStyle w:val="BP4Figures"/>
              <w:rPr>
                <w:b/>
                <w:bCs/>
                <w:lang w:eastAsia="en-AU"/>
              </w:rPr>
            </w:pPr>
          </w:p>
        </w:tc>
      </w:tr>
    </w:tbl>
    <w:p w:rsidR="007C3681" w:rsidRPr="001C3BC7" w:rsidRDefault="007C3681" w:rsidP="00323359">
      <w:pPr>
        <w:pStyle w:val="Source"/>
      </w:pPr>
      <w:r>
        <w:t>Source: Victorian Rail Track (VicTrack)</w:t>
      </w:r>
    </w:p>
    <w:p w:rsidR="007C3681" w:rsidRDefault="007C3681" w:rsidP="00324C05">
      <w:pPr>
        <w:pStyle w:val="Notes"/>
      </w:pPr>
      <w:r>
        <w:t>Notes:</w:t>
      </w:r>
    </w:p>
    <w:p w:rsidR="007C3681" w:rsidRDefault="007C3681" w:rsidP="00324C05">
      <w:pPr>
        <w:pStyle w:val="Notes"/>
      </w:pPr>
      <w:r>
        <w:t>(a)</w:t>
      </w:r>
      <w:r>
        <w:tab/>
      </w:r>
      <w:r w:rsidRPr="00324C05">
        <w:t>TEI includes $0.5</w:t>
      </w:r>
      <w:r>
        <w:t>00 million</w:t>
      </w:r>
      <w:r w:rsidRPr="00324C05">
        <w:t xml:space="preserve"> planning funding announced in the </w:t>
      </w:r>
      <w:r w:rsidRPr="00324C05">
        <w:rPr>
          <w:i w:val="0"/>
        </w:rPr>
        <w:t>2011</w:t>
      </w:r>
      <w:r>
        <w:rPr>
          <w:i w:val="0"/>
        </w:rPr>
        <w:noBreakHyphen/>
      </w:r>
      <w:r w:rsidRPr="00324C05">
        <w:rPr>
          <w:i w:val="0"/>
        </w:rPr>
        <w:t>12 Budget</w:t>
      </w:r>
      <w:r w:rsidRPr="00324C05">
        <w:t>.</w:t>
      </w:r>
    </w:p>
    <w:p w:rsidR="007C3681" w:rsidRDefault="007C3681" w:rsidP="00324C05">
      <w:pPr>
        <w:pStyle w:val="Notes"/>
      </w:pPr>
      <w:r>
        <w:t>(b)</w:t>
      </w:r>
      <w:r>
        <w:tab/>
      </w:r>
      <w:r w:rsidRPr="00324C05">
        <w:t>TEI includes $9.4</w:t>
      </w:r>
      <w:r>
        <w:t>00million</w:t>
      </w:r>
      <w:r w:rsidRPr="00324C05">
        <w:t xml:space="preserve"> planning funding announced in previous State budgets.</w:t>
      </w:r>
    </w:p>
    <w:p w:rsidR="007C3681" w:rsidRDefault="007C3681" w:rsidP="00324C05">
      <w:pPr>
        <w:pStyle w:val="Notes"/>
      </w:pPr>
      <w:r>
        <w:t>(c)</w:t>
      </w:r>
      <w:r>
        <w:tab/>
      </w:r>
      <w:r w:rsidRPr="00324C05">
        <w:t>TEI includes $2</w:t>
      </w:r>
      <w:r>
        <w:t>.000 million</w:t>
      </w:r>
      <w:r w:rsidRPr="00324C05">
        <w:t xml:space="preserve"> planning funding announced in the </w:t>
      </w:r>
      <w:r w:rsidRPr="00324C05">
        <w:rPr>
          <w:i w:val="0"/>
        </w:rPr>
        <w:t>2011</w:t>
      </w:r>
      <w:r>
        <w:rPr>
          <w:i w:val="0"/>
        </w:rPr>
        <w:noBreakHyphen/>
      </w:r>
      <w:r w:rsidRPr="00324C05">
        <w:rPr>
          <w:i w:val="0"/>
        </w:rPr>
        <w:t>12 Budget</w:t>
      </w:r>
      <w:r w:rsidRPr="00324C05">
        <w:t>.</w:t>
      </w:r>
    </w:p>
    <w:p w:rsidR="007C3681" w:rsidRDefault="007C3681" w:rsidP="00324C05">
      <w:pPr>
        <w:pStyle w:val="Notes"/>
      </w:pPr>
      <w:r>
        <w:t>(d)</w:t>
      </w:r>
      <w:r>
        <w:tab/>
        <w:t xml:space="preserve">This is subject to negotiations with owners of Southland Shopping Centre. </w:t>
      </w:r>
      <w:r w:rsidRPr="00324C05">
        <w:t>TEI is not reported at this time due to commercial sensitivities.</w:t>
      </w:r>
    </w:p>
    <w:p w:rsidR="007C3681" w:rsidRDefault="007C3681" w:rsidP="00324C05">
      <w:pPr>
        <w:pStyle w:val="Notes"/>
      </w:pPr>
      <w:r>
        <w:t>(e)</w:t>
      </w:r>
      <w:r>
        <w:tab/>
      </w:r>
      <w:r w:rsidRPr="00324C05">
        <w:t>TEI includes $0.6</w:t>
      </w:r>
      <w:r>
        <w:t>00 million</w:t>
      </w:r>
      <w:r w:rsidRPr="00324C05">
        <w:t xml:space="preserve"> planning f</w:t>
      </w:r>
      <w:r>
        <w:t xml:space="preserve">unding announced in the </w:t>
      </w:r>
      <w:r w:rsidRPr="00324C05">
        <w:rPr>
          <w:i w:val="0"/>
        </w:rPr>
        <w:t>2011</w:t>
      </w:r>
      <w:r>
        <w:rPr>
          <w:i w:val="0"/>
        </w:rPr>
        <w:noBreakHyphen/>
      </w:r>
      <w:r w:rsidRPr="00324C05">
        <w:rPr>
          <w:i w:val="0"/>
        </w:rPr>
        <w:t>12 Budget</w:t>
      </w:r>
      <w:r>
        <w:t>.</w:t>
      </w:r>
    </w:p>
    <w:p w:rsidR="007C3681" w:rsidRDefault="007C3681" w:rsidP="00324C05">
      <w:pPr>
        <w:pStyle w:val="Notes"/>
        <w:rPr>
          <w:b/>
          <w:kern w:val="28"/>
          <w:sz w:val="26"/>
          <w:szCs w:val="22"/>
        </w:rPr>
      </w:pPr>
      <w:r>
        <w:br w:type="page"/>
      </w:r>
    </w:p>
    <w:p w:rsidR="007C3681" w:rsidRPr="001C3BC7" w:rsidRDefault="007C3681" w:rsidP="00373008">
      <w:pPr>
        <w:pStyle w:val="Heading2"/>
      </w:pPr>
      <w:r w:rsidRPr="001C3BC7">
        <w:lastRenderedPageBreak/>
        <w:t>Existing projects</w:t>
      </w:r>
    </w:p>
    <w:p w:rsidR="007C3681" w:rsidRDefault="007C3681" w:rsidP="00184BF2">
      <w:pPr>
        <w:pStyle w:val="million"/>
      </w:pPr>
      <w:r w:rsidRPr="001C3BC7">
        <w:t>(</w:t>
      </w:r>
      <w:r>
        <w:t>$ thousand)</w:t>
      </w:r>
    </w:p>
    <w:tbl>
      <w:tblPr>
        <w:tblW w:w="8284" w:type="dxa"/>
        <w:tblInd w:w="29" w:type="dxa"/>
        <w:tblLayout w:type="fixed"/>
        <w:tblCellMar>
          <w:left w:w="43" w:type="dxa"/>
          <w:right w:w="43" w:type="dxa"/>
        </w:tblCellMar>
        <w:tblLook w:val="0000" w:firstRow="0" w:lastRow="0" w:firstColumn="0" w:lastColumn="0" w:noHBand="0" w:noVBand="0"/>
      </w:tblPr>
      <w:tblGrid>
        <w:gridCol w:w="2810"/>
        <w:gridCol w:w="174"/>
        <w:gridCol w:w="820"/>
        <w:gridCol w:w="993"/>
        <w:gridCol w:w="993"/>
        <w:gridCol w:w="993"/>
        <w:gridCol w:w="971"/>
        <w:gridCol w:w="22"/>
        <w:gridCol w:w="84"/>
        <w:gridCol w:w="106"/>
        <w:gridCol w:w="106"/>
        <w:gridCol w:w="106"/>
        <w:gridCol w:w="106"/>
      </w:tblGrid>
      <w:tr w:rsidR="007C3681" w:rsidTr="005E4DFF">
        <w:trPr>
          <w:gridAfter w:val="5"/>
          <w:wAfter w:w="508" w:type="dxa"/>
          <w:cantSplit/>
          <w:tblHeader/>
        </w:trPr>
        <w:tc>
          <w:tcPr>
            <w:tcW w:w="2810" w:type="dxa"/>
            <w:tcBorders>
              <w:top w:val="single" w:sz="4" w:space="0" w:color="auto"/>
              <w:left w:val="single" w:sz="4" w:space="0" w:color="auto"/>
              <w:bottom w:val="single" w:sz="4" w:space="0" w:color="auto"/>
            </w:tcBorders>
            <w:shd w:val="clear" w:color="auto" w:fill="000000"/>
          </w:tcPr>
          <w:p w:rsidR="007C3681" w:rsidRDefault="007C3681" w:rsidP="00DE3707">
            <w:pPr>
              <w:pStyle w:val="BP4tabletext"/>
            </w:pPr>
          </w:p>
        </w:tc>
        <w:tc>
          <w:tcPr>
            <w:tcW w:w="994" w:type="dxa"/>
            <w:gridSpan w:val="2"/>
            <w:tcBorders>
              <w:top w:val="single" w:sz="4" w:space="0" w:color="auto"/>
              <w:bottom w:val="single" w:sz="4" w:space="0" w:color="auto"/>
            </w:tcBorders>
            <w:shd w:val="clear" w:color="auto" w:fill="000000"/>
          </w:tcPr>
          <w:p w:rsidR="007C3681" w:rsidRDefault="007C3681" w:rsidP="00DE3707">
            <w:pPr>
              <w:pStyle w:val="BP4headingr"/>
            </w:pPr>
            <w:r>
              <w:t>Total Estimated Investment</w:t>
            </w:r>
          </w:p>
        </w:tc>
        <w:tc>
          <w:tcPr>
            <w:tcW w:w="993" w:type="dxa"/>
            <w:tcBorders>
              <w:top w:val="single" w:sz="4" w:space="0" w:color="auto"/>
              <w:bottom w:val="single" w:sz="4" w:space="0" w:color="auto"/>
            </w:tcBorders>
            <w:shd w:val="clear" w:color="auto" w:fill="000000"/>
          </w:tcPr>
          <w:p w:rsidR="007C3681" w:rsidRDefault="007C3681" w:rsidP="00DE3707">
            <w:pPr>
              <w:pStyle w:val="BP4headingr"/>
            </w:pPr>
            <w:r>
              <w:t>Estimated Expenditure to 30.06.13</w:t>
            </w:r>
          </w:p>
        </w:tc>
        <w:tc>
          <w:tcPr>
            <w:tcW w:w="993" w:type="dxa"/>
            <w:tcBorders>
              <w:top w:val="single" w:sz="4" w:space="0" w:color="auto"/>
              <w:bottom w:val="single" w:sz="4" w:space="0" w:color="auto"/>
            </w:tcBorders>
            <w:shd w:val="clear" w:color="auto" w:fill="000000"/>
          </w:tcPr>
          <w:p w:rsidR="007C3681" w:rsidRDefault="007C3681" w:rsidP="00DE3707">
            <w:pPr>
              <w:pStyle w:val="BP4headingr"/>
            </w:pPr>
            <w:r>
              <w:t>Estimated Expenditure</w:t>
            </w:r>
          </w:p>
          <w:p w:rsidR="007C3681" w:rsidRDefault="007C3681" w:rsidP="00DE3707">
            <w:pPr>
              <w:pStyle w:val="BP4headingr"/>
            </w:pPr>
            <w:r>
              <w:t>2013-14</w:t>
            </w:r>
          </w:p>
        </w:tc>
        <w:tc>
          <w:tcPr>
            <w:tcW w:w="993" w:type="dxa"/>
            <w:tcBorders>
              <w:top w:val="single" w:sz="4" w:space="0" w:color="auto"/>
              <w:bottom w:val="single" w:sz="4" w:space="0" w:color="auto"/>
            </w:tcBorders>
            <w:shd w:val="clear" w:color="auto" w:fill="000000"/>
          </w:tcPr>
          <w:p w:rsidR="007C3681" w:rsidRDefault="007C3681" w:rsidP="00DE3707">
            <w:pPr>
              <w:pStyle w:val="BP4headingr"/>
            </w:pPr>
          </w:p>
          <w:p w:rsidR="007C3681" w:rsidRDefault="007C3681" w:rsidP="00DE3707">
            <w:pPr>
              <w:pStyle w:val="BP4headingr"/>
            </w:pPr>
            <w:r>
              <w:t>Remaining Expenditure</w:t>
            </w:r>
          </w:p>
        </w:tc>
        <w:tc>
          <w:tcPr>
            <w:tcW w:w="993" w:type="dxa"/>
            <w:gridSpan w:val="2"/>
            <w:tcBorders>
              <w:top w:val="single" w:sz="4" w:space="0" w:color="auto"/>
              <w:bottom w:val="single" w:sz="4" w:space="0" w:color="auto"/>
              <w:right w:val="single" w:sz="4" w:space="0" w:color="auto"/>
            </w:tcBorders>
            <w:shd w:val="clear" w:color="auto" w:fill="000000"/>
          </w:tcPr>
          <w:p w:rsidR="007C3681" w:rsidRDefault="007C3681" w:rsidP="00DE3707">
            <w:pPr>
              <w:pStyle w:val="BP4headingr"/>
            </w:pPr>
            <w:r>
              <w:t>Estimated Completion Date</w:t>
            </w:r>
          </w:p>
        </w:tc>
      </w:tr>
      <w:tr w:rsidR="007C3681" w:rsidTr="00BC289C">
        <w:trPr>
          <w:gridAfter w:val="5"/>
          <w:wAfter w:w="508" w:type="dxa"/>
          <w:cantSplit/>
        </w:trPr>
        <w:tc>
          <w:tcPr>
            <w:tcW w:w="2810" w:type="dxa"/>
            <w:tcBorders>
              <w:top w:val="single" w:sz="4" w:space="0" w:color="auto"/>
              <w:left w:val="nil"/>
              <w:bottom w:val="nil"/>
              <w:right w:val="nil"/>
            </w:tcBorders>
          </w:tcPr>
          <w:p w:rsidR="007C3681" w:rsidRPr="00A64CAF" w:rsidRDefault="007C3681" w:rsidP="00DE3707">
            <w:pPr>
              <w:pStyle w:val="BP4tabletext"/>
              <w:rPr>
                <w:vertAlign w:val="superscript"/>
              </w:rPr>
            </w:pPr>
            <w:r>
              <w:t>Fish market acquisition (West Melbourne)</w:t>
            </w:r>
            <w:r>
              <w:fldChar w:fldCharType="begin"/>
            </w:r>
            <w:r>
              <w:instrText xml:space="preserve"> XE "</w:instrText>
            </w:r>
            <w:r>
              <w:rPr>
                <w:rFonts w:cs="Calibri"/>
              </w:rPr>
              <w:instrText>West Melbourne"</w:instrText>
            </w:r>
            <w:r>
              <w:instrText xml:space="preserve"> </w:instrText>
            </w:r>
            <w:r>
              <w:fldChar w:fldCharType="end"/>
            </w:r>
            <w:r>
              <w:t xml:space="preserve"> </w:t>
            </w:r>
            <w:r>
              <w:rPr>
                <w:vertAlign w:val="superscript"/>
              </w:rPr>
              <w:t>(a)</w:t>
            </w:r>
          </w:p>
        </w:tc>
        <w:tc>
          <w:tcPr>
            <w:tcW w:w="994" w:type="dxa"/>
            <w:gridSpan w:val="2"/>
            <w:tcBorders>
              <w:top w:val="single" w:sz="4" w:space="0" w:color="auto"/>
              <w:left w:val="nil"/>
              <w:bottom w:val="nil"/>
              <w:right w:val="nil"/>
            </w:tcBorders>
          </w:tcPr>
          <w:p w:rsidR="007C3681" w:rsidRDefault="007C3681" w:rsidP="00DE3707">
            <w:pPr>
              <w:pStyle w:val="BP4Figures"/>
              <w:rPr>
                <w:lang w:eastAsia="en-AU"/>
              </w:rPr>
            </w:pPr>
            <w:r>
              <w:rPr>
                <w:lang w:eastAsia="en-AU"/>
              </w:rPr>
              <w:t xml:space="preserve"> 9 320</w:t>
            </w:r>
          </w:p>
        </w:tc>
        <w:tc>
          <w:tcPr>
            <w:tcW w:w="993" w:type="dxa"/>
            <w:tcBorders>
              <w:top w:val="single" w:sz="4" w:space="0" w:color="auto"/>
              <w:left w:val="nil"/>
              <w:bottom w:val="nil"/>
              <w:right w:val="nil"/>
            </w:tcBorders>
          </w:tcPr>
          <w:p w:rsidR="007C3681" w:rsidRDefault="007C3681" w:rsidP="00DE3707">
            <w:pPr>
              <w:pStyle w:val="BP4Figures"/>
              <w:rPr>
                <w:lang w:eastAsia="en-AU"/>
              </w:rPr>
            </w:pPr>
            <w:r>
              <w:rPr>
                <w:lang w:eastAsia="en-AU"/>
              </w:rPr>
              <w:t xml:space="preserve"> 9 170</w:t>
            </w:r>
          </w:p>
        </w:tc>
        <w:tc>
          <w:tcPr>
            <w:tcW w:w="993" w:type="dxa"/>
            <w:tcBorders>
              <w:top w:val="single" w:sz="4" w:space="0" w:color="auto"/>
              <w:left w:val="nil"/>
              <w:bottom w:val="nil"/>
              <w:right w:val="nil"/>
            </w:tcBorders>
          </w:tcPr>
          <w:p w:rsidR="007C3681" w:rsidRDefault="007C3681" w:rsidP="00DE3707">
            <w:pPr>
              <w:pStyle w:val="BP4Figures"/>
              <w:rPr>
                <w:lang w:eastAsia="en-AU"/>
              </w:rPr>
            </w:pPr>
            <w:r>
              <w:rPr>
                <w:lang w:eastAsia="en-AU"/>
              </w:rPr>
              <w:t xml:space="preserve">  150</w:t>
            </w:r>
          </w:p>
        </w:tc>
        <w:tc>
          <w:tcPr>
            <w:tcW w:w="993" w:type="dxa"/>
            <w:tcBorders>
              <w:top w:val="single" w:sz="4" w:space="0" w:color="auto"/>
              <w:left w:val="nil"/>
              <w:bottom w:val="nil"/>
              <w:right w:val="nil"/>
            </w:tcBorders>
          </w:tcPr>
          <w:p w:rsidR="007C3681" w:rsidRDefault="007C3681" w:rsidP="00DE3707">
            <w:pPr>
              <w:pStyle w:val="BP4Figures"/>
              <w:rPr>
                <w:lang w:eastAsia="en-AU"/>
              </w:rPr>
            </w:pPr>
            <w:r>
              <w:rPr>
                <w:lang w:eastAsia="en-AU"/>
              </w:rPr>
              <w:t>..</w:t>
            </w:r>
          </w:p>
        </w:tc>
        <w:tc>
          <w:tcPr>
            <w:tcW w:w="993" w:type="dxa"/>
            <w:gridSpan w:val="2"/>
            <w:tcBorders>
              <w:top w:val="single" w:sz="4" w:space="0" w:color="auto"/>
              <w:left w:val="nil"/>
              <w:bottom w:val="nil"/>
              <w:right w:val="nil"/>
            </w:tcBorders>
          </w:tcPr>
          <w:p w:rsidR="007C3681" w:rsidRDefault="007C3681" w:rsidP="00DE3707">
            <w:pPr>
              <w:pStyle w:val="BP4Figures"/>
              <w:rPr>
                <w:lang w:eastAsia="en-AU"/>
              </w:rPr>
            </w:pPr>
            <w:r>
              <w:rPr>
                <w:lang w:eastAsia="en-AU"/>
              </w:rPr>
              <w:t>mid 2014</w:t>
            </w:r>
          </w:p>
        </w:tc>
      </w:tr>
      <w:tr w:rsidR="007C3681" w:rsidTr="00BC289C">
        <w:trPr>
          <w:gridAfter w:val="5"/>
          <w:wAfter w:w="508" w:type="dxa"/>
          <w:cantSplit/>
          <w:trHeight w:hRule="exact" w:val="120"/>
        </w:trPr>
        <w:tc>
          <w:tcPr>
            <w:tcW w:w="2810" w:type="dxa"/>
            <w:tcBorders>
              <w:top w:val="single" w:sz="4" w:space="0" w:color="auto"/>
              <w:left w:val="nil"/>
              <w:bottom w:val="nil"/>
              <w:right w:val="nil"/>
            </w:tcBorders>
          </w:tcPr>
          <w:p w:rsidR="007C3681" w:rsidRDefault="007C3681" w:rsidP="00DE3707">
            <w:pPr>
              <w:pStyle w:val="BP4tabletext"/>
            </w:pPr>
          </w:p>
        </w:tc>
        <w:tc>
          <w:tcPr>
            <w:tcW w:w="994" w:type="dxa"/>
            <w:gridSpan w:val="2"/>
            <w:tcBorders>
              <w:top w:val="single" w:sz="4" w:space="0" w:color="auto"/>
              <w:left w:val="nil"/>
              <w:bottom w:val="nil"/>
              <w:right w:val="nil"/>
            </w:tcBorders>
          </w:tcPr>
          <w:p w:rsidR="007C3681" w:rsidRDefault="007C3681" w:rsidP="00DE3707">
            <w:pPr>
              <w:pStyle w:val="BP4Figures"/>
              <w:rPr>
                <w:lang w:eastAsia="en-AU"/>
              </w:rPr>
            </w:pPr>
          </w:p>
        </w:tc>
        <w:tc>
          <w:tcPr>
            <w:tcW w:w="993" w:type="dxa"/>
            <w:tcBorders>
              <w:top w:val="single" w:sz="4" w:space="0" w:color="auto"/>
              <w:left w:val="nil"/>
              <w:bottom w:val="nil"/>
              <w:right w:val="nil"/>
            </w:tcBorders>
          </w:tcPr>
          <w:p w:rsidR="007C3681" w:rsidRDefault="007C3681" w:rsidP="00DE3707">
            <w:pPr>
              <w:pStyle w:val="BP4Figures"/>
              <w:rPr>
                <w:lang w:eastAsia="en-AU"/>
              </w:rPr>
            </w:pPr>
          </w:p>
        </w:tc>
        <w:tc>
          <w:tcPr>
            <w:tcW w:w="993" w:type="dxa"/>
            <w:tcBorders>
              <w:top w:val="single" w:sz="4" w:space="0" w:color="auto"/>
              <w:left w:val="nil"/>
              <w:bottom w:val="nil"/>
              <w:right w:val="nil"/>
            </w:tcBorders>
          </w:tcPr>
          <w:p w:rsidR="007C3681" w:rsidRDefault="007C3681" w:rsidP="00DE3707">
            <w:pPr>
              <w:pStyle w:val="BP4Figures"/>
              <w:rPr>
                <w:lang w:eastAsia="en-AU"/>
              </w:rPr>
            </w:pPr>
          </w:p>
        </w:tc>
        <w:tc>
          <w:tcPr>
            <w:tcW w:w="993" w:type="dxa"/>
            <w:tcBorders>
              <w:top w:val="single" w:sz="4" w:space="0" w:color="auto"/>
              <w:left w:val="nil"/>
              <w:bottom w:val="nil"/>
              <w:right w:val="nil"/>
            </w:tcBorders>
          </w:tcPr>
          <w:p w:rsidR="007C3681" w:rsidRDefault="007C3681" w:rsidP="00DE3707">
            <w:pPr>
              <w:pStyle w:val="BP4Figures"/>
              <w:rPr>
                <w:lang w:eastAsia="en-AU"/>
              </w:rPr>
            </w:pPr>
          </w:p>
        </w:tc>
        <w:tc>
          <w:tcPr>
            <w:tcW w:w="993" w:type="dxa"/>
            <w:gridSpan w:val="2"/>
            <w:tcBorders>
              <w:top w:val="single" w:sz="4" w:space="0" w:color="auto"/>
              <w:left w:val="nil"/>
              <w:bottom w:val="nil"/>
              <w:right w:val="nil"/>
            </w:tcBorders>
          </w:tcPr>
          <w:p w:rsidR="007C3681" w:rsidRDefault="007C3681" w:rsidP="00DE3707">
            <w:pPr>
              <w:pStyle w:val="BP4Figures"/>
              <w:rPr>
                <w:lang w:eastAsia="en-AU"/>
              </w:rPr>
            </w:pPr>
          </w:p>
        </w:tc>
      </w:tr>
      <w:tr w:rsidR="007C3681" w:rsidTr="00BC289C">
        <w:trPr>
          <w:cantSplit/>
        </w:trPr>
        <w:tc>
          <w:tcPr>
            <w:tcW w:w="7754" w:type="dxa"/>
            <w:gridSpan w:val="7"/>
            <w:tcBorders>
              <w:top w:val="nil"/>
              <w:left w:val="nil"/>
              <w:bottom w:val="nil"/>
              <w:right w:val="nil"/>
            </w:tcBorders>
          </w:tcPr>
          <w:p w:rsidR="007C3681" w:rsidRDefault="007C3681" w:rsidP="00BC289C">
            <w:pPr>
              <w:pStyle w:val="BP4tabletext"/>
              <w:ind w:left="0" w:firstLine="0"/>
              <w:rPr>
                <w:b/>
                <w:bCs/>
              </w:rPr>
            </w:pPr>
            <w:r>
              <w:rPr>
                <w:b/>
                <w:bCs/>
              </w:rPr>
              <w:t>The projects below are delivered on behalf of VicTrack by the Department of Transport, Planning and Local Infrastructure</w:t>
            </w:r>
          </w:p>
        </w:tc>
        <w:tc>
          <w:tcPr>
            <w:tcW w:w="106" w:type="dxa"/>
            <w:gridSpan w:val="2"/>
            <w:tcBorders>
              <w:top w:val="nil"/>
              <w:left w:val="nil"/>
              <w:bottom w:val="nil"/>
              <w:right w:val="nil"/>
            </w:tcBorders>
          </w:tcPr>
          <w:p w:rsidR="007C3681" w:rsidRDefault="007C3681" w:rsidP="00DE3707">
            <w:pPr>
              <w:pStyle w:val="BP4Figures"/>
              <w:rPr>
                <w:b/>
                <w:bCs/>
                <w:lang w:eastAsia="en-AU"/>
              </w:rPr>
            </w:pPr>
            <w:r>
              <w:rPr>
                <w:b/>
                <w:bCs/>
                <w:lang w:eastAsia="en-AU"/>
              </w:rPr>
              <w:t xml:space="preserve"> </w:t>
            </w:r>
          </w:p>
        </w:tc>
        <w:tc>
          <w:tcPr>
            <w:tcW w:w="106" w:type="dxa"/>
            <w:tcBorders>
              <w:top w:val="nil"/>
              <w:left w:val="nil"/>
              <w:bottom w:val="nil"/>
              <w:right w:val="nil"/>
            </w:tcBorders>
          </w:tcPr>
          <w:p w:rsidR="007C3681" w:rsidRDefault="007C3681" w:rsidP="00DE3707">
            <w:pPr>
              <w:pStyle w:val="BP4Figures"/>
              <w:rPr>
                <w:b/>
                <w:bCs/>
                <w:lang w:eastAsia="en-AU"/>
              </w:rPr>
            </w:pPr>
            <w:r>
              <w:rPr>
                <w:b/>
                <w:bCs/>
                <w:lang w:eastAsia="en-AU"/>
              </w:rPr>
              <w:t xml:space="preserve"> </w:t>
            </w:r>
          </w:p>
        </w:tc>
        <w:tc>
          <w:tcPr>
            <w:tcW w:w="106" w:type="dxa"/>
            <w:tcBorders>
              <w:top w:val="nil"/>
              <w:left w:val="nil"/>
              <w:bottom w:val="nil"/>
              <w:right w:val="nil"/>
            </w:tcBorders>
          </w:tcPr>
          <w:p w:rsidR="007C3681" w:rsidRDefault="007C3681" w:rsidP="00DE3707">
            <w:pPr>
              <w:pStyle w:val="BP4Figures"/>
              <w:rPr>
                <w:b/>
                <w:bCs/>
                <w:lang w:eastAsia="en-AU"/>
              </w:rPr>
            </w:pPr>
            <w:r>
              <w:rPr>
                <w:b/>
                <w:bCs/>
                <w:lang w:eastAsia="en-AU"/>
              </w:rPr>
              <w:t xml:space="preserve"> </w:t>
            </w:r>
          </w:p>
        </w:tc>
        <w:tc>
          <w:tcPr>
            <w:tcW w:w="106" w:type="dxa"/>
            <w:tcBorders>
              <w:top w:val="nil"/>
              <w:left w:val="nil"/>
              <w:bottom w:val="nil"/>
              <w:right w:val="nil"/>
            </w:tcBorders>
          </w:tcPr>
          <w:p w:rsidR="007C3681" w:rsidRDefault="007C3681" w:rsidP="00DE3707">
            <w:pPr>
              <w:pStyle w:val="BP4Figures"/>
              <w:rPr>
                <w:b/>
                <w:bCs/>
                <w:lang w:eastAsia="en-AU"/>
              </w:rPr>
            </w:pPr>
            <w:r>
              <w:rPr>
                <w:b/>
                <w:bCs/>
                <w:lang w:eastAsia="en-AU"/>
              </w:rPr>
              <w:t xml:space="preserve"> </w:t>
            </w:r>
          </w:p>
        </w:tc>
        <w:tc>
          <w:tcPr>
            <w:tcW w:w="106" w:type="dxa"/>
            <w:tcBorders>
              <w:top w:val="nil"/>
              <w:left w:val="nil"/>
              <w:bottom w:val="nil"/>
              <w:right w:val="nil"/>
            </w:tcBorders>
          </w:tcPr>
          <w:p w:rsidR="007C3681" w:rsidRDefault="007C3681" w:rsidP="00DE3707">
            <w:pPr>
              <w:pStyle w:val="BP4Figures"/>
              <w:rPr>
                <w:b/>
                <w:bCs/>
                <w:lang w:eastAsia="en-AU"/>
              </w:rPr>
            </w:pPr>
            <w:r>
              <w:rPr>
                <w:b/>
                <w:bCs/>
                <w:lang w:eastAsia="en-AU"/>
              </w:rPr>
              <w:t xml:space="preserve"> </w:t>
            </w:r>
          </w:p>
        </w:tc>
      </w:tr>
      <w:tr w:rsidR="007C3681" w:rsidTr="00BC289C">
        <w:trPr>
          <w:gridAfter w:val="5"/>
          <w:wAfter w:w="508" w:type="dxa"/>
          <w:cantSplit/>
        </w:trPr>
        <w:tc>
          <w:tcPr>
            <w:tcW w:w="2984" w:type="dxa"/>
            <w:gridSpan w:val="2"/>
            <w:tcBorders>
              <w:top w:val="nil"/>
              <w:left w:val="nil"/>
              <w:bottom w:val="nil"/>
              <w:right w:val="nil"/>
            </w:tcBorders>
          </w:tcPr>
          <w:p w:rsidR="007C3681" w:rsidRDefault="007C3681" w:rsidP="00D31123">
            <w:pPr>
              <w:pStyle w:val="BP4tabletext"/>
            </w:pPr>
            <w:r>
              <w:t xml:space="preserve">40 New trains for Melbourne commuters – stage 1 (metro various) </w:t>
            </w:r>
            <w:r>
              <w:fldChar w:fldCharType="begin"/>
            </w:r>
            <w:r>
              <w:instrText xml:space="preserve"> XE "</w:instrText>
            </w:r>
            <w:r>
              <w:rPr>
                <w:rFonts w:cs="Calibri"/>
              </w:rPr>
              <w:instrText>Metropolitan:Various"</w:instrText>
            </w:r>
            <w:r>
              <w:instrText xml:space="preserve"> </w:instrText>
            </w:r>
            <w:r>
              <w:fldChar w:fldCharType="end"/>
            </w:r>
          </w:p>
        </w:tc>
        <w:tc>
          <w:tcPr>
            <w:tcW w:w="820" w:type="dxa"/>
            <w:tcBorders>
              <w:top w:val="nil"/>
              <w:left w:val="nil"/>
              <w:bottom w:val="nil"/>
              <w:right w:val="nil"/>
            </w:tcBorders>
          </w:tcPr>
          <w:p w:rsidR="007C3681" w:rsidRDefault="007C3681" w:rsidP="00DE3707">
            <w:pPr>
              <w:pStyle w:val="BP4Figures"/>
              <w:rPr>
                <w:lang w:eastAsia="en-AU"/>
              </w:rPr>
            </w:pPr>
            <w:r>
              <w:rPr>
                <w:lang w:eastAsia="en-AU"/>
              </w:rPr>
              <w:t xml:space="preserve"> 210 360</w:t>
            </w:r>
          </w:p>
        </w:tc>
        <w:tc>
          <w:tcPr>
            <w:tcW w:w="993" w:type="dxa"/>
            <w:tcBorders>
              <w:top w:val="nil"/>
              <w:left w:val="nil"/>
              <w:bottom w:val="nil"/>
              <w:right w:val="nil"/>
            </w:tcBorders>
          </w:tcPr>
          <w:p w:rsidR="007C3681" w:rsidRDefault="007C3681" w:rsidP="00DE3707">
            <w:pPr>
              <w:pStyle w:val="BP4Figures"/>
              <w:rPr>
                <w:lang w:eastAsia="en-AU"/>
              </w:rPr>
            </w:pPr>
            <w:r>
              <w:rPr>
                <w:lang w:eastAsia="en-AU"/>
              </w:rPr>
              <w:t xml:space="preserve"> 135 849</w:t>
            </w:r>
          </w:p>
        </w:tc>
        <w:tc>
          <w:tcPr>
            <w:tcW w:w="993" w:type="dxa"/>
            <w:tcBorders>
              <w:top w:val="nil"/>
              <w:left w:val="nil"/>
              <w:bottom w:val="nil"/>
              <w:right w:val="nil"/>
            </w:tcBorders>
          </w:tcPr>
          <w:p w:rsidR="007C3681" w:rsidRDefault="007C3681" w:rsidP="00DE3707">
            <w:pPr>
              <w:pStyle w:val="BP4Figures"/>
              <w:rPr>
                <w:lang w:eastAsia="en-AU"/>
              </w:rPr>
            </w:pPr>
            <w:r>
              <w:rPr>
                <w:lang w:eastAsia="en-AU"/>
              </w:rPr>
              <w:t xml:space="preserve"> 54 071</w:t>
            </w:r>
          </w:p>
        </w:tc>
        <w:tc>
          <w:tcPr>
            <w:tcW w:w="993" w:type="dxa"/>
            <w:tcBorders>
              <w:top w:val="nil"/>
              <w:left w:val="nil"/>
              <w:bottom w:val="nil"/>
              <w:right w:val="nil"/>
            </w:tcBorders>
          </w:tcPr>
          <w:p w:rsidR="007C3681" w:rsidRDefault="007C3681" w:rsidP="00DE3707">
            <w:pPr>
              <w:pStyle w:val="BP4Figures"/>
              <w:rPr>
                <w:lang w:eastAsia="en-AU"/>
              </w:rPr>
            </w:pPr>
            <w:r>
              <w:rPr>
                <w:lang w:eastAsia="en-AU"/>
              </w:rPr>
              <w:t xml:space="preserve"> 20 440</w:t>
            </w:r>
          </w:p>
        </w:tc>
        <w:tc>
          <w:tcPr>
            <w:tcW w:w="993" w:type="dxa"/>
            <w:gridSpan w:val="2"/>
            <w:tcBorders>
              <w:top w:val="nil"/>
              <w:left w:val="nil"/>
              <w:bottom w:val="nil"/>
              <w:right w:val="nil"/>
            </w:tcBorders>
          </w:tcPr>
          <w:p w:rsidR="007C3681" w:rsidRDefault="007C3681" w:rsidP="00DE3707">
            <w:pPr>
              <w:pStyle w:val="BP4Figures"/>
              <w:rPr>
                <w:lang w:eastAsia="en-AU"/>
              </w:rPr>
            </w:pPr>
            <w:r>
              <w:rPr>
                <w:lang w:eastAsia="en-AU"/>
              </w:rPr>
              <w:t>mid 2016</w:t>
            </w:r>
          </w:p>
        </w:tc>
      </w:tr>
      <w:tr w:rsidR="007C3681" w:rsidTr="00BC289C">
        <w:trPr>
          <w:gridAfter w:val="5"/>
          <w:wAfter w:w="508" w:type="dxa"/>
          <w:cantSplit/>
        </w:trPr>
        <w:tc>
          <w:tcPr>
            <w:tcW w:w="2810" w:type="dxa"/>
            <w:tcBorders>
              <w:top w:val="nil"/>
              <w:left w:val="nil"/>
              <w:bottom w:val="nil"/>
              <w:right w:val="nil"/>
            </w:tcBorders>
          </w:tcPr>
          <w:p w:rsidR="007C3681" w:rsidRDefault="007C3681" w:rsidP="00DE3707">
            <w:pPr>
              <w:pStyle w:val="BP4tabletext"/>
            </w:pPr>
            <w:r>
              <w:t xml:space="preserve">Accessible Public Transport in Victoria: </w:t>
            </w:r>
            <w:r w:rsidRPr="00DE3707">
              <w:rPr>
                <w:i/>
              </w:rPr>
              <w:t>Disability Discrimination Act (1992)</w:t>
            </w:r>
            <w:r>
              <w:t xml:space="preserve"> (Cth) Compliance (statewide)</w:t>
            </w:r>
            <w:r>
              <w:fldChar w:fldCharType="begin"/>
            </w:r>
            <w:r>
              <w:instrText xml:space="preserve"> XE "</w:instrText>
            </w:r>
            <w:r>
              <w:rPr>
                <w:rFonts w:cs="Calibri"/>
              </w:rPr>
              <w:instrText>Statewide"</w:instrText>
            </w:r>
            <w:r>
              <w:instrText xml:space="preserve"> </w:instrText>
            </w:r>
            <w:r>
              <w:fldChar w:fldCharType="end"/>
            </w:r>
          </w:p>
        </w:tc>
        <w:tc>
          <w:tcPr>
            <w:tcW w:w="994" w:type="dxa"/>
            <w:gridSpan w:val="2"/>
            <w:tcBorders>
              <w:top w:val="nil"/>
              <w:left w:val="nil"/>
              <w:bottom w:val="nil"/>
              <w:right w:val="nil"/>
            </w:tcBorders>
          </w:tcPr>
          <w:p w:rsidR="007C3681" w:rsidRDefault="007C3681" w:rsidP="00DE3707">
            <w:pPr>
              <w:pStyle w:val="BP4Figures"/>
              <w:rPr>
                <w:lang w:eastAsia="en-AU"/>
              </w:rPr>
            </w:pPr>
            <w:r>
              <w:rPr>
                <w:lang w:eastAsia="en-AU"/>
              </w:rPr>
              <w:t xml:space="preserve"> 20 000</w:t>
            </w:r>
          </w:p>
        </w:tc>
        <w:tc>
          <w:tcPr>
            <w:tcW w:w="993" w:type="dxa"/>
            <w:tcBorders>
              <w:top w:val="nil"/>
              <w:left w:val="nil"/>
              <w:bottom w:val="nil"/>
              <w:right w:val="nil"/>
            </w:tcBorders>
          </w:tcPr>
          <w:p w:rsidR="007C3681" w:rsidRDefault="007C3681" w:rsidP="00DE3707">
            <w:pPr>
              <w:pStyle w:val="BP4Figures"/>
              <w:rPr>
                <w:lang w:eastAsia="en-AU"/>
              </w:rPr>
            </w:pPr>
            <w:r>
              <w:rPr>
                <w:lang w:eastAsia="en-AU"/>
              </w:rPr>
              <w:t xml:space="preserve"> 7 000</w:t>
            </w:r>
          </w:p>
        </w:tc>
        <w:tc>
          <w:tcPr>
            <w:tcW w:w="993" w:type="dxa"/>
            <w:tcBorders>
              <w:top w:val="nil"/>
              <w:left w:val="nil"/>
              <w:bottom w:val="nil"/>
              <w:right w:val="nil"/>
            </w:tcBorders>
          </w:tcPr>
          <w:p w:rsidR="007C3681" w:rsidRDefault="007C3681" w:rsidP="00DE3707">
            <w:pPr>
              <w:pStyle w:val="BP4Figures"/>
              <w:rPr>
                <w:lang w:eastAsia="en-AU"/>
              </w:rPr>
            </w:pPr>
            <w:r>
              <w:rPr>
                <w:lang w:eastAsia="en-AU"/>
              </w:rPr>
              <w:t xml:space="preserve"> 8 000</w:t>
            </w:r>
          </w:p>
        </w:tc>
        <w:tc>
          <w:tcPr>
            <w:tcW w:w="993" w:type="dxa"/>
            <w:tcBorders>
              <w:top w:val="nil"/>
              <w:left w:val="nil"/>
              <w:bottom w:val="nil"/>
              <w:right w:val="nil"/>
            </w:tcBorders>
          </w:tcPr>
          <w:p w:rsidR="007C3681" w:rsidRDefault="007C3681" w:rsidP="00DE3707">
            <w:pPr>
              <w:pStyle w:val="BP4Figures"/>
              <w:rPr>
                <w:lang w:eastAsia="en-AU"/>
              </w:rPr>
            </w:pPr>
            <w:r>
              <w:rPr>
                <w:lang w:eastAsia="en-AU"/>
              </w:rPr>
              <w:t xml:space="preserve"> 5 000</w:t>
            </w:r>
          </w:p>
        </w:tc>
        <w:tc>
          <w:tcPr>
            <w:tcW w:w="993" w:type="dxa"/>
            <w:gridSpan w:val="2"/>
            <w:tcBorders>
              <w:top w:val="nil"/>
              <w:left w:val="nil"/>
              <w:bottom w:val="nil"/>
              <w:right w:val="nil"/>
            </w:tcBorders>
          </w:tcPr>
          <w:p w:rsidR="007C3681" w:rsidRDefault="007C3681" w:rsidP="00DE3707">
            <w:pPr>
              <w:pStyle w:val="BP4Figures"/>
              <w:rPr>
                <w:lang w:eastAsia="en-AU"/>
              </w:rPr>
            </w:pPr>
            <w:r>
              <w:rPr>
                <w:lang w:eastAsia="en-AU"/>
              </w:rPr>
              <w:t>mid 2015</w:t>
            </w:r>
          </w:p>
        </w:tc>
      </w:tr>
      <w:tr w:rsidR="007C3681" w:rsidTr="00BC289C">
        <w:trPr>
          <w:gridAfter w:val="5"/>
          <w:wAfter w:w="508" w:type="dxa"/>
          <w:cantSplit/>
        </w:trPr>
        <w:tc>
          <w:tcPr>
            <w:tcW w:w="2810" w:type="dxa"/>
            <w:tcBorders>
              <w:top w:val="nil"/>
              <w:left w:val="nil"/>
              <w:bottom w:val="nil"/>
              <w:right w:val="nil"/>
            </w:tcBorders>
          </w:tcPr>
          <w:p w:rsidR="007C3681" w:rsidRDefault="007C3681" w:rsidP="00DE3707">
            <w:pPr>
              <w:pStyle w:val="BP4tabletext"/>
            </w:pPr>
            <w:r>
              <w:t>Balaclava Station (Balaclava)</w:t>
            </w:r>
            <w:r>
              <w:fldChar w:fldCharType="begin"/>
            </w:r>
            <w:r>
              <w:instrText xml:space="preserve"> XE "</w:instrText>
            </w:r>
            <w:r>
              <w:rPr>
                <w:rFonts w:cs="Calibri"/>
              </w:rPr>
              <w:instrText>Balaclava"</w:instrText>
            </w:r>
            <w:r>
              <w:instrText xml:space="preserve"> </w:instrText>
            </w:r>
            <w:r>
              <w:fldChar w:fldCharType="end"/>
            </w:r>
          </w:p>
        </w:tc>
        <w:tc>
          <w:tcPr>
            <w:tcW w:w="994" w:type="dxa"/>
            <w:gridSpan w:val="2"/>
            <w:tcBorders>
              <w:top w:val="nil"/>
              <w:left w:val="nil"/>
              <w:bottom w:val="nil"/>
              <w:right w:val="nil"/>
            </w:tcBorders>
          </w:tcPr>
          <w:p w:rsidR="007C3681" w:rsidRDefault="007C3681" w:rsidP="00DE3707">
            <w:pPr>
              <w:pStyle w:val="BP4Figures"/>
              <w:rPr>
                <w:lang w:eastAsia="en-AU"/>
              </w:rPr>
            </w:pPr>
            <w:r>
              <w:rPr>
                <w:lang w:eastAsia="en-AU"/>
              </w:rPr>
              <w:t xml:space="preserve"> 11 900</w:t>
            </w:r>
          </w:p>
        </w:tc>
        <w:tc>
          <w:tcPr>
            <w:tcW w:w="993" w:type="dxa"/>
            <w:tcBorders>
              <w:top w:val="nil"/>
              <w:left w:val="nil"/>
              <w:bottom w:val="nil"/>
              <w:right w:val="nil"/>
            </w:tcBorders>
          </w:tcPr>
          <w:p w:rsidR="007C3681" w:rsidRDefault="007C3681" w:rsidP="00DE3707">
            <w:pPr>
              <w:pStyle w:val="BP4Figures"/>
              <w:rPr>
                <w:lang w:eastAsia="en-AU"/>
              </w:rPr>
            </w:pPr>
            <w:r>
              <w:rPr>
                <w:lang w:eastAsia="en-AU"/>
              </w:rPr>
              <w:t xml:space="preserve"> 5 205</w:t>
            </w:r>
          </w:p>
        </w:tc>
        <w:tc>
          <w:tcPr>
            <w:tcW w:w="993" w:type="dxa"/>
            <w:tcBorders>
              <w:top w:val="nil"/>
              <w:left w:val="nil"/>
              <w:bottom w:val="nil"/>
              <w:right w:val="nil"/>
            </w:tcBorders>
          </w:tcPr>
          <w:p w:rsidR="007C3681" w:rsidRDefault="007C3681" w:rsidP="00DE3707">
            <w:pPr>
              <w:pStyle w:val="BP4Figures"/>
              <w:rPr>
                <w:lang w:eastAsia="en-AU"/>
              </w:rPr>
            </w:pPr>
            <w:r>
              <w:rPr>
                <w:lang w:eastAsia="en-AU"/>
              </w:rPr>
              <w:t xml:space="preserve"> 6 695</w:t>
            </w:r>
          </w:p>
        </w:tc>
        <w:tc>
          <w:tcPr>
            <w:tcW w:w="993" w:type="dxa"/>
            <w:tcBorders>
              <w:top w:val="nil"/>
              <w:left w:val="nil"/>
              <w:bottom w:val="nil"/>
              <w:right w:val="nil"/>
            </w:tcBorders>
          </w:tcPr>
          <w:p w:rsidR="007C3681" w:rsidRDefault="007C3681" w:rsidP="00DE3707">
            <w:pPr>
              <w:pStyle w:val="BP4Figures"/>
              <w:rPr>
                <w:lang w:eastAsia="en-AU"/>
              </w:rPr>
            </w:pPr>
            <w:r>
              <w:rPr>
                <w:lang w:eastAsia="en-AU"/>
              </w:rPr>
              <w:t>..</w:t>
            </w:r>
          </w:p>
        </w:tc>
        <w:tc>
          <w:tcPr>
            <w:tcW w:w="993" w:type="dxa"/>
            <w:gridSpan w:val="2"/>
            <w:tcBorders>
              <w:top w:val="nil"/>
              <w:left w:val="nil"/>
              <w:bottom w:val="nil"/>
              <w:right w:val="nil"/>
            </w:tcBorders>
          </w:tcPr>
          <w:p w:rsidR="007C3681" w:rsidRDefault="007C3681" w:rsidP="00DE3707">
            <w:pPr>
              <w:pStyle w:val="BP4Figures"/>
              <w:rPr>
                <w:lang w:eastAsia="en-AU"/>
              </w:rPr>
            </w:pPr>
            <w:r>
              <w:rPr>
                <w:lang w:eastAsia="en-AU"/>
              </w:rPr>
              <w:t>mid 2014</w:t>
            </w:r>
          </w:p>
        </w:tc>
      </w:tr>
      <w:tr w:rsidR="007C3681" w:rsidTr="00BC289C">
        <w:trPr>
          <w:gridAfter w:val="5"/>
          <w:wAfter w:w="508" w:type="dxa"/>
          <w:cantSplit/>
        </w:trPr>
        <w:tc>
          <w:tcPr>
            <w:tcW w:w="2810" w:type="dxa"/>
            <w:tcBorders>
              <w:top w:val="nil"/>
              <w:left w:val="nil"/>
              <w:bottom w:val="nil"/>
              <w:right w:val="nil"/>
            </w:tcBorders>
          </w:tcPr>
          <w:p w:rsidR="007C3681" w:rsidRDefault="007C3681" w:rsidP="00DE3707">
            <w:pPr>
              <w:pStyle w:val="BP4tabletext"/>
            </w:pPr>
            <w:r>
              <w:t>Fix country level crossings, including Warragul Station precinct (non-metro various)</w:t>
            </w:r>
            <w:r>
              <w:rPr>
                <w:rFonts w:eastAsiaTheme="minorEastAsia"/>
              </w:rPr>
              <w:t xml:space="preserve"> </w:t>
            </w:r>
            <w:r>
              <w:rPr>
                <w:rFonts w:eastAsiaTheme="minorEastAsia"/>
              </w:rPr>
              <w:fldChar w:fldCharType="begin"/>
            </w:r>
            <w:r>
              <w:rPr>
                <w:rFonts w:eastAsiaTheme="minorEastAsia"/>
              </w:rPr>
              <w:instrText xml:space="preserve"> XE "N</w:instrText>
            </w:r>
            <w:r>
              <w:rPr>
                <w:rFonts w:cs="Calibri"/>
              </w:rPr>
              <w:instrText>on-metropolitan:Various"</w:instrText>
            </w:r>
            <w:r>
              <w:rPr>
                <w:rFonts w:eastAsiaTheme="minorEastAsia"/>
              </w:rPr>
              <w:instrText xml:space="preserve"> </w:instrText>
            </w:r>
            <w:r>
              <w:rPr>
                <w:rFonts w:eastAsiaTheme="minorEastAsia"/>
              </w:rPr>
              <w:fldChar w:fldCharType="end"/>
            </w:r>
          </w:p>
        </w:tc>
        <w:tc>
          <w:tcPr>
            <w:tcW w:w="994" w:type="dxa"/>
            <w:gridSpan w:val="2"/>
            <w:tcBorders>
              <w:top w:val="nil"/>
              <w:left w:val="nil"/>
              <w:bottom w:val="nil"/>
              <w:right w:val="nil"/>
            </w:tcBorders>
          </w:tcPr>
          <w:p w:rsidR="007C3681" w:rsidRDefault="007C3681" w:rsidP="00DE3707">
            <w:pPr>
              <w:pStyle w:val="BP4Figures"/>
              <w:rPr>
                <w:lang w:eastAsia="en-AU"/>
              </w:rPr>
            </w:pPr>
            <w:r>
              <w:rPr>
                <w:lang w:eastAsia="en-AU"/>
              </w:rPr>
              <w:t xml:space="preserve"> 35 300</w:t>
            </w:r>
          </w:p>
        </w:tc>
        <w:tc>
          <w:tcPr>
            <w:tcW w:w="993" w:type="dxa"/>
            <w:tcBorders>
              <w:top w:val="nil"/>
              <w:left w:val="nil"/>
              <w:bottom w:val="nil"/>
              <w:right w:val="nil"/>
            </w:tcBorders>
          </w:tcPr>
          <w:p w:rsidR="007C3681" w:rsidRDefault="007C3681" w:rsidP="00DE3707">
            <w:pPr>
              <w:pStyle w:val="BP4Figures"/>
              <w:rPr>
                <w:lang w:eastAsia="en-AU"/>
              </w:rPr>
            </w:pPr>
            <w:r>
              <w:rPr>
                <w:lang w:eastAsia="en-AU"/>
              </w:rPr>
              <w:t xml:space="preserve"> 22 500</w:t>
            </w:r>
          </w:p>
        </w:tc>
        <w:tc>
          <w:tcPr>
            <w:tcW w:w="993" w:type="dxa"/>
            <w:tcBorders>
              <w:top w:val="nil"/>
              <w:left w:val="nil"/>
              <w:bottom w:val="nil"/>
              <w:right w:val="nil"/>
            </w:tcBorders>
          </w:tcPr>
          <w:p w:rsidR="007C3681" w:rsidRDefault="007C3681" w:rsidP="00DE3707">
            <w:pPr>
              <w:pStyle w:val="BP4Figures"/>
              <w:rPr>
                <w:lang w:eastAsia="en-AU"/>
              </w:rPr>
            </w:pPr>
            <w:r>
              <w:rPr>
                <w:lang w:eastAsia="en-AU"/>
              </w:rPr>
              <w:t xml:space="preserve"> 9 400</w:t>
            </w:r>
          </w:p>
        </w:tc>
        <w:tc>
          <w:tcPr>
            <w:tcW w:w="993" w:type="dxa"/>
            <w:tcBorders>
              <w:top w:val="nil"/>
              <w:left w:val="nil"/>
              <w:bottom w:val="nil"/>
              <w:right w:val="nil"/>
            </w:tcBorders>
          </w:tcPr>
          <w:p w:rsidR="007C3681" w:rsidRDefault="007C3681" w:rsidP="00DE3707">
            <w:pPr>
              <w:pStyle w:val="BP4Figures"/>
              <w:rPr>
                <w:lang w:eastAsia="en-AU"/>
              </w:rPr>
            </w:pPr>
            <w:r>
              <w:rPr>
                <w:lang w:eastAsia="en-AU"/>
              </w:rPr>
              <w:t xml:space="preserve"> 3 400</w:t>
            </w:r>
          </w:p>
        </w:tc>
        <w:tc>
          <w:tcPr>
            <w:tcW w:w="993" w:type="dxa"/>
            <w:gridSpan w:val="2"/>
            <w:tcBorders>
              <w:top w:val="nil"/>
              <w:left w:val="nil"/>
              <w:bottom w:val="nil"/>
              <w:right w:val="nil"/>
            </w:tcBorders>
          </w:tcPr>
          <w:p w:rsidR="007C3681" w:rsidRDefault="007C3681" w:rsidP="00DE3707">
            <w:pPr>
              <w:pStyle w:val="BP4Figures"/>
              <w:rPr>
                <w:lang w:eastAsia="en-AU"/>
              </w:rPr>
            </w:pPr>
            <w:r>
              <w:rPr>
                <w:lang w:eastAsia="en-AU"/>
              </w:rPr>
              <w:t>mid 2015</w:t>
            </w:r>
          </w:p>
        </w:tc>
      </w:tr>
      <w:tr w:rsidR="007C3681" w:rsidTr="00BC289C">
        <w:trPr>
          <w:gridAfter w:val="5"/>
          <w:wAfter w:w="508" w:type="dxa"/>
          <w:cantSplit/>
        </w:trPr>
        <w:tc>
          <w:tcPr>
            <w:tcW w:w="2810" w:type="dxa"/>
            <w:tcBorders>
              <w:top w:val="nil"/>
              <w:left w:val="nil"/>
              <w:bottom w:val="nil"/>
              <w:right w:val="nil"/>
            </w:tcBorders>
          </w:tcPr>
          <w:p w:rsidR="007C3681" w:rsidRDefault="007C3681" w:rsidP="00DE3707">
            <w:pPr>
              <w:pStyle w:val="BP4tabletext"/>
            </w:pPr>
            <w:r>
              <w:t>Footbridge over railway line to Box Hill cemetery (Box Hill)</w:t>
            </w:r>
            <w:r>
              <w:fldChar w:fldCharType="begin"/>
            </w:r>
            <w:r>
              <w:instrText xml:space="preserve"> XE "</w:instrText>
            </w:r>
            <w:r>
              <w:rPr>
                <w:rFonts w:cs="Calibri"/>
              </w:rPr>
              <w:instrText>Box Hill"</w:instrText>
            </w:r>
            <w:r>
              <w:instrText xml:space="preserve"> </w:instrText>
            </w:r>
            <w:r>
              <w:fldChar w:fldCharType="end"/>
            </w:r>
          </w:p>
        </w:tc>
        <w:tc>
          <w:tcPr>
            <w:tcW w:w="994" w:type="dxa"/>
            <w:gridSpan w:val="2"/>
            <w:tcBorders>
              <w:top w:val="nil"/>
              <w:left w:val="nil"/>
              <w:bottom w:val="nil"/>
              <w:right w:val="nil"/>
            </w:tcBorders>
          </w:tcPr>
          <w:p w:rsidR="007C3681" w:rsidRDefault="007C3681" w:rsidP="00DE3707">
            <w:pPr>
              <w:pStyle w:val="BP4Figures"/>
              <w:rPr>
                <w:lang w:eastAsia="en-AU"/>
              </w:rPr>
            </w:pPr>
            <w:r>
              <w:rPr>
                <w:lang w:eastAsia="en-AU"/>
              </w:rPr>
              <w:t xml:space="preserve">  460</w:t>
            </w:r>
          </w:p>
        </w:tc>
        <w:tc>
          <w:tcPr>
            <w:tcW w:w="993" w:type="dxa"/>
            <w:tcBorders>
              <w:top w:val="nil"/>
              <w:left w:val="nil"/>
              <w:bottom w:val="nil"/>
              <w:right w:val="nil"/>
            </w:tcBorders>
          </w:tcPr>
          <w:p w:rsidR="007C3681" w:rsidRDefault="007C3681" w:rsidP="00DE3707">
            <w:pPr>
              <w:pStyle w:val="BP4Figures"/>
              <w:rPr>
                <w:lang w:eastAsia="en-AU"/>
              </w:rPr>
            </w:pPr>
            <w:r>
              <w:rPr>
                <w:lang w:eastAsia="en-AU"/>
              </w:rPr>
              <w:t xml:space="preserve">  348</w:t>
            </w:r>
          </w:p>
        </w:tc>
        <w:tc>
          <w:tcPr>
            <w:tcW w:w="993" w:type="dxa"/>
            <w:tcBorders>
              <w:top w:val="nil"/>
              <w:left w:val="nil"/>
              <w:bottom w:val="nil"/>
              <w:right w:val="nil"/>
            </w:tcBorders>
          </w:tcPr>
          <w:p w:rsidR="007C3681" w:rsidRDefault="007C3681" w:rsidP="00DE3707">
            <w:pPr>
              <w:pStyle w:val="BP4Figures"/>
              <w:rPr>
                <w:lang w:eastAsia="en-AU"/>
              </w:rPr>
            </w:pPr>
            <w:r>
              <w:rPr>
                <w:lang w:eastAsia="en-AU"/>
              </w:rPr>
              <w:t xml:space="preserve">  112</w:t>
            </w:r>
          </w:p>
        </w:tc>
        <w:tc>
          <w:tcPr>
            <w:tcW w:w="993" w:type="dxa"/>
            <w:tcBorders>
              <w:top w:val="nil"/>
              <w:left w:val="nil"/>
              <w:bottom w:val="nil"/>
              <w:right w:val="nil"/>
            </w:tcBorders>
          </w:tcPr>
          <w:p w:rsidR="007C3681" w:rsidRDefault="007C3681" w:rsidP="00DE3707">
            <w:pPr>
              <w:pStyle w:val="BP4Figures"/>
              <w:rPr>
                <w:lang w:eastAsia="en-AU"/>
              </w:rPr>
            </w:pPr>
            <w:r>
              <w:rPr>
                <w:lang w:eastAsia="en-AU"/>
              </w:rPr>
              <w:t>..</w:t>
            </w:r>
          </w:p>
        </w:tc>
        <w:tc>
          <w:tcPr>
            <w:tcW w:w="993" w:type="dxa"/>
            <w:gridSpan w:val="2"/>
            <w:tcBorders>
              <w:top w:val="nil"/>
              <w:left w:val="nil"/>
              <w:bottom w:val="nil"/>
              <w:right w:val="nil"/>
            </w:tcBorders>
          </w:tcPr>
          <w:p w:rsidR="007C3681" w:rsidRDefault="007C3681" w:rsidP="00DE3707">
            <w:pPr>
              <w:pStyle w:val="BP4Figures"/>
              <w:rPr>
                <w:lang w:eastAsia="en-AU"/>
              </w:rPr>
            </w:pPr>
            <w:r>
              <w:rPr>
                <w:lang w:eastAsia="en-AU"/>
              </w:rPr>
              <w:t>mid 2014</w:t>
            </w:r>
          </w:p>
        </w:tc>
      </w:tr>
      <w:tr w:rsidR="007C3681" w:rsidTr="00BC289C">
        <w:trPr>
          <w:gridAfter w:val="5"/>
          <w:wAfter w:w="508" w:type="dxa"/>
          <w:cantSplit/>
        </w:trPr>
        <w:tc>
          <w:tcPr>
            <w:tcW w:w="2810" w:type="dxa"/>
            <w:tcBorders>
              <w:top w:val="nil"/>
              <w:left w:val="nil"/>
              <w:bottom w:val="nil"/>
              <w:right w:val="nil"/>
            </w:tcBorders>
          </w:tcPr>
          <w:p w:rsidR="007C3681" w:rsidRDefault="007C3681" w:rsidP="00DE3707">
            <w:pPr>
              <w:pStyle w:val="BP4tabletext"/>
              <w:rPr>
                <w:vertAlign w:val="superscript"/>
              </w:rPr>
            </w:pPr>
            <w:r>
              <w:t>Improving train operations – rail service efficiencies (statewide)</w:t>
            </w:r>
            <w:r>
              <w:fldChar w:fldCharType="begin"/>
            </w:r>
            <w:r>
              <w:instrText xml:space="preserve"> XE "</w:instrText>
            </w:r>
            <w:r>
              <w:rPr>
                <w:rFonts w:cs="Calibri"/>
              </w:rPr>
              <w:instrText>Statewide"</w:instrText>
            </w:r>
            <w:r>
              <w:instrText xml:space="preserve"> </w:instrText>
            </w:r>
            <w:r>
              <w:fldChar w:fldCharType="end"/>
            </w:r>
            <w:r>
              <w:rPr>
                <w:vertAlign w:val="superscript"/>
              </w:rPr>
              <w:t xml:space="preserve"> (b)</w:t>
            </w:r>
          </w:p>
        </w:tc>
        <w:tc>
          <w:tcPr>
            <w:tcW w:w="994" w:type="dxa"/>
            <w:gridSpan w:val="2"/>
            <w:tcBorders>
              <w:top w:val="nil"/>
              <w:left w:val="nil"/>
              <w:bottom w:val="nil"/>
              <w:right w:val="nil"/>
            </w:tcBorders>
          </w:tcPr>
          <w:p w:rsidR="007C3681" w:rsidRDefault="007C3681" w:rsidP="00DE3707">
            <w:pPr>
              <w:pStyle w:val="BP4Figures"/>
              <w:rPr>
                <w:lang w:eastAsia="en-AU"/>
              </w:rPr>
            </w:pPr>
            <w:r>
              <w:rPr>
                <w:lang w:eastAsia="en-AU"/>
              </w:rPr>
              <w:t xml:space="preserve"> 92 614</w:t>
            </w:r>
          </w:p>
        </w:tc>
        <w:tc>
          <w:tcPr>
            <w:tcW w:w="993" w:type="dxa"/>
            <w:tcBorders>
              <w:top w:val="nil"/>
              <w:left w:val="nil"/>
              <w:bottom w:val="nil"/>
              <w:right w:val="nil"/>
            </w:tcBorders>
          </w:tcPr>
          <w:p w:rsidR="007C3681" w:rsidRDefault="007C3681" w:rsidP="00DE3707">
            <w:pPr>
              <w:pStyle w:val="BP4Figures"/>
              <w:rPr>
                <w:lang w:eastAsia="en-AU"/>
              </w:rPr>
            </w:pPr>
            <w:r>
              <w:rPr>
                <w:lang w:eastAsia="en-AU"/>
              </w:rPr>
              <w:t xml:space="preserve"> 56 047</w:t>
            </w:r>
          </w:p>
        </w:tc>
        <w:tc>
          <w:tcPr>
            <w:tcW w:w="993" w:type="dxa"/>
            <w:tcBorders>
              <w:top w:val="nil"/>
              <w:left w:val="nil"/>
              <w:bottom w:val="nil"/>
              <w:right w:val="nil"/>
            </w:tcBorders>
          </w:tcPr>
          <w:p w:rsidR="007C3681" w:rsidRDefault="007C3681" w:rsidP="00DE3707">
            <w:pPr>
              <w:pStyle w:val="BP4Figures"/>
              <w:rPr>
                <w:lang w:eastAsia="en-AU"/>
              </w:rPr>
            </w:pPr>
            <w:r>
              <w:rPr>
                <w:lang w:eastAsia="en-AU"/>
              </w:rPr>
              <w:t xml:space="preserve"> 36 567</w:t>
            </w:r>
          </w:p>
        </w:tc>
        <w:tc>
          <w:tcPr>
            <w:tcW w:w="993" w:type="dxa"/>
            <w:tcBorders>
              <w:top w:val="nil"/>
              <w:left w:val="nil"/>
              <w:bottom w:val="nil"/>
              <w:right w:val="nil"/>
            </w:tcBorders>
          </w:tcPr>
          <w:p w:rsidR="007C3681" w:rsidRDefault="007C3681" w:rsidP="00DE3707">
            <w:pPr>
              <w:pStyle w:val="BP4Figures"/>
              <w:rPr>
                <w:lang w:eastAsia="en-AU"/>
              </w:rPr>
            </w:pPr>
            <w:r>
              <w:rPr>
                <w:lang w:eastAsia="en-AU"/>
              </w:rPr>
              <w:t>..</w:t>
            </w:r>
          </w:p>
        </w:tc>
        <w:tc>
          <w:tcPr>
            <w:tcW w:w="993" w:type="dxa"/>
            <w:gridSpan w:val="2"/>
            <w:tcBorders>
              <w:top w:val="nil"/>
              <w:left w:val="nil"/>
              <w:bottom w:val="nil"/>
              <w:right w:val="nil"/>
            </w:tcBorders>
          </w:tcPr>
          <w:p w:rsidR="007C3681" w:rsidRDefault="007C3681" w:rsidP="00DE3707">
            <w:pPr>
              <w:pStyle w:val="BP4Figures"/>
              <w:rPr>
                <w:lang w:eastAsia="en-AU"/>
              </w:rPr>
            </w:pPr>
            <w:r>
              <w:rPr>
                <w:lang w:eastAsia="en-AU"/>
              </w:rPr>
              <w:t>mid 2014</w:t>
            </w:r>
          </w:p>
        </w:tc>
      </w:tr>
      <w:tr w:rsidR="007C3681" w:rsidTr="00BC289C">
        <w:trPr>
          <w:gridAfter w:val="5"/>
          <w:wAfter w:w="508" w:type="dxa"/>
          <w:cantSplit/>
        </w:trPr>
        <w:tc>
          <w:tcPr>
            <w:tcW w:w="2810" w:type="dxa"/>
            <w:tcBorders>
              <w:top w:val="nil"/>
              <w:left w:val="nil"/>
              <w:bottom w:val="nil"/>
              <w:right w:val="nil"/>
            </w:tcBorders>
          </w:tcPr>
          <w:p w:rsidR="007C3681" w:rsidRDefault="007C3681" w:rsidP="00D31123">
            <w:pPr>
              <w:pStyle w:val="BP4tabletext"/>
            </w:pPr>
            <w:r>
              <w:t xml:space="preserve">Melbourne Metro Rail Tunnel – planning and development (metro various) </w:t>
            </w:r>
            <w:r>
              <w:fldChar w:fldCharType="begin"/>
            </w:r>
            <w:r>
              <w:instrText xml:space="preserve"> XE "</w:instrText>
            </w:r>
            <w:r>
              <w:rPr>
                <w:rFonts w:cs="Calibri"/>
              </w:rPr>
              <w:instrText>Metropolitan:Various"</w:instrText>
            </w:r>
            <w:r>
              <w:instrText xml:space="preserve"> </w:instrText>
            </w:r>
            <w:r>
              <w:fldChar w:fldCharType="end"/>
            </w:r>
          </w:p>
        </w:tc>
        <w:tc>
          <w:tcPr>
            <w:tcW w:w="994" w:type="dxa"/>
            <w:gridSpan w:val="2"/>
            <w:tcBorders>
              <w:top w:val="nil"/>
              <w:left w:val="nil"/>
              <w:bottom w:val="nil"/>
              <w:right w:val="nil"/>
            </w:tcBorders>
          </w:tcPr>
          <w:p w:rsidR="007C3681" w:rsidRDefault="007C3681" w:rsidP="00DE3707">
            <w:pPr>
              <w:pStyle w:val="BP4Figures"/>
              <w:rPr>
                <w:lang w:eastAsia="en-AU"/>
              </w:rPr>
            </w:pPr>
            <w:r>
              <w:rPr>
                <w:lang w:eastAsia="en-AU"/>
              </w:rPr>
              <w:t xml:space="preserve"> 49 677</w:t>
            </w:r>
          </w:p>
        </w:tc>
        <w:tc>
          <w:tcPr>
            <w:tcW w:w="993" w:type="dxa"/>
            <w:tcBorders>
              <w:top w:val="nil"/>
              <w:left w:val="nil"/>
              <w:bottom w:val="nil"/>
              <w:right w:val="nil"/>
            </w:tcBorders>
          </w:tcPr>
          <w:p w:rsidR="007C3681" w:rsidRDefault="007C3681" w:rsidP="00DE3707">
            <w:pPr>
              <w:pStyle w:val="BP4Figures"/>
              <w:rPr>
                <w:lang w:eastAsia="en-AU"/>
              </w:rPr>
            </w:pPr>
            <w:r>
              <w:rPr>
                <w:lang w:eastAsia="en-AU"/>
              </w:rPr>
              <w:t>..</w:t>
            </w:r>
          </w:p>
        </w:tc>
        <w:tc>
          <w:tcPr>
            <w:tcW w:w="993" w:type="dxa"/>
            <w:tcBorders>
              <w:top w:val="nil"/>
              <w:left w:val="nil"/>
              <w:bottom w:val="nil"/>
              <w:right w:val="nil"/>
            </w:tcBorders>
          </w:tcPr>
          <w:p w:rsidR="007C3681" w:rsidRDefault="007C3681" w:rsidP="00DE3707">
            <w:pPr>
              <w:pStyle w:val="BP4Figures"/>
              <w:rPr>
                <w:lang w:eastAsia="en-AU"/>
              </w:rPr>
            </w:pPr>
            <w:r>
              <w:rPr>
                <w:lang w:eastAsia="en-AU"/>
              </w:rPr>
              <w:t xml:space="preserve"> 10 200</w:t>
            </w:r>
          </w:p>
        </w:tc>
        <w:tc>
          <w:tcPr>
            <w:tcW w:w="993" w:type="dxa"/>
            <w:tcBorders>
              <w:top w:val="nil"/>
              <w:left w:val="nil"/>
              <w:bottom w:val="nil"/>
              <w:right w:val="nil"/>
            </w:tcBorders>
          </w:tcPr>
          <w:p w:rsidR="007C3681" w:rsidRDefault="007C3681" w:rsidP="00DE3707">
            <w:pPr>
              <w:pStyle w:val="BP4Figures"/>
              <w:rPr>
                <w:lang w:eastAsia="en-AU"/>
              </w:rPr>
            </w:pPr>
            <w:r>
              <w:rPr>
                <w:lang w:eastAsia="en-AU"/>
              </w:rPr>
              <w:t xml:space="preserve"> 39 477</w:t>
            </w:r>
          </w:p>
        </w:tc>
        <w:tc>
          <w:tcPr>
            <w:tcW w:w="993" w:type="dxa"/>
            <w:gridSpan w:val="2"/>
            <w:tcBorders>
              <w:top w:val="nil"/>
              <w:left w:val="nil"/>
              <w:bottom w:val="nil"/>
              <w:right w:val="nil"/>
            </w:tcBorders>
          </w:tcPr>
          <w:p w:rsidR="007C3681" w:rsidRDefault="007C3681" w:rsidP="00DE3707">
            <w:pPr>
              <w:pStyle w:val="BP4Figures"/>
              <w:rPr>
                <w:lang w:eastAsia="en-AU"/>
              </w:rPr>
            </w:pPr>
            <w:r>
              <w:rPr>
                <w:lang w:eastAsia="en-AU"/>
              </w:rPr>
              <w:t>mid 2016</w:t>
            </w:r>
          </w:p>
        </w:tc>
      </w:tr>
      <w:tr w:rsidR="007C3681" w:rsidTr="00BC289C">
        <w:trPr>
          <w:gridAfter w:val="5"/>
          <w:wAfter w:w="508" w:type="dxa"/>
          <w:cantSplit/>
        </w:trPr>
        <w:tc>
          <w:tcPr>
            <w:tcW w:w="2984" w:type="dxa"/>
            <w:gridSpan w:val="2"/>
            <w:tcBorders>
              <w:top w:val="nil"/>
              <w:left w:val="nil"/>
              <w:bottom w:val="nil"/>
              <w:right w:val="nil"/>
            </w:tcBorders>
          </w:tcPr>
          <w:p w:rsidR="007C3681" w:rsidRDefault="007C3681" w:rsidP="00D31123">
            <w:pPr>
              <w:pStyle w:val="BP4tabletext"/>
            </w:pPr>
            <w:r>
              <w:t xml:space="preserve">Metropolitan Park and Ride program – stage 2 (metro various) </w:t>
            </w:r>
            <w:r>
              <w:fldChar w:fldCharType="begin"/>
            </w:r>
            <w:r>
              <w:instrText xml:space="preserve"> XE "</w:instrText>
            </w:r>
            <w:r>
              <w:rPr>
                <w:rFonts w:cs="Calibri"/>
              </w:rPr>
              <w:instrText>Metropolitan:Various"</w:instrText>
            </w:r>
            <w:r>
              <w:instrText xml:space="preserve"> </w:instrText>
            </w:r>
            <w:r>
              <w:fldChar w:fldCharType="end"/>
            </w:r>
          </w:p>
        </w:tc>
        <w:tc>
          <w:tcPr>
            <w:tcW w:w="820" w:type="dxa"/>
            <w:tcBorders>
              <w:top w:val="nil"/>
              <w:left w:val="nil"/>
              <w:bottom w:val="nil"/>
              <w:right w:val="nil"/>
            </w:tcBorders>
          </w:tcPr>
          <w:p w:rsidR="007C3681" w:rsidRDefault="007C3681" w:rsidP="00DE3707">
            <w:pPr>
              <w:pStyle w:val="BP4Figures"/>
              <w:rPr>
                <w:lang w:eastAsia="en-AU"/>
              </w:rPr>
            </w:pPr>
            <w:r>
              <w:rPr>
                <w:lang w:eastAsia="en-AU"/>
              </w:rPr>
              <w:t xml:space="preserve"> 26 900</w:t>
            </w:r>
          </w:p>
        </w:tc>
        <w:tc>
          <w:tcPr>
            <w:tcW w:w="993" w:type="dxa"/>
            <w:tcBorders>
              <w:top w:val="nil"/>
              <w:left w:val="nil"/>
              <w:bottom w:val="nil"/>
              <w:right w:val="nil"/>
            </w:tcBorders>
          </w:tcPr>
          <w:p w:rsidR="007C3681" w:rsidRDefault="007C3681" w:rsidP="00DE3707">
            <w:pPr>
              <w:pStyle w:val="BP4Figures"/>
              <w:rPr>
                <w:lang w:eastAsia="en-AU"/>
              </w:rPr>
            </w:pPr>
            <w:r>
              <w:rPr>
                <w:lang w:eastAsia="en-AU"/>
              </w:rPr>
              <w:t xml:space="preserve"> 24 875</w:t>
            </w:r>
          </w:p>
        </w:tc>
        <w:tc>
          <w:tcPr>
            <w:tcW w:w="993" w:type="dxa"/>
            <w:tcBorders>
              <w:top w:val="nil"/>
              <w:left w:val="nil"/>
              <w:bottom w:val="nil"/>
              <w:right w:val="nil"/>
            </w:tcBorders>
          </w:tcPr>
          <w:p w:rsidR="007C3681" w:rsidRDefault="007C3681" w:rsidP="00DE3707">
            <w:pPr>
              <w:pStyle w:val="BP4Figures"/>
              <w:rPr>
                <w:lang w:eastAsia="en-AU"/>
              </w:rPr>
            </w:pPr>
            <w:r>
              <w:rPr>
                <w:lang w:eastAsia="en-AU"/>
              </w:rPr>
              <w:t xml:space="preserve"> 2 025</w:t>
            </w:r>
          </w:p>
        </w:tc>
        <w:tc>
          <w:tcPr>
            <w:tcW w:w="993" w:type="dxa"/>
            <w:tcBorders>
              <w:top w:val="nil"/>
              <w:left w:val="nil"/>
              <w:bottom w:val="nil"/>
              <w:right w:val="nil"/>
            </w:tcBorders>
          </w:tcPr>
          <w:p w:rsidR="007C3681" w:rsidRDefault="007C3681" w:rsidP="00DE3707">
            <w:pPr>
              <w:pStyle w:val="BP4Figures"/>
              <w:rPr>
                <w:lang w:eastAsia="en-AU"/>
              </w:rPr>
            </w:pPr>
            <w:r>
              <w:rPr>
                <w:lang w:eastAsia="en-AU"/>
              </w:rPr>
              <w:t>..</w:t>
            </w:r>
          </w:p>
        </w:tc>
        <w:tc>
          <w:tcPr>
            <w:tcW w:w="993" w:type="dxa"/>
            <w:gridSpan w:val="2"/>
            <w:tcBorders>
              <w:top w:val="nil"/>
              <w:left w:val="nil"/>
              <w:bottom w:val="nil"/>
              <w:right w:val="nil"/>
            </w:tcBorders>
          </w:tcPr>
          <w:p w:rsidR="007C3681" w:rsidRDefault="007C3681" w:rsidP="00DE3707">
            <w:pPr>
              <w:pStyle w:val="BP4Figures"/>
              <w:rPr>
                <w:lang w:eastAsia="en-AU"/>
              </w:rPr>
            </w:pPr>
            <w:r>
              <w:rPr>
                <w:lang w:eastAsia="en-AU"/>
              </w:rPr>
              <w:t>mid 2014</w:t>
            </w:r>
          </w:p>
        </w:tc>
      </w:tr>
      <w:tr w:rsidR="007C3681" w:rsidTr="00BC289C">
        <w:trPr>
          <w:gridAfter w:val="5"/>
          <w:wAfter w:w="508" w:type="dxa"/>
          <w:cantSplit/>
        </w:trPr>
        <w:tc>
          <w:tcPr>
            <w:tcW w:w="2810" w:type="dxa"/>
            <w:tcBorders>
              <w:top w:val="nil"/>
              <w:left w:val="nil"/>
              <w:bottom w:val="nil"/>
              <w:right w:val="nil"/>
            </w:tcBorders>
          </w:tcPr>
          <w:p w:rsidR="007C3681" w:rsidRDefault="007C3681" w:rsidP="00D31123">
            <w:pPr>
              <w:pStyle w:val="BP4tabletext"/>
              <w:rPr>
                <w:vertAlign w:val="superscript"/>
              </w:rPr>
            </w:pPr>
            <w:r>
              <w:t>Metropolitan rail infrastructure renewal program (metro various)</w:t>
            </w:r>
            <w:r>
              <w:fldChar w:fldCharType="begin"/>
            </w:r>
            <w:r>
              <w:instrText xml:space="preserve"> XE "</w:instrText>
            </w:r>
            <w:r>
              <w:rPr>
                <w:rFonts w:cs="Calibri"/>
              </w:rPr>
              <w:instrText>Metropolitan:Various"</w:instrText>
            </w:r>
            <w:r>
              <w:instrText xml:space="preserve"> </w:instrText>
            </w:r>
            <w:r>
              <w:fldChar w:fldCharType="end"/>
            </w:r>
            <w:r>
              <w:rPr>
                <w:vertAlign w:val="superscript"/>
              </w:rPr>
              <w:t xml:space="preserve"> (c)</w:t>
            </w:r>
          </w:p>
        </w:tc>
        <w:tc>
          <w:tcPr>
            <w:tcW w:w="994" w:type="dxa"/>
            <w:gridSpan w:val="2"/>
            <w:tcBorders>
              <w:top w:val="nil"/>
              <w:left w:val="nil"/>
              <w:bottom w:val="nil"/>
              <w:right w:val="nil"/>
            </w:tcBorders>
          </w:tcPr>
          <w:p w:rsidR="007C3681" w:rsidRDefault="007C3681" w:rsidP="00DE3707">
            <w:pPr>
              <w:pStyle w:val="BP4Figures"/>
              <w:rPr>
                <w:lang w:eastAsia="en-AU"/>
              </w:rPr>
            </w:pPr>
            <w:r>
              <w:rPr>
                <w:lang w:eastAsia="en-AU"/>
              </w:rPr>
              <w:t xml:space="preserve"> 756 079</w:t>
            </w:r>
          </w:p>
        </w:tc>
        <w:tc>
          <w:tcPr>
            <w:tcW w:w="993" w:type="dxa"/>
            <w:tcBorders>
              <w:top w:val="nil"/>
              <w:left w:val="nil"/>
              <w:bottom w:val="nil"/>
              <w:right w:val="nil"/>
            </w:tcBorders>
          </w:tcPr>
          <w:p w:rsidR="007C3681" w:rsidRDefault="007C3681" w:rsidP="00DE3707">
            <w:pPr>
              <w:pStyle w:val="BP4Figures"/>
              <w:rPr>
                <w:lang w:eastAsia="en-AU"/>
              </w:rPr>
            </w:pPr>
            <w:r>
              <w:rPr>
                <w:lang w:eastAsia="en-AU"/>
              </w:rPr>
              <w:t xml:space="preserve"> 274 518</w:t>
            </w:r>
          </w:p>
        </w:tc>
        <w:tc>
          <w:tcPr>
            <w:tcW w:w="993" w:type="dxa"/>
            <w:tcBorders>
              <w:top w:val="nil"/>
              <w:left w:val="nil"/>
              <w:bottom w:val="nil"/>
              <w:right w:val="nil"/>
            </w:tcBorders>
          </w:tcPr>
          <w:p w:rsidR="007C3681" w:rsidRDefault="007C3681" w:rsidP="00DE3707">
            <w:pPr>
              <w:pStyle w:val="BP4Figures"/>
              <w:rPr>
                <w:lang w:eastAsia="en-AU"/>
              </w:rPr>
            </w:pPr>
            <w:r>
              <w:rPr>
                <w:lang w:eastAsia="en-AU"/>
              </w:rPr>
              <w:t xml:space="preserve"> 129 450</w:t>
            </w:r>
          </w:p>
        </w:tc>
        <w:tc>
          <w:tcPr>
            <w:tcW w:w="993" w:type="dxa"/>
            <w:tcBorders>
              <w:top w:val="nil"/>
              <w:left w:val="nil"/>
              <w:bottom w:val="nil"/>
              <w:right w:val="nil"/>
            </w:tcBorders>
          </w:tcPr>
          <w:p w:rsidR="007C3681" w:rsidRDefault="007C3681" w:rsidP="00DE3707">
            <w:pPr>
              <w:pStyle w:val="BP4Figures"/>
              <w:rPr>
                <w:lang w:eastAsia="en-AU"/>
              </w:rPr>
            </w:pPr>
            <w:r>
              <w:rPr>
                <w:lang w:eastAsia="en-AU"/>
              </w:rPr>
              <w:t xml:space="preserve"> 352 111</w:t>
            </w:r>
          </w:p>
        </w:tc>
        <w:tc>
          <w:tcPr>
            <w:tcW w:w="993" w:type="dxa"/>
            <w:gridSpan w:val="2"/>
            <w:tcBorders>
              <w:top w:val="nil"/>
              <w:left w:val="nil"/>
              <w:bottom w:val="nil"/>
              <w:right w:val="nil"/>
            </w:tcBorders>
          </w:tcPr>
          <w:p w:rsidR="007C3681" w:rsidRDefault="007C3681" w:rsidP="00DE3707">
            <w:pPr>
              <w:pStyle w:val="BP4Figures"/>
              <w:rPr>
                <w:lang w:eastAsia="en-AU"/>
              </w:rPr>
            </w:pPr>
            <w:r>
              <w:rPr>
                <w:lang w:eastAsia="en-AU"/>
              </w:rPr>
              <w:t>mid 2017</w:t>
            </w:r>
          </w:p>
        </w:tc>
      </w:tr>
      <w:tr w:rsidR="007C3681" w:rsidTr="00BC289C">
        <w:trPr>
          <w:gridAfter w:val="5"/>
          <w:wAfter w:w="508" w:type="dxa"/>
          <w:cantSplit/>
        </w:trPr>
        <w:tc>
          <w:tcPr>
            <w:tcW w:w="2810" w:type="dxa"/>
            <w:tcBorders>
              <w:top w:val="nil"/>
              <w:left w:val="nil"/>
              <w:bottom w:val="nil"/>
              <w:right w:val="nil"/>
            </w:tcBorders>
          </w:tcPr>
          <w:p w:rsidR="007C3681" w:rsidRDefault="007C3681" w:rsidP="00D31123">
            <w:pPr>
              <w:pStyle w:val="BP4tabletext"/>
            </w:pPr>
            <w:r>
              <w:t xml:space="preserve">Metropolitan rolling stock (metro various) </w:t>
            </w:r>
            <w:r>
              <w:fldChar w:fldCharType="begin"/>
            </w:r>
            <w:r>
              <w:instrText xml:space="preserve"> XE "</w:instrText>
            </w:r>
            <w:r>
              <w:rPr>
                <w:rFonts w:cs="Calibri"/>
              </w:rPr>
              <w:instrText>Metropolitan:Various"</w:instrText>
            </w:r>
            <w:r>
              <w:instrText xml:space="preserve"> </w:instrText>
            </w:r>
            <w:r>
              <w:fldChar w:fldCharType="end"/>
            </w:r>
          </w:p>
        </w:tc>
        <w:tc>
          <w:tcPr>
            <w:tcW w:w="994" w:type="dxa"/>
            <w:gridSpan w:val="2"/>
            <w:tcBorders>
              <w:top w:val="nil"/>
              <w:left w:val="nil"/>
              <w:bottom w:val="nil"/>
              <w:right w:val="nil"/>
            </w:tcBorders>
          </w:tcPr>
          <w:p w:rsidR="007C3681" w:rsidRDefault="007C3681" w:rsidP="00DE3707">
            <w:pPr>
              <w:pStyle w:val="BP4Figures"/>
              <w:rPr>
                <w:lang w:eastAsia="en-AU"/>
              </w:rPr>
            </w:pPr>
            <w:r>
              <w:rPr>
                <w:lang w:eastAsia="en-AU"/>
              </w:rPr>
              <w:t>1 175 317</w:t>
            </w:r>
          </w:p>
        </w:tc>
        <w:tc>
          <w:tcPr>
            <w:tcW w:w="993" w:type="dxa"/>
            <w:tcBorders>
              <w:top w:val="nil"/>
              <w:left w:val="nil"/>
              <w:bottom w:val="nil"/>
              <w:right w:val="nil"/>
            </w:tcBorders>
          </w:tcPr>
          <w:p w:rsidR="007C3681" w:rsidRDefault="007C3681" w:rsidP="00DE3707">
            <w:pPr>
              <w:pStyle w:val="BP4Figures"/>
              <w:rPr>
                <w:lang w:eastAsia="en-AU"/>
              </w:rPr>
            </w:pPr>
            <w:r>
              <w:rPr>
                <w:lang w:eastAsia="en-AU"/>
              </w:rPr>
              <w:t>1 108 658</w:t>
            </w:r>
          </w:p>
        </w:tc>
        <w:tc>
          <w:tcPr>
            <w:tcW w:w="993" w:type="dxa"/>
            <w:tcBorders>
              <w:top w:val="nil"/>
              <w:left w:val="nil"/>
              <w:bottom w:val="nil"/>
              <w:right w:val="nil"/>
            </w:tcBorders>
          </w:tcPr>
          <w:p w:rsidR="007C3681" w:rsidRDefault="007C3681" w:rsidP="00DE3707">
            <w:pPr>
              <w:pStyle w:val="BP4Figures"/>
              <w:rPr>
                <w:lang w:eastAsia="en-AU"/>
              </w:rPr>
            </w:pPr>
            <w:r>
              <w:rPr>
                <w:lang w:eastAsia="en-AU"/>
              </w:rPr>
              <w:t xml:space="preserve"> 66 659</w:t>
            </w:r>
          </w:p>
        </w:tc>
        <w:tc>
          <w:tcPr>
            <w:tcW w:w="993" w:type="dxa"/>
            <w:tcBorders>
              <w:top w:val="nil"/>
              <w:left w:val="nil"/>
              <w:bottom w:val="nil"/>
              <w:right w:val="nil"/>
            </w:tcBorders>
          </w:tcPr>
          <w:p w:rsidR="007C3681" w:rsidRDefault="007C3681" w:rsidP="00DE3707">
            <w:pPr>
              <w:pStyle w:val="BP4Figures"/>
              <w:rPr>
                <w:lang w:eastAsia="en-AU"/>
              </w:rPr>
            </w:pPr>
            <w:r>
              <w:rPr>
                <w:lang w:eastAsia="en-AU"/>
              </w:rPr>
              <w:t>..</w:t>
            </w:r>
          </w:p>
        </w:tc>
        <w:tc>
          <w:tcPr>
            <w:tcW w:w="993" w:type="dxa"/>
            <w:gridSpan w:val="2"/>
            <w:tcBorders>
              <w:top w:val="nil"/>
              <w:left w:val="nil"/>
              <w:bottom w:val="nil"/>
              <w:right w:val="nil"/>
            </w:tcBorders>
          </w:tcPr>
          <w:p w:rsidR="007C3681" w:rsidRDefault="007C3681" w:rsidP="00DE3707">
            <w:pPr>
              <w:pStyle w:val="BP4Figures"/>
              <w:rPr>
                <w:lang w:eastAsia="en-AU"/>
              </w:rPr>
            </w:pPr>
            <w:r>
              <w:rPr>
                <w:lang w:eastAsia="en-AU"/>
              </w:rPr>
              <w:t>mid 2014</w:t>
            </w:r>
          </w:p>
        </w:tc>
      </w:tr>
      <w:tr w:rsidR="007C3681" w:rsidTr="00BC289C">
        <w:trPr>
          <w:gridAfter w:val="5"/>
          <w:wAfter w:w="508" w:type="dxa"/>
          <w:cantSplit/>
        </w:trPr>
        <w:tc>
          <w:tcPr>
            <w:tcW w:w="2810" w:type="dxa"/>
            <w:tcBorders>
              <w:top w:val="nil"/>
              <w:left w:val="nil"/>
              <w:bottom w:val="nil"/>
              <w:right w:val="nil"/>
            </w:tcBorders>
          </w:tcPr>
          <w:p w:rsidR="007C3681" w:rsidRDefault="007C3681" w:rsidP="00D31123">
            <w:pPr>
              <w:pStyle w:val="BP4tabletext"/>
            </w:pPr>
            <w:r>
              <w:t xml:space="preserve">Metropolitan train control reliability (metro various) </w:t>
            </w:r>
            <w:r>
              <w:fldChar w:fldCharType="begin"/>
            </w:r>
            <w:r>
              <w:instrText xml:space="preserve"> XE "</w:instrText>
            </w:r>
            <w:r>
              <w:rPr>
                <w:rFonts w:cs="Calibri"/>
              </w:rPr>
              <w:instrText>Metropolitan:Various"</w:instrText>
            </w:r>
            <w:r>
              <w:instrText xml:space="preserve"> </w:instrText>
            </w:r>
            <w:r>
              <w:fldChar w:fldCharType="end"/>
            </w:r>
          </w:p>
        </w:tc>
        <w:tc>
          <w:tcPr>
            <w:tcW w:w="994" w:type="dxa"/>
            <w:gridSpan w:val="2"/>
            <w:tcBorders>
              <w:top w:val="nil"/>
              <w:left w:val="nil"/>
              <w:bottom w:val="nil"/>
              <w:right w:val="nil"/>
            </w:tcBorders>
          </w:tcPr>
          <w:p w:rsidR="007C3681" w:rsidRDefault="007C3681" w:rsidP="00DE3707">
            <w:pPr>
              <w:pStyle w:val="BP4Figures"/>
              <w:rPr>
                <w:lang w:eastAsia="en-AU"/>
              </w:rPr>
            </w:pPr>
            <w:r>
              <w:rPr>
                <w:lang w:eastAsia="en-AU"/>
              </w:rPr>
              <w:t xml:space="preserve"> 87 900</w:t>
            </w:r>
          </w:p>
        </w:tc>
        <w:tc>
          <w:tcPr>
            <w:tcW w:w="993" w:type="dxa"/>
            <w:tcBorders>
              <w:top w:val="nil"/>
              <w:left w:val="nil"/>
              <w:bottom w:val="nil"/>
              <w:right w:val="nil"/>
            </w:tcBorders>
          </w:tcPr>
          <w:p w:rsidR="007C3681" w:rsidRDefault="007C3681" w:rsidP="00DE3707">
            <w:pPr>
              <w:pStyle w:val="BP4Figures"/>
              <w:rPr>
                <w:lang w:eastAsia="en-AU"/>
              </w:rPr>
            </w:pPr>
            <w:r>
              <w:rPr>
                <w:lang w:eastAsia="en-AU"/>
              </w:rPr>
              <w:t xml:space="preserve"> 82 970</w:t>
            </w:r>
          </w:p>
        </w:tc>
        <w:tc>
          <w:tcPr>
            <w:tcW w:w="993" w:type="dxa"/>
            <w:tcBorders>
              <w:top w:val="nil"/>
              <w:left w:val="nil"/>
              <w:bottom w:val="nil"/>
              <w:right w:val="nil"/>
            </w:tcBorders>
          </w:tcPr>
          <w:p w:rsidR="007C3681" w:rsidRDefault="007C3681" w:rsidP="00DE3707">
            <w:pPr>
              <w:pStyle w:val="BP4Figures"/>
              <w:rPr>
                <w:lang w:eastAsia="en-AU"/>
              </w:rPr>
            </w:pPr>
            <w:r>
              <w:rPr>
                <w:lang w:eastAsia="en-AU"/>
              </w:rPr>
              <w:t xml:space="preserve"> 4 930</w:t>
            </w:r>
          </w:p>
        </w:tc>
        <w:tc>
          <w:tcPr>
            <w:tcW w:w="993" w:type="dxa"/>
            <w:tcBorders>
              <w:top w:val="nil"/>
              <w:left w:val="nil"/>
              <w:bottom w:val="nil"/>
              <w:right w:val="nil"/>
            </w:tcBorders>
          </w:tcPr>
          <w:p w:rsidR="007C3681" w:rsidRDefault="007C3681" w:rsidP="00DE3707">
            <w:pPr>
              <w:pStyle w:val="BP4Figures"/>
              <w:rPr>
                <w:lang w:eastAsia="en-AU"/>
              </w:rPr>
            </w:pPr>
            <w:r>
              <w:rPr>
                <w:lang w:eastAsia="en-AU"/>
              </w:rPr>
              <w:t>..</w:t>
            </w:r>
          </w:p>
        </w:tc>
        <w:tc>
          <w:tcPr>
            <w:tcW w:w="993" w:type="dxa"/>
            <w:gridSpan w:val="2"/>
            <w:tcBorders>
              <w:top w:val="nil"/>
              <w:left w:val="nil"/>
              <w:bottom w:val="nil"/>
              <w:right w:val="nil"/>
            </w:tcBorders>
          </w:tcPr>
          <w:p w:rsidR="007C3681" w:rsidRDefault="007C3681" w:rsidP="00DE3707">
            <w:pPr>
              <w:pStyle w:val="BP4Figures"/>
              <w:rPr>
                <w:lang w:eastAsia="en-AU"/>
              </w:rPr>
            </w:pPr>
            <w:r>
              <w:rPr>
                <w:lang w:eastAsia="en-AU"/>
              </w:rPr>
              <w:t>mid 2014</w:t>
            </w:r>
          </w:p>
        </w:tc>
      </w:tr>
      <w:tr w:rsidR="007C3681" w:rsidTr="00BC289C">
        <w:trPr>
          <w:gridAfter w:val="5"/>
          <w:wAfter w:w="508" w:type="dxa"/>
          <w:cantSplit/>
        </w:trPr>
        <w:tc>
          <w:tcPr>
            <w:tcW w:w="2810" w:type="dxa"/>
            <w:tcBorders>
              <w:top w:val="nil"/>
              <w:left w:val="nil"/>
              <w:bottom w:val="nil"/>
              <w:right w:val="nil"/>
            </w:tcBorders>
          </w:tcPr>
          <w:p w:rsidR="007C3681" w:rsidRDefault="007C3681" w:rsidP="00D31123">
            <w:pPr>
              <w:pStyle w:val="BP4tabletext"/>
              <w:rPr>
                <w:vertAlign w:val="superscript"/>
              </w:rPr>
            </w:pPr>
            <w:r>
              <w:t xml:space="preserve">Metropolitan train safety communications system (metro various) </w:t>
            </w:r>
            <w:r>
              <w:fldChar w:fldCharType="begin"/>
            </w:r>
            <w:r>
              <w:instrText xml:space="preserve"> XE "</w:instrText>
            </w:r>
            <w:r>
              <w:rPr>
                <w:rFonts w:cs="Calibri"/>
              </w:rPr>
              <w:instrText>Metropolitan:Various"</w:instrText>
            </w:r>
            <w:r>
              <w:instrText xml:space="preserve"> </w:instrText>
            </w:r>
            <w:r>
              <w:fldChar w:fldCharType="end"/>
            </w:r>
            <w:r>
              <w:rPr>
                <w:vertAlign w:val="superscript"/>
              </w:rPr>
              <w:t>(d)</w:t>
            </w:r>
          </w:p>
        </w:tc>
        <w:tc>
          <w:tcPr>
            <w:tcW w:w="994" w:type="dxa"/>
            <w:gridSpan w:val="2"/>
            <w:tcBorders>
              <w:top w:val="nil"/>
              <w:left w:val="nil"/>
              <w:bottom w:val="nil"/>
              <w:right w:val="nil"/>
            </w:tcBorders>
          </w:tcPr>
          <w:p w:rsidR="007C3681" w:rsidRDefault="007C3681" w:rsidP="00DE3707">
            <w:pPr>
              <w:pStyle w:val="BP4Figures"/>
              <w:rPr>
                <w:lang w:eastAsia="en-AU"/>
              </w:rPr>
            </w:pPr>
            <w:r>
              <w:rPr>
                <w:lang w:eastAsia="en-AU"/>
              </w:rPr>
              <w:t xml:space="preserve"> 191 890</w:t>
            </w:r>
          </w:p>
        </w:tc>
        <w:tc>
          <w:tcPr>
            <w:tcW w:w="993" w:type="dxa"/>
            <w:tcBorders>
              <w:top w:val="nil"/>
              <w:left w:val="nil"/>
              <w:bottom w:val="nil"/>
              <w:right w:val="nil"/>
            </w:tcBorders>
          </w:tcPr>
          <w:p w:rsidR="007C3681" w:rsidRDefault="007C3681" w:rsidP="00DE3707">
            <w:pPr>
              <w:pStyle w:val="BP4Figures"/>
              <w:rPr>
                <w:lang w:eastAsia="en-AU"/>
              </w:rPr>
            </w:pPr>
            <w:r>
              <w:rPr>
                <w:lang w:eastAsia="en-AU"/>
              </w:rPr>
              <w:t xml:space="preserve"> 146 384</w:t>
            </w:r>
          </w:p>
        </w:tc>
        <w:tc>
          <w:tcPr>
            <w:tcW w:w="993" w:type="dxa"/>
            <w:tcBorders>
              <w:top w:val="nil"/>
              <w:left w:val="nil"/>
              <w:bottom w:val="nil"/>
              <w:right w:val="nil"/>
            </w:tcBorders>
          </w:tcPr>
          <w:p w:rsidR="007C3681" w:rsidRDefault="007C3681" w:rsidP="00DE3707">
            <w:pPr>
              <w:pStyle w:val="BP4Figures"/>
              <w:rPr>
                <w:lang w:eastAsia="en-AU"/>
              </w:rPr>
            </w:pPr>
            <w:r>
              <w:rPr>
                <w:lang w:eastAsia="en-AU"/>
              </w:rPr>
              <w:t xml:space="preserve"> 39 806</w:t>
            </w:r>
          </w:p>
        </w:tc>
        <w:tc>
          <w:tcPr>
            <w:tcW w:w="993" w:type="dxa"/>
            <w:tcBorders>
              <w:top w:val="nil"/>
              <w:left w:val="nil"/>
              <w:bottom w:val="nil"/>
              <w:right w:val="nil"/>
            </w:tcBorders>
          </w:tcPr>
          <w:p w:rsidR="007C3681" w:rsidRDefault="007C3681" w:rsidP="00DE3707">
            <w:pPr>
              <w:pStyle w:val="BP4Figures"/>
              <w:rPr>
                <w:lang w:eastAsia="en-AU"/>
              </w:rPr>
            </w:pPr>
            <w:r>
              <w:rPr>
                <w:lang w:eastAsia="en-AU"/>
              </w:rPr>
              <w:t xml:space="preserve"> 5 700</w:t>
            </w:r>
          </w:p>
        </w:tc>
        <w:tc>
          <w:tcPr>
            <w:tcW w:w="993" w:type="dxa"/>
            <w:gridSpan w:val="2"/>
            <w:tcBorders>
              <w:top w:val="nil"/>
              <w:left w:val="nil"/>
              <w:bottom w:val="nil"/>
              <w:right w:val="nil"/>
            </w:tcBorders>
          </w:tcPr>
          <w:p w:rsidR="007C3681" w:rsidRDefault="007C3681" w:rsidP="00DE3707">
            <w:pPr>
              <w:pStyle w:val="BP4Figures"/>
              <w:rPr>
                <w:lang w:eastAsia="en-AU"/>
              </w:rPr>
            </w:pPr>
            <w:r>
              <w:rPr>
                <w:lang w:eastAsia="en-AU"/>
              </w:rPr>
              <w:t>mid 2015</w:t>
            </w:r>
          </w:p>
        </w:tc>
      </w:tr>
      <w:tr w:rsidR="007C3681" w:rsidTr="00BC289C">
        <w:trPr>
          <w:gridAfter w:val="5"/>
          <w:wAfter w:w="508" w:type="dxa"/>
          <w:cantSplit/>
        </w:trPr>
        <w:tc>
          <w:tcPr>
            <w:tcW w:w="2810" w:type="dxa"/>
            <w:tcBorders>
              <w:top w:val="nil"/>
              <w:left w:val="nil"/>
              <w:bottom w:val="nil"/>
              <w:right w:val="nil"/>
            </w:tcBorders>
            <w:shd w:val="solid" w:color="FFFFFF" w:fill="auto"/>
          </w:tcPr>
          <w:p w:rsidR="007C3681" w:rsidRDefault="007C3681" w:rsidP="00DE3707">
            <w:pPr>
              <w:pStyle w:val="BP4tabletext"/>
              <w:rPr>
                <w:vertAlign w:val="superscript"/>
              </w:rPr>
            </w:pPr>
            <w:r>
              <w:t>myki (new ticketing solution – technology and installation) (statewide)</w:t>
            </w:r>
            <w:r>
              <w:fldChar w:fldCharType="begin"/>
            </w:r>
            <w:r>
              <w:instrText xml:space="preserve"> XE "</w:instrText>
            </w:r>
            <w:r>
              <w:rPr>
                <w:rFonts w:cs="Calibri"/>
              </w:rPr>
              <w:instrText>Statewide"</w:instrText>
            </w:r>
            <w:r>
              <w:instrText xml:space="preserve"> </w:instrText>
            </w:r>
            <w:r>
              <w:fldChar w:fldCharType="end"/>
            </w:r>
            <w:r>
              <w:t xml:space="preserve"> </w:t>
            </w:r>
            <w:r>
              <w:rPr>
                <w:vertAlign w:val="superscript"/>
              </w:rPr>
              <w:t>(e)</w:t>
            </w:r>
          </w:p>
        </w:tc>
        <w:tc>
          <w:tcPr>
            <w:tcW w:w="994" w:type="dxa"/>
            <w:gridSpan w:val="2"/>
            <w:tcBorders>
              <w:top w:val="nil"/>
              <w:left w:val="nil"/>
              <w:bottom w:val="nil"/>
              <w:right w:val="nil"/>
            </w:tcBorders>
            <w:shd w:val="solid" w:color="FFFFFF" w:fill="auto"/>
          </w:tcPr>
          <w:p w:rsidR="007C3681" w:rsidRDefault="007C3681" w:rsidP="00DE3707">
            <w:pPr>
              <w:pStyle w:val="BP4Figures"/>
              <w:rPr>
                <w:lang w:eastAsia="en-AU"/>
              </w:rPr>
            </w:pPr>
            <w:r>
              <w:rPr>
                <w:lang w:eastAsia="en-AU"/>
              </w:rPr>
              <w:t xml:space="preserve"> 606 259</w:t>
            </w:r>
          </w:p>
        </w:tc>
        <w:tc>
          <w:tcPr>
            <w:tcW w:w="993" w:type="dxa"/>
            <w:tcBorders>
              <w:top w:val="nil"/>
              <w:left w:val="nil"/>
              <w:bottom w:val="nil"/>
              <w:right w:val="nil"/>
            </w:tcBorders>
            <w:shd w:val="solid" w:color="FFFFFF" w:fill="auto"/>
          </w:tcPr>
          <w:p w:rsidR="007C3681" w:rsidRDefault="007C3681" w:rsidP="00DE3707">
            <w:pPr>
              <w:pStyle w:val="BP4Figures"/>
              <w:rPr>
                <w:lang w:eastAsia="en-AU"/>
              </w:rPr>
            </w:pPr>
            <w:r>
              <w:rPr>
                <w:lang w:eastAsia="en-AU"/>
              </w:rPr>
              <w:t xml:space="preserve"> 453 262</w:t>
            </w:r>
          </w:p>
        </w:tc>
        <w:tc>
          <w:tcPr>
            <w:tcW w:w="993" w:type="dxa"/>
            <w:tcBorders>
              <w:top w:val="nil"/>
              <w:left w:val="nil"/>
              <w:bottom w:val="nil"/>
              <w:right w:val="nil"/>
            </w:tcBorders>
            <w:shd w:val="solid" w:color="FFFFFF" w:fill="auto"/>
          </w:tcPr>
          <w:p w:rsidR="007C3681" w:rsidRDefault="007C3681" w:rsidP="00DE3707">
            <w:pPr>
              <w:pStyle w:val="BP4Figures"/>
              <w:rPr>
                <w:lang w:eastAsia="en-AU"/>
              </w:rPr>
            </w:pPr>
            <w:r>
              <w:rPr>
                <w:lang w:eastAsia="en-AU"/>
              </w:rPr>
              <w:t xml:space="preserve"> 102 271</w:t>
            </w:r>
          </w:p>
        </w:tc>
        <w:tc>
          <w:tcPr>
            <w:tcW w:w="993" w:type="dxa"/>
            <w:tcBorders>
              <w:top w:val="nil"/>
              <w:left w:val="nil"/>
              <w:bottom w:val="nil"/>
              <w:right w:val="nil"/>
            </w:tcBorders>
          </w:tcPr>
          <w:p w:rsidR="007C3681" w:rsidRDefault="007C3681" w:rsidP="00DE3707">
            <w:pPr>
              <w:pStyle w:val="BP4Figures"/>
              <w:rPr>
                <w:lang w:eastAsia="en-AU"/>
              </w:rPr>
            </w:pPr>
            <w:r>
              <w:rPr>
                <w:lang w:eastAsia="en-AU"/>
              </w:rPr>
              <w:t xml:space="preserve"> 50 726</w:t>
            </w:r>
          </w:p>
        </w:tc>
        <w:tc>
          <w:tcPr>
            <w:tcW w:w="993" w:type="dxa"/>
            <w:gridSpan w:val="2"/>
            <w:tcBorders>
              <w:top w:val="nil"/>
              <w:left w:val="nil"/>
              <w:bottom w:val="nil"/>
              <w:right w:val="nil"/>
            </w:tcBorders>
            <w:shd w:val="solid" w:color="FFFFFF" w:fill="auto"/>
          </w:tcPr>
          <w:p w:rsidR="007C3681" w:rsidRDefault="007C3681" w:rsidP="00DE3707">
            <w:pPr>
              <w:pStyle w:val="BP4Figures"/>
              <w:rPr>
                <w:lang w:eastAsia="en-AU"/>
              </w:rPr>
            </w:pPr>
            <w:r>
              <w:rPr>
                <w:lang w:eastAsia="en-AU"/>
              </w:rPr>
              <w:t>mid 2017</w:t>
            </w:r>
          </w:p>
        </w:tc>
      </w:tr>
      <w:tr w:rsidR="007C3681" w:rsidTr="00BC289C">
        <w:trPr>
          <w:gridAfter w:val="5"/>
          <w:wAfter w:w="508" w:type="dxa"/>
          <w:cantSplit/>
        </w:trPr>
        <w:tc>
          <w:tcPr>
            <w:tcW w:w="2810" w:type="dxa"/>
            <w:tcBorders>
              <w:top w:val="nil"/>
              <w:left w:val="nil"/>
              <w:bottom w:val="nil"/>
              <w:right w:val="nil"/>
            </w:tcBorders>
          </w:tcPr>
          <w:p w:rsidR="007C3681" w:rsidRDefault="007C3681" w:rsidP="00D31123">
            <w:pPr>
              <w:pStyle w:val="BP4tabletext"/>
            </w:pPr>
            <w:r>
              <w:t xml:space="preserve">New stations in growth areas (metro various) </w:t>
            </w:r>
            <w:r>
              <w:fldChar w:fldCharType="begin"/>
            </w:r>
            <w:r>
              <w:instrText xml:space="preserve"> XE "</w:instrText>
            </w:r>
            <w:r>
              <w:rPr>
                <w:rFonts w:cs="Calibri"/>
              </w:rPr>
              <w:instrText>Metropolitan:Various"</w:instrText>
            </w:r>
            <w:r>
              <w:instrText xml:space="preserve"> </w:instrText>
            </w:r>
            <w:r>
              <w:fldChar w:fldCharType="end"/>
            </w:r>
          </w:p>
        </w:tc>
        <w:tc>
          <w:tcPr>
            <w:tcW w:w="994" w:type="dxa"/>
            <w:gridSpan w:val="2"/>
            <w:tcBorders>
              <w:top w:val="nil"/>
              <w:left w:val="nil"/>
              <w:bottom w:val="nil"/>
              <w:right w:val="nil"/>
            </w:tcBorders>
          </w:tcPr>
          <w:p w:rsidR="007C3681" w:rsidRDefault="007C3681" w:rsidP="00DE3707">
            <w:pPr>
              <w:pStyle w:val="BP4Figures"/>
              <w:rPr>
                <w:lang w:eastAsia="en-AU"/>
              </w:rPr>
            </w:pPr>
            <w:r>
              <w:rPr>
                <w:lang w:eastAsia="en-AU"/>
              </w:rPr>
              <w:t xml:space="preserve"> 188 500</w:t>
            </w:r>
          </w:p>
        </w:tc>
        <w:tc>
          <w:tcPr>
            <w:tcW w:w="993" w:type="dxa"/>
            <w:tcBorders>
              <w:top w:val="nil"/>
              <w:left w:val="nil"/>
              <w:bottom w:val="nil"/>
              <w:right w:val="nil"/>
            </w:tcBorders>
          </w:tcPr>
          <w:p w:rsidR="007C3681" w:rsidRDefault="007C3681" w:rsidP="00DE3707">
            <w:pPr>
              <w:pStyle w:val="BP4Figures"/>
              <w:rPr>
                <w:lang w:eastAsia="en-AU"/>
              </w:rPr>
            </w:pPr>
            <w:r>
              <w:rPr>
                <w:lang w:eastAsia="en-AU"/>
              </w:rPr>
              <w:t xml:space="preserve"> 178 672</w:t>
            </w:r>
          </w:p>
        </w:tc>
        <w:tc>
          <w:tcPr>
            <w:tcW w:w="993" w:type="dxa"/>
            <w:tcBorders>
              <w:top w:val="nil"/>
              <w:left w:val="nil"/>
              <w:bottom w:val="nil"/>
              <w:right w:val="nil"/>
            </w:tcBorders>
          </w:tcPr>
          <w:p w:rsidR="007C3681" w:rsidRDefault="007C3681" w:rsidP="00DE3707">
            <w:pPr>
              <w:pStyle w:val="BP4Figures"/>
              <w:rPr>
                <w:lang w:eastAsia="en-AU"/>
              </w:rPr>
            </w:pPr>
            <w:r>
              <w:rPr>
                <w:lang w:eastAsia="en-AU"/>
              </w:rPr>
              <w:t xml:space="preserve"> 9 828</w:t>
            </w:r>
          </w:p>
        </w:tc>
        <w:tc>
          <w:tcPr>
            <w:tcW w:w="993" w:type="dxa"/>
            <w:tcBorders>
              <w:top w:val="nil"/>
              <w:left w:val="nil"/>
              <w:bottom w:val="nil"/>
              <w:right w:val="nil"/>
            </w:tcBorders>
          </w:tcPr>
          <w:p w:rsidR="007C3681" w:rsidRDefault="007C3681" w:rsidP="00DE3707">
            <w:pPr>
              <w:pStyle w:val="BP4Figures"/>
              <w:rPr>
                <w:lang w:eastAsia="en-AU"/>
              </w:rPr>
            </w:pPr>
            <w:r>
              <w:rPr>
                <w:lang w:eastAsia="en-AU"/>
              </w:rPr>
              <w:t>..</w:t>
            </w:r>
          </w:p>
        </w:tc>
        <w:tc>
          <w:tcPr>
            <w:tcW w:w="993" w:type="dxa"/>
            <w:gridSpan w:val="2"/>
            <w:tcBorders>
              <w:top w:val="nil"/>
              <w:left w:val="nil"/>
              <w:bottom w:val="nil"/>
              <w:right w:val="nil"/>
            </w:tcBorders>
          </w:tcPr>
          <w:p w:rsidR="007C3681" w:rsidRDefault="007C3681" w:rsidP="00DE3707">
            <w:pPr>
              <w:pStyle w:val="BP4Figures"/>
              <w:rPr>
                <w:lang w:eastAsia="en-AU"/>
              </w:rPr>
            </w:pPr>
            <w:r>
              <w:rPr>
                <w:lang w:eastAsia="en-AU"/>
              </w:rPr>
              <w:t>mid 2014</w:t>
            </w:r>
          </w:p>
        </w:tc>
      </w:tr>
      <w:tr w:rsidR="007C3681" w:rsidTr="00BC289C">
        <w:trPr>
          <w:gridAfter w:val="5"/>
          <w:wAfter w:w="508" w:type="dxa"/>
          <w:cantSplit/>
        </w:trPr>
        <w:tc>
          <w:tcPr>
            <w:tcW w:w="2810" w:type="dxa"/>
            <w:tcBorders>
              <w:top w:val="nil"/>
              <w:left w:val="nil"/>
              <w:bottom w:val="nil"/>
              <w:right w:val="nil"/>
            </w:tcBorders>
          </w:tcPr>
          <w:p w:rsidR="007C3681" w:rsidRDefault="007C3681" w:rsidP="00DE3707">
            <w:pPr>
              <w:pStyle w:val="BP4tabletext"/>
            </w:pPr>
            <w:r>
              <w:t>Opening unused railway station buildings to community and sporting groups (statewide)</w:t>
            </w:r>
            <w:r>
              <w:fldChar w:fldCharType="begin"/>
            </w:r>
            <w:r>
              <w:instrText xml:space="preserve"> XE "</w:instrText>
            </w:r>
            <w:r>
              <w:rPr>
                <w:rFonts w:cs="Calibri"/>
              </w:rPr>
              <w:instrText>Statewide"</w:instrText>
            </w:r>
            <w:r>
              <w:instrText xml:space="preserve"> </w:instrText>
            </w:r>
            <w:r>
              <w:fldChar w:fldCharType="end"/>
            </w:r>
          </w:p>
        </w:tc>
        <w:tc>
          <w:tcPr>
            <w:tcW w:w="994" w:type="dxa"/>
            <w:gridSpan w:val="2"/>
            <w:tcBorders>
              <w:top w:val="nil"/>
              <w:left w:val="nil"/>
              <w:bottom w:val="nil"/>
              <w:right w:val="nil"/>
            </w:tcBorders>
          </w:tcPr>
          <w:p w:rsidR="007C3681" w:rsidRDefault="007C3681" w:rsidP="00DE3707">
            <w:pPr>
              <w:pStyle w:val="BP4Figures"/>
              <w:rPr>
                <w:lang w:eastAsia="en-AU"/>
              </w:rPr>
            </w:pPr>
            <w:r>
              <w:rPr>
                <w:lang w:eastAsia="en-AU"/>
              </w:rPr>
              <w:t xml:space="preserve"> 5 000</w:t>
            </w:r>
          </w:p>
        </w:tc>
        <w:tc>
          <w:tcPr>
            <w:tcW w:w="993" w:type="dxa"/>
            <w:tcBorders>
              <w:top w:val="nil"/>
              <w:left w:val="nil"/>
              <w:bottom w:val="nil"/>
              <w:right w:val="nil"/>
            </w:tcBorders>
          </w:tcPr>
          <w:p w:rsidR="007C3681" w:rsidRDefault="007C3681" w:rsidP="00DE3707">
            <w:pPr>
              <w:pStyle w:val="BP4Figures"/>
              <w:rPr>
                <w:lang w:eastAsia="en-AU"/>
              </w:rPr>
            </w:pPr>
            <w:r>
              <w:rPr>
                <w:lang w:eastAsia="en-AU"/>
              </w:rPr>
              <w:t xml:space="preserve"> 2 000</w:t>
            </w:r>
          </w:p>
        </w:tc>
        <w:tc>
          <w:tcPr>
            <w:tcW w:w="993" w:type="dxa"/>
            <w:tcBorders>
              <w:top w:val="nil"/>
              <w:left w:val="nil"/>
              <w:bottom w:val="nil"/>
              <w:right w:val="nil"/>
            </w:tcBorders>
          </w:tcPr>
          <w:p w:rsidR="007C3681" w:rsidRDefault="007C3681" w:rsidP="00DE3707">
            <w:pPr>
              <w:pStyle w:val="BP4Figures"/>
              <w:rPr>
                <w:lang w:eastAsia="en-AU"/>
              </w:rPr>
            </w:pPr>
            <w:r>
              <w:rPr>
                <w:lang w:eastAsia="en-AU"/>
              </w:rPr>
              <w:t xml:space="preserve"> 1 500</w:t>
            </w:r>
          </w:p>
        </w:tc>
        <w:tc>
          <w:tcPr>
            <w:tcW w:w="993" w:type="dxa"/>
            <w:tcBorders>
              <w:top w:val="nil"/>
              <w:left w:val="nil"/>
              <w:bottom w:val="nil"/>
              <w:right w:val="nil"/>
            </w:tcBorders>
          </w:tcPr>
          <w:p w:rsidR="007C3681" w:rsidRDefault="007C3681" w:rsidP="00DE3707">
            <w:pPr>
              <w:pStyle w:val="BP4Figures"/>
              <w:rPr>
                <w:lang w:eastAsia="en-AU"/>
              </w:rPr>
            </w:pPr>
            <w:r>
              <w:rPr>
                <w:lang w:eastAsia="en-AU"/>
              </w:rPr>
              <w:t xml:space="preserve"> 1 500</w:t>
            </w:r>
          </w:p>
        </w:tc>
        <w:tc>
          <w:tcPr>
            <w:tcW w:w="993" w:type="dxa"/>
            <w:gridSpan w:val="2"/>
            <w:tcBorders>
              <w:top w:val="nil"/>
              <w:left w:val="nil"/>
              <w:bottom w:val="nil"/>
              <w:right w:val="nil"/>
            </w:tcBorders>
          </w:tcPr>
          <w:p w:rsidR="007C3681" w:rsidRDefault="007C3681" w:rsidP="00DE3707">
            <w:pPr>
              <w:pStyle w:val="BP4Figures"/>
              <w:rPr>
                <w:lang w:eastAsia="en-AU"/>
              </w:rPr>
            </w:pPr>
            <w:r>
              <w:rPr>
                <w:lang w:eastAsia="en-AU"/>
              </w:rPr>
              <w:t>mid 2015</w:t>
            </w:r>
          </w:p>
        </w:tc>
      </w:tr>
      <w:tr w:rsidR="007C3681" w:rsidTr="00BC289C">
        <w:trPr>
          <w:gridAfter w:val="5"/>
          <w:wAfter w:w="508" w:type="dxa"/>
          <w:cantSplit/>
        </w:trPr>
        <w:tc>
          <w:tcPr>
            <w:tcW w:w="2810" w:type="dxa"/>
            <w:tcBorders>
              <w:top w:val="nil"/>
              <w:left w:val="nil"/>
              <w:bottom w:val="nil"/>
              <w:right w:val="nil"/>
            </w:tcBorders>
          </w:tcPr>
          <w:p w:rsidR="007C3681" w:rsidRDefault="007C3681" w:rsidP="00D31123">
            <w:pPr>
              <w:pStyle w:val="BP4tabletext"/>
            </w:pPr>
            <w:r>
              <w:t xml:space="preserve">Preserve W-Class trams (metro various) </w:t>
            </w:r>
            <w:r>
              <w:fldChar w:fldCharType="begin"/>
            </w:r>
            <w:r>
              <w:instrText xml:space="preserve"> XE "</w:instrText>
            </w:r>
            <w:r>
              <w:rPr>
                <w:rFonts w:cs="Calibri"/>
              </w:rPr>
              <w:instrText>Metropolitan:Various"</w:instrText>
            </w:r>
            <w:r>
              <w:instrText xml:space="preserve"> </w:instrText>
            </w:r>
            <w:r>
              <w:fldChar w:fldCharType="end"/>
            </w:r>
          </w:p>
        </w:tc>
        <w:tc>
          <w:tcPr>
            <w:tcW w:w="994" w:type="dxa"/>
            <w:gridSpan w:val="2"/>
            <w:tcBorders>
              <w:top w:val="nil"/>
              <w:left w:val="nil"/>
              <w:bottom w:val="nil"/>
              <w:right w:val="nil"/>
            </w:tcBorders>
          </w:tcPr>
          <w:p w:rsidR="007C3681" w:rsidRDefault="007C3681" w:rsidP="00DE3707">
            <w:pPr>
              <w:pStyle w:val="BP4Figures"/>
              <w:rPr>
                <w:lang w:eastAsia="en-AU"/>
              </w:rPr>
            </w:pPr>
            <w:r>
              <w:rPr>
                <w:lang w:eastAsia="en-AU"/>
              </w:rPr>
              <w:t xml:space="preserve"> 8 000</w:t>
            </w:r>
          </w:p>
        </w:tc>
        <w:tc>
          <w:tcPr>
            <w:tcW w:w="993" w:type="dxa"/>
            <w:tcBorders>
              <w:top w:val="nil"/>
              <w:left w:val="nil"/>
              <w:bottom w:val="nil"/>
              <w:right w:val="nil"/>
            </w:tcBorders>
          </w:tcPr>
          <w:p w:rsidR="007C3681" w:rsidRDefault="007C3681" w:rsidP="00DE3707">
            <w:pPr>
              <w:pStyle w:val="BP4Figures"/>
              <w:rPr>
                <w:lang w:eastAsia="en-AU"/>
              </w:rPr>
            </w:pPr>
            <w:r>
              <w:rPr>
                <w:lang w:eastAsia="en-AU"/>
              </w:rPr>
              <w:t xml:space="preserve"> 4 284</w:t>
            </w:r>
          </w:p>
        </w:tc>
        <w:tc>
          <w:tcPr>
            <w:tcW w:w="993" w:type="dxa"/>
            <w:tcBorders>
              <w:top w:val="nil"/>
              <w:left w:val="nil"/>
              <w:bottom w:val="nil"/>
              <w:right w:val="nil"/>
            </w:tcBorders>
          </w:tcPr>
          <w:p w:rsidR="007C3681" w:rsidRDefault="007C3681" w:rsidP="00DE3707">
            <w:pPr>
              <w:pStyle w:val="BP4Figures"/>
              <w:rPr>
                <w:lang w:eastAsia="en-AU"/>
              </w:rPr>
            </w:pPr>
            <w:r>
              <w:rPr>
                <w:lang w:eastAsia="en-AU"/>
              </w:rPr>
              <w:t xml:space="preserve"> 2 000</w:t>
            </w:r>
          </w:p>
        </w:tc>
        <w:tc>
          <w:tcPr>
            <w:tcW w:w="993" w:type="dxa"/>
            <w:tcBorders>
              <w:top w:val="nil"/>
              <w:left w:val="nil"/>
              <w:bottom w:val="nil"/>
              <w:right w:val="nil"/>
            </w:tcBorders>
          </w:tcPr>
          <w:p w:rsidR="007C3681" w:rsidRDefault="007C3681" w:rsidP="00DE3707">
            <w:pPr>
              <w:pStyle w:val="BP4Figures"/>
              <w:rPr>
                <w:lang w:eastAsia="en-AU"/>
              </w:rPr>
            </w:pPr>
            <w:r>
              <w:rPr>
                <w:lang w:eastAsia="en-AU"/>
              </w:rPr>
              <w:t xml:space="preserve"> 1 716</w:t>
            </w:r>
          </w:p>
        </w:tc>
        <w:tc>
          <w:tcPr>
            <w:tcW w:w="993" w:type="dxa"/>
            <w:gridSpan w:val="2"/>
            <w:tcBorders>
              <w:top w:val="nil"/>
              <w:left w:val="nil"/>
              <w:bottom w:val="nil"/>
              <w:right w:val="nil"/>
            </w:tcBorders>
          </w:tcPr>
          <w:p w:rsidR="007C3681" w:rsidRDefault="007C3681" w:rsidP="00DE3707">
            <w:pPr>
              <w:pStyle w:val="BP4Figures"/>
              <w:rPr>
                <w:lang w:eastAsia="en-AU"/>
              </w:rPr>
            </w:pPr>
            <w:r>
              <w:rPr>
                <w:lang w:eastAsia="en-AU"/>
              </w:rPr>
              <w:t>mid 2015</w:t>
            </w:r>
          </w:p>
        </w:tc>
      </w:tr>
      <w:tr w:rsidR="007C3681" w:rsidTr="00BC289C">
        <w:trPr>
          <w:gridAfter w:val="5"/>
          <w:wAfter w:w="508" w:type="dxa"/>
          <w:cantSplit/>
        </w:trPr>
        <w:tc>
          <w:tcPr>
            <w:tcW w:w="2810" w:type="dxa"/>
            <w:tcBorders>
              <w:top w:val="nil"/>
              <w:left w:val="nil"/>
              <w:bottom w:val="nil"/>
              <w:right w:val="nil"/>
            </w:tcBorders>
          </w:tcPr>
          <w:p w:rsidR="007C3681" w:rsidRDefault="007C3681" w:rsidP="00D31123">
            <w:pPr>
              <w:pStyle w:val="BP4tabletext"/>
            </w:pPr>
            <w:r>
              <w:t xml:space="preserve">Protective Services Officers – railway station infrastructure – stage 1 (metro various) </w:t>
            </w:r>
            <w:r>
              <w:fldChar w:fldCharType="begin"/>
            </w:r>
            <w:r>
              <w:instrText xml:space="preserve"> XE "</w:instrText>
            </w:r>
            <w:r>
              <w:rPr>
                <w:rFonts w:cs="Calibri"/>
              </w:rPr>
              <w:instrText>Metropolitan:Various"</w:instrText>
            </w:r>
            <w:r>
              <w:instrText xml:space="preserve"> </w:instrText>
            </w:r>
            <w:r>
              <w:fldChar w:fldCharType="end"/>
            </w:r>
          </w:p>
        </w:tc>
        <w:tc>
          <w:tcPr>
            <w:tcW w:w="994" w:type="dxa"/>
            <w:gridSpan w:val="2"/>
            <w:tcBorders>
              <w:top w:val="nil"/>
              <w:left w:val="nil"/>
              <w:bottom w:val="nil"/>
              <w:right w:val="nil"/>
            </w:tcBorders>
          </w:tcPr>
          <w:p w:rsidR="007C3681" w:rsidRDefault="007C3681" w:rsidP="00DE3707">
            <w:pPr>
              <w:pStyle w:val="BP4Figures"/>
              <w:rPr>
                <w:lang w:eastAsia="en-AU"/>
              </w:rPr>
            </w:pPr>
            <w:r>
              <w:rPr>
                <w:lang w:eastAsia="en-AU"/>
              </w:rPr>
              <w:t xml:space="preserve"> 17 694</w:t>
            </w:r>
          </w:p>
        </w:tc>
        <w:tc>
          <w:tcPr>
            <w:tcW w:w="993" w:type="dxa"/>
            <w:tcBorders>
              <w:top w:val="nil"/>
              <w:left w:val="nil"/>
              <w:bottom w:val="nil"/>
              <w:right w:val="nil"/>
            </w:tcBorders>
          </w:tcPr>
          <w:p w:rsidR="007C3681" w:rsidRDefault="007C3681" w:rsidP="00DE3707">
            <w:pPr>
              <w:pStyle w:val="BP4Figures"/>
              <w:rPr>
                <w:lang w:eastAsia="en-AU"/>
              </w:rPr>
            </w:pPr>
            <w:r>
              <w:rPr>
                <w:lang w:eastAsia="en-AU"/>
              </w:rPr>
              <w:t xml:space="preserve"> 12 445</w:t>
            </w:r>
          </w:p>
        </w:tc>
        <w:tc>
          <w:tcPr>
            <w:tcW w:w="993" w:type="dxa"/>
            <w:tcBorders>
              <w:top w:val="nil"/>
              <w:left w:val="nil"/>
              <w:bottom w:val="nil"/>
              <w:right w:val="nil"/>
            </w:tcBorders>
          </w:tcPr>
          <w:p w:rsidR="007C3681" w:rsidRDefault="007C3681" w:rsidP="00DE3707">
            <w:pPr>
              <w:pStyle w:val="BP4Figures"/>
              <w:rPr>
                <w:lang w:eastAsia="en-AU"/>
              </w:rPr>
            </w:pPr>
            <w:r>
              <w:rPr>
                <w:lang w:eastAsia="en-AU"/>
              </w:rPr>
              <w:t xml:space="preserve"> 5 249</w:t>
            </w:r>
          </w:p>
        </w:tc>
        <w:tc>
          <w:tcPr>
            <w:tcW w:w="993" w:type="dxa"/>
            <w:tcBorders>
              <w:top w:val="nil"/>
              <w:left w:val="nil"/>
              <w:bottom w:val="nil"/>
              <w:right w:val="nil"/>
            </w:tcBorders>
          </w:tcPr>
          <w:p w:rsidR="007C3681" w:rsidRDefault="007C3681" w:rsidP="00DE3707">
            <w:pPr>
              <w:pStyle w:val="BP4Figures"/>
              <w:rPr>
                <w:lang w:eastAsia="en-AU"/>
              </w:rPr>
            </w:pPr>
            <w:r>
              <w:rPr>
                <w:lang w:eastAsia="en-AU"/>
              </w:rPr>
              <w:t>..</w:t>
            </w:r>
          </w:p>
        </w:tc>
        <w:tc>
          <w:tcPr>
            <w:tcW w:w="993" w:type="dxa"/>
            <w:gridSpan w:val="2"/>
            <w:tcBorders>
              <w:top w:val="nil"/>
              <w:left w:val="nil"/>
              <w:bottom w:val="nil"/>
              <w:right w:val="nil"/>
            </w:tcBorders>
          </w:tcPr>
          <w:p w:rsidR="007C3681" w:rsidRDefault="007C3681" w:rsidP="00DE3707">
            <w:pPr>
              <w:pStyle w:val="BP4Figures"/>
              <w:rPr>
                <w:lang w:eastAsia="en-AU"/>
              </w:rPr>
            </w:pPr>
            <w:r>
              <w:rPr>
                <w:lang w:eastAsia="en-AU"/>
              </w:rPr>
              <w:t>mid 2014</w:t>
            </w:r>
          </w:p>
        </w:tc>
      </w:tr>
      <w:tr w:rsidR="007C3681" w:rsidTr="00BC289C">
        <w:trPr>
          <w:gridAfter w:val="5"/>
          <w:wAfter w:w="508" w:type="dxa"/>
          <w:cantSplit/>
        </w:trPr>
        <w:tc>
          <w:tcPr>
            <w:tcW w:w="2810" w:type="dxa"/>
            <w:tcBorders>
              <w:top w:val="nil"/>
              <w:left w:val="nil"/>
              <w:bottom w:val="nil"/>
              <w:right w:val="nil"/>
            </w:tcBorders>
          </w:tcPr>
          <w:p w:rsidR="007C3681" w:rsidRDefault="007C3681" w:rsidP="00DE3707">
            <w:pPr>
              <w:pStyle w:val="BP4tabletext"/>
              <w:rPr>
                <w:vertAlign w:val="superscript"/>
              </w:rPr>
            </w:pPr>
            <w:r>
              <w:lastRenderedPageBreak/>
              <w:t>Railway crossing upgrades (statewide)</w:t>
            </w:r>
            <w:r>
              <w:fldChar w:fldCharType="begin"/>
            </w:r>
            <w:r>
              <w:instrText xml:space="preserve"> XE "</w:instrText>
            </w:r>
            <w:r>
              <w:rPr>
                <w:rFonts w:cs="Calibri"/>
              </w:rPr>
              <w:instrText>Statewide"</w:instrText>
            </w:r>
            <w:r>
              <w:instrText xml:space="preserve"> </w:instrText>
            </w:r>
            <w:r>
              <w:fldChar w:fldCharType="end"/>
            </w:r>
            <w:r>
              <w:rPr>
                <w:vertAlign w:val="superscript"/>
              </w:rPr>
              <w:t xml:space="preserve"> (f)</w:t>
            </w:r>
          </w:p>
        </w:tc>
        <w:tc>
          <w:tcPr>
            <w:tcW w:w="994" w:type="dxa"/>
            <w:gridSpan w:val="2"/>
            <w:tcBorders>
              <w:top w:val="nil"/>
              <w:left w:val="nil"/>
              <w:bottom w:val="nil"/>
              <w:right w:val="nil"/>
            </w:tcBorders>
          </w:tcPr>
          <w:p w:rsidR="007C3681" w:rsidRDefault="007C3681" w:rsidP="00DE3707">
            <w:pPr>
              <w:pStyle w:val="BP4Figures"/>
              <w:rPr>
                <w:lang w:eastAsia="en-AU"/>
              </w:rPr>
            </w:pPr>
            <w:r>
              <w:rPr>
                <w:lang w:eastAsia="en-AU"/>
              </w:rPr>
              <w:t xml:space="preserve"> 66 843</w:t>
            </w:r>
          </w:p>
        </w:tc>
        <w:tc>
          <w:tcPr>
            <w:tcW w:w="993" w:type="dxa"/>
            <w:tcBorders>
              <w:top w:val="nil"/>
              <w:left w:val="nil"/>
              <w:bottom w:val="nil"/>
              <w:right w:val="nil"/>
            </w:tcBorders>
          </w:tcPr>
          <w:p w:rsidR="007C3681" w:rsidRDefault="007C3681" w:rsidP="00DE3707">
            <w:pPr>
              <w:pStyle w:val="BP4Figures"/>
              <w:rPr>
                <w:lang w:eastAsia="en-AU"/>
              </w:rPr>
            </w:pPr>
            <w:r>
              <w:rPr>
                <w:lang w:eastAsia="en-AU"/>
              </w:rPr>
              <w:t xml:space="preserve"> 21 192</w:t>
            </w:r>
          </w:p>
        </w:tc>
        <w:tc>
          <w:tcPr>
            <w:tcW w:w="993" w:type="dxa"/>
            <w:tcBorders>
              <w:top w:val="nil"/>
              <w:left w:val="nil"/>
              <w:bottom w:val="nil"/>
              <w:right w:val="nil"/>
            </w:tcBorders>
          </w:tcPr>
          <w:p w:rsidR="007C3681" w:rsidRDefault="007C3681" w:rsidP="00DE3707">
            <w:pPr>
              <w:pStyle w:val="BP4Figures"/>
              <w:rPr>
                <w:lang w:eastAsia="en-AU"/>
              </w:rPr>
            </w:pPr>
            <w:r>
              <w:rPr>
                <w:lang w:eastAsia="en-AU"/>
              </w:rPr>
              <w:t xml:space="preserve"> 10 994</w:t>
            </w:r>
          </w:p>
        </w:tc>
        <w:tc>
          <w:tcPr>
            <w:tcW w:w="993" w:type="dxa"/>
            <w:tcBorders>
              <w:top w:val="nil"/>
              <w:left w:val="nil"/>
              <w:bottom w:val="nil"/>
              <w:right w:val="nil"/>
            </w:tcBorders>
          </w:tcPr>
          <w:p w:rsidR="007C3681" w:rsidRDefault="007C3681" w:rsidP="00DE3707">
            <w:pPr>
              <w:pStyle w:val="BP4Figures"/>
              <w:rPr>
                <w:lang w:eastAsia="en-AU"/>
              </w:rPr>
            </w:pPr>
            <w:r>
              <w:rPr>
                <w:lang w:eastAsia="en-AU"/>
              </w:rPr>
              <w:t xml:space="preserve"> 34 657</w:t>
            </w:r>
          </w:p>
        </w:tc>
        <w:tc>
          <w:tcPr>
            <w:tcW w:w="993" w:type="dxa"/>
            <w:gridSpan w:val="2"/>
            <w:tcBorders>
              <w:top w:val="nil"/>
              <w:left w:val="nil"/>
              <w:bottom w:val="nil"/>
              <w:right w:val="nil"/>
            </w:tcBorders>
          </w:tcPr>
          <w:p w:rsidR="007C3681" w:rsidRDefault="007C3681" w:rsidP="00DE3707">
            <w:pPr>
              <w:pStyle w:val="BP4Figures"/>
              <w:rPr>
                <w:lang w:eastAsia="en-AU"/>
              </w:rPr>
            </w:pPr>
            <w:r>
              <w:rPr>
                <w:lang w:eastAsia="en-AU"/>
              </w:rPr>
              <w:t>mid 2017</w:t>
            </w:r>
          </w:p>
        </w:tc>
      </w:tr>
      <w:tr w:rsidR="007C3681" w:rsidTr="00BC289C">
        <w:trPr>
          <w:gridAfter w:val="5"/>
          <w:wAfter w:w="508" w:type="dxa"/>
          <w:cantSplit/>
        </w:trPr>
        <w:tc>
          <w:tcPr>
            <w:tcW w:w="2810" w:type="dxa"/>
            <w:tcBorders>
              <w:top w:val="nil"/>
              <w:left w:val="nil"/>
              <w:bottom w:val="nil"/>
              <w:right w:val="nil"/>
            </w:tcBorders>
          </w:tcPr>
          <w:p w:rsidR="007C3681" w:rsidRDefault="007C3681" w:rsidP="00DE3707">
            <w:pPr>
              <w:pStyle w:val="BP4tabletext"/>
              <w:rPr>
                <w:vertAlign w:val="superscript"/>
              </w:rPr>
            </w:pPr>
            <w:r>
              <w:t>Regional Rail Link (various)</w:t>
            </w:r>
            <w:r>
              <w:fldChar w:fldCharType="begin"/>
            </w:r>
            <w:r>
              <w:instrText xml:space="preserve"> XE "</w:instrText>
            </w:r>
            <w:r>
              <w:rPr>
                <w:rFonts w:cs="Calibri"/>
              </w:rPr>
              <w:instrText>Various"</w:instrText>
            </w:r>
            <w:r>
              <w:instrText xml:space="preserve"> </w:instrText>
            </w:r>
            <w:r>
              <w:fldChar w:fldCharType="end"/>
            </w:r>
            <w:r>
              <w:rPr>
                <w:vertAlign w:val="superscript"/>
              </w:rPr>
              <w:t xml:space="preserve"> (g)</w:t>
            </w:r>
          </w:p>
        </w:tc>
        <w:tc>
          <w:tcPr>
            <w:tcW w:w="994" w:type="dxa"/>
            <w:gridSpan w:val="2"/>
            <w:tcBorders>
              <w:top w:val="nil"/>
              <w:left w:val="nil"/>
              <w:bottom w:val="nil"/>
              <w:right w:val="nil"/>
            </w:tcBorders>
          </w:tcPr>
          <w:p w:rsidR="007C3681" w:rsidRDefault="007C3681" w:rsidP="00DE3707">
            <w:pPr>
              <w:pStyle w:val="BP4Figures"/>
              <w:rPr>
                <w:lang w:eastAsia="en-AU"/>
              </w:rPr>
            </w:pPr>
            <w:r>
              <w:rPr>
                <w:lang w:eastAsia="en-AU"/>
              </w:rPr>
              <w:t>4 807 144</w:t>
            </w:r>
          </w:p>
        </w:tc>
        <w:tc>
          <w:tcPr>
            <w:tcW w:w="993" w:type="dxa"/>
            <w:tcBorders>
              <w:top w:val="nil"/>
              <w:left w:val="nil"/>
              <w:bottom w:val="nil"/>
              <w:right w:val="nil"/>
            </w:tcBorders>
          </w:tcPr>
          <w:p w:rsidR="007C3681" w:rsidRDefault="007C3681" w:rsidP="00DE3707">
            <w:pPr>
              <w:pStyle w:val="BP4Figures"/>
              <w:rPr>
                <w:lang w:eastAsia="en-AU"/>
              </w:rPr>
            </w:pPr>
            <w:r>
              <w:rPr>
                <w:lang w:eastAsia="en-AU"/>
              </w:rPr>
              <w:t>1 993 024</w:t>
            </w:r>
          </w:p>
        </w:tc>
        <w:tc>
          <w:tcPr>
            <w:tcW w:w="993" w:type="dxa"/>
            <w:tcBorders>
              <w:top w:val="nil"/>
              <w:left w:val="nil"/>
              <w:bottom w:val="nil"/>
              <w:right w:val="nil"/>
            </w:tcBorders>
          </w:tcPr>
          <w:p w:rsidR="007C3681" w:rsidRDefault="007C3681" w:rsidP="00DE3707">
            <w:pPr>
              <w:pStyle w:val="BP4Figures"/>
              <w:rPr>
                <w:lang w:eastAsia="en-AU"/>
              </w:rPr>
            </w:pPr>
            <w:r>
              <w:rPr>
                <w:lang w:eastAsia="en-AU"/>
              </w:rPr>
              <w:t>1 240 489</w:t>
            </w:r>
          </w:p>
        </w:tc>
        <w:tc>
          <w:tcPr>
            <w:tcW w:w="993" w:type="dxa"/>
            <w:tcBorders>
              <w:top w:val="nil"/>
              <w:left w:val="nil"/>
              <w:bottom w:val="nil"/>
              <w:right w:val="nil"/>
            </w:tcBorders>
          </w:tcPr>
          <w:p w:rsidR="007C3681" w:rsidRDefault="007C3681" w:rsidP="00DE3707">
            <w:pPr>
              <w:pStyle w:val="BP4Figures"/>
              <w:rPr>
                <w:lang w:eastAsia="en-AU"/>
              </w:rPr>
            </w:pPr>
            <w:r>
              <w:rPr>
                <w:lang w:eastAsia="en-AU"/>
              </w:rPr>
              <w:t>1 573 631</w:t>
            </w:r>
          </w:p>
        </w:tc>
        <w:tc>
          <w:tcPr>
            <w:tcW w:w="993" w:type="dxa"/>
            <w:gridSpan w:val="2"/>
            <w:tcBorders>
              <w:top w:val="nil"/>
              <w:left w:val="nil"/>
              <w:bottom w:val="nil"/>
              <w:right w:val="nil"/>
            </w:tcBorders>
          </w:tcPr>
          <w:p w:rsidR="007C3681" w:rsidRDefault="007C3681" w:rsidP="00DE3707">
            <w:pPr>
              <w:pStyle w:val="BP4Figures"/>
              <w:rPr>
                <w:lang w:eastAsia="en-AU"/>
              </w:rPr>
            </w:pPr>
            <w:r>
              <w:rPr>
                <w:lang w:eastAsia="en-AU"/>
              </w:rPr>
              <w:t>mid 2017</w:t>
            </w:r>
          </w:p>
        </w:tc>
      </w:tr>
      <w:tr w:rsidR="007C3681" w:rsidTr="00BC289C">
        <w:trPr>
          <w:gridAfter w:val="5"/>
          <w:wAfter w:w="508" w:type="dxa"/>
          <w:cantSplit/>
        </w:trPr>
        <w:tc>
          <w:tcPr>
            <w:tcW w:w="2810" w:type="dxa"/>
            <w:tcBorders>
              <w:top w:val="nil"/>
              <w:left w:val="nil"/>
              <w:bottom w:val="nil"/>
              <w:right w:val="nil"/>
            </w:tcBorders>
          </w:tcPr>
          <w:p w:rsidR="007C3681" w:rsidRDefault="007C3681" w:rsidP="00DE3707">
            <w:pPr>
              <w:pStyle w:val="BP4tabletext"/>
            </w:pPr>
            <w:r>
              <w:t>Regional rail network major periodic maintenance (passenger and freight) (non-metro various)</w:t>
            </w:r>
            <w:r>
              <w:rPr>
                <w:rFonts w:eastAsiaTheme="minorEastAsia"/>
              </w:rPr>
              <w:t xml:space="preserve"> </w:t>
            </w:r>
            <w:r>
              <w:rPr>
                <w:rFonts w:eastAsiaTheme="minorEastAsia"/>
              </w:rPr>
              <w:fldChar w:fldCharType="begin"/>
            </w:r>
            <w:r>
              <w:rPr>
                <w:rFonts w:eastAsiaTheme="minorEastAsia"/>
              </w:rPr>
              <w:instrText xml:space="preserve"> XE "N</w:instrText>
            </w:r>
            <w:r>
              <w:rPr>
                <w:rFonts w:cs="Calibri"/>
              </w:rPr>
              <w:instrText>on-metropolitan:Various"</w:instrText>
            </w:r>
            <w:r>
              <w:rPr>
                <w:rFonts w:eastAsiaTheme="minorEastAsia"/>
              </w:rPr>
              <w:instrText xml:space="preserve"> </w:instrText>
            </w:r>
            <w:r>
              <w:rPr>
                <w:rFonts w:eastAsiaTheme="minorEastAsia"/>
              </w:rPr>
              <w:fldChar w:fldCharType="end"/>
            </w:r>
          </w:p>
        </w:tc>
        <w:tc>
          <w:tcPr>
            <w:tcW w:w="994" w:type="dxa"/>
            <w:gridSpan w:val="2"/>
            <w:tcBorders>
              <w:top w:val="nil"/>
              <w:left w:val="nil"/>
              <w:bottom w:val="nil"/>
              <w:right w:val="nil"/>
            </w:tcBorders>
          </w:tcPr>
          <w:p w:rsidR="007C3681" w:rsidRDefault="007C3681" w:rsidP="00DE3707">
            <w:pPr>
              <w:pStyle w:val="BP4Figures"/>
              <w:rPr>
                <w:lang w:eastAsia="en-AU"/>
              </w:rPr>
            </w:pPr>
            <w:r>
              <w:rPr>
                <w:lang w:eastAsia="en-AU"/>
              </w:rPr>
              <w:t xml:space="preserve"> 171 865</w:t>
            </w:r>
          </w:p>
        </w:tc>
        <w:tc>
          <w:tcPr>
            <w:tcW w:w="993" w:type="dxa"/>
            <w:tcBorders>
              <w:top w:val="nil"/>
              <w:left w:val="nil"/>
              <w:bottom w:val="nil"/>
              <w:right w:val="nil"/>
            </w:tcBorders>
          </w:tcPr>
          <w:p w:rsidR="007C3681" w:rsidRDefault="007C3681" w:rsidP="00DE3707">
            <w:pPr>
              <w:pStyle w:val="BP4Figures"/>
              <w:rPr>
                <w:lang w:eastAsia="en-AU"/>
              </w:rPr>
            </w:pPr>
            <w:r>
              <w:rPr>
                <w:lang w:eastAsia="en-AU"/>
              </w:rPr>
              <w:t xml:space="preserve"> 30 000</w:t>
            </w:r>
          </w:p>
        </w:tc>
        <w:tc>
          <w:tcPr>
            <w:tcW w:w="993" w:type="dxa"/>
            <w:tcBorders>
              <w:top w:val="nil"/>
              <w:left w:val="nil"/>
              <w:bottom w:val="nil"/>
              <w:right w:val="nil"/>
            </w:tcBorders>
          </w:tcPr>
          <w:p w:rsidR="007C3681" w:rsidRDefault="007C3681" w:rsidP="00DE3707">
            <w:pPr>
              <w:pStyle w:val="BP4Figures"/>
              <w:rPr>
                <w:lang w:eastAsia="en-AU"/>
              </w:rPr>
            </w:pPr>
            <w:r>
              <w:rPr>
                <w:lang w:eastAsia="en-AU"/>
              </w:rPr>
              <w:t xml:space="preserve"> 46 125</w:t>
            </w:r>
          </w:p>
        </w:tc>
        <w:tc>
          <w:tcPr>
            <w:tcW w:w="993" w:type="dxa"/>
            <w:tcBorders>
              <w:top w:val="nil"/>
              <w:left w:val="nil"/>
              <w:bottom w:val="nil"/>
              <w:right w:val="nil"/>
            </w:tcBorders>
          </w:tcPr>
          <w:p w:rsidR="007C3681" w:rsidRDefault="007C3681" w:rsidP="00DE3707">
            <w:pPr>
              <w:pStyle w:val="BP4Figures"/>
              <w:rPr>
                <w:lang w:eastAsia="en-AU"/>
              </w:rPr>
            </w:pPr>
            <w:r>
              <w:rPr>
                <w:lang w:eastAsia="en-AU"/>
              </w:rPr>
              <w:t xml:space="preserve"> 95 740</w:t>
            </w:r>
          </w:p>
        </w:tc>
        <w:tc>
          <w:tcPr>
            <w:tcW w:w="993" w:type="dxa"/>
            <w:gridSpan w:val="2"/>
            <w:tcBorders>
              <w:top w:val="nil"/>
              <w:left w:val="nil"/>
              <w:bottom w:val="nil"/>
              <w:right w:val="nil"/>
            </w:tcBorders>
          </w:tcPr>
          <w:p w:rsidR="007C3681" w:rsidRDefault="007C3681" w:rsidP="00DE3707">
            <w:pPr>
              <w:pStyle w:val="BP4Figures"/>
              <w:rPr>
                <w:lang w:eastAsia="en-AU"/>
              </w:rPr>
            </w:pPr>
            <w:r>
              <w:rPr>
                <w:lang w:eastAsia="en-AU"/>
              </w:rPr>
              <w:t>mid 2016</w:t>
            </w:r>
          </w:p>
        </w:tc>
      </w:tr>
      <w:tr w:rsidR="007C3681" w:rsidTr="00BC289C">
        <w:trPr>
          <w:gridAfter w:val="5"/>
          <w:wAfter w:w="508" w:type="dxa"/>
          <w:cantSplit/>
        </w:trPr>
        <w:tc>
          <w:tcPr>
            <w:tcW w:w="2810" w:type="dxa"/>
            <w:tcBorders>
              <w:top w:val="nil"/>
              <w:left w:val="nil"/>
              <w:bottom w:val="nil"/>
              <w:right w:val="nil"/>
            </w:tcBorders>
          </w:tcPr>
          <w:p w:rsidR="007C3681" w:rsidRDefault="007C3681" w:rsidP="00BC289C">
            <w:pPr>
              <w:pStyle w:val="BP4tabletext"/>
              <w:rPr>
                <w:vertAlign w:val="superscript"/>
              </w:rPr>
            </w:pPr>
            <w:r>
              <w:t xml:space="preserve">Regional rolling stock – </w:t>
            </w:r>
            <w:r w:rsidRPr="00E50162">
              <w:t xml:space="preserve">new tranche </w:t>
            </w:r>
            <w:r>
              <w:t>(non-metro various)</w:t>
            </w:r>
            <w:r>
              <w:rPr>
                <w:rFonts w:eastAsiaTheme="minorEastAsia"/>
              </w:rPr>
              <w:fldChar w:fldCharType="begin"/>
            </w:r>
            <w:r>
              <w:rPr>
                <w:rFonts w:eastAsiaTheme="minorEastAsia"/>
              </w:rPr>
              <w:instrText xml:space="preserve"> XE "N</w:instrText>
            </w:r>
            <w:r>
              <w:rPr>
                <w:rFonts w:cs="Calibri"/>
              </w:rPr>
              <w:instrText>on-metropolitan:Various"</w:instrText>
            </w:r>
            <w:r>
              <w:rPr>
                <w:rFonts w:eastAsiaTheme="minorEastAsia"/>
              </w:rPr>
              <w:instrText xml:space="preserve"> </w:instrText>
            </w:r>
            <w:r>
              <w:rPr>
                <w:rFonts w:eastAsiaTheme="minorEastAsia"/>
              </w:rPr>
              <w:fldChar w:fldCharType="end"/>
            </w:r>
            <w:r>
              <w:rPr>
                <w:vertAlign w:val="superscript"/>
              </w:rPr>
              <w:t xml:space="preserve"> (h)</w:t>
            </w:r>
          </w:p>
        </w:tc>
        <w:tc>
          <w:tcPr>
            <w:tcW w:w="994" w:type="dxa"/>
            <w:gridSpan w:val="2"/>
            <w:tcBorders>
              <w:top w:val="nil"/>
              <w:left w:val="nil"/>
              <w:bottom w:val="nil"/>
              <w:right w:val="nil"/>
            </w:tcBorders>
          </w:tcPr>
          <w:p w:rsidR="007C3681" w:rsidRDefault="007C3681" w:rsidP="00DE3707">
            <w:pPr>
              <w:pStyle w:val="BP4Figures"/>
              <w:rPr>
                <w:lang w:eastAsia="en-AU"/>
              </w:rPr>
            </w:pPr>
            <w:r>
              <w:rPr>
                <w:lang w:eastAsia="en-AU"/>
              </w:rPr>
              <w:t xml:space="preserve"> 261 153</w:t>
            </w:r>
          </w:p>
        </w:tc>
        <w:tc>
          <w:tcPr>
            <w:tcW w:w="993" w:type="dxa"/>
            <w:tcBorders>
              <w:top w:val="nil"/>
              <w:left w:val="nil"/>
              <w:bottom w:val="nil"/>
              <w:right w:val="nil"/>
            </w:tcBorders>
          </w:tcPr>
          <w:p w:rsidR="007C3681" w:rsidRDefault="007C3681" w:rsidP="00DE3707">
            <w:pPr>
              <w:pStyle w:val="BP4Figures"/>
              <w:rPr>
                <w:lang w:eastAsia="en-AU"/>
              </w:rPr>
            </w:pPr>
            <w:r>
              <w:rPr>
                <w:lang w:eastAsia="en-AU"/>
              </w:rPr>
              <w:t xml:space="preserve"> 107 013</w:t>
            </w:r>
          </w:p>
        </w:tc>
        <w:tc>
          <w:tcPr>
            <w:tcW w:w="993" w:type="dxa"/>
            <w:tcBorders>
              <w:top w:val="nil"/>
              <w:left w:val="nil"/>
              <w:bottom w:val="nil"/>
              <w:right w:val="nil"/>
            </w:tcBorders>
          </w:tcPr>
          <w:p w:rsidR="007C3681" w:rsidRDefault="007C3681" w:rsidP="00DE3707">
            <w:pPr>
              <w:pStyle w:val="BP4Figures"/>
              <w:rPr>
                <w:lang w:eastAsia="en-AU"/>
              </w:rPr>
            </w:pPr>
            <w:r>
              <w:rPr>
                <w:lang w:eastAsia="en-AU"/>
              </w:rPr>
              <w:t xml:space="preserve"> 59 546</w:t>
            </w:r>
          </w:p>
        </w:tc>
        <w:tc>
          <w:tcPr>
            <w:tcW w:w="993" w:type="dxa"/>
            <w:tcBorders>
              <w:top w:val="nil"/>
              <w:left w:val="nil"/>
              <w:bottom w:val="nil"/>
              <w:right w:val="nil"/>
            </w:tcBorders>
          </w:tcPr>
          <w:p w:rsidR="007C3681" w:rsidRDefault="007C3681" w:rsidP="00DE3707">
            <w:pPr>
              <w:pStyle w:val="BP4Figures"/>
              <w:rPr>
                <w:lang w:eastAsia="en-AU"/>
              </w:rPr>
            </w:pPr>
            <w:r>
              <w:rPr>
                <w:lang w:eastAsia="en-AU"/>
              </w:rPr>
              <w:t xml:space="preserve"> 94 594</w:t>
            </w:r>
          </w:p>
        </w:tc>
        <w:tc>
          <w:tcPr>
            <w:tcW w:w="993" w:type="dxa"/>
            <w:gridSpan w:val="2"/>
            <w:tcBorders>
              <w:top w:val="nil"/>
              <w:left w:val="nil"/>
              <w:bottom w:val="nil"/>
              <w:right w:val="nil"/>
            </w:tcBorders>
          </w:tcPr>
          <w:p w:rsidR="007C3681" w:rsidRDefault="007C3681" w:rsidP="00DE3707">
            <w:pPr>
              <w:pStyle w:val="BP4Figures"/>
              <w:rPr>
                <w:lang w:eastAsia="en-AU"/>
              </w:rPr>
            </w:pPr>
            <w:r>
              <w:rPr>
                <w:lang w:eastAsia="en-AU"/>
              </w:rPr>
              <w:t>mid 2018</w:t>
            </w:r>
          </w:p>
        </w:tc>
      </w:tr>
      <w:tr w:rsidR="007C3681" w:rsidTr="00BC289C">
        <w:trPr>
          <w:gridAfter w:val="5"/>
          <w:wAfter w:w="508" w:type="dxa"/>
          <w:cantSplit/>
        </w:trPr>
        <w:tc>
          <w:tcPr>
            <w:tcW w:w="2810" w:type="dxa"/>
            <w:tcBorders>
              <w:top w:val="nil"/>
              <w:left w:val="nil"/>
              <w:bottom w:val="nil"/>
              <w:right w:val="nil"/>
            </w:tcBorders>
          </w:tcPr>
          <w:p w:rsidR="007C3681" w:rsidRDefault="007C3681" w:rsidP="00DE3707">
            <w:pPr>
              <w:pStyle w:val="BP4tabletext"/>
            </w:pPr>
            <w:r>
              <w:t>Regional rolling stock (non-metro various)</w:t>
            </w:r>
            <w:r>
              <w:rPr>
                <w:rFonts w:eastAsiaTheme="minorEastAsia"/>
              </w:rPr>
              <w:t xml:space="preserve"> </w:t>
            </w:r>
            <w:r>
              <w:rPr>
                <w:rFonts w:eastAsiaTheme="minorEastAsia"/>
              </w:rPr>
              <w:fldChar w:fldCharType="begin"/>
            </w:r>
            <w:r>
              <w:rPr>
                <w:rFonts w:eastAsiaTheme="minorEastAsia"/>
              </w:rPr>
              <w:instrText xml:space="preserve"> XE "N</w:instrText>
            </w:r>
            <w:r>
              <w:rPr>
                <w:rFonts w:cs="Calibri"/>
              </w:rPr>
              <w:instrText>on-metropolitan:Various"</w:instrText>
            </w:r>
            <w:r>
              <w:rPr>
                <w:rFonts w:eastAsiaTheme="minorEastAsia"/>
              </w:rPr>
              <w:instrText xml:space="preserve"> </w:instrText>
            </w:r>
            <w:r>
              <w:rPr>
                <w:rFonts w:eastAsiaTheme="minorEastAsia"/>
              </w:rPr>
              <w:fldChar w:fldCharType="end"/>
            </w:r>
          </w:p>
        </w:tc>
        <w:tc>
          <w:tcPr>
            <w:tcW w:w="994" w:type="dxa"/>
            <w:gridSpan w:val="2"/>
            <w:tcBorders>
              <w:top w:val="nil"/>
              <w:left w:val="nil"/>
              <w:bottom w:val="nil"/>
              <w:right w:val="nil"/>
            </w:tcBorders>
          </w:tcPr>
          <w:p w:rsidR="007C3681" w:rsidRDefault="007C3681" w:rsidP="00DE3707">
            <w:pPr>
              <w:pStyle w:val="BP4Figures"/>
              <w:rPr>
                <w:lang w:eastAsia="en-AU"/>
              </w:rPr>
            </w:pPr>
            <w:r>
              <w:rPr>
                <w:lang w:eastAsia="en-AU"/>
              </w:rPr>
              <w:t xml:space="preserve"> 315 150</w:t>
            </w:r>
          </w:p>
        </w:tc>
        <w:tc>
          <w:tcPr>
            <w:tcW w:w="993" w:type="dxa"/>
            <w:tcBorders>
              <w:top w:val="nil"/>
              <w:left w:val="nil"/>
              <w:bottom w:val="nil"/>
              <w:right w:val="nil"/>
            </w:tcBorders>
          </w:tcPr>
          <w:p w:rsidR="007C3681" w:rsidRDefault="007C3681" w:rsidP="00DE3707">
            <w:pPr>
              <w:pStyle w:val="BP4Figures"/>
              <w:rPr>
                <w:lang w:eastAsia="en-AU"/>
              </w:rPr>
            </w:pPr>
            <w:r>
              <w:rPr>
                <w:lang w:eastAsia="en-AU"/>
              </w:rPr>
              <w:t xml:space="preserve"> 295 333</w:t>
            </w:r>
          </w:p>
        </w:tc>
        <w:tc>
          <w:tcPr>
            <w:tcW w:w="993" w:type="dxa"/>
            <w:tcBorders>
              <w:top w:val="nil"/>
              <w:left w:val="nil"/>
              <w:bottom w:val="nil"/>
              <w:right w:val="nil"/>
            </w:tcBorders>
          </w:tcPr>
          <w:p w:rsidR="007C3681" w:rsidRDefault="007C3681" w:rsidP="00DE3707">
            <w:pPr>
              <w:pStyle w:val="BP4Figures"/>
              <w:rPr>
                <w:lang w:eastAsia="en-AU"/>
              </w:rPr>
            </w:pPr>
            <w:r>
              <w:rPr>
                <w:lang w:eastAsia="en-AU"/>
              </w:rPr>
              <w:t xml:space="preserve"> 19 817</w:t>
            </w:r>
          </w:p>
        </w:tc>
        <w:tc>
          <w:tcPr>
            <w:tcW w:w="993" w:type="dxa"/>
            <w:tcBorders>
              <w:top w:val="nil"/>
              <w:left w:val="nil"/>
              <w:bottom w:val="nil"/>
              <w:right w:val="nil"/>
            </w:tcBorders>
          </w:tcPr>
          <w:p w:rsidR="007C3681" w:rsidRDefault="007C3681" w:rsidP="00DE3707">
            <w:pPr>
              <w:pStyle w:val="BP4Figures"/>
              <w:rPr>
                <w:lang w:eastAsia="en-AU"/>
              </w:rPr>
            </w:pPr>
            <w:r>
              <w:rPr>
                <w:lang w:eastAsia="en-AU"/>
              </w:rPr>
              <w:t>..</w:t>
            </w:r>
          </w:p>
        </w:tc>
        <w:tc>
          <w:tcPr>
            <w:tcW w:w="993" w:type="dxa"/>
            <w:gridSpan w:val="2"/>
            <w:tcBorders>
              <w:top w:val="nil"/>
              <w:left w:val="nil"/>
              <w:bottom w:val="nil"/>
              <w:right w:val="nil"/>
            </w:tcBorders>
          </w:tcPr>
          <w:p w:rsidR="007C3681" w:rsidRDefault="007C3681" w:rsidP="00DE3707">
            <w:pPr>
              <w:pStyle w:val="BP4Figures"/>
              <w:rPr>
                <w:lang w:eastAsia="en-AU"/>
              </w:rPr>
            </w:pPr>
            <w:r>
              <w:rPr>
                <w:lang w:eastAsia="en-AU"/>
              </w:rPr>
              <w:t>mid 2014</w:t>
            </w:r>
          </w:p>
        </w:tc>
      </w:tr>
      <w:tr w:rsidR="007C3681" w:rsidTr="00BC289C">
        <w:trPr>
          <w:gridAfter w:val="5"/>
          <w:wAfter w:w="508" w:type="dxa"/>
          <w:cantSplit/>
        </w:trPr>
        <w:tc>
          <w:tcPr>
            <w:tcW w:w="2810" w:type="dxa"/>
            <w:tcBorders>
              <w:top w:val="nil"/>
              <w:left w:val="nil"/>
              <w:bottom w:val="nil"/>
              <w:right w:val="nil"/>
            </w:tcBorders>
          </w:tcPr>
          <w:p w:rsidR="007C3681" w:rsidRDefault="007C3681" w:rsidP="00DE3707">
            <w:pPr>
              <w:pStyle w:val="BP4tabletext"/>
            </w:pPr>
            <w:r>
              <w:t>Regional station and modal interchange upgrade program (non</w:t>
            </w:r>
            <w:r>
              <w:noBreakHyphen/>
              <w:t>metro various)</w:t>
            </w:r>
            <w:r>
              <w:rPr>
                <w:rFonts w:eastAsiaTheme="minorEastAsia"/>
              </w:rPr>
              <w:t xml:space="preserve"> </w:t>
            </w:r>
            <w:r>
              <w:rPr>
                <w:rFonts w:eastAsiaTheme="minorEastAsia"/>
              </w:rPr>
              <w:fldChar w:fldCharType="begin"/>
            </w:r>
            <w:r>
              <w:rPr>
                <w:rFonts w:eastAsiaTheme="minorEastAsia"/>
              </w:rPr>
              <w:instrText xml:space="preserve"> XE "N</w:instrText>
            </w:r>
            <w:r>
              <w:rPr>
                <w:rFonts w:cs="Calibri"/>
              </w:rPr>
              <w:instrText>on-metropolitan:Various"</w:instrText>
            </w:r>
            <w:r>
              <w:rPr>
                <w:rFonts w:eastAsiaTheme="minorEastAsia"/>
              </w:rPr>
              <w:instrText xml:space="preserve"> </w:instrText>
            </w:r>
            <w:r>
              <w:rPr>
                <w:rFonts w:eastAsiaTheme="minorEastAsia"/>
              </w:rPr>
              <w:fldChar w:fldCharType="end"/>
            </w:r>
          </w:p>
        </w:tc>
        <w:tc>
          <w:tcPr>
            <w:tcW w:w="994" w:type="dxa"/>
            <w:gridSpan w:val="2"/>
            <w:tcBorders>
              <w:top w:val="nil"/>
              <w:left w:val="nil"/>
              <w:bottom w:val="nil"/>
              <w:right w:val="nil"/>
            </w:tcBorders>
          </w:tcPr>
          <w:p w:rsidR="007C3681" w:rsidRDefault="007C3681" w:rsidP="00DE3707">
            <w:pPr>
              <w:pStyle w:val="BP4Figures"/>
              <w:rPr>
                <w:lang w:eastAsia="en-AU"/>
              </w:rPr>
            </w:pPr>
            <w:r>
              <w:rPr>
                <w:lang w:eastAsia="en-AU"/>
              </w:rPr>
              <w:t xml:space="preserve"> 8 700</w:t>
            </w:r>
          </w:p>
        </w:tc>
        <w:tc>
          <w:tcPr>
            <w:tcW w:w="993" w:type="dxa"/>
            <w:tcBorders>
              <w:top w:val="nil"/>
              <w:left w:val="nil"/>
              <w:bottom w:val="nil"/>
              <w:right w:val="nil"/>
            </w:tcBorders>
          </w:tcPr>
          <w:p w:rsidR="007C3681" w:rsidRDefault="007C3681" w:rsidP="00DE3707">
            <w:pPr>
              <w:pStyle w:val="BP4Figures"/>
              <w:rPr>
                <w:lang w:eastAsia="en-AU"/>
              </w:rPr>
            </w:pPr>
            <w:r>
              <w:rPr>
                <w:lang w:eastAsia="en-AU"/>
              </w:rPr>
              <w:t xml:space="preserve"> 6 579</w:t>
            </w:r>
          </w:p>
        </w:tc>
        <w:tc>
          <w:tcPr>
            <w:tcW w:w="993" w:type="dxa"/>
            <w:tcBorders>
              <w:top w:val="nil"/>
              <w:left w:val="nil"/>
              <w:bottom w:val="nil"/>
              <w:right w:val="nil"/>
            </w:tcBorders>
          </w:tcPr>
          <w:p w:rsidR="007C3681" w:rsidRDefault="007C3681" w:rsidP="00DE3707">
            <w:pPr>
              <w:pStyle w:val="BP4Figures"/>
              <w:rPr>
                <w:lang w:eastAsia="en-AU"/>
              </w:rPr>
            </w:pPr>
            <w:r>
              <w:rPr>
                <w:lang w:eastAsia="en-AU"/>
              </w:rPr>
              <w:t xml:space="preserve"> 2 121</w:t>
            </w:r>
          </w:p>
        </w:tc>
        <w:tc>
          <w:tcPr>
            <w:tcW w:w="993" w:type="dxa"/>
            <w:tcBorders>
              <w:top w:val="nil"/>
              <w:left w:val="nil"/>
              <w:bottom w:val="nil"/>
              <w:right w:val="nil"/>
            </w:tcBorders>
          </w:tcPr>
          <w:p w:rsidR="007C3681" w:rsidRDefault="007C3681" w:rsidP="00DE3707">
            <w:pPr>
              <w:pStyle w:val="BP4Figures"/>
              <w:rPr>
                <w:lang w:eastAsia="en-AU"/>
              </w:rPr>
            </w:pPr>
            <w:r>
              <w:rPr>
                <w:lang w:eastAsia="en-AU"/>
              </w:rPr>
              <w:t>..</w:t>
            </w:r>
          </w:p>
        </w:tc>
        <w:tc>
          <w:tcPr>
            <w:tcW w:w="993" w:type="dxa"/>
            <w:gridSpan w:val="2"/>
            <w:tcBorders>
              <w:top w:val="nil"/>
              <w:left w:val="nil"/>
              <w:bottom w:val="nil"/>
              <w:right w:val="nil"/>
            </w:tcBorders>
          </w:tcPr>
          <w:p w:rsidR="007C3681" w:rsidRDefault="007C3681" w:rsidP="00DE3707">
            <w:pPr>
              <w:pStyle w:val="BP4Figures"/>
              <w:rPr>
                <w:lang w:eastAsia="en-AU"/>
              </w:rPr>
            </w:pPr>
            <w:r>
              <w:rPr>
                <w:lang w:eastAsia="en-AU"/>
              </w:rPr>
              <w:t>mid 2014</w:t>
            </w:r>
          </w:p>
        </w:tc>
      </w:tr>
      <w:tr w:rsidR="007C3681" w:rsidTr="00BC289C">
        <w:trPr>
          <w:gridAfter w:val="5"/>
          <w:wAfter w:w="508" w:type="dxa"/>
          <w:cantSplit/>
        </w:trPr>
        <w:tc>
          <w:tcPr>
            <w:tcW w:w="2810" w:type="dxa"/>
            <w:tcBorders>
              <w:top w:val="nil"/>
              <w:left w:val="nil"/>
              <w:bottom w:val="nil"/>
              <w:right w:val="nil"/>
            </w:tcBorders>
          </w:tcPr>
          <w:p w:rsidR="007C3681" w:rsidRDefault="007C3681" w:rsidP="00DE3707">
            <w:pPr>
              <w:pStyle w:val="BP4tabletext"/>
            </w:pPr>
            <w:r>
              <w:t>Reopen Talbot Station (Talbot)</w:t>
            </w:r>
            <w:r>
              <w:fldChar w:fldCharType="begin"/>
            </w:r>
            <w:r>
              <w:instrText xml:space="preserve"> XE "</w:instrText>
            </w:r>
            <w:r>
              <w:rPr>
                <w:rFonts w:cs="Calibri"/>
              </w:rPr>
              <w:instrText>Talbot"</w:instrText>
            </w:r>
            <w:r>
              <w:instrText xml:space="preserve"> </w:instrText>
            </w:r>
            <w:r>
              <w:fldChar w:fldCharType="end"/>
            </w:r>
          </w:p>
        </w:tc>
        <w:tc>
          <w:tcPr>
            <w:tcW w:w="994" w:type="dxa"/>
            <w:gridSpan w:val="2"/>
            <w:tcBorders>
              <w:top w:val="nil"/>
              <w:left w:val="nil"/>
              <w:bottom w:val="nil"/>
              <w:right w:val="nil"/>
            </w:tcBorders>
          </w:tcPr>
          <w:p w:rsidR="007C3681" w:rsidRDefault="007C3681" w:rsidP="00DE3707">
            <w:pPr>
              <w:pStyle w:val="BP4Figures"/>
              <w:rPr>
                <w:lang w:eastAsia="en-AU"/>
              </w:rPr>
            </w:pPr>
            <w:r>
              <w:rPr>
                <w:lang w:eastAsia="en-AU"/>
              </w:rPr>
              <w:t xml:space="preserve"> 2 500</w:t>
            </w:r>
          </w:p>
        </w:tc>
        <w:tc>
          <w:tcPr>
            <w:tcW w:w="993" w:type="dxa"/>
            <w:tcBorders>
              <w:top w:val="nil"/>
              <w:left w:val="nil"/>
              <w:bottom w:val="nil"/>
              <w:right w:val="nil"/>
            </w:tcBorders>
          </w:tcPr>
          <w:p w:rsidR="007C3681" w:rsidRDefault="007C3681" w:rsidP="00DE3707">
            <w:pPr>
              <w:pStyle w:val="BP4Figures"/>
              <w:rPr>
                <w:lang w:eastAsia="en-AU"/>
              </w:rPr>
            </w:pPr>
            <w:r>
              <w:rPr>
                <w:lang w:eastAsia="en-AU"/>
              </w:rPr>
              <w:t xml:space="preserve"> 1 648</w:t>
            </w:r>
          </w:p>
        </w:tc>
        <w:tc>
          <w:tcPr>
            <w:tcW w:w="993" w:type="dxa"/>
            <w:tcBorders>
              <w:top w:val="nil"/>
              <w:left w:val="nil"/>
              <w:bottom w:val="nil"/>
              <w:right w:val="nil"/>
            </w:tcBorders>
          </w:tcPr>
          <w:p w:rsidR="007C3681" w:rsidRDefault="007C3681" w:rsidP="00DE3707">
            <w:pPr>
              <w:pStyle w:val="BP4Figures"/>
              <w:rPr>
                <w:lang w:eastAsia="en-AU"/>
              </w:rPr>
            </w:pPr>
            <w:r>
              <w:rPr>
                <w:lang w:eastAsia="en-AU"/>
              </w:rPr>
              <w:t xml:space="preserve">  852</w:t>
            </w:r>
          </w:p>
        </w:tc>
        <w:tc>
          <w:tcPr>
            <w:tcW w:w="993" w:type="dxa"/>
            <w:tcBorders>
              <w:top w:val="nil"/>
              <w:left w:val="nil"/>
              <w:bottom w:val="nil"/>
              <w:right w:val="nil"/>
            </w:tcBorders>
          </w:tcPr>
          <w:p w:rsidR="007C3681" w:rsidRDefault="007C3681" w:rsidP="00DE3707">
            <w:pPr>
              <w:pStyle w:val="BP4Figures"/>
              <w:rPr>
                <w:lang w:eastAsia="en-AU"/>
              </w:rPr>
            </w:pPr>
            <w:r>
              <w:rPr>
                <w:lang w:eastAsia="en-AU"/>
              </w:rPr>
              <w:t>..</w:t>
            </w:r>
          </w:p>
        </w:tc>
        <w:tc>
          <w:tcPr>
            <w:tcW w:w="993" w:type="dxa"/>
            <w:gridSpan w:val="2"/>
            <w:tcBorders>
              <w:top w:val="nil"/>
              <w:left w:val="nil"/>
              <w:bottom w:val="nil"/>
              <w:right w:val="nil"/>
            </w:tcBorders>
          </w:tcPr>
          <w:p w:rsidR="007C3681" w:rsidRDefault="007C3681" w:rsidP="00DE3707">
            <w:pPr>
              <w:pStyle w:val="BP4Figures"/>
              <w:rPr>
                <w:lang w:eastAsia="en-AU"/>
              </w:rPr>
            </w:pPr>
            <w:r>
              <w:rPr>
                <w:lang w:eastAsia="en-AU"/>
              </w:rPr>
              <w:t>mid 2014</w:t>
            </w:r>
          </w:p>
        </w:tc>
      </w:tr>
      <w:tr w:rsidR="007C3681" w:rsidTr="00BC289C">
        <w:trPr>
          <w:gridAfter w:val="5"/>
          <w:wAfter w:w="508" w:type="dxa"/>
          <w:cantSplit/>
        </w:trPr>
        <w:tc>
          <w:tcPr>
            <w:tcW w:w="2810" w:type="dxa"/>
            <w:tcBorders>
              <w:top w:val="nil"/>
              <w:left w:val="nil"/>
              <w:bottom w:val="nil"/>
              <w:right w:val="nil"/>
            </w:tcBorders>
          </w:tcPr>
          <w:p w:rsidR="007C3681" w:rsidRDefault="007C3681" w:rsidP="00DE3707">
            <w:pPr>
              <w:pStyle w:val="BP4tabletext"/>
              <w:rPr>
                <w:vertAlign w:val="superscript"/>
              </w:rPr>
            </w:pPr>
            <w:r>
              <w:t>Reopening of New Street Brighton railway gates (Brighton)</w:t>
            </w:r>
            <w:r>
              <w:fldChar w:fldCharType="begin"/>
            </w:r>
            <w:r>
              <w:instrText xml:space="preserve"> XE "</w:instrText>
            </w:r>
            <w:r>
              <w:rPr>
                <w:rFonts w:cs="Calibri"/>
              </w:rPr>
              <w:instrText>Brighton"</w:instrText>
            </w:r>
            <w:r>
              <w:instrText xml:space="preserve"> </w:instrText>
            </w:r>
            <w:r>
              <w:fldChar w:fldCharType="end"/>
            </w:r>
            <w:r>
              <w:t xml:space="preserve"> </w:t>
            </w:r>
            <w:r>
              <w:rPr>
                <w:vertAlign w:val="superscript"/>
              </w:rPr>
              <w:t>(i)</w:t>
            </w:r>
          </w:p>
        </w:tc>
        <w:tc>
          <w:tcPr>
            <w:tcW w:w="994" w:type="dxa"/>
            <w:gridSpan w:val="2"/>
            <w:tcBorders>
              <w:top w:val="nil"/>
              <w:left w:val="nil"/>
              <w:bottom w:val="nil"/>
              <w:right w:val="nil"/>
            </w:tcBorders>
          </w:tcPr>
          <w:p w:rsidR="007C3681" w:rsidRDefault="007C3681" w:rsidP="00DE3707">
            <w:pPr>
              <w:pStyle w:val="BP4Figures"/>
              <w:rPr>
                <w:lang w:eastAsia="en-AU"/>
              </w:rPr>
            </w:pPr>
            <w:r>
              <w:rPr>
                <w:lang w:eastAsia="en-AU"/>
              </w:rPr>
              <w:t xml:space="preserve"> 4 416</w:t>
            </w:r>
          </w:p>
        </w:tc>
        <w:tc>
          <w:tcPr>
            <w:tcW w:w="993" w:type="dxa"/>
            <w:tcBorders>
              <w:top w:val="nil"/>
              <w:left w:val="nil"/>
              <w:bottom w:val="nil"/>
              <w:right w:val="nil"/>
            </w:tcBorders>
          </w:tcPr>
          <w:p w:rsidR="007C3681" w:rsidRDefault="007C3681" w:rsidP="00DE3707">
            <w:pPr>
              <w:pStyle w:val="BP4Figures"/>
              <w:rPr>
                <w:lang w:eastAsia="en-AU"/>
              </w:rPr>
            </w:pPr>
            <w:r>
              <w:rPr>
                <w:lang w:eastAsia="en-AU"/>
              </w:rPr>
              <w:t xml:space="preserve"> 2 000</w:t>
            </w:r>
          </w:p>
        </w:tc>
        <w:tc>
          <w:tcPr>
            <w:tcW w:w="993" w:type="dxa"/>
            <w:tcBorders>
              <w:top w:val="nil"/>
              <w:left w:val="nil"/>
              <w:bottom w:val="nil"/>
              <w:right w:val="nil"/>
            </w:tcBorders>
          </w:tcPr>
          <w:p w:rsidR="007C3681" w:rsidRDefault="007C3681" w:rsidP="00DE3707">
            <w:pPr>
              <w:pStyle w:val="BP4Figures"/>
              <w:rPr>
                <w:lang w:eastAsia="en-AU"/>
              </w:rPr>
            </w:pPr>
            <w:r>
              <w:rPr>
                <w:lang w:eastAsia="en-AU"/>
              </w:rPr>
              <w:t xml:space="preserve"> 2 416</w:t>
            </w:r>
          </w:p>
        </w:tc>
        <w:tc>
          <w:tcPr>
            <w:tcW w:w="993" w:type="dxa"/>
            <w:tcBorders>
              <w:top w:val="nil"/>
              <w:left w:val="nil"/>
              <w:bottom w:val="nil"/>
              <w:right w:val="nil"/>
            </w:tcBorders>
          </w:tcPr>
          <w:p w:rsidR="007C3681" w:rsidRDefault="007C3681" w:rsidP="00DE3707">
            <w:pPr>
              <w:pStyle w:val="BP4Figures"/>
              <w:rPr>
                <w:lang w:eastAsia="en-AU"/>
              </w:rPr>
            </w:pPr>
            <w:r>
              <w:rPr>
                <w:lang w:eastAsia="en-AU"/>
              </w:rPr>
              <w:t>..</w:t>
            </w:r>
          </w:p>
        </w:tc>
        <w:tc>
          <w:tcPr>
            <w:tcW w:w="993" w:type="dxa"/>
            <w:gridSpan w:val="2"/>
            <w:tcBorders>
              <w:top w:val="nil"/>
              <w:left w:val="nil"/>
              <w:bottom w:val="nil"/>
              <w:right w:val="nil"/>
            </w:tcBorders>
          </w:tcPr>
          <w:p w:rsidR="007C3681" w:rsidRDefault="007C3681" w:rsidP="00DE3707">
            <w:pPr>
              <w:pStyle w:val="BP4Figures"/>
              <w:rPr>
                <w:lang w:eastAsia="en-AU"/>
              </w:rPr>
            </w:pPr>
            <w:r>
              <w:rPr>
                <w:lang w:eastAsia="en-AU"/>
              </w:rPr>
              <w:t>mid 2014</w:t>
            </w:r>
          </w:p>
        </w:tc>
      </w:tr>
      <w:tr w:rsidR="007C3681" w:rsidTr="00BC289C">
        <w:trPr>
          <w:gridAfter w:val="5"/>
          <w:wAfter w:w="508" w:type="dxa"/>
          <w:cantSplit/>
        </w:trPr>
        <w:tc>
          <w:tcPr>
            <w:tcW w:w="2810" w:type="dxa"/>
            <w:tcBorders>
              <w:top w:val="nil"/>
              <w:left w:val="nil"/>
              <w:bottom w:val="nil"/>
              <w:right w:val="nil"/>
            </w:tcBorders>
          </w:tcPr>
          <w:p w:rsidR="007C3681" w:rsidRDefault="007C3681" w:rsidP="00DE3707">
            <w:pPr>
              <w:pStyle w:val="BP4tabletext"/>
              <w:rPr>
                <w:vertAlign w:val="superscript"/>
              </w:rPr>
            </w:pPr>
            <w:r>
              <w:t>South Morang rail extension (metro various</w:t>
            </w:r>
            <w:r>
              <w:rPr>
                <w:rFonts w:eastAsiaTheme="minorEastAsia"/>
              </w:rPr>
              <w:fldChar w:fldCharType="begin"/>
            </w:r>
            <w:r>
              <w:rPr>
                <w:rFonts w:eastAsiaTheme="minorEastAsia"/>
              </w:rPr>
              <w:instrText xml:space="preserve"> XE "N</w:instrText>
            </w:r>
            <w:r>
              <w:rPr>
                <w:rFonts w:cs="Calibri"/>
              </w:rPr>
              <w:instrText>on-metropolitan:Various"</w:instrText>
            </w:r>
            <w:r>
              <w:rPr>
                <w:rFonts w:eastAsiaTheme="minorEastAsia"/>
              </w:rPr>
              <w:instrText xml:space="preserve"> </w:instrText>
            </w:r>
            <w:r>
              <w:rPr>
                <w:rFonts w:eastAsiaTheme="minorEastAsia"/>
              </w:rPr>
              <w:fldChar w:fldCharType="end"/>
            </w:r>
            <w:r>
              <w:fldChar w:fldCharType="begin"/>
            </w:r>
            <w:r>
              <w:instrText xml:space="preserve"> XE "</w:instrText>
            </w:r>
            <w:r>
              <w:rPr>
                <w:rFonts w:cs="Calibri"/>
              </w:rPr>
              <w:instrText>Metropolitan:Various"</w:instrText>
            </w:r>
            <w:r>
              <w:instrText xml:space="preserve"> </w:instrText>
            </w:r>
            <w:r>
              <w:fldChar w:fldCharType="end"/>
            </w:r>
            <w:r>
              <w:rPr>
                <w:vertAlign w:val="superscript"/>
              </w:rPr>
              <w:t xml:space="preserve"> (j)</w:t>
            </w:r>
          </w:p>
        </w:tc>
        <w:tc>
          <w:tcPr>
            <w:tcW w:w="994" w:type="dxa"/>
            <w:gridSpan w:val="2"/>
            <w:tcBorders>
              <w:top w:val="nil"/>
              <w:left w:val="nil"/>
              <w:bottom w:val="nil"/>
              <w:right w:val="nil"/>
            </w:tcBorders>
          </w:tcPr>
          <w:p w:rsidR="007C3681" w:rsidRDefault="007C3681" w:rsidP="00DE3707">
            <w:pPr>
              <w:pStyle w:val="BP4Figures"/>
              <w:rPr>
                <w:lang w:eastAsia="en-AU"/>
              </w:rPr>
            </w:pPr>
            <w:r>
              <w:rPr>
                <w:lang w:eastAsia="en-AU"/>
              </w:rPr>
              <w:t xml:space="preserve"> 543 800</w:t>
            </w:r>
          </w:p>
        </w:tc>
        <w:tc>
          <w:tcPr>
            <w:tcW w:w="993" w:type="dxa"/>
            <w:tcBorders>
              <w:top w:val="nil"/>
              <w:left w:val="nil"/>
              <w:bottom w:val="nil"/>
              <w:right w:val="nil"/>
            </w:tcBorders>
          </w:tcPr>
          <w:p w:rsidR="007C3681" w:rsidRDefault="007C3681" w:rsidP="00DE3707">
            <w:pPr>
              <w:pStyle w:val="BP4Figures"/>
              <w:rPr>
                <w:lang w:eastAsia="en-AU"/>
              </w:rPr>
            </w:pPr>
            <w:r>
              <w:rPr>
                <w:lang w:eastAsia="en-AU"/>
              </w:rPr>
              <w:t xml:space="preserve"> 540 517</w:t>
            </w:r>
          </w:p>
        </w:tc>
        <w:tc>
          <w:tcPr>
            <w:tcW w:w="993" w:type="dxa"/>
            <w:tcBorders>
              <w:top w:val="nil"/>
              <w:left w:val="nil"/>
              <w:bottom w:val="nil"/>
              <w:right w:val="nil"/>
            </w:tcBorders>
          </w:tcPr>
          <w:p w:rsidR="007C3681" w:rsidRDefault="007C3681" w:rsidP="00DE3707">
            <w:pPr>
              <w:pStyle w:val="BP4Figures"/>
              <w:rPr>
                <w:lang w:eastAsia="en-AU"/>
              </w:rPr>
            </w:pPr>
            <w:r>
              <w:rPr>
                <w:lang w:eastAsia="en-AU"/>
              </w:rPr>
              <w:t xml:space="preserve"> 3 283</w:t>
            </w:r>
          </w:p>
        </w:tc>
        <w:tc>
          <w:tcPr>
            <w:tcW w:w="993" w:type="dxa"/>
            <w:tcBorders>
              <w:top w:val="nil"/>
              <w:left w:val="nil"/>
              <w:bottom w:val="nil"/>
              <w:right w:val="nil"/>
            </w:tcBorders>
          </w:tcPr>
          <w:p w:rsidR="007C3681" w:rsidRDefault="007C3681" w:rsidP="00DE3707">
            <w:pPr>
              <w:pStyle w:val="BP4Figures"/>
              <w:rPr>
                <w:lang w:eastAsia="en-AU"/>
              </w:rPr>
            </w:pPr>
            <w:r>
              <w:rPr>
                <w:lang w:eastAsia="en-AU"/>
              </w:rPr>
              <w:t>..</w:t>
            </w:r>
          </w:p>
        </w:tc>
        <w:tc>
          <w:tcPr>
            <w:tcW w:w="993" w:type="dxa"/>
            <w:gridSpan w:val="2"/>
            <w:tcBorders>
              <w:top w:val="nil"/>
              <w:left w:val="nil"/>
              <w:bottom w:val="nil"/>
              <w:right w:val="nil"/>
            </w:tcBorders>
          </w:tcPr>
          <w:p w:rsidR="007C3681" w:rsidRDefault="007C3681" w:rsidP="00DE3707">
            <w:pPr>
              <w:pStyle w:val="BP4Figures"/>
              <w:rPr>
                <w:lang w:eastAsia="en-AU"/>
              </w:rPr>
            </w:pPr>
            <w:r>
              <w:rPr>
                <w:lang w:eastAsia="en-AU"/>
              </w:rPr>
              <w:t>mid 2014</w:t>
            </w:r>
          </w:p>
        </w:tc>
      </w:tr>
      <w:tr w:rsidR="007C3681" w:rsidTr="00BC289C">
        <w:trPr>
          <w:gridAfter w:val="5"/>
          <w:wAfter w:w="508" w:type="dxa"/>
          <w:cantSplit/>
        </w:trPr>
        <w:tc>
          <w:tcPr>
            <w:tcW w:w="2810" w:type="dxa"/>
            <w:tcBorders>
              <w:top w:val="nil"/>
              <w:left w:val="nil"/>
              <w:bottom w:val="nil"/>
              <w:right w:val="nil"/>
            </w:tcBorders>
          </w:tcPr>
          <w:p w:rsidR="007C3681" w:rsidRDefault="007C3681" w:rsidP="00DE3707">
            <w:pPr>
              <w:pStyle w:val="BP4tabletext"/>
            </w:pPr>
            <w:r>
              <w:t>South West Victorian passing loop (non-metro various)</w:t>
            </w:r>
            <w:r>
              <w:rPr>
                <w:rFonts w:eastAsiaTheme="minorEastAsia"/>
              </w:rPr>
              <w:t xml:space="preserve"> </w:t>
            </w:r>
            <w:r>
              <w:rPr>
                <w:rFonts w:eastAsiaTheme="minorEastAsia"/>
              </w:rPr>
              <w:fldChar w:fldCharType="begin"/>
            </w:r>
            <w:r>
              <w:rPr>
                <w:rFonts w:eastAsiaTheme="minorEastAsia"/>
              </w:rPr>
              <w:instrText xml:space="preserve"> XE "N</w:instrText>
            </w:r>
            <w:r>
              <w:rPr>
                <w:rFonts w:cs="Calibri"/>
              </w:rPr>
              <w:instrText>on-metropolitan:Various"</w:instrText>
            </w:r>
            <w:r>
              <w:rPr>
                <w:rFonts w:eastAsiaTheme="minorEastAsia"/>
              </w:rPr>
              <w:instrText xml:space="preserve"> </w:instrText>
            </w:r>
            <w:r>
              <w:rPr>
                <w:rFonts w:eastAsiaTheme="minorEastAsia"/>
              </w:rPr>
              <w:fldChar w:fldCharType="end"/>
            </w:r>
          </w:p>
        </w:tc>
        <w:tc>
          <w:tcPr>
            <w:tcW w:w="994" w:type="dxa"/>
            <w:gridSpan w:val="2"/>
            <w:tcBorders>
              <w:top w:val="nil"/>
              <w:left w:val="nil"/>
              <w:bottom w:val="nil"/>
              <w:right w:val="nil"/>
            </w:tcBorders>
          </w:tcPr>
          <w:p w:rsidR="007C3681" w:rsidRDefault="007C3681" w:rsidP="00DE3707">
            <w:pPr>
              <w:pStyle w:val="BP4Figures"/>
              <w:rPr>
                <w:lang w:eastAsia="en-AU"/>
              </w:rPr>
            </w:pPr>
            <w:r>
              <w:rPr>
                <w:lang w:eastAsia="en-AU"/>
              </w:rPr>
              <w:t xml:space="preserve"> 10 000</w:t>
            </w:r>
          </w:p>
        </w:tc>
        <w:tc>
          <w:tcPr>
            <w:tcW w:w="993" w:type="dxa"/>
            <w:tcBorders>
              <w:top w:val="nil"/>
              <w:left w:val="nil"/>
              <w:bottom w:val="nil"/>
              <w:right w:val="nil"/>
            </w:tcBorders>
          </w:tcPr>
          <w:p w:rsidR="007C3681" w:rsidRDefault="007C3681" w:rsidP="00DE3707">
            <w:pPr>
              <w:pStyle w:val="BP4Figures"/>
              <w:rPr>
                <w:lang w:eastAsia="en-AU"/>
              </w:rPr>
            </w:pPr>
            <w:r>
              <w:rPr>
                <w:lang w:eastAsia="en-AU"/>
              </w:rPr>
              <w:t xml:space="preserve"> 7 400</w:t>
            </w:r>
          </w:p>
        </w:tc>
        <w:tc>
          <w:tcPr>
            <w:tcW w:w="993" w:type="dxa"/>
            <w:tcBorders>
              <w:top w:val="nil"/>
              <w:left w:val="nil"/>
              <w:bottom w:val="nil"/>
              <w:right w:val="nil"/>
            </w:tcBorders>
          </w:tcPr>
          <w:p w:rsidR="007C3681" w:rsidRDefault="007C3681" w:rsidP="00DE3707">
            <w:pPr>
              <w:pStyle w:val="BP4Figures"/>
              <w:rPr>
                <w:lang w:eastAsia="en-AU"/>
              </w:rPr>
            </w:pPr>
            <w:r>
              <w:rPr>
                <w:lang w:eastAsia="en-AU"/>
              </w:rPr>
              <w:t xml:space="preserve"> 2 600</w:t>
            </w:r>
          </w:p>
        </w:tc>
        <w:tc>
          <w:tcPr>
            <w:tcW w:w="993" w:type="dxa"/>
            <w:tcBorders>
              <w:top w:val="nil"/>
              <w:left w:val="nil"/>
              <w:bottom w:val="nil"/>
              <w:right w:val="nil"/>
            </w:tcBorders>
          </w:tcPr>
          <w:p w:rsidR="007C3681" w:rsidRDefault="007C3681" w:rsidP="00DE3707">
            <w:pPr>
              <w:pStyle w:val="BP4Figures"/>
              <w:rPr>
                <w:lang w:eastAsia="en-AU"/>
              </w:rPr>
            </w:pPr>
            <w:r>
              <w:rPr>
                <w:lang w:eastAsia="en-AU"/>
              </w:rPr>
              <w:t>..</w:t>
            </w:r>
          </w:p>
        </w:tc>
        <w:tc>
          <w:tcPr>
            <w:tcW w:w="993" w:type="dxa"/>
            <w:gridSpan w:val="2"/>
            <w:tcBorders>
              <w:top w:val="nil"/>
              <w:left w:val="nil"/>
              <w:bottom w:val="nil"/>
              <w:right w:val="nil"/>
            </w:tcBorders>
          </w:tcPr>
          <w:p w:rsidR="007C3681" w:rsidRDefault="007C3681" w:rsidP="00DE3707">
            <w:pPr>
              <w:pStyle w:val="BP4Figures"/>
              <w:rPr>
                <w:lang w:eastAsia="en-AU"/>
              </w:rPr>
            </w:pPr>
            <w:r>
              <w:rPr>
                <w:lang w:eastAsia="en-AU"/>
              </w:rPr>
              <w:t>mid 2014</w:t>
            </w:r>
          </w:p>
        </w:tc>
      </w:tr>
      <w:tr w:rsidR="007C3681" w:rsidTr="00BC289C">
        <w:trPr>
          <w:gridAfter w:val="5"/>
          <w:wAfter w:w="508" w:type="dxa"/>
          <w:cantSplit/>
        </w:trPr>
        <w:tc>
          <w:tcPr>
            <w:tcW w:w="2810" w:type="dxa"/>
            <w:tcBorders>
              <w:top w:val="nil"/>
              <w:left w:val="nil"/>
              <w:bottom w:val="nil"/>
              <w:right w:val="nil"/>
            </w:tcBorders>
          </w:tcPr>
          <w:p w:rsidR="007C3681" w:rsidRDefault="007C3681" w:rsidP="00121357">
            <w:pPr>
              <w:pStyle w:val="BP4tabletext"/>
            </w:pPr>
            <w:r>
              <w:t>Tram procurement and supporting infrastructure (metro various)</w:t>
            </w:r>
            <w:r>
              <w:fldChar w:fldCharType="begin"/>
            </w:r>
            <w:r>
              <w:instrText xml:space="preserve"> XE "</w:instrText>
            </w:r>
            <w:r>
              <w:rPr>
                <w:rFonts w:cs="Calibri"/>
              </w:rPr>
              <w:instrText>Metropolitan:Various"</w:instrText>
            </w:r>
            <w:r>
              <w:instrText xml:space="preserve"> </w:instrText>
            </w:r>
            <w:r>
              <w:fldChar w:fldCharType="end"/>
            </w:r>
          </w:p>
        </w:tc>
        <w:tc>
          <w:tcPr>
            <w:tcW w:w="994" w:type="dxa"/>
            <w:gridSpan w:val="2"/>
            <w:tcBorders>
              <w:top w:val="nil"/>
              <w:left w:val="nil"/>
              <w:bottom w:val="nil"/>
              <w:right w:val="nil"/>
            </w:tcBorders>
          </w:tcPr>
          <w:p w:rsidR="007C3681" w:rsidRDefault="007C3681" w:rsidP="00DE3707">
            <w:pPr>
              <w:pStyle w:val="BP4Figures"/>
              <w:rPr>
                <w:lang w:eastAsia="en-AU"/>
              </w:rPr>
            </w:pPr>
            <w:r>
              <w:rPr>
                <w:lang w:eastAsia="en-AU"/>
              </w:rPr>
              <w:t xml:space="preserve"> 804 456</w:t>
            </w:r>
          </w:p>
        </w:tc>
        <w:tc>
          <w:tcPr>
            <w:tcW w:w="993" w:type="dxa"/>
            <w:tcBorders>
              <w:top w:val="nil"/>
              <w:left w:val="nil"/>
              <w:bottom w:val="nil"/>
              <w:right w:val="nil"/>
            </w:tcBorders>
          </w:tcPr>
          <w:p w:rsidR="007C3681" w:rsidRDefault="007C3681" w:rsidP="00DE3707">
            <w:pPr>
              <w:pStyle w:val="BP4Figures"/>
              <w:rPr>
                <w:lang w:eastAsia="en-AU"/>
              </w:rPr>
            </w:pPr>
            <w:r>
              <w:rPr>
                <w:lang w:eastAsia="en-AU"/>
              </w:rPr>
              <w:t xml:space="preserve"> 161 978</w:t>
            </w:r>
          </w:p>
        </w:tc>
        <w:tc>
          <w:tcPr>
            <w:tcW w:w="993" w:type="dxa"/>
            <w:tcBorders>
              <w:top w:val="nil"/>
              <w:left w:val="nil"/>
              <w:bottom w:val="nil"/>
              <w:right w:val="nil"/>
            </w:tcBorders>
          </w:tcPr>
          <w:p w:rsidR="007C3681" w:rsidRDefault="007C3681" w:rsidP="00DE3707">
            <w:pPr>
              <w:pStyle w:val="BP4Figures"/>
              <w:rPr>
                <w:lang w:eastAsia="en-AU"/>
              </w:rPr>
            </w:pPr>
            <w:r>
              <w:rPr>
                <w:lang w:eastAsia="en-AU"/>
              </w:rPr>
              <w:t xml:space="preserve"> 154 320</w:t>
            </w:r>
          </w:p>
        </w:tc>
        <w:tc>
          <w:tcPr>
            <w:tcW w:w="993" w:type="dxa"/>
            <w:tcBorders>
              <w:top w:val="nil"/>
              <w:left w:val="nil"/>
              <w:bottom w:val="nil"/>
              <w:right w:val="nil"/>
            </w:tcBorders>
          </w:tcPr>
          <w:p w:rsidR="007C3681" w:rsidRDefault="007C3681" w:rsidP="00DE3707">
            <w:pPr>
              <w:pStyle w:val="BP4Figures"/>
              <w:rPr>
                <w:lang w:eastAsia="en-AU"/>
              </w:rPr>
            </w:pPr>
            <w:r>
              <w:rPr>
                <w:lang w:eastAsia="en-AU"/>
              </w:rPr>
              <w:t xml:space="preserve"> 488 159</w:t>
            </w:r>
          </w:p>
        </w:tc>
        <w:tc>
          <w:tcPr>
            <w:tcW w:w="993" w:type="dxa"/>
            <w:gridSpan w:val="2"/>
            <w:tcBorders>
              <w:top w:val="nil"/>
              <w:left w:val="nil"/>
              <w:bottom w:val="nil"/>
              <w:right w:val="nil"/>
            </w:tcBorders>
          </w:tcPr>
          <w:p w:rsidR="007C3681" w:rsidRDefault="007C3681" w:rsidP="00DE3707">
            <w:pPr>
              <w:pStyle w:val="BP4Figures"/>
              <w:rPr>
                <w:lang w:eastAsia="en-AU"/>
              </w:rPr>
            </w:pPr>
            <w:r>
              <w:rPr>
                <w:lang w:eastAsia="en-AU"/>
              </w:rPr>
              <w:t>mid 2018</w:t>
            </w:r>
          </w:p>
        </w:tc>
      </w:tr>
      <w:tr w:rsidR="007C3681" w:rsidTr="00BC289C">
        <w:trPr>
          <w:gridAfter w:val="5"/>
          <w:wAfter w:w="508" w:type="dxa"/>
          <w:cantSplit/>
        </w:trPr>
        <w:tc>
          <w:tcPr>
            <w:tcW w:w="2810" w:type="dxa"/>
            <w:tcBorders>
              <w:top w:val="nil"/>
              <w:left w:val="nil"/>
              <w:bottom w:val="nil"/>
              <w:right w:val="nil"/>
            </w:tcBorders>
          </w:tcPr>
          <w:p w:rsidR="007C3681" w:rsidRDefault="007C3681" w:rsidP="00DE3707">
            <w:pPr>
              <w:pStyle w:val="BP4tabletext"/>
            </w:pPr>
            <w:r>
              <w:t>Warragul Station car park improvements (Warragul)</w:t>
            </w:r>
            <w:r>
              <w:fldChar w:fldCharType="begin"/>
            </w:r>
            <w:r>
              <w:instrText xml:space="preserve"> XE "</w:instrText>
            </w:r>
            <w:r>
              <w:rPr>
                <w:rFonts w:cs="Calibri"/>
              </w:rPr>
              <w:instrText>Warragul"</w:instrText>
            </w:r>
            <w:r>
              <w:instrText xml:space="preserve"> </w:instrText>
            </w:r>
            <w:r>
              <w:fldChar w:fldCharType="end"/>
            </w:r>
          </w:p>
        </w:tc>
        <w:tc>
          <w:tcPr>
            <w:tcW w:w="994" w:type="dxa"/>
            <w:gridSpan w:val="2"/>
            <w:tcBorders>
              <w:top w:val="nil"/>
              <w:left w:val="nil"/>
              <w:bottom w:val="nil"/>
              <w:right w:val="nil"/>
            </w:tcBorders>
          </w:tcPr>
          <w:p w:rsidR="007C3681" w:rsidRDefault="007C3681" w:rsidP="00DE3707">
            <w:pPr>
              <w:pStyle w:val="BP4Figures"/>
              <w:rPr>
                <w:lang w:eastAsia="en-AU"/>
              </w:rPr>
            </w:pPr>
            <w:r>
              <w:rPr>
                <w:lang w:eastAsia="en-AU"/>
              </w:rPr>
              <w:t xml:space="preserve"> 10 692</w:t>
            </w:r>
          </w:p>
        </w:tc>
        <w:tc>
          <w:tcPr>
            <w:tcW w:w="993" w:type="dxa"/>
            <w:tcBorders>
              <w:top w:val="nil"/>
              <w:left w:val="nil"/>
              <w:bottom w:val="nil"/>
              <w:right w:val="nil"/>
            </w:tcBorders>
          </w:tcPr>
          <w:p w:rsidR="007C3681" w:rsidRDefault="007C3681" w:rsidP="00DE3707">
            <w:pPr>
              <w:pStyle w:val="BP4Figures"/>
              <w:rPr>
                <w:lang w:eastAsia="en-AU"/>
              </w:rPr>
            </w:pPr>
            <w:r>
              <w:rPr>
                <w:lang w:eastAsia="en-AU"/>
              </w:rPr>
              <w:t xml:space="preserve">  250</w:t>
            </w:r>
          </w:p>
        </w:tc>
        <w:tc>
          <w:tcPr>
            <w:tcW w:w="993" w:type="dxa"/>
            <w:tcBorders>
              <w:top w:val="nil"/>
              <w:left w:val="nil"/>
              <w:bottom w:val="nil"/>
              <w:right w:val="nil"/>
            </w:tcBorders>
          </w:tcPr>
          <w:p w:rsidR="007C3681" w:rsidRDefault="007C3681" w:rsidP="00DE3707">
            <w:pPr>
              <w:pStyle w:val="BP4Figures"/>
              <w:rPr>
                <w:lang w:eastAsia="en-AU"/>
              </w:rPr>
            </w:pPr>
            <w:r>
              <w:rPr>
                <w:lang w:eastAsia="en-AU"/>
              </w:rPr>
              <w:t xml:space="preserve"> 4 250</w:t>
            </w:r>
          </w:p>
        </w:tc>
        <w:tc>
          <w:tcPr>
            <w:tcW w:w="993" w:type="dxa"/>
            <w:tcBorders>
              <w:top w:val="nil"/>
              <w:left w:val="nil"/>
              <w:bottom w:val="nil"/>
              <w:right w:val="nil"/>
            </w:tcBorders>
          </w:tcPr>
          <w:p w:rsidR="007C3681" w:rsidRDefault="007C3681" w:rsidP="00DE3707">
            <w:pPr>
              <w:pStyle w:val="BP4Figures"/>
              <w:rPr>
                <w:lang w:eastAsia="en-AU"/>
              </w:rPr>
            </w:pPr>
            <w:r>
              <w:rPr>
                <w:lang w:eastAsia="en-AU"/>
              </w:rPr>
              <w:t xml:space="preserve"> 6 192</w:t>
            </w:r>
          </w:p>
        </w:tc>
        <w:tc>
          <w:tcPr>
            <w:tcW w:w="993" w:type="dxa"/>
            <w:gridSpan w:val="2"/>
            <w:tcBorders>
              <w:top w:val="nil"/>
              <w:left w:val="nil"/>
              <w:bottom w:val="nil"/>
              <w:right w:val="nil"/>
            </w:tcBorders>
          </w:tcPr>
          <w:p w:rsidR="007C3681" w:rsidRDefault="007C3681" w:rsidP="00DE3707">
            <w:pPr>
              <w:pStyle w:val="BP4Figures"/>
              <w:rPr>
                <w:lang w:eastAsia="en-AU"/>
              </w:rPr>
            </w:pPr>
            <w:r>
              <w:rPr>
                <w:lang w:eastAsia="en-AU"/>
              </w:rPr>
              <w:t>mid 2015</w:t>
            </w:r>
          </w:p>
        </w:tc>
      </w:tr>
      <w:tr w:rsidR="007C3681" w:rsidTr="00BC289C">
        <w:trPr>
          <w:gridAfter w:val="5"/>
          <w:wAfter w:w="508" w:type="dxa"/>
          <w:cantSplit/>
        </w:trPr>
        <w:tc>
          <w:tcPr>
            <w:tcW w:w="2810" w:type="dxa"/>
            <w:tcBorders>
              <w:top w:val="single" w:sz="6" w:space="0" w:color="auto"/>
              <w:left w:val="nil"/>
              <w:bottom w:val="single" w:sz="6" w:space="0" w:color="auto"/>
              <w:right w:val="nil"/>
            </w:tcBorders>
          </w:tcPr>
          <w:p w:rsidR="007C3681" w:rsidRDefault="007C3681" w:rsidP="00DE3707">
            <w:pPr>
              <w:pStyle w:val="BP4tabletext"/>
              <w:rPr>
                <w:b/>
                <w:bCs/>
              </w:rPr>
            </w:pPr>
            <w:r>
              <w:rPr>
                <w:b/>
                <w:bCs/>
              </w:rPr>
              <w:t>Total existing projects</w:t>
            </w:r>
          </w:p>
        </w:tc>
        <w:tc>
          <w:tcPr>
            <w:tcW w:w="994" w:type="dxa"/>
            <w:gridSpan w:val="2"/>
            <w:tcBorders>
              <w:top w:val="single" w:sz="6" w:space="0" w:color="auto"/>
              <w:left w:val="nil"/>
              <w:bottom w:val="single" w:sz="6" w:space="0" w:color="auto"/>
              <w:right w:val="nil"/>
            </w:tcBorders>
          </w:tcPr>
          <w:p w:rsidR="007C3681" w:rsidRDefault="007C3681" w:rsidP="00DE3707">
            <w:pPr>
              <w:pStyle w:val="BP4Figures"/>
              <w:rPr>
                <w:b/>
                <w:bCs/>
                <w:lang w:eastAsia="en-AU"/>
              </w:rPr>
            </w:pPr>
            <w:r>
              <w:rPr>
                <w:b/>
                <w:bCs/>
                <w:lang w:eastAsia="en-AU"/>
              </w:rPr>
              <w:t>10 499 889</w:t>
            </w:r>
          </w:p>
        </w:tc>
        <w:tc>
          <w:tcPr>
            <w:tcW w:w="993" w:type="dxa"/>
            <w:tcBorders>
              <w:top w:val="single" w:sz="6" w:space="0" w:color="auto"/>
              <w:left w:val="nil"/>
              <w:bottom w:val="single" w:sz="6" w:space="0" w:color="auto"/>
              <w:right w:val="nil"/>
            </w:tcBorders>
          </w:tcPr>
          <w:p w:rsidR="007C3681" w:rsidRDefault="007C3681" w:rsidP="00DE3707">
            <w:pPr>
              <w:pStyle w:val="BP4Figures"/>
              <w:rPr>
                <w:b/>
                <w:bCs/>
                <w:lang w:eastAsia="en-AU"/>
              </w:rPr>
            </w:pPr>
            <w:r>
              <w:rPr>
                <w:b/>
                <w:bCs/>
                <w:lang w:eastAsia="en-AU"/>
              </w:rPr>
              <w:t>5 691 121</w:t>
            </w:r>
          </w:p>
        </w:tc>
        <w:tc>
          <w:tcPr>
            <w:tcW w:w="993" w:type="dxa"/>
            <w:tcBorders>
              <w:top w:val="single" w:sz="6" w:space="0" w:color="auto"/>
              <w:left w:val="nil"/>
              <w:bottom w:val="single" w:sz="6" w:space="0" w:color="auto"/>
              <w:right w:val="nil"/>
            </w:tcBorders>
          </w:tcPr>
          <w:p w:rsidR="007C3681" w:rsidRDefault="007C3681" w:rsidP="00DE3707">
            <w:pPr>
              <w:pStyle w:val="BP4Figures"/>
              <w:rPr>
                <w:b/>
                <w:bCs/>
                <w:lang w:eastAsia="en-AU"/>
              </w:rPr>
            </w:pPr>
            <w:r>
              <w:rPr>
                <w:b/>
                <w:bCs/>
                <w:lang w:eastAsia="en-AU"/>
              </w:rPr>
              <w:t>2 035 726</w:t>
            </w:r>
          </w:p>
        </w:tc>
        <w:tc>
          <w:tcPr>
            <w:tcW w:w="993" w:type="dxa"/>
            <w:tcBorders>
              <w:top w:val="single" w:sz="6" w:space="0" w:color="auto"/>
              <w:left w:val="nil"/>
              <w:bottom w:val="single" w:sz="6" w:space="0" w:color="auto"/>
              <w:right w:val="nil"/>
            </w:tcBorders>
          </w:tcPr>
          <w:p w:rsidR="007C3681" w:rsidRDefault="007C3681" w:rsidP="00DE3707">
            <w:pPr>
              <w:pStyle w:val="BP4Figures"/>
              <w:rPr>
                <w:b/>
                <w:bCs/>
                <w:lang w:eastAsia="en-AU"/>
              </w:rPr>
            </w:pPr>
            <w:r>
              <w:rPr>
                <w:b/>
                <w:bCs/>
                <w:lang w:eastAsia="en-AU"/>
              </w:rPr>
              <w:t>2 773 043</w:t>
            </w:r>
          </w:p>
        </w:tc>
        <w:tc>
          <w:tcPr>
            <w:tcW w:w="993" w:type="dxa"/>
            <w:gridSpan w:val="2"/>
            <w:tcBorders>
              <w:top w:val="single" w:sz="6" w:space="0" w:color="auto"/>
              <w:left w:val="nil"/>
              <w:bottom w:val="single" w:sz="6" w:space="0" w:color="auto"/>
              <w:right w:val="nil"/>
            </w:tcBorders>
          </w:tcPr>
          <w:p w:rsidR="007C3681" w:rsidRDefault="007C3681" w:rsidP="00DE3707">
            <w:pPr>
              <w:pStyle w:val="BP4Figures"/>
              <w:rPr>
                <w:b/>
                <w:bCs/>
                <w:lang w:eastAsia="en-AU"/>
              </w:rPr>
            </w:pPr>
          </w:p>
        </w:tc>
      </w:tr>
      <w:tr w:rsidR="007C3681" w:rsidTr="00BC289C">
        <w:trPr>
          <w:gridAfter w:val="5"/>
          <w:wAfter w:w="508" w:type="dxa"/>
          <w:cantSplit/>
        </w:trPr>
        <w:tc>
          <w:tcPr>
            <w:tcW w:w="2810" w:type="dxa"/>
            <w:tcBorders>
              <w:top w:val="single" w:sz="6" w:space="0" w:color="auto"/>
              <w:left w:val="nil"/>
              <w:bottom w:val="single" w:sz="12" w:space="0" w:color="auto"/>
              <w:right w:val="nil"/>
            </w:tcBorders>
          </w:tcPr>
          <w:p w:rsidR="007C3681" w:rsidRDefault="007C3681" w:rsidP="00DE3707">
            <w:pPr>
              <w:pStyle w:val="BP4tabletext"/>
              <w:rPr>
                <w:b/>
                <w:bCs/>
              </w:rPr>
            </w:pPr>
            <w:r>
              <w:rPr>
                <w:b/>
                <w:bCs/>
              </w:rPr>
              <w:t>Total Victorian Rail Track (VicTrack) projects</w:t>
            </w:r>
          </w:p>
        </w:tc>
        <w:tc>
          <w:tcPr>
            <w:tcW w:w="994" w:type="dxa"/>
            <w:gridSpan w:val="2"/>
            <w:tcBorders>
              <w:top w:val="single" w:sz="6" w:space="0" w:color="auto"/>
              <w:left w:val="nil"/>
              <w:bottom w:val="single" w:sz="12" w:space="0" w:color="auto"/>
              <w:right w:val="nil"/>
            </w:tcBorders>
          </w:tcPr>
          <w:p w:rsidR="007C3681" w:rsidRDefault="007C3681" w:rsidP="00DE3707">
            <w:pPr>
              <w:pStyle w:val="BP4Figures"/>
              <w:rPr>
                <w:b/>
                <w:bCs/>
                <w:lang w:eastAsia="en-AU"/>
              </w:rPr>
            </w:pPr>
            <w:r>
              <w:rPr>
                <w:b/>
                <w:bCs/>
                <w:lang w:eastAsia="en-AU"/>
              </w:rPr>
              <w:t>11 025 963</w:t>
            </w:r>
          </w:p>
        </w:tc>
        <w:tc>
          <w:tcPr>
            <w:tcW w:w="993" w:type="dxa"/>
            <w:tcBorders>
              <w:top w:val="single" w:sz="6" w:space="0" w:color="auto"/>
              <w:left w:val="nil"/>
              <w:bottom w:val="single" w:sz="12" w:space="0" w:color="auto"/>
              <w:right w:val="nil"/>
            </w:tcBorders>
          </w:tcPr>
          <w:p w:rsidR="007C3681" w:rsidRDefault="007C3681" w:rsidP="00DE3707">
            <w:pPr>
              <w:pStyle w:val="BP4Figures"/>
              <w:rPr>
                <w:b/>
                <w:bCs/>
                <w:lang w:eastAsia="en-AU"/>
              </w:rPr>
            </w:pPr>
            <w:r>
              <w:rPr>
                <w:b/>
                <w:bCs/>
                <w:lang w:eastAsia="en-AU"/>
              </w:rPr>
              <w:t>5 713 141</w:t>
            </w:r>
          </w:p>
        </w:tc>
        <w:tc>
          <w:tcPr>
            <w:tcW w:w="993" w:type="dxa"/>
            <w:tcBorders>
              <w:top w:val="single" w:sz="6" w:space="0" w:color="auto"/>
              <w:left w:val="nil"/>
              <w:bottom w:val="single" w:sz="12" w:space="0" w:color="auto"/>
              <w:right w:val="nil"/>
            </w:tcBorders>
          </w:tcPr>
          <w:p w:rsidR="007C3681" w:rsidRDefault="007C3681" w:rsidP="00DE3707">
            <w:pPr>
              <w:pStyle w:val="BP4Figures"/>
              <w:rPr>
                <w:b/>
                <w:bCs/>
                <w:lang w:eastAsia="en-AU"/>
              </w:rPr>
            </w:pPr>
            <w:r>
              <w:rPr>
                <w:b/>
                <w:bCs/>
                <w:lang w:eastAsia="en-AU"/>
              </w:rPr>
              <w:t>2 179 520</w:t>
            </w:r>
          </w:p>
        </w:tc>
        <w:tc>
          <w:tcPr>
            <w:tcW w:w="993" w:type="dxa"/>
            <w:tcBorders>
              <w:top w:val="single" w:sz="6" w:space="0" w:color="auto"/>
              <w:left w:val="nil"/>
              <w:bottom w:val="single" w:sz="12" w:space="0" w:color="auto"/>
              <w:right w:val="nil"/>
            </w:tcBorders>
          </w:tcPr>
          <w:p w:rsidR="007C3681" w:rsidRDefault="007C3681" w:rsidP="00DE3707">
            <w:pPr>
              <w:pStyle w:val="BP4Figures"/>
              <w:rPr>
                <w:b/>
                <w:bCs/>
                <w:lang w:eastAsia="en-AU"/>
              </w:rPr>
            </w:pPr>
            <w:r>
              <w:rPr>
                <w:b/>
                <w:bCs/>
                <w:lang w:eastAsia="en-AU"/>
              </w:rPr>
              <w:t>3 133 303</w:t>
            </w:r>
          </w:p>
        </w:tc>
        <w:tc>
          <w:tcPr>
            <w:tcW w:w="993" w:type="dxa"/>
            <w:gridSpan w:val="2"/>
            <w:tcBorders>
              <w:top w:val="single" w:sz="6" w:space="0" w:color="auto"/>
              <w:left w:val="nil"/>
              <w:bottom w:val="single" w:sz="12" w:space="0" w:color="auto"/>
              <w:right w:val="nil"/>
            </w:tcBorders>
          </w:tcPr>
          <w:p w:rsidR="007C3681" w:rsidRDefault="007C3681" w:rsidP="00DE3707">
            <w:pPr>
              <w:pStyle w:val="BP4Figures"/>
              <w:rPr>
                <w:b/>
                <w:bCs/>
                <w:lang w:eastAsia="en-AU"/>
              </w:rPr>
            </w:pPr>
          </w:p>
        </w:tc>
      </w:tr>
    </w:tbl>
    <w:p w:rsidR="007C3681" w:rsidRPr="001C3BC7" w:rsidRDefault="007C3681" w:rsidP="00E23C8C">
      <w:pPr>
        <w:pStyle w:val="Source"/>
      </w:pPr>
      <w:r>
        <w:t>Source: Victorian Rail Track (VicTrack)</w:t>
      </w:r>
    </w:p>
    <w:p w:rsidR="007C3681" w:rsidRDefault="007C3681" w:rsidP="002165E4">
      <w:pPr>
        <w:pStyle w:val="Notes"/>
      </w:pPr>
      <w:r>
        <w:t>Notes:</w:t>
      </w:r>
    </w:p>
    <w:p w:rsidR="007C3681" w:rsidRDefault="007C3681" w:rsidP="002165E4">
      <w:pPr>
        <w:pStyle w:val="Notes"/>
      </w:pPr>
      <w:r>
        <w:t>(a)</w:t>
      </w:r>
      <w:r>
        <w:tab/>
      </w:r>
      <w:r w:rsidRPr="002165E4">
        <w:t xml:space="preserve">TEI has </w:t>
      </w:r>
      <w:r>
        <w:t>re</w:t>
      </w:r>
      <w:r w:rsidRPr="002165E4">
        <w:t>d</w:t>
      </w:r>
      <w:r>
        <w:t>uced</w:t>
      </w:r>
      <w:r w:rsidRPr="002165E4">
        <w:t xml:space="preserve"> </w:t>
      </w:r>
      <w:r>
        <w:t>because the post acquisition costs were lower than anticipated.</w:t>
      </w:r>
    </w:p>
    <w:p w:rsidR="007C3681" w:rsidRDefault="007C3681" w:rsidP="002165E4">
      <w:pPr>
        <w:pStyle w:val="Notes"/>
      </w:pPr>
      <w:r>
        <w:t>(b)</w:t>
      </w:r>
      <w:r>
        <w:tab/>
      </w:r>
      <w:r w:rsidRPr="002165E4">
        <w:t>TEI has decreased by $18.990</w:t>
      </w:r>
      <w:r>
        <w:t> million</w:t>
      </w:r>
      <w:r w:rsidRPr="002165E4">
        <w:t xml:space="preserve"> due to a change of project scope.</w:t>
      </w:r>
      <w:r w:rsidRPr="00324C05">
        <w:t xml:space="preserve"> </w:t>
      </w:r>
    </w:p>
    <w:p w:rsidR="007C3681" w:rsidRDefault="007C3681" w:rsidP="002165E4">
      <w:pPr>
        <w:pStyle w:val="Notes"/>
      </w:pPr>
      <w:r>
        <w:t>(c)</w:t>
      </w:r>
      <w:r>
        <w:tab/>
      </w:r>
      <w:r w:rsidRPr="002165E4">
        <w:t>TEI incorporates all capital funding for metropolitan rail infrastructure renewals from 2011</w:t>
      </w:r>
      <w:r>
        <w:noBreakHyphen/>
      </w:r>
      <w:r w:rsidRPr="002165E4">
        <w:t>12 to 2016</w:t>
      </w:r>
      <w:r>
        <w:noBreakHyphen/>
      </w:r>
      <w:r w:rsidRPr="002165E4">
        <w:t xml:space="preserve">17. </w:t>
      </w:r>
      <w:r>
        <w:t>The TEI has reduced as this is a rolling program of works and the TEI varies from year to year.</w:t>
      </w:r>
    </w:p>
    <w:p w:rsidR="007C3681" w:rsidRDefault="007C3681" w:rsidP="002165E4">
      <w:pPr>
        <w:pStyle w:val="Notes"/>
      </w:pPr>
      <w:r>
        <w:t>(d</w:t>
      </w:r>
      <w:r w:rsidRPr="002165E4">
        <w:t xml:space="preserve">) </w:t>
      </w:r>
      <w:r>
        <w:tab/>
      </w:r>
      <w:r w:rsidRPr="002165E4">
        <w:t>TEI has increased by $15.49</w:t>
      </w:r>
      <w:r>
        <w:t>0 million</w:t>
      </w:r>
      <w:r w:rsidRPr="002165E4">
        <w:t xml:space="preserve"> due to timing adjustments and cost pressures. </w:t>
      </w:r>
    </w:p>
    <w:p w:rsidR="007C3681" w:rsidRDefault="007C3681" w:rsidP="002165E4">
      <w:pPr>
        <w:pStyle w:val="Notes"/>
      </w:pPr>
      <w:r>
        <w:t>(e</w:t>
      </w:r>
      <w:r w:rsidRPr="002165E4">
        <w:t xml:space="preserve">) </w:t>
      </w:r>
      <w:r>
        <w:tab/>
      </w:r>
      <w:r w:rsidRPr="002165E4">
        <w:t xml:space="preserve">TEI has reduced as some costs have been reclassified as operating in nature. </w:t>
      </w:r>
    </w:p>
    <w:p w:rsidR="007C3681" w:rsidRDefault="007C3681" w:rsidP="002165E4">
      <w:pPr>
        <w:pStyle w:val="Notes"/>
      </w:pPr>
      <w:r>
        <w:t>(f)</w:t>
      </w:r>
      <w:r>
        <w:tab/>
      </w:r>
      <w:r w:rsidRPr="00DA5900">
        <w:t>TEI incorporates all funding for pedestrian and level crossing programs from 2011</w:t>
      </w:r>
      <w:r>
        <w:noBreakHyphen/>
      </w:r>
      <w:r w:rsidRPr="00DA5900">
        <w:t>12 to 2016</w:t>
      </w:r>
      <w:r>
        <w:noBreakHyphen/>
      </w:r>
      <w:r w:rsidRPr="00DA5900">
        <w:t>17</w:t>
      </w:r>
      <w:r>
        <w:t>.</w:t>
      </w:r>
    </w:p>
    <w:p w:rsidR="007C3681" w:rsidRDefault="007C3681" w:rsidP="002165E4">
      <w:pPr>
        <w:pStyle w:val="Notes"/>
      </w:pPr>
      <w:r>
        <w:t>(g)</w:t>
      </w:r>
      <w:r>
        <w:tab/>
      </w:r>
      <w:r w:rsidRPr="007E6E25">
        <w:t>TEI includes $3</w:t>
      </w:r>
      <w:r>
        <w:t xml:space="preserve"> </w:t>
      </w:r>
      <w:r w:rsidRPr="007E6E25">
        <w:t>225</w:t>
      </w:r>
      <w:r>
        <w:t> million</w:t>
      </w:r>
      <w:r w:rsidRPr="007E6E25">
        <w:t xml:space="preserve"> Commonwealth funding</w:t>
      </w:r>
      <w:r>
        <w:t>.</w:t>
      </w:r>
    </w:p>
    <w:p w:rsidR="007C3681" w:rsidRDefault="007C3681" w:rsidP="002165E4">
      <w:pPr>
        <w:pStyle w:val="Notes"/>
      </w:pPr>
      <w:r>
        <w:t>(h)</w:t>
      </w:r>
      <w:r>
        <w:tab/>
      </w:r>
      <w:r w:rsidRPr="00DA5900">
        <w:t xml:space="preserve">Project was announced in the </w:t>
      </w:r>
      <w:r w:rsidRPr="00DA5900">
        <w:rPr>
          <w:i w:val="0"/>
        </w:rPr>
        <w:t>2012</w:t>
      </w:r>
      <w:r>
        <w:rPr>
          <w:i w:val="0"/>
        </w:rPr>
        <w:noBreakHyphen/>
      </w:r>
      <w:r w:rsidRPr="00DA5900">
        <w:rPr>
          <w:i w:val="0"/>
        </w:rPr>
        <w:t>13 Budget</w:t>
      </w:r>
      <w:r w:rsidRPr="00DA5900">
        <w:t xml:space="preserve">. </w:t>
      </w:r>
    </w:p>
    <w:p w:rsidR="007C3681" w:rsidRDefault="007C3681" w:rsidP="002165E4">
      <w:pPr>
        <w:pStyle w:val="Notes"/>
      </w:pPr>
      <w:r>
        <w:t>(i)</w:t>
      </w:r>
      <w:r>
        <w:tab/>
      </w:r>
      <w:r w:rsidRPr="00DA5900">
        <w:t>TEI has increased by $2.416</w:t>
      </w:r>
      <w:r>
        <w:t> million</w:t>
      </w:r>
      <w:r w:rsidRPr="00DA5900">
        <w:t xml:space="preserve"> to include funding for construction. </w:t>
      </w:r>
    </w:p>
    <w:p w:rsidR="007C3681" w:rsidRDefault="007C3681" w:rsidP="002165E4">
      <w:pPr>
        <w:pStyle w:val="Notes"/>
      </w:pPr>
      <w:r>
        <w:t>(j)</w:t>
      </w:r>
      <w:r>
        <w:tab/>
        <w:t>TEI has reduced by $15.300  million</w:t>
      </w:r>
      <w:r w:rsidRPr="00DA5900">
        <w:t xml:space="preserve"> due to project savings. </w:t>
      </w:r>
    </w:p>
    <w:p w:rsidR="007C3681" w:rsidRDefault="007C3681" w:rsidP="002165E4">
      <w:pPr>
        <w:pStyle w:val="Notes"/>
        <w:rPr>
          <w:kern w:val="28"/>
          <w:sz w:val="26"/>
          <w:szCs w:val="22"/>
        </w:rPr>
      </w:pPr>
      <w:r>
        <w:br w:type="page"/>
      </w:r>
    </w:p>
    <w:p w:rsidR="007C3681" w:rsidRDefault="007C3681" w:rsidP="00184BF2">
      <w:pPr>
        <w:pStyle w:val="Heading2"/>
        <w:rPr>
          <w:vertAlign w:val="superscript"/>
        </w:rPr>
      </w:pPr>
      <w:r w:rsidRPr="001C3BC7">
        <w:lastRenderedPageBreak/>
        <w:t>Completed projects</w:t>
      </w:r>
      <w:r w:rsidRPr="00E23C8C">
        <w:rPr>
          <w:vertAlign w:val="superscript"/>
        </w:rPr>
        <w:t>(</w:t>
      </w:r>
      <w:r>
        <w:rPr>
          <w:vertAlign w:val="superscript"/>
        </w:rPr>
        <w:t>a)</w:t>
      </w:r>
    </w:p>
    <w:tbl>
      <w:tblPr>
        <w:tblW w:w="7776" w:type="dxa"/>
        <w:tblInd w:w="29" w:type="dxa"/>
        <w:tblLayout w:type="fixed"/>
        <w:tblCellMar>
          <w:left w:w="43" w:type="dxa"/>
          <w:right w:w="43" w:type="dxa"/>
        </w:tblCellMar>
        <w:tblLook w:val="0000" w:firstRow="0" w:lastRow="0" w:firstColumn="0" w:lastColumn="0" w:noHBand="0" w:noVBand="0"/>
      </w:tblPr>
      <w:tblGrid>
        <w:gridCol w:w="7776"/>
      </w:tblGrid>
      <w:tr w:rsidR="007C3681" w:rsidTr="00DE3707">
        <w:trPr>
          <w:cantSplit/>
        </w:trPr>
        <w:tc>
          <w:tcPr>
            <w:tcW w:w="7776" w:type="dxa"/>
            <w:tcBorders>
              <w:top w:val="single" w:sz="4" w:space="0" w:color="auto"/>
              <w:left w:val="single" w:sz="4" w:space="0" w:color="auto"/>
              <w:bottom w:val="single" w:sz="4" w:space="0" w:color="auto"/>
              <w:right w:val="single" w:sz="4" w:space="0" w:color="auto"/>
            </w:tcBorders>
            <w:shd w:val="clear" w:color="auto" w:fill="000000"/>
          </w:tcPr>
          <w:p w:rsidR="007C3681" w:rsidRDefault="007C3681" w:rsidP="00DE3707">
            <w:pPr>
              <w:pStyle w:val="BP4headingl"/>
            </w:pPr>
          </w:p>
        </w:tc>
      </w:tr>
      <w:tr w:rsidR="007C3681" w:rsidTr="00DE3707">
        <w:trPr>
          <w:cantSplit/>
        </w:trPr>
        <w:tc>
          <w:tcPr>
            <w:tcW w:w="7776" w:type="dxa"/>
            <w:tcBorders>
              <w:top w:val="single" w:sz="4" w:space="0" w:color="auto"/>
              <w:left w:val="nil"/>
              <w:bottom w:val="nil"/>
              <w:right w:val="nil"/>
            </w:tcBorders>
          </w:tcPr>
          <w:p w:rsidR="007C3681" w:rsidRDefault="007C3681" w:rsidP="00BC289C">
            <w:pPr>
              <w:pStyle w:val="BP4tabletextcompleted"/>
            </w:pPr>
            <w:r>
              <w:t>Building upgrades risk mitigation – 2012-13 program (statewide)</w:t>
            </w:r>
            <w:r>
              <w:fldChar w:fldCharType="begin"/>
            </w:r>
            <w:r>
              <w:instrText xml:space="preserve"> XE "</w:instrText>
            </w:r>
            <w:r>
              <w:rPr>
                <w:rFonts w:cs="Calibri"/>
              </w:rPr>
              <w:instrText>Statewide"</w:instrText>
            </w:r>
            <w:r>
              <w:instrText xml:space="preserve"> </w:instrText>
            </w:r>
            <w:r>
              <w:fldChar w:fldCharType="end"/>
            </w:r>
          </w:p>
        </w:tc>
      </w:tr>
      <w:tr w:rsidR="007C3681" w:rsidTr="00DE3707">
        <w:trPr>
          <w:cantSplit/>
        </w:trPr>
        <w:tc>
          <w:tcPr>
            <w:tcW w:w="7776" w:type="dxa"/>
            <w:tcBorders>
              <w:top w:val="nil"/>
              <w:left w:val="nil"/>
              <w:bottom w:val="nil"/>
              <w:right w:val="nil"/>
            </w:tcBorders>
          </w:tcPr>
          <w:p w:rsidR="007C3681" w:rsidRDefault="007C3681" w:rsidP="00BC289C">
            <w:pPr>
              <w:pStyle w:val="BP4tabletextcompleted"/>
            </w:pPr>
            <w:r>
              <w:t>Dynon central hardstand (statewide)</w:t>
            </w:r>
            <w:r>
              <w:fldChar w:fldCharType="begin"/>
            </w:r>
            <w:r>
              <w:instrText xml:space="preserve"> XE "</w:instrText>
            </w:r>
            <w:r>
              <w:rPr>
                <w:rFonts w:cs="Calibri"/>
              </w:rPr>
              <w:instrText>Statewide"</w:instrText>
            </w:r>
            <w:r>
              <w:instrText xml:space="preserve"> </w:instrText>
            </w:r>
            <w:r>
              <w:fldChar w:fldCharType="end"/>
            </w:r>
          </w:p>
        </w:tc>
      </w:tr>
      <w:tr w:rsidR="007C3681" w:rsidTr="00DE3707">
        <w:trPr>
          <w:cantSplit/>
        </w:trPr>
        <w:tc>
          <w:tcPr>
            <w:tcW w:w="7776" w:type="dxa"/>
            <w:tcBorders>
              <w:top w:val="nil"/>
              <w:left w:val="nil"/>
              <w:bottom w:val="nil"/>
              <w:right w:val="nil"/>
            </w:tcBorders>
          </w:tcPr>
          <w:p w:rsidR="007C3681" w:rsidRDefault="007C3681" w:rsidP="00BC289C">
            <w:pPr>
              <w:pStyle w:val="BP4tabletextcompleted"/>
            </w:pPr>
            <w:r>
              <w:t>Telecommunications – unified communications platform (statewide)</w:t>
            </w:r>
            <w:r>
              <w:fldChar w:fldCharType="begin"/>
            </w:r>
            <w:r>
              <w:instrText xml:space="preserve"> XE "</w:instrText>
            </w:r>
            <w:r>
              <w:rPr>
                <w:rFonts w:cs="Calibri"/>
              </w:rPr>
              <w:instrText>Statewide"</w:instrText>
            </w:r>
            <w:r>
              <w:instrText xml:space="preserve"> </w:instrText>
            </w:r>
            <w:r>
              <w:fldChar w:fldCharType="end"/>
            </w:r>
          </w:p>
        </w:tc>
      </w:tr>
      <w:tr w:rsidR="007C3681" w:rsidTr="00DE3707">
        <w:trPr>
          <w:cantSplit/>
          <w:trHeight w:hRule="exact" w:val="80"/>
        </w:trPr>
        <w:tc>
          <w:tcPr>
            <w:tcW w:w="7776" w:type="dxa"/>
            <w:tcBorders>
              <w:top w:val="nil"/>
              <w:left w:val="nil"/>
              <w:bottom w:val="nil"/>
              <w:right w:val="nil"/>
            </w:tcBorders>
          </w:tcPr>
          <w:p w:rsidR="007C3681" w:rsidRDefault="007C3681" w:rsidP="00DE3707">
            <w:pPr>
              <w:pStyle w:val="BP4tabletext"/>
            </w:pPr>
          </w:p>
        </w:tc>
      </w:tr>
      <w:tr w:rsidR="007C3681" w:rsidTr="00DE3707">
        <w:trPr>
          <w:cantSplit/>
        </w:trPr>
        <w:tc>
          <w:tcPr>
            <w:tcW w:w="7776" w:type="dxa"/>
            <w:tcBorders>
              <w:top w:val="nil"/>
              <w:left w:val="nil"/>
              <w:bottom w:val="nil"/>
              <w:right w:val="nil"/>
            </w:tcBorders>
          </w:tcPr>
          <w:p w:rsidR="007C3681" w:rsidRDefault="007C3681" w:rsidP="00DE3707">
            <w:pPr>
              <w:pStyle w:val="BP4tabletext"/>
              <w:rPr>
                <w:b/>
                <w:bCs/>
              </w:rPr>
            </w:pPr>
            <w:r>
              <w:rPr>
                <w:b/>
                <w:bCs/>
              </w:rPr>
              <w:t>The projects below are delivered on behalf of VicTrack by the Department of Transport</w:t>
            </w:r>
          </w:p>
        </w:tc>
      </w:tr>
      <w:tr w:rsidR="007C3681" w:rsidTr="00DE3707">
        <w:trPr>
          <w:cantSplit/>
        </w:trPr>
        <w:tc>
          <w:tcPr>
            <w:tcW w:w="7776" w:type="dxa"/>
            <w:tcBorders>
              <w:top w:val="nil"/>
              <w:left w:val="nil"/>
              <w:bottom w:val="nil"/>
              <w:right w:val="nil"/>
            </w:tcBorders>
          </w:tcPr>
          <w:p w:rsidR="007C3681" w:rsidRDefault="007C3681" w:rsidP="00BC289C">
            <w:pPr>
              <w:pStyle w:val="BP4tabletextcompleted"/>
            </w:pPr>
            <w:r>
              <w:t>Additional car parking at Merinda Park and Narre Warren Stations (Narre Warren)</w:t>
            </w:r>
            <w:r>
              <w:fldChar w:fldCharType="begin"/>
            </w:r>
            <w:r>
              <w:instrText xml:space="preserve"> XE "</w:instrText>
            </w:r>
            <w:r>
              <w:rPr>
                <w:rFonts w:cs="Calibri"/>
              </w:rPr>
              <w:instrText>Narre Warren"</w:instrText>
            </w:r>
            <w:r>
              <w:instrText xml:space="preserve"> </w:instrText>
            </w:r>
            <w:r>
              <w:fldChar w:fldCharType="end"/>
            </w:r>
          </w:p>
        </w:tc>
      </w:tr>
      <w:tr w:rsidR="007C3681" w:rsidTr="00DE3707">
        <w:trPr>
          <w:cantSplit/>
        </w:trPr>
        <w:tc>
          <w:tcPr>
            <w:tcW w:w="7776" w:type="dxa"/>
            <w:tcBorders>
              <w:top w:val="nil"/>
              <w:left w:val="nil"/>
              <w:bottom w:val="nil"/>
              <w:right w:val="nil"/>
            </w:tcBorders>
          </w:tcPr>
          <w:p w:rsidR="007C3681" w:rsidRDefault="007C3681" w:rsidP="00BC289C">
            <w:pPr>
              <w:pStyle w:val="BP4tabletextcompleted"/>
            </w:pPr>
            <w:r>
              <w:t>Beaconsfield Station car park (Beaconsfield)</w:t>
            </w:r>
            <w:r>
              <w:fldChar w:fldCharType="begin"/>
            </w:r>
            <w:r>
              <w:instrText xml:space="preserve"> XE "</w:instrText>
            </w:r>
            <w:r>
              <w:rPr>
                <w:rFonts w:cs="Calibri"/>
              </w:rPr>
              <w:instrText>Beaconsfield"</w:instrText>
            </w:r>
            <w:r>
              <w:instrText xml:space="preserve"> </w:instrText>
            </w:r>
            <w:r>
              <w:fldChar w:fldCharType="end"/>
            </w:r>
          </w:p>
        </w:tc>
      </w:tr>
      <w:tr w:rsidR="007C3681" w:rsidTr="00DE3707">
        <w:trPr>
          <w:cantSplit/>
        </w:trPr>
        <w:tc>
          <w:tcPr>
            <w:tcW w:w="7776" w:type="dxa"/>
            <w:tcBorders>
              <w:top w:val="nil"/>
              <w:left w:val="nil"/>
              <w:bottom w:val="nil"/>
              <w:right w:val="nil"/>
            </w:tcBorders>
          </w:tcPr>
          <w:p w:rsidR="007C3681" w:rsidRDefault="007C3681" w:rsidP="00BC289C">
            <w:pPr>
              <w:pStyle w:val="BP4tabletextcompleted"/>
              <w:rPr>
                <w:vertAlign w:val="superscript"/>
              </w:rPr>
            </w:pPr>
            <w:r>
              <w:t xml:space="preserve">Public transport safety (metro various) </w:t>
            </w:r>
            <w:r>
              <w:fldChar w:fldCharType="begin"/>
            </w:r>
            <w:r>
              <w:instrText xml:space="preserve"> XE "</w:instrText>
            </w:r>
            <w:r>
              <w:rPr>
                <w:rFonts w:cs="Calibri"/>
              </w:rPr>
              <w:instrText>Metropolitan:Various"</w:instrText>
            </w:r>
            <w:r>
              <w:instrText xml:space="preserve"> </w:instrText>
            </w:r>
            <w:r>
              <w:fldChar w:fldCharType="end"/>
            </w:r>
            <w:r>
              <w:rPr>
                <w:vertAlign w:val="superscript"/>
              </w:rPr>
              <w:t>(b)</w:t>
            </w:r>
          </w:p>
        </w:tc>
      </w:tr>
      <w:tr w:rsidR="007C3681" w:rsidTr="00DE3707">
        <w:trPr>
          <w:cantSplit/>
        </w:trPr>
        <w:tc>
          <w:tcPr>
            <w:tcW w:w="7776" w:type="dxa"/>
            <w:tcBorders>
              <w:top w:val="nil"/>
              <w:left w:val="nil"/>
              <w:bottom w:val="nil"/>
              <w:right w:val="nil"/>
            </w:tcBorders>
          </w:tcPr>
          <w:p w:rsidR="007C3681" w:rsidRDefault="007C3681" w:rsidP="00BC289C">
            <w:pPr>
              <w:pStyle w:val="BP4tabletextcompleted"/>
            </w:pPr>
            <w:r>
              <w:t xml:space="preserve">Sunbury electrification (metro various) </w:t>
            </w:r>
            <w:r>
              <w:fldChar w:fldCharType="begin"/>
            </w:r>
            <w:r>
              <w:instrText xml:space="preserve"> XE "</w:instrText>
            </w:r>
            <w:r>
              <w:rPr>
                <w:rFonts w:cs="Calibri"/>
              </w:rPr>
              <w:instrText>Metropolitan:Various"</w:instrText>
            </w:r>
            <w:r>
              <w:instrText xml:space="preserve"> </w:instrText>
            </w:r>
            <w:r>
              <w:fldChar w:fldCharType="end"/>
            </w:r>
          </w:p>
        </w:tc>
      </w:tr>
      <w:tr w:rsidR="007C3681" w:rsidTr="00DE3707">
        <w:trPr>
          <w:cantSplit/>
          <w:trHeight w:hRule="exact" w:val="80"/>
        </w:trPr>
        <w:tc>
          <w:tcPr>
            <w:tcW w:w="7776" w:type="dxa"/>
            <w:tcBorders>
              <w:top w:val="nil"/>
              <w:left w:val="nil"/>
              <w:bottom w:val="nil"/>
              <w:right w:val="nil"/>
            </w:tcBorders>
          </w:tcPr>
          <w:p w:rsidR="007C3681" w:rsidRDefault="007C3681" w:rsidP="00DE3707">
            <w:pPr>
              <w:pStyle w:val="BP4tabletext"/>
            </w:pPr>
          </w:p>
        </w:tc>
      </w:tr>
      <w:tr w:rsidR="007C3681" w:rsidTr="00DE3707">
        <w:trPr>
          <w:cantSplit/>
        </w:trPr>
        <w:tc>
          <w:tcPr>
            <w:tcW w:w="7776" w:type="dxa"/>
            <w:tcBorders>
              <w:top w:val="nil"/>
              <w:left w:val="nil"/>
              <w:bottom w:val="nil"/>
              <w:right w:val="nil"/>
            </w:tcBorders>
          </w:tcPr>
          <w:p w:rsidR="007C3681" w:rsidRDefault="007C3681" w:rsidP="00DE3707">
            <w:pPr>
              <w:pStyle w:val="BP4tabletext"/>
              <w:rPr>
                <w:b/>
                <w:bCs/>
              </w:rPr>
            </w:pPr>
            <w:r>
              <w:rPr>
                <w:b/>
                <w:bCs/>
              </w:rPr>
              <w:t>Commonwealth</w:t>
            </w:r>
          </w:p>
        </w:tc>
      </w:tr>
      <w:tr w:rsidR="007C3681" w:rsidTr="00DE3707">
        <w:trPr>
          <w:cantSplit/>
        </w:trPr>
        <w:tc>
          <w:tcPr>
            <w:tcW w:w="7776" w:type="dxa"/>
            <w:tcBorders>
              <w:top w:val="nil"/>
              <w:left w:val="nil"/>
              <w:bottom w:val="single" w:sz="12" w:space="0" w:color="auto"/>
              <w:right w:val="nil"/>
            </w:tcBorders>
          </w:tcPr>
          <w:p w:rsidR="007C3681" w:rsidRDefault="007C3681" w:rsidP="00BC289C">
            <w:pPr>
              <w:pStyle w:val="BP4tabletextcompleted"/>
            </w:pPr>
            <w:r>
              <w:t xml:space="preserve">Melbourne Metro Rail Tunnel – planning and development – stage 1 (metro various) </w:t>
            </w:r>
            <w:r>
              <w:fldChar w:fldCharType="begin"/>
            </w:r>
            <w:r>
              <w:instrText xml:space="preserve"> XE "</w:instrText>
            </w:r>
            <w:r>
              <w:rPr>
                <w:rFonts w:cs="Calibri"/>
              </w:rPr>
              <w:instrText>Metropolitan:Various"</w:instrText>
            </w:r>
            <w:r>
              <w:instrText xml:space="preserve"> </w:instrText>
            </w:r>
            <w:r>
              <w:fldChar w:fldCharType="end"/>
            </w:r>
          </w:p>
        </w:tc>
      </w:tr>
    </w:tbl>
    <w:p w:rsidR="007C3681" w:rsidRDefault="007C3681" w:rsidP="00E23C8C">
      <w:pPr>
        <w:pStyle w:val="Source"/>
      </w:pPr>
      <w:r>
        <w:t>Source: Victorian Rail Track (VicTrack)</w:t>
      </w:r>
    </w:p>
    <w:p w:rsidR="007C3681" w:rsidRPr="00A1060F" w:rsidRDefault="007C3681" w:rsidP="00A1060F">
      <w:pPr>
        <w:pStyle w:val="Notes"/>
      </w:pPr>
      <w:r w:rsidRPr="00A1060F">
        <w:t>Notes:</w:t>
      </w:r>
    </w:p>
    <w:p w:rsidR="007C3681" w:rsidRDefault="007C3681" w:rsidP="00A1060F">
      <w:pPr>
        <w:pStyle w:val="Notes"/>
      </w:pPr>
      <w:r w:rsidRPr="00A1060F">
        <w:t>(a)</w:t>
      </w:r>
      <w:r w:rsidRPr="00A1060F">
        <w:tab/>
        <w:t>The following projects from last year’s Budget Paper No. 4 are completed projects with a revised TEI less than $1</w:t>
      </w:r>
      <w:r>
        <w:t> million</w:t>
      </w:r>
      <w:r w:rsidRPr="00A1060F">
        <w:t>: Billboard advertising – 2012</w:t>
      </w:r>
      <w:r>
        <w:noBreakHyphen/>
      </w:r>
      <w:r w:rsidRPr="00A1060F">
        <w:t>13 program (statewide) and Heritage works – 2012</w:t>
      </w:r>
      <w:r>
        <w:t>-</w:t>
      </w:r>
      <w:r w:rsidRPr="00A1060F">
        <w:t xml:space="preserve">13 program (statewide). </w:t>
      </w:r>
    </w:p>
    <w:p w:rsidR="007C3681" w:rsidRDefault="007C3681" w:rsidP="00A1060F">
      <w:pPr>
        <w:pStyle w:val="Notes"/>
      </w:pPr>
      <w:r>
        <w:t>(b</w:t>
      </w:r>
      <w:r w:rsidRPr="00A1060F">
        <w:t>)</w:t>
      </w:r>
      <w:r>
        <w:tab/>
      </w:r>
      <w:r w:rsidRPr="00A1060F">
        <w:t>This initiative has been superseded by the Protective Services Officers initiative.</w:t>
      </w:r>
    </w:p>
    <w:p w:rsidR="007C3681" w:rsidRDefault="007C3681" w:rsidP="00A1060F">
      <w:pPr>
        <w:pStyle w:val="Notes"/>
      </w:pPr>
    </w:p>
    <w:p w:rsidR="007C3681" w:rsidRPr="00A1060F" w:rsidRDefault="007C3681" w:rsidP="00A1060F">
      <w:pPr>
        <w:pStyle w:val="Notes"/>
        <w:sectPr w:rsidR="007C3681" w:rsidRPr="00A1060F" w:rsidSect="00373008">
          <w:footerReference w:type="even" r:id="rId83"/>
          <w:footerReference w:type="default" r:id="rId84"/>
          <w:pgSz w:w="9979" w:h="14181" w:code="138"/>
          <w:pgMar w:top="1138" w:right="1138" w:bottom="1138" w:left="1138" w:header="720" w:footer="720" w:gutter="0"/>
          <w:cols w:space="708"/>
          <w:docGrid w:linePitch="360"/>
        </w:sectPr>
      </w:pPr>
    </w:p>
    <w:p w:rsidR="007C3681" w:rsidRDefault="007C3681" w:rsidP="00373008">
      <w:pPr>
        <w:pStyle w:val="Heading1"/>
      </w:pPr>
      <w:bookmarkStart w:id="54" w:name="_Toc355288996"/>
      <w:r>
        <w:lastRenderedPageBreak/>
        <w:t>V/Line Corporation</w:t>
      </w:r>
      <w:bookmarkEnd w:id="54"/>
    </w:p>
    <w:p w:rsidR="007C3681" w:rsidRPr="001C3BC7" w:rsidRDefault="007C3681" w:rsidP="00323359">
      <w:pPr>
        <w:pStyle w:val="Heading2"/>
      </w:pPr>
      <w:r w:rsidRPr="001C3BC7">
        <w:t>New projects</w:t>
      </w:r>
    </w:p>
    <w:p w:rsidR="007C3681" w:rsidRPr="00184BF2" w:rsidRDefault="007C3681" w:rsidP="00184BF2">
      <w:pPr>
        <w:pStyle w:val="million"/>
        <w:rPr>
          <w:rFonts w:ascii="Times New Roman" w:hAnsi="Times New Roman"/>
          <w:sz w:val="20"/>
          <w:lang w:eastAsia="en-AU"/>
        </w:rPr>
      </w:pPr>
      <w:r w:rsidRPr="001C3BC7">
        <w:t>(</w:t>
      </w:r>
      <w:r>
        <w:t>$ thousand)</w:t>
      </w:r>
    </w:p>
    <w:tbl>
      <w:tblPr>
        <w:tblW w:w="7776" w:type="dxa"/>
        <w:tblInd w:w="29" w:type="dxa"/>
        <w:tblLayout w:type="fixed"/>
        <w:tblCellMar>
          <w:left w:w="43" w:type="dxa"/>
          <w:right w:w="43" w:type="dxa"/>
        </w:tblCellMar>
        <w:tblLook w:val="0000" w:firstRow="0" w:lastRow="0" w:firstColumn="0" w:lastColumn="0" w:noHBand="0" w:noVBand="0"/>
      </w:tblPr>
      <w:tblGrid>
        <w:gridCol w:w="2810"/>
        <w:gridCol w:w="994"/>
        <w:gridCol w:w="993"/>
        <w:gridCol w:w="993"/>
        <w:gridCol w:w="993"/>
        <w:gridCol w:w="993"/>
      </w:tblGrid>
      <w:tr w:rsidR="007C3681" w:rsidRPr="00184BF2" w:rsidTr="005E4DFF">
        <w:tc>
          <w:tcPr>
            <w:tcW w:w="2808" w:type="dxa"/>
            <w:tcBorders>
              <w:top w:val="single" w:sz="4" w:space="0" w:color="auto"/>
              <w:left w:val="single" w:sz="4" w:space="0" w:color="auto"/>
              <w:bottom w:val="single" w:sz="4" w:space="0" w:color="auto"/>
            </w:tcBorders>
            <w:shd w:val="clear" w:color="auto" w:fill="000000"/>
          </w:tcPr>
          <w:p w:rsidR="007C3681" w:rsidRPr="00184BF2" w:rsidRDefault="007C3681" w:rsidP="00184BF2">
            <w:pPr>
              <w:pStyle w:val="BP4tabletext"/>
              <w:rPr>
                <w:rFonts w:eastAsiaTheme="minorEastAsia"/>
              </w:rPr>
            </w:pPr>
          </w:p>
        </w:tc>
        <w:tc>
          <w:tcPr>
            <w:tcW w:w="993" w:type="dxa"/>
            <w:tcBorders>
              <w:top w:val="single" w:sz="4" w:space="0" w:color="auto"/>
              <w:bottom w:val="single" w:sz="4" w:space="0" w:color="auto"/>
            </w:tcBorders>
            <w:shd w:val="clear" w:color="auto" w:fill="000000"/>
          </w:tcPr>
          <w:p w:rsidR="007C3681" w:rsidRPr="00184BF2" w:rsidRDefault="007C3681" w:rsidP="00184BF2">
            <w:pPr>
              <w:pStyle w:val="BP4headingr"/>
              <w:rPr>
                <w:rFonts w:eastAsiaTheme="minorEastAsia"/>
              </w:rPr>
            </w:pPr>
            <w:r w:rsidRPr="00184BF2">
              <w:rPr>
                <w:rFonts w:eastAsiaTheme="minorEastAsia"/>
              </w:rPr>
              <w:t>Total Estimated Investment</w:t>
            </w:r>
          </w:p>
        </w:tc>
        <w:tc>
          <w:tcPr>
            <w:tcW w:w="993" w:type="dxa"/>
            <w:tcBorders>
              <w:top w:val="single" w:sz="4" w:space="0" w:color="auto"/>
              <w:bottom w:val="single" w:sz="4" w:space="0" w:color="auto"/>
            </w:tcBorders>
            <w:shd w:val="clear" w:color="auto" w:fill="000000"/>
          </w:tcPr>
          <w:p w:rsidR="007C3681" w:rsidRPr="00184BF2" w:rsidRDefault="007C3681" w:rsidP="00184BF2">
            <w:pPr>
              <w:pStyle w:val="BP4headingr"/>
              <w:rPr>
                <w:rFonts w:eastAsiaTheme="minorEastAsia"/>
              </w:rPr>
            </w:pPr>
            <w:r w:rsidRPr="00184BF2">
              <w:rPr>
                <w:rFonts w:eastAsiaTheme="minorEastAsia"/>
              </w:rPr>
              <w:t>Estimated Expenditure to 30.06.13</w:t>
            </w:r>
          </w:p>
        </w:tc>
        <w:tc>
          <w:tcPr>
            <w:tcW w:w="993" w:type="dxa"/>
            <w:tcBorders>
              <w:top w:val="single" w:sz="4" w:space="0" w:color="auto"/>
              <w:bottom w:val="single" w:sz="4" w:space="0" w:color="auto"/>
            </w:tcBorders>
            <w:shd w:val="clear" w:color="auto" w:fill="000000"/>
          </w:tcPr>
          <w:p w:rsidR="007C3681" w:rsidRPr="00184BF2" w:rsidRDefault="007C3681" w:rsidP="00184BF2">
            <w:pPr>
              <w:pStyle w:val="BP4headingr"/>
              <w:rPr>
                <w:rFonts w:eastAsiaTheme="minorEastAsia"/>
              </w:rPr>
            </w:pPr>
            <w:r w:rsidRPr="00184BF2">
              <w:rPr>
                <w:rFonts w:eastAsiaTheme="minorEastAsia"/>
              </w:rPr>
              <w:t>Estimated Expenditure</w:t>
            </w:r>
          </w:p>
          <w:p w:rsidR="007C3681" w:rsidRPr="00184BF2" w:rsidRDefault="007C3681" w:rsidP="00184BF2">
            <w:pPr>
              <w:pStyle w:val="BP4headingr"/>
              <w:rPr>
                <w:rFonts w:eastAsiaTheme="minorEastAsia"/>
              </w:rPr>
            </w:pPr>
            <w:r w:rsidRPr="00184BF2">
              <w:rPr>
                <w:rFonts w:eastAsiaTheme="minorEastAsia"/>
              </w:rPr>
              <w:t>2013</w:t>
            </w:r>
            <w:r>
              <w:rPr>
                <w:rFonts w:eastAsiaTheme="minorEastAsia"/>
              </w:rPr>
              <w:noBreakHyphen/>
            </w:r>
            <w:r w:rsidRPr="00184BF2">
              <w:rPr>
                <w:rFonts w:eastAsiaTheme="minorEastAsia"/>
              </w:rPr>
              <w:t>14</w:t>
            </w:r>
          </w:p>
        </w:tc>
        <w:tc>
          <w:tcPr>
            <w:tcW w:w="993" w:type="dxa"/>
            <w:tcBorders>
              <w:top w:val="single" w:sz="4" w:space="0" w:color="auto"/>
              <w:bottom w:val="single" w:sz="4" w:space="0" w:color="auto"/>
            </w:tcBorders>
            <w:shd w:val="clear" w:color="auto" w:fill="000000"/>
          </w:tcPr>
          <w:p w:rsidR="007C3681" w:rsidRPr="00184BF2" w:rsidRDefault="007C3681" w:rsidP="00184BF2">
            <w:pPr>
              <w:pStyle w:val="BP4headingr"/>
              <w:rPr>
                <w:rFonts w:eastAsiaTheme="minorEastAsia"/>
              </w:rPr>
            </w:pPr>
          </w:p>
          <w:p w:rsidR="007C3681" w:rsidRPr="00184BF2" w:rsidRDefault="007C3681" w:rsidP="00184BF2">
            <w:pPr>
              <w:pStyle w:val="BP4headingr"/>
              <w:rPr>
                <w:rFonts w:eastAsiaTheme="minorEastAsia"/>
              </w:rPr>
            </w:pPr>
            <w:r w:rsidRPr="00184BF2">
              <w:rPr>
                <w:rFonts w:eastAsiaTheme="minorEastAsia"/>
              </w:rPr>
              <w:t>Remaining Expenditure</w:t>
            </w:r>
          </w:p>
        </w:tc>
        <w:tc>
          <w:tcPr>
            <w:tcW w:w="993" w:type="dxa"/>
            <w:tcBorders>
              <w:top w:val="single" w:sz="4" w:space="0" w:color="auto"/>
              <w:bottom w:val="single" w:sz="4" w:space="0" w:color="auto"/>
              <w:right w:val="single" w:sz="4" w:space="0" w:color="auto"/>
            </w:tcBorders>
            <w:shd w:val="clear" w:color="auto" w:fill="000000"/>
          </w:tcPr>
          <w:p w:rsidR="007C3681" w:rsidRPr="00184BF2" w:rsidRDefault="007C3681" w:rsidP="00184BF2">
            <w:pPr>
              <w:pStyle w:val="BP4headingr"/>
              <w:rPr>
                <w:rFonts w:eastAsiaTheme="minorEastAsia"/>
              </w:rPr>
            </w:pPr>
            <w:r w:rsidRPr="00184BF2">
              <w:rPr>
                <w:rFonts w:eastAsiaTheme="minorEastAsia"/>
              </w:rPr>
              <w:t>Estimated Completion Date</w:t>
            </w:r>
          </w:p>
        </w:tc>
      </w:tr>
      <w:tr w:rsidR="007C3681" w:rsidRPr="00184BF2" w:rsidTr="00184BF2">
        <w:tc>
          <w:tcPr>
            <w:tcW w:w="2808" w:type="dxa"/>
            <w:tcBorders>
              <w:top w:val="single" w:sz="4" w:space="0" w:color="auto"/>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Vlocity lifting jacks at Ballarat East Depot (Ballarat)</w:t>
            </w:r>
            <w:r>
              <w:rPr>
                <w:rFonts w:eastAsiaTheme="minorEastAsia"/>
              </w:rPr>
              <w:fldChar w:fldCharType="begin"/>
            </w:r>
            <w:r>
              <w:rPr>
                <w:rFonts w:eastAsiaTheme="minorEastAsia"/>
              </w:rPr>
              <w:instrText xml:space="preserve"> XE "</w:instrText>
            </w:r>
            <w:r>
              <w:rPr>
                <w:rFonts w:cs="Calibri"/>
              </w:rPr>
              <w:instrText>Ballarat"</w:instrText>
            </w:r>
            <w:r>
              <w:rPr>
                <w:rFonts w:eastAsiaTheme="minorEastAsia"/>
              </w:rPr>
              <w:instrText xml:space="preserve"> </w:instrText>
            </w:r>
            <w:r>
              <w:rPr>
                <w:rFonts w:eastAsiaTheme="minorEastAsia"/>
              </w:rPr>
              <w:fldChar w:fldCharType="end"/>
            </w:r>
          </w:p>
        </w:tc>
        <w:tc>
          <w:tcPr>
            <w:tcW w:w="993" w:type="dxa"/>
            <w:tcBorders>
              <w:top w:val="single" w:sz="4" w:space="0" w:color="auto"/>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1 000</w:t>
            </w:r>
          </w:p>
        </w:tc>
        <w:tc>
          <w:tcPr>
            <w:tcW w:w="993" w:type="dxa"/>
            <w:tcBorders>
              <w:top w:val="single" w:sz="4" w:space="0" w:color="auto"/>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300</w:t>
            </w:r>
          </w:p>
        </w:tc>
        <w:tc>
          <w:tcPr>
            <w:tcW w:w="993" w:type="dxa"/>
            <w:tcBorders>
              <w:top w:val="single" w:sz="4" w:space="0" w:color="auto"/>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 xml:space="preserve">  700</w:t>
            </w:r>
          </w:p>
        </w:tc>
        <w:tc>
          <w:tcPr>
            <w:tcW w:w="993" w:type="dxa"/>
            <w:tcBorders>
              <w:top w:val="single" w:sz="4" w:space="0" w:color="auto"/>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w:t>
            </w:r>
          </w:p>
        </w:tc>
        <w:tc>
          <w:tcPr>
            <w:tcW w:w="993" w:type="dxa"/>
            <w:tcBorders>
              <w:top w:val="single" w:sz="4" w:space="0" w:color="auto"/>
              <w:left w:val="nil"/>
              <w:bottom w:val="nil"/>
              <w:right w:val="nil"/>
            </w:tcBorders>
          </w:tcPr>
          <w:p w:rsidR="007C3681" w:rsidRPr="00184BF2" w:rsidRDefault="007C3681" w:rsidP="00184BF2">
            <w:pPr>
              <w:pStyle w:val="BP4Figures"/>
              <w:rPr>
                <w:rFonts w:eastAsiaTheme="minorEastAsia"/>
                <w:color w:val="000000"/>
              </w:rPr>
            </w:pPr>
            <w:r w:rsidRPr="00184BF2">
              <w:rPr>
                <w:rFonts w:eastAsiaTheme="minorEastAsia"/>
                <w:color w:val="000000"/>
              </w:rPr>
              <w:t>late 2013</w:t>
            </w:r>
          </w:p>
        </w:tc>
      </w:tr>
      <w:tr w:rsidR="007C3681" w:rsidRPr="00184BF2" w:rsidTr="00184BF2">
        <w:tc>
          <w:tcPr>
            <w:tcW w:w="2808" w:type="dxa"/>
            <w:tcBorders>
              <w:top w:val="single" w:sz="6" w:space="0" w:color="auto"/>
              <w:left w:val="nil"/>
              <w:bottom w:val="single" w:sz="6" w:space="0" w:color="auto"/>
              <w:right w:val="nil"/>
            </w:tcBorders>
          </w:tcPr>
          <w:p w:rsidR="007C3681" w:rsidRPr="00184BF2" w:rsidRDefault="007C3681" w:rsidP="00184BF2">
            <w:pPr>
              <w:pStyle w:val="BP4tabletext"/>
              <w:rPr>
                <w:rFonts w:eastAsiaTheme="minorEastAsia"/>
                <w:b/>
                <w:bCs/>
              </w:rPr>
            </w:pPr>
            <w:r w:rsidRPr="00184BF2">
              <w:rPr>
                <w:rFonts w:eastAsiaTheme="minorEastAsia"/>
                <w:b/>
                <w:bCs/>
              </w:rPr>
              <w:t>Total new projects</w:t>
            </w:r>
          </w:p>
        </w:tc>
        <w:tc>
          <w:tcPr>
            <w:tcW w:w="993" w:type="dxa"/>
            <w:tcBorders>
              <w:top w:val="single" w:sz="6" w:space="0" w:color="auto"/>
              <w:left w:val="nil"/>
              <w:bottom w:val="single" w:sz="6" w:space="0" w:color="auto"/>
              <w:right w:val="nil"/>
            </w:tcBorders>
          </w:tcPr>
          <w:p w:rsidR="007C3681" w:rsidRPr="00184BF2" w:rsidRDefault="007C3681" w:rsidP="00184BF2">
            <w:pPr>
              <w:pStyle w:val="BP4Figures"/>
              <w:rPr>
                <w:rFonts w:eastAsiaTheme="minorEastAsia"/>
                <w:b/>
                <w:bCs/>
                <w:color w:val="000000"/>
              </w:rPr>
            </w:pPr>
            <w:r w:rsidRPr="00184BF2">
              <w:rPr>
                <w:rFonts w:eastAsiaTheme="minorEastAsia"/>
                <w:b/>
                <w:bCs/>
                <w:color w:val="000000"/>
              </w:rPr>
              <w:t xml:space="preserve"> 1 000</w:t>
            </w:r>
          </w:p>
        </w:tc>
        <w:tc>
          <w:tcPr>
            <w:tcW w:w="993" w:type="dxa"/>
            <w:tcBorders>
              <w:top w:val="single" w:sz="6" w:space="0" w:color="auto"/>
              <w:left w:val="nil"/>
              <w:bottom w:val="single" w:sz="6" w:space="0" w:color="auto"/>
              <w:right w:val="nil"/>
            </w:tcBorders>
          </w:tcPr>
          <w:p w:rsidR="007C3681" w:rsidRPr="00184BF2" w:rsidRDefault="007C3681" w:rsidP="00184BF2">
            <w:pPr>
              <w:pStyle w:val="BP4Figures"/>
              <w:rPr>
                <w:rFonts w:eastAsiaTheme="minorEastAsia"/>
                <w:b/>
                <w:bCs/>
                <w:color w:val="000000"/>
              </w:rPr>
            </w:pPr>
            <w:r w:rsidRPr="00184BF2">
              <w:rPr>
                <w:rFonts w:eastAsiaTheme="minorEastAsia"/>
                <w:b/>
                <w:bCs/>
                <w:color w:val="000000"/>
              </w:rPr>
              <w:t xml:space="preserve">  300</w:t>
            </w:r>
          </w:p>
        </w:tc>
        <w:tc>
          <w:tcPr>
            <w:tcW w:w="993" w:type="dxa"/>
            <w:tcBorders>
              <w:top w:val="single" w:sz="6" w:space="0" w:color="auto"/>
              <w:left w:val="nil"/>
              <w:bottom w:val="single" w:sz="6" w:space="0" w:color="auto"/>
              <w:right w:val="nil"/>
            </w:tcBorders>
          </w:tcPr>
          <w:p w:rsidR="007C3681" w:rsidRPr="00184BF2" w:rsidRDefault="007C3681" w:rsidP="00184BF2">
            <w:pPr>
              <w:pStyle w:val="BP4Figures"/>
              <w:rPr>
                <w:rFonts w:eastAsiaTheme="minorEastAsia"/>
                <w:b/>
                <w:bCs/>
                <w:color w:val="000000"/>
              </w:rPr>
            </w:pPr>
            <w:r w:rsidRPr="00184BF2">
              <w:rPr>
                <w:rFonts w:eastAsiaTheme="minorEastAsia"/>
                <w:b/>
                <w:bCs/>
                <w:color w:val="000000"/>
              </w:rPr>
              <w:t xml:space="preserve">  700</w:t>
            </w:r>
          </w:p>
        </w:tc>
        <w:tc>
          <w:tcPr>
            <w:tcW w:w="993" w:type="dxa"/>
            <w:tcBorders>
              <w:top w:val="single" w:sz="6" w:space="0" w:color="auto"/>
              <w:left w:val="nil"/>
              <w:bottom w:val="single" w:sz="6" w:space="0" w:color="auto"/>
              <w:right w:val="nil"/>
            </w:tcBorders>
          </w:tcPr>
          <w:p w:rsidR="007C3681" w:rsidRPr="00184BF2" w:rsidRDefault="007C3681" w:rsidP="00184BF2">
            <w:pPr>
              <w:pStyle w:val="BP4Figures"/>
              <w:rPr>
                <w:rFonts w:eastAsiaTheme="minorEastAsia"/>
                <w:b/>
                <w:bCs/>
                <w:color w:val="000000"/>
              </w:rPr>
            </w:pPr>
            <w:r w:rsidRPr="00184BF2">
              <w:rPr>
                <w:rFonts w:eastAsiaTheme="minorEastAsia"/>
                <w:b/>
                <w:bCs/>
                <w:color w:val="000000"/>
              </w:rPr>
              <w:t>..</w:t>
            </w:r>
          </w:p>
        </w:tc>
        <w:tc>
          <w:tcPr>
            <w:tcW w:w="993" w:type="dxa"/>
            <w:tcBorders>
              <w:top w:val="single" w:sz="6" w:space="0" w:color="auto"/>
              <w:left w:val="nil"/>
              <w:bottom w:val="single" w:sz="6" w:space="0" w:color="auto"/>
              <w:right w:val="nil"/>
            </w:tcBorders>
          </w:tcPr>
          <w:p w:rsidR="007C3681" w:rsidRPr="00184BF2" w:rsidRDefault="007C3681" w:rsidP="00184BF2">
            <w:pPr>
              <w:pStyle w:val="BP4Figures"/>
              <w:rPr>
                <w:rFonts w:eastAsiaTheme="minorEastAsia"/>
                <w:b/>
                <w:bCs/>
                <w:color w:val="000000"/>
              </w:rPr>
            </w:pPr>
          </w:p>
        </w:tc>
      </w:tr>
      <w:tr w:rsidR="007C3681" w:rsidRPr="00184BF2" w:rsidTr="00184BF2">
        <w:tc>
          <w:tcPr>
            <w:tcW w:w="2808" w:type="dxa"/>
            <w:tcBorders>
              <w:top w:val="single" w:sz="6" w:space="0" w:color="auto"/>
              <w:left w:val="nil"/>
              <w:bottom w:val="single" w:sz="12" w:space="0" w:color="auto"/>
              <w:right w:val="nil"/>
            </w:tcBorders>
          </w:tcPr>
          <w:p w:rsidR="007C3681" w:rsidRPr="00E62930" w:rsidRDefault="007C3681" w:rsidP="00E62930">
            <w:pPr>
              <w:pStyle w:val="BP4tabletext"/>
              <w:rPr>
                <w:rFonts w:eastAsiaTheme="minorEastAsia" w:cs="Calibri"/>
                <w:b/>
                <w:sz w:val="20"/>
              </w:rPr>
            </w:pPr>
            <w:r w:rsidRPr="00E62930">
              <w:rPr>
                <w:rFonts w:eastAsiaTheme="minorEastAsia"/>
                <w:b/>
              </w:rPr>
              <w:t xml:space="preserve">Total V/Line Corporation </w:t>
            </w:r>
            <w:r w:rsidRPr="00E62930">
              <w:rPr>
                <w:rFonts w:eastAsiaTheme="minorEastAsia" w:cs="Calibri"/>
                <w:b/>
                <w:sz w:val="20"/>
              </w:rPr>
              <w:t>projects</w:t>
            </w:r>
          </w:p>
        </w:tc>
        <w:tc>
          <w:tcPr>
            <w:tcW w:w="993" w:type="dxa"/>
            <w:tcBorders>
              <w:top w:val="single" w:sz="6" w:space="0" w:color="auto"/>
              <w:left w:val="nil"/>
              <w:bottom w:val="single" w:sz="12" w:space="0" w:color="auto"/>
              <w:right w:val="nil"/>
            </w:tcBorders>
          </w:tcPr>
          <w:p w:rsidR="007C3681" w:rsidRPr="00184BF2" w:rsidRDefault="007C3681" w:rsidP="00184BF2">
            <w:pPr>
              <w:pStyle w:val="BP4Figures"/>
              <w:rPr>
                <w:rFonts w:eastAsiaTheme="minorEastAsia"/>
                <w:b/>
                <w:bCs/>
                <w:color w:val="000000"/>
              </w:rPr>
            </w:pPr>
            <w:r w:rsidRPr="00184BF2">
              <w:rPr>
                <w:rFonts w:eastAsiaTheme="minorEastAsia"/>
                <w:b/>
                <w:bCs/>
                <w:color w:val="000000"/>
              </w:rPr>
              <w:t xml:space="preserve"> 1 000</w:t>
            </w:r>
          </w:p>
        </w:tc>
        <w:tc>
          <w:tcPr>
            <w:tcW w:w="993" w:type="dxa"/>
            <w:tcBorders>
              <w:top w:val="single" w:sz="6" w:space="0" w:color="auto"/>
              <w:left w:val="nil"/>
              <w:bottom w:val="single" w:sz="12" w:space="0" w:color="auto"/>
              <w:right w:val="nil"/>
            </w:tcBorders>
          </w:tcPr>
          <w:p w:rsidR="007C3681" w:rsidRPr="00184BF2" w:rsidRDefault="007C3681" w:rsidP="00184BF2">
            <w:pPr>
              <w:pStyle w:val="BP4Figures"/>
              <w:rPr>
                <w:rFonts w:eastAsiaTheme="minorEastAsia"/>
                <w:b/>
                <w:bCs/>
                <w:color w:val="000000"/>
              </w:rPr>
            </w:pPr>
            <w:r w:rsidRPr="00184BF2">
              <w:rPr>
                <w:rFonts w:eastAsiaTheme="minorEastAsia"/>
                <w:b/>
                <w:bCs/>
                <w:color w:val="000000"/>
              </w:rPr>
              <w:t xml:space="preserve">  300</w:t>
            </w:r>
          </w:p>
        </w:tc>
        <w:tc>
          <w:tcPr>
            <w:tcW w:w="993" w:type="dxa"/>
            <w:tcBorders>
              <w:top w:val="single" w:sz="6" w:space="0" w:color="auto"/>
              <w:left w:val="nil"/>
              <w:bottom w:val="single" w:sz="12" w:space="0" w:color="auto"/>
              <w:right w:val="nil"/>
            </w:tcBorders>
          </w:tcPr>
          <w:p w:rsidR="007C3681" w:rsidRPr="00184BF2" w:rsidRDefault="007C3681" w:rsidP="00184BF2">
            <w:pPr>
              <w:pStyle w:val="BP4Figures"/>
              <w:rPr>
                <w:rFonts w:eastAsiaTheme="minorEastAsia"/>
                <w:b/>
                <w:bCs/>
                <w:color w:val="000000"/>
              </w:rPr>
            </w:pPr>
            <w:r w:rsidRPr="00184BF2">
              <w:rPr>
                <w:rFonts w:eastAsiaTheme="minorEastAsia"/>
                <w:b/>
                <w:bCs/>
                <w:color w:val="000000"/>
              </w:rPr>
              <w:t xml:space="preserve">  700</w:t>
            </w:r>
          </w:p>
        </w:tc>
        <w:tc>
          <w:tcPr>
            <w:tcW w:w="993" w:type="dxa"/>
            <w:tcBorders>
              <w:top w:val="single" w:sz="6" w:space="0" w:color="auto"/>
              <w:left w:val="nil"/>
              <w:bottom w:val="single" w:sz="12" w:space="0" w:color="auto"/>
              <w:right w:val="nil"/>
            </w:tcBorders>
          </w:tcPr>
          <w:p w:rsidR="007C3681" w:rsidRPr="00184BF2" w:rsidRDefault="007C3681" w:rsidP="00184BF2">
            <w:pPr>
              <w:pStyle w:val="BP4Figures"/>
              <w:rPr>
                <w:rFonts w:eastAsiaTheme="minorEastAsia"/>
                <w:b/>
                <w:bCs/>
                <w:color w:val="000000"/>
              </w:rPr>
            </w:pPr>
            <w:r w:rsidRPr="00184BF2">
              <w:rPr>
                <w:rFonts w:eastAsiaTheme="minorEastAsia"/>
                <w:b/>
                <w:bCs/>
                <w:color w:val="000000"/>
              </w:rPr>
              <w:t>..</w:t>
            </w:r>
          </w:p>
        </w:tc>
        <w:tc>
          <w:tcPr>
            <w:tcW w:w="993" w:type="dxa"/>
            <w:tcBorders>
              <w:top w:val="single" w:sz="6" w:space="0" w:color="auto"/>
              <w:left w:val="nil"/>
              <w:bottom w:val="single" w:sz="12" w:space="0" w:color="auto"/>
              <w:right w:val="nil"/>
            </w:tcBorders>
          </w:tcPr>
          <w:p w:rsidR="007C3681" w:rsidRPr="00184BF2" w:rsidRDefault="007C3681" w:rsidP="00184BF2">
            <w:pPr>
              <w:pStyle w:val="BP4Figures"/>
              <w:rPr>
                <w:rFonts w:eastAsiaTheme="minorEastAsia"/>
                <w:b/>
                <w:bCs/>
                <w:color w:val="000000"/>
              </w:rPr>
            </w:pPr>
          </w:p>
        </w:tc>
      </w:tr>
    </w:tbl>
    <w:p w:rsidR="007C3681" w:rsidRDefault="007C3681" w:rsidP="00694733">
      <w:pPr>
        <w:pStyle w:val="Source"/>
      </w:pPr>
      <w:r>
        <w:t>Source: V/Line Corporation</w:t>
      </w:r>
    </w:p>
    <w:p w:rsidR="007C3681" w:rsidRDefault="007C3681" w:rsidP="002E6AB6"/>
    <w:p w:rsidR="007C3681" w:rsidRPr="002E6AB6" w:rsidRDefault="007C3681" w:rsidP="002E6AB6"/>
    <w:p w:rsidR="007C3681" w:rsidRPr="00EC363C" w:rsidRDefault="007C3681" w:rsidP="00EC363C">
      <w:pPr>
        <w:pStyle w:val="Heading2"/>
      </w:pPr>
      <w:r w:rsidRPr="001C3BC7">
        <w:t>Completed projects</w:t>
      </w:r>
    </w:p>
    <w:tbl>
      <w:tblPr>
        <w:tblW w:w="0" w:type="auto"/>
        <w:tblInd w:w="29" w:type="dxa"/>
        <w:tblLayout w:type="fixed"/>
        <w:tblCellMar>
          <w:left w:w="43" w:type="dxa"/>
          <w:right w:w="43" w:type="dxa"/>
        </w:tblCellMar>
        <w:tblLook w:val="0000" w:firstRow="0" w:lastRow="0" w:firstColumn="0" w:lastColumn="0" w:noHBand="0" w:noVBand="0"/>
      </w:tblPr>
      <w:tblGrid>
        <w:gridCol w:w="7776"/>
      </w:tblGrid>
      <w:tr w:rsidR="007C3681" w:rsidRPr="00184BF2" w:rsidTr="00184BF2">
        <w:tc>
          <w:tcPr>
            <w:tcW w:w="7776" w:type="dxa"/>
            <w:tcBorders>
              <w:top w:val="single" w:sz="4" w:space="0" w:color="auto"/>
              <w:left w:val="single" w:sz="4" w:space="0" w:color="auto"/>
              <w:bottom w:val="single" w:sz="4" w:space="0" w:color="auto"/>
              <w:right w:val="single" w:sz="4" w:space="0" w:color="auto"/>
            </w:tcBorders>
            <w:shd w:val="clear" w:color="auto" w:fill="000000"/>
          </w:tcPr>
          <w:p w:rsidR="007C3681" w:rsidRPr="00184BF2" w:rsidRDefault="007C3681" w:rsidP="00184BF2">
            <w:pPr>
              <w:pStyle w:val="BP4headingl"/>
            </w:pPr>
          </w:p>
        </w:tc>
      </w:tr>
      <w:tr w:rsidR="007C3681" w:rsidRPr="00184BF2" w:rsidTr="00184BF2">
        <w:tc>
          <w:tcPr>
            <w:tcW w:w="7776" w:type="dxa"/>
            <w:tcBorders>
              <w:top w:val="single" w:sz="4" w:space="0" w:color="auto"/>
              <w:left w:val="nil"/>
              <w:bottom w:val="single" w:sz="12" w:space="0" w:color="auto"/>
              <w:right w:val="nil"/>
            </w:tcBorders>
          </w:tcPr>
          <w:p w:rsidR="007C3681" w:rsidRPr="00184BF2" w:rsidRDefault="007C3681" w:rsidP="00BC289C">
            <w:pPr>
              <w:pStyle w:val="BP4tabletextcompleted"/>
            </w:pPr>
            <w:r w:rsidRPr="00184BF2">
              <w:t>North East rail revitalisation project – capital works for fleet (non</w:t>
            </w:r>
            <w:r>
              <w:noBreakHyphen/>
            </w:r>
            <w:r w:rsidRPr="00184BF2">
              <w:t>metro various)</w:t>
            </w:r>
            <w:r>
              <w:t xml:space="preserve"> </w:t>
            </w:r>
            <w:r>
              <w:fldChar w:fldCharType="begin"/>
            </w:r>
            <w:r>
              <w:instrText xml:space="preserve"> XE "N</w:instrText>
            </w:r>
            <w:r>
              <w:rPr>
                <w:rFonts w:cs="Calibri"/>
              </w:rPr>
              <w:instrText>on-metropolitan:Various"</w:instrText>
            </w:r>
            <w:r>
              <w:instrText xml:space="preserve"> </w:instrText>
            </w:r>
            <w:r>
              <w:fldChar w:fldCharType="end"/>
            </w:r>
          </w:p>
        </w:tc>
      </w:tr>
    </w:tbl>
    <w:p w:rsidR="007C3681" w:rsidRPr="001C3BC7" w:rsidRDefault="007C3681" w:rsidP="00FD4D61">
      <w:pPr>
        <w:pStyle w:val="Source"/>
      </w:pPr>
      <w:r>
        <w:t>Source: V/Line Corporation</w:t>
      </w:r>
    </w:p>
    <w:p w:rsidR="007C3681" w:rsidRPr="001C3BC7" w:rsidRDefault="007C3681" w:rsidP="00CC62BD">
      <w:pPr>
        <w:pStyle w:val="Tabletextheading"/>
        <w:jc w:val="center"/>
      </w:pPr>
    </w:p>
    <w:p w:rsidR="007C3681" w:rsidRDefault="007C3681" w:rsidP="00CC62BD"/>
    <w:p w:rsidR="007C3681" w:rsidRDefault="007C3681" w:rsidP="00373008"/>
    <w:p w:rsidR="007C3681" w:rsidRDefault="007C3681" w:rsidP="00373008">
      <w:pPr>
        <w:spacing w:after="0"/>
      </w:pPr>
    </w:p>
    <w:p w:rsidR="007C3681" w:rsidRDefault="007C3681" w:rsidP="00373008">
      <w:pPr>
        <w:pStyle w:val="Heading1"/>
        <w:sectPr w:rsidR="007C3681" w:rsidSect="00373008">
          <w:footerReference w:type="even" r:id="rId85"/>
          <w:footerReference w:type="default" r:id="rId86"/>
          <w:pgSz w:w="9979" w:h="14181" w:code="138"/>
          <w:pgMar w:top="1138" w:right="1138" w:bottom="1138" w:left="1138" w:header="720" w:footer="720" w:gutter="0"/>
          <w:cols w:space="708"/>
          <w:docGrid w:linePitch="360"/>
        </w:sectPr>
      </w:pPr>
    </w:p>
    <w:p w:rsidR="007C3681" w:rsidRDefault="007C3681" w:rsidP="00373008">
      <w:pPr>
        <w:pStyle w:val="Heading1"/>
      </w:pPr>
      <w:bookmarkStart w:id="55" w:name="_Toc355288997"/>
      <w:r>
        <w:lastRenderedPageBreak/>
        <w:t>Wannon Region Water Corporation</w:t>
      </w:r>
      <w:bookmarkEnd w:id="55"/>
    </w:p>
    <w:p w:rsidR="007C3681" w:rsidRPr="001C3BC7" w:rsidRDefault="007C3681" w:rsidP="00373008">
      <w:pPr>
        <w:pStyle w:val="Heading2"/>
      </w:pPr>
      <w:r w:rsidRPr="001C3BC7">
        <w:t>New projects</w:t>
      </w:r>
    </w:p>
    <w:p w:rsidR="007C3681" w:rsidRPr="00184BF2" w:rsidRDefault="007C3681" w:rsidP="00184BF2">
      <w:pPr>
        <w:pStyle w:val="million"/>
        <w:rPr>
          <w:rFonts w:ascii="Times New Roman" w:hAnsi="Times New Roman"/>
          <w:szCs w:val="20"/>
          <w:lang w:eastAsia="en-AU"/>
        </w:rPr>
      </w:pPr>
      <w:r w:rsidRPr="001C3BC7">
        <w:t>(</w:t>
      </w:r>
      <w:r>
        <w:t>$ thousand</w:t>
      </w:r>
      <w:r w:rsidRPr="001C3BC7">
        <w:t>)</w:t>
      </w:r>
    </w:p>
    <w:tbl>
      <w:tblPr>
        <w:tblW w:w="7776" w:type="dxa"/>
        <w:tblInd w:w="29" w:type="dxa"/>
        <w:tblLayout w:type="fixed"/>
        <w:tblCellMar>
          <w:left w:w="43" w:type="dxa"/>
          <w:right w:w="43" w:type="dxa"/>
        </w:tblCellMar>
        <w:tblLook w:val="0000" w:firstRow="0" w:lastRow="0" w:firstColumn="0" w:lastColumn="0" w:noHBand="0" w:noVBand="0"/>
      </w:tblPr>
      <w:tblGrid>
        <w:gridCol w:w="2894"/>
        <w:gridCol w:w="910"/>
        <w:gridCol w:w="993"/>
        <w:gridCol w:w="993"/>
        <w:gridCol w:w="993"/>
        <w:gridCol w:w="993"/>
      </w:tblGrid>
      <w:tr w:rsidR="007C3681" w:rsidRPr="00184BF2" w:rsidTr="005E4DFF">
        <w:tc>
          <w:tcPr>
            <w:tcW w:w="2894" w:type="dxa"/>
            <w:tcBorders>
              <w:top w:val="single" w:sz="4" w:space="0" w:color="auto"/>
              <w:left w:val="single" w:sz="4" w:space="0" w:color="auto"/>
              <w:bottom w:val="single" w:sz="4" w:space="0" w:color="auto"/>
            </w:tcBorders>
            <w:shd w:val="clear" w:color="auto" w:fill="000000"/>
          </w:tcPr>
          <w:p w:rsidR="007C3681" w:rsidRPr="00184BF2" w:rsidRDefault="007C3681" w:rsidP="00184BF2">
            <w:pPr>
              <w:pStyle w:val="BP4headingl"/>
              <w:rPr>
                <w:rFonts w:eastAsiaTheme="minorEastAsia"/>
              </w:rPr>
            </w:pPr>
          </w:p>
        </w:tc>
        <w:tc>
          <w:tcPr>
            <w:tcW w:w="910" w:type="dxa"/>
            <w:tcBorders>
              <w:top w:val="single" w:sz="4" w:space="0" w:color="auto"/>
              <w:bottom w:val="single" w:sz="4" w:space="0" w:color="auto"/>
            </w:tcBorders>
            <w:shd w:val="clear" w:color="auto" w:fill="000000"/>
          </w:tcPr>
          <w:p w:rsidR="007C3681" w:rsidRPr="00184BF2" w:rsidRDefault="007C3681" w:rsidP="00184BF2">
            <w:pPr>
              <w:pStyle w:val="BP4headingr"/>
              <w:rPr>
                <w:rFonts w:eastAsiaTheme="minorEastAsia"/>
              </w:rPr>
            </w:pPr>
            <w:r w:rsidRPr="00184BF2">
              <w:rPr>
                <w:rFonts w:eastAsiaTheme="minorEastAsia"/>
              </w:rPr>
              <w:t>Total Estimated Investment</w:t>
            </w:r>
          </w:p>
        </w:tc>
        <w:tc>
          <w:tcPr>
            <w:tcW w:w="993" w:type="dxa"/>
            <w:tcBorders>
              <w:top w:val="single" w:sz="4" w:space="0" w:color="auto"/>
              <w:bottom w:val="single" w:sz="4" w:space="0" w:color="auto"/>
            </w:tcBorders>
            <w:shd w:val="clear" w:color="auto" w:fill="000000"/>
          </w:tcPr>
          <w:p w:rsidR="007C3681" w:rsidRPr="00184BF2" w:rsidRDefault="007C3681" w:rsidP="00184BF2">
            <w:pPr>
              <w:pStyle w:val="BP4headingr"/>
              <w:rPr>
                <w:rFonts w:eastAsiaTheme="minorEastAsia"/>
              </w:rPr>
            </w:pPr>
            <w:r w:rsidRPr="00184BF2">
              <w:rPr>
                <w:rFonts w:eastAsiaTheme="minorEastAsia"/>
              </w:rPr>
              <w:t>Estimated Expenditure to 30.06.13</w:t>
            </w:r>
          </w:p>
        </w:tc>
        <w:tc>
          <w:tcPr>
            <w:tcW w:w="993" w:type="dxa"/>
            <w:tcBorders>
              <w:top w:val="single" w:sz="4" w:space="0" w:color="auto"/>
              <w:bottom w:val="single" w:sz="4" w:space="0" w:color="auto"/>
            </w:tcBorders>
            <w:shd w:val="clear" w:color="auto" w:fill="000000"/>
          </w:tcPr>
          <w:p w:rsidR="007C3681" w:rsidRPr="00184BF2" w:rsidRDefault="007C3681" w:rsidP="00184BF2">
            <w:pPr>
              <w:pStyle w:val="BP4headingr"/>
              <w:rPr>
                <w:rFonts w:eastAsiaTheme="minorEastAsia"/>
              </w:rPr>
            </w:pPr>
            <w:r w:rsidRPr="00184BF2">
              <w:rPr>
                <w:rFonts w:eastAsiaTheme="minorEastAsia"/>
              </w:rPr>
              <w:t>Estimated Expenditure</w:t>
            </w:r>
          </w:p>
          <w:p w:rsidR="007C3681" w:rsidRPr="00184BF2" w:rsidRDefault="007C3681" w:rsidP="00184BF2">
            <w:pPr>
              <w:pStyle w:val="BP4headingr"/>
              <w:rPr>
                <w:rFonts w:eastAsiaTheme="minorEastAsia"/>
              </w:rPr>
            </w:pPr>
            <w:r w:rsidRPr="00184BF2">
              <w:rPr>
                <w:rFonts w:eastAsiaTheme="minorEastAsia"/>
              </w:rPr>
              <w:t>2013</w:t>
            </w:r>
            <w:r>
              <w:rPr>
                <w:rFonts w:eastAsiaTheme="minorEastAsia"/>
              </w:rPr>
              <w:noBreakHyphen/>
            </w:r>
            <w:r w:rsidRPr="00184BF2">
              <w:rPr>
                <w:rFonts w:eastAsiaTheme="minorEastAsia"/>
              </w:rPr>
              <w:t>14</w:t>
            </w:r>
          </w:p>
        </w:tc>
        <w:tc>
          <w:tcPr>
            <w:tcW w:w="993" w:type="dxa"/>
            <w:tcBorders>
              <w:top w:val="single" w:sz="4" w:space="0" w:color="auto"/>
              <w:bottom w:val="single" w:sz="4" w:space="0" w:color="auto"/>
            </w:tcBorders>
            <w:shd w:val="clear" w:color="auto" w:fill="000000"/>
          </w:tcPr>
          <w:p w:rsidR="007C3681" w:rsidRPr="00184BF2" w:rsidRDefault="007C3681" w:rsidP="00184BF2">
            <w:pPr>
              <w:pStyle w:val="BP4headingr"/>
              <w:rPr>
                <w:rFonts w:eastAsiaTheme="minorEastAsia"/>
              </w:rPr>
            </w:pPr>
          </w:p>
          <w:p w:rsidR="007C3681" w:rsidRPr="00184BF2" w:rsidRDefault="007C3681" w:rsidP="00184BF2">
            <w:pPr>
              <w:pStyle w:val="BP4headingr"/>
              <w:rPr>
                <w:rFonts w:eastAsiaTheme="minorEastAsia"/>
              </w:rPr>
            </w:pPr>
            <w:r w:rsidRPr="00184BF2">
              <w:rPr>
                <w:rFonts w:eastAsiaTheme="minorEastAsia"/>
              </w:rPr>
              <w:t>Remaining Expenditure</w:t>
            </w:r>
          </w:p>
        </w:tc>
        <w:tc>
          <w:tcPr>
            <w:tcW w:w="993" w:type="dxa"/>
            <w:tcBorders>
              <w:top w:val="single" w:sz="4" w:space="0" w:color="auto"/>
              <w:bottom w:val="single" w:sz="4" w:space="0" w:color="auto"/>
              <w:right w:val="single" w:sz="4" w:space="0" w:color="auto"/>
            </w:tcBorders>
            <w:shd w:val="clear" w:color="auto" w:fill="000000"/>
          </w:tcPr>
          <w:p w:rsidR="007C3681" w:rsidRPr="00184BF2" w:rsidRDefault="007C3681" w:rsidP="00184BF2">
            <w:pPr>
              <w:pStyle w:val="BP4headingr"/>
              <w:rPr>
                <w:rFonts w:eastAsiaTheme="minorEastAsia"/>
              </w:rPr>
            </w:pPr>
            <w:r w:rsidRPr="00184BF2">
              <w:rPr>
                <w:rFonts w:eastAsiaTheme="minorEastAsia"/>
              </w:rPr>
              <w:t>Estimated Completion Date</w:t>
            </w:r>
          </w:p>
        </w:tc>
      </w:tr>
      <w:tr w:rsidR="007C3681" w:rsidRPr="00184BF2" w:rsidTr="00184BF2">
        <w:tc>
          <w:tcPr>
            <w:tcW w:w="2894" w:type="dxa"/>
            <w:tcBorders>
              <w:top w:val="single" w:sz="4" w:space="0" w:color="auto"/>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Bore (Heywood)</w:t>
            </w:r>
            <w:r>
              <w:rPr>
                <w:rFonts w:eastAsiaTheme="minorEastAsia"/>
              </w:rPr>
              <w:fldChar w:fldCharType="begin"/>
            </w:r>
            <w:r>
              <w:rPr>
                <w:rFonts w:eastAsiaTheme="minorEastAsia"/>
              </w:rPr>
              <w:instrText xml:space="preserve"> XE "</w:instrText>
            </w:r>
            <w:r>
              <w:rPr>
                <w:rFonts w:cs="Calibri"/>
              </w:rPr>
              <w:instrText>Heywood"</w:instrText>
            </w:r>
            <w:r>
              <w:rPr>
                <w:rFonts w:eastAsiaTheme="minorEastAsia"/>
              </w:rPr>
              <w:instrText xml:space="preserve"> </w:instrText>
            </w:r>
            <w:r>
              <w:rPr>
                <w:rFonts w:eastAsiaTheme="minorEastAsia"/>
              </w:rPr>
              <w:fldChar w:fldCharType="end"/>
            </w:r>
          </w:p>
        </w:tc>
        <w:tc>
          <w:tcPr>
            <w:tcW w:w="910" w:type="dxa"/>
            <w:tcBorders>
              <w:top w:val="single" w:sz="4" w:space="0" w:color="auto"/>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1 419</w:t>
            </w:r>
          </w:p>
        </w:tc>
        <w:tc>
          <w:tcPr>
            <w:tcW w:w="993" w:type="dxa"/>
            <w:tcBorders>
              <w:top w:val="single" w:sz="4" w:space="0" w:color="auto"/>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w:t>
            </w:r>
          </w:p>
        </w:tc>
        <w:tc>
          <w:tcPr>
            <w:tcW w:w="993" w:type="dxa"/>
            <w:tcBorders>
              <w:top w:val="single" w:sz="4" w:space="0" w:color="auto"/>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48</w:t>
            </w:r>
          </w:p>
        </w:tc>
        <w:tc>
          <w:tcPr>
            <w:tcW w:w="993" w:type="dxa"/>
            <w:tcBorders>
              <w:top w:val="single" w:sz="4" w:space="0" w:color="auto"/>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1 371</w:t>
            </w:r>
          </w:p>
        </w:tc>
        <w:tc>
          <w:tcPr>
            <w:tcW w:w="993" w:type="dxa"/>
            <w:tcBorders>
              <w:top w:val="single" w:sz="4" w:space="0" w:color="auto"/>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mid 2015</w:t>
            </w:r>
          </w:p>
        </w:tc>
      </w:tr>
      <w:tr w:rsidR="007C3681" w:rsidRPr="00184BF2" w:rsidTr="00184BF2">
        <w:tc>
          <w:tcPr>
            <w:tcW w:w="2894" w:type="dxa"/>
            <w:tcBorders>
              <w:top w:val="nil"/>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Curdie Vale bore (Warrnambool)</w:t>
            </w:r>
            <w:r>
              <w:rPr>
                <w:rFonts w:eastAsiaTheme="minorEastAsia"/>
              </w:rPr>
              <w:fldChar w:fldCharType="begin"/>
            </w:r>
            <w:r>
              <w:rPr>
                <w:rFonts w:eastAsiaTheme="minorEastAsia"/>
              </w:rPr>
              <w:instrText xml:space="preserve"> XE "</w:instrText>
            </w:r>
            <w:r>
              <w:rPr>
                <w:rFonts w:cs="Calibri"/>
              </w:rPr>
              <w:instrText>Warrnambool"</w:instrText>
            </w:r>
            <w:r>
              <w:rPr>
                <w:rFonts w:eastAsiaTheme="minorEastAsia"/>
              </w:rPr>
              <w:instrText xml:space="preserve"> </w:instrText>
            </w:r>
            <w:r>
              <w:rPr>
                <w:rFonts w:eastAsiaTheme="minorEastAsia"/>
              </w:rPr>
              <w:fldChar w:fldCharType="end"/>
            </w:r>
          </w:p>
        </w:tc>
        <w:tc>
          <w:tcPr>
            <w:tcW w:w="910"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3 089</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3 089</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mid 2014</w:t>
            </w:r>
          </w:p>
        </w:tc>
      </w:tr>
      <w:tr w:rsidR="007C3681" w:rsidRPr="00184BF2" w:rsidTr="00184BF2">
        <w:tc>
          <w:tcPr>
            <w:tcW w:w="2894" w:type="dxa"/>
            <w:tcBorders>
              <w:top w:val="nil"/>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Hopkins Point high level system (Warrnambool)</w:t>
            </w:r>
            <w:r>
              <w:rPr>
                <w:rFonts w:eastAsiaTheme="minorEastAsia"/>
              </w:rPr>
              <w:fldChar w:fldCharType="begin"/>
            </w:r>
            <w:r>
              <w:rPr>
                <w:rFonts w:eastAsiaTheme="minorEastAsia"/>
              </w:rPr>
              <w:instrText xml:space="preserve"> XE "</w:instrText>
            </w:r>
            <w:r>
              <w:rPr>
                <w:rFonts w:cs="Calibri"/>
              </w:rPr>
              <w:instrText>Warrnambool"</w:instrText>
            </w:r>
            <w:r>
              <w:rPr>
                <w:rFonts w:eastAsiaTheme="minorEastAsia"/>
              </w:rPr>
              <w:instrText xml:space="preserve"> </w:instrText>
            </w:r>
            <w:r>
              <w:rPr>
                <w:rFonts w:eastAsiaTheme="minorEastAsia"/>
              </w:rPr>
              <w:fldChar w:fldCharType="end"/>
            </w:r>
          </w:p>
        </w:tc>
        <w:tc>
          <w:tcPr>
            <w:tcW w:w="910"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1 914</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153</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1 761</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mid 2015</w:t>
            </w:r>
          </w:p>
        </w:tc>
      </w:tr>
      <w:tr w:rsidR="007C3681" w:rsidRPr="00184BF2" w:rsidTr="00184BF2">
        <w:tc>
          <w:tcPr>
            <w:tcW w:w="2894" w:type="dxa"/>
            <w:tcBorders>
              <w:top w:val="nil"/>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Servers and data storage (non</w:t>
            </w:r>
            <w:r>
              <w:rPr>
                <w:rFonts w:eastAsiaTheme="minorEastAsia"/>
              </w:rPr>
              <w:noBreakHyphen/>
            </w:r>
            <w:r w:rsidRPr="00184BF2">
              <w:rPr>
                <w:rFonts w:eastAsiaTheme="minorEastAsia"/>
              </w:rPr>
              <w:t>metro various)</w:t>
            </w:r>
            <w:r>
              <w:rPr>
                <w:rFonts w:eastAsiaTheme="minorEastAsia"/>
              </w:rPr>
              <w:t xml:space="preserve"> </w:t>
            </w:r>
            <w:r>
              <w:rPr>
                <w:rFonts w:eastAsiaTheme="minorEastAsia"/>
              </w:rPr>
              <w:fldChar w:fldCharType="begin"/>
            </w:r>
            <w:r>
              <w:rPr>
                <w:rFonts w:eastAsiaTheme="minorEastAsia"/>
              </w:rPr>
              <w:instrText xml:space="preserve"> XE "N</w:instrText>
            </w:r>
            <w:r>
              <w:rPr>
                <w:rFonts w:cs="Calibri"/>
              </w:rPr>
              <w:instrText>on-metropolitan:Various"</w:instrText>
            </w:r>
            <w:r>
              <w:rPr>
                <w:rFonts w:eastAsiaTheme="minorEastAsia"/>
              </w:rPr>
              <w:instrText xml:space="preserve"> </w:instrText>
            </w:r>
            <w:r>
              <w:rPr>
                <w:rFonts w:eastAsiaTheme="minorEastAsia"/>
              </w:rPr>
              <w:fldChar w:fldCharType="end"/>
            </w:r>
          </w:p>
        </w:tc>
        <w:tc>
          <w:tcPr>
            <w:tcW w:w="910"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1 290</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1 094</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196</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mid 2015</w:t>
            </w:r>
          </w:p>
        </w:tc>
      </w:tr>
      <w:tr w:rsidR="007C3681" w:rsidRPr="00184BF2" w:rsidTr="00184BF2">
        <w:tc>
          <w:tcPr>
            <w:tcW w:w="2894" w:type="dxa"/>
            <w:tcBorders>
              <w:top w:val="nil"/>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Sewer outfall (Warrnambool)</w:t>
            </w:r>
            <w:r>
              <w:rPr>
                <w:rFonts w:eastAsiaTheme="minorEastAsia"/>
              </w:rPr>
              <w:fldChar w:fldCharType="begin"/>
            </w:r>
            <w:r>
              <w:rPr>
                <w:rFonts w:eastAsiaTheme="minorEastAsia"/>
              </w:rPr>
              <w:instrText xml:space="preserve"> XE "</w:instrText>
            </w:r>
            <w:r>
              <w:rPr>
                <w:rFonts w:cs="Calibri"/>
              </w:rPr>
              <w:instrText>Warrnambool"</w:instrText>
            </w:r>
            <w:r>
              <w:rPr>
                <w:rFonts w:eastAsiaTheme="minorEastAsia"/>
              </w:rPr>
              <w:instrText xml:space="preserve"> </w:instrText>
            </w:r>
            <w:r>
              <w:rPr>
                <w:rFonts w:eastAsiaTheme="minorEastAsia"/>
              </w:rPr>
              <w:fldChar w:fldCharType="end"/>
            </w:r>
          </w:p>
        </w:tc>
        <w:tc>
          <w:tcPr>
            <w:tcW w:w="910"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1 862</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322</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1 540</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mid 2015</w:t>
            </w:r>
          </w:p>
        </w:tc>
      </w:tr>
      <w:tr w:rsidR="007C3681" w:rsidRPr="00184BF2" w:rsidTr="00184BF2">
        <w:tc>
          <w:tcPr>
            <w:tcW w:w="2894" w:type="dxa"/>
            <w:tcBorders>
              <w:top w:val="nil"/>
              <w:left w:val="nil"/>
              <w:bottom w:val="nil"/>
              <w:right w:val="nil"/>
            </w:tcBorders>
          </w:tcPr>
          <w:p w:rsidR="007C3681" w:rsidRPr="00F35CBB" w:rsidRDefault="007C3681" w:rsidP="00184BF2">
            <w:pPr>
              <w:pStyle w:val="BP4tabletext"/>
              <w:rPr>
                <w:rFonts w:eastAsiaTheme="minorEastAsia"/>
                <w:lang w:val="fr-FR"/>
              </w:rPr>
            </w:pPr>
            <w:r w:rsidRPr="00F35CBB">
              <w:rPr>
                <w:rFonts w:eastAsiaTheme="minorEastAsia"/>
                <w:lang w:val="fr-FR"/>
              </w:rPr>
              <w:t>Sewer renewal program (Port Fairy)</w:t>
            </w:r>
            <w:r>
              <w:rPr>
                <w:rFonts w:eastAsiaTheme="minorEastAsia"/>
              </w:rPr>
              <w:fldChar w:fldCharType="begin"/>
            </w:r>
            <w:r w:rsidRPr="00F35CBB">
              <w:rPr>
                <w:rFonts w:eastAsiaTheme="minorEastAsia"/>
                <w:lang w:val="fr-FR"/>
              </w:rPr>
              <w:instrText xml:space="preserve"> XE "</w:instrText>
            </w:r>
            <w:r w:rsidRPr="00F35CBB">
              <w:rPr>
                <w:rFonts w:cs="Calibri"/>
                <w:lang w:val="fr-FR"/>
              </w:rPr>
              <w:instrText>Port Fairy"</w:instrText>
            </w:r>
            <w:r w:rsidRPr="00F35CBB">
              <w:rPr>
                <w:rFonts w:eastAsiaTheme="minorEastAsia"/>
                <w:lang w:val="fr-FR"/>
              </w:rPr>
              <w:instrText xml:space="preserve"> </w:instrText>
            </w:r>
            <w:r>
              <w:rPr>
                <w:rFonts w:eastAsiaTheme="minorEastAsia"/>
              </w:rPr>
              <w:fldChar w:fldCharType="end"/>
            </w:r>
          </w:p>
        </w:tc>
        <w:tc>
          <w:tcPr>
            <w:tcW w:w="910"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F35CBB">
              <w:rPr>
                <w:rFonts w:eastAsiaTheme="minorEastAsia"/>
                <w:color w:val="000000"/>
                <w:lang w:val="fr-FR" w:eastAsia="en-AU"/>
              </w:rPr>
              <w:t xml:space="preserve"> </w:t>
            </w:r>
            <w:r w:rsidRPr="00184BF2">
              <w:rPr>
                <w:rFonts w:eastAsiaTheme="minorEastAsia"/>
                <w:color w:val="000000"/>
                <w:lang w:eastAsia="en-AU"/>
              </w:rPr>
              <w:t>2 368</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43</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2 325</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ongoing</w:t>
            </w:r>
          </w:p>
        </w:tc>
      </w:tr>
      <w:tr w:rsidR="007C3681" w:rsidRPr="00184BF2" w:rsidTr="00184BF2">
        <w:tc>
          <w:tcPr>
            <w:tcW w:w="2894" w:type="dxa"/>
            <w:tcBorders>
              <w:top w:val="nil"/>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Sewer renewal program (Portland)</w:t>
            </w:r>
            <w:r>
              <w:rPr>
                <w:rFonts w:eastAsiaTheme="minorEastAsia"/>
              </w:rPr>
              <w:fldChar w:fldCharType="begin"/>
            </w:r>
            <w:r>
              <w:rPr>
                <w:rFonts w:eastAsiaTheme="minorEastAsia"/>
              </w:rPr>
              <w:instrText xml:space="preserve"> XE "</w:instrText>
            </w:r>
            <w:r>
              <w:rPr>
                <w:rFonts w:cs="Calibri"/>
              </w:rPr>
              <w:instrText>Portland"</w:instrText>
            </w:r>
            <w:r>
              <w:rPr>
                <w:rFonts w:eastAsiaTheme="minorEastAsia"/>
              </w:rPr>
              <w:instrText xml:space="preserve"> </w:instrText>
            </w:r>
            <w:r>
              <w:rPr>
                <w:rFonts w:eastAsiaTheme="minorEastAsia"/>
              </w:rPr>
              <w:fldChar w:fldCharType="end"/>
            </w:r>
          </w:p>
        </w:tc>
        <w:tc>
          <w:tcPr>
            <w:tcW w:w="910"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2 770</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90</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2 680</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ongoing</w:t>
            </w:r>
          </w:p>
        </w:tc>
      </w:tr>
      <w:tr w:rsidR="007C3681" w:rsidRPr="00184BF2" w:rsidTr="00184BF2">
        <w:tc>
          <w:tcPr>
            <w:tcW w:w="2894" w:type="dxa"/>
            <w:tcBorders>
              <w:top w:val="nil"/>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Sewer renewal program (Warrnambool)</w:t>
            </w:r>
            <w:r>
              <w:rPr>
                <w:rFonts w:eastAsiaTheme="minorEastAsia"/>
              </w:rPr>
              <w:fldChar w:fldCharType="begin"/>
            </w:r>
            <w:r>
              <w:rPr>
                <w:rFonts w:eastAsiaTheme="minorEastAsia"/>
              </w:rPr>
              <w:instrText xml:space="preserve"> XE "</w:instrText>
            </w:r>
            <w:r>
              <w:rPr>
                <w:rFonts w:cs="Calibri"/>
              </w:rPr>
              <w:instrText>Warrnambool"</w:instrText>
            </w:r>
            <w:r>
              <w:rPr>
                <w:rFonts w:eastAsiaTheme="minorEastAsia"/>
              </w:rPr>
              <w:instrText xml:space="preserve"> </w:instrText>
            </w:r>
            <w:r>
              <w:rPr>
                <w:rFonts w:eastAsiaTheme="minorEastAsia"/>
              </w:rPr>
              <w:fldChar w:fldCharType="end"/>
            </w:r>
          </w:p>
        </w:tc>
        <w:tc>
          <w:tcPr>
            <w:tcW w:w="910"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2 168</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28</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2 140</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ongoing</w:t>
            </w:r>
          </w:p>
        </w:tc>
      </w:tr>
      <w:tr w:rsidR="007C3681" w:rsidRPr="00184BF2" w:rsidTr="00184BF2">
        <w:tc>
          <w:tcPr>
            <w:tcW w:w="2894" w:type="dxa"/>
            <w:tcBorders>
              <w:top w:val="nil"/>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Warrnambool water resource planning – replace blowers (Warrnambool)</w:t>
            </w:r>
            <w:r>
              <w:rPr>
                <w:rFonts w:eastAsiaTheme="minorEastAsia"/>
              </w:rPr>
              <w:fldChar w:fldCharType="begin"/>
            </w:r>
            <w:r>
              <w:rPr>
                <w:rFonts w:eastAsiaTheme="minorEastAsia"/>
              </w:rPr>
              <w:instrText xml:space="preserve"> XE "</w:instrText>
            </w:r>
            <w:r>
              <w:rPr>
                <w:rFonts w:cs="Calibri"/>
              </w:rPr>
              <w:instrText>Warrnambool"</w:instrText>
            </w:r>
            <w:r>
              <w:rPr>
                <w:rFonts w:eastAsiaTheme="minorEastAsia"/>
              </w:rPr>
              <w:instrText xml:space="preserve"> </w:instrText>
            </w:r>
            <w:r>
              <w:rPr>
                <w:rFonts w:eastAsiaTheme="minorEastAsia"/>
              </w:rPr>
              <w:fldChar w:fldCharType="end"/>
            </w:r>
          </w:p>
        </w:tc>
        <w:tc>
          <w:tcPr>
            <w:tcW w:w="910"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1 156</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1 156</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mid 2014</w:t>
            </w:r>
          </w:p>
        </w:tc>
      </w:tr>
      <w:tr w:rsidR="007C3681" w:rsidRPr="00184BF2" w:rsidTr="00184BF2">
        <w:tc>
          <w:tcPr>
            <w:tcW w:w="2894" w:type="dxa"/>
            <w:tcBorders>
              <w:top w:val="nil"/>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Water pipeline replacement (Timboon)</w:t>
            </w:r>
            <w:r>
              <w:rPr>
                <w:rFonts w:eastAsiaTheme="minorEastAsia"/>
              </w:rPr>
              <w:fldChar w:fldCharType="begin"/>
            </w:r>
            <w:r>
              <w:rPr>
                <w:rFonts w:eastAsiaTheme="minorEastAsia"/>
              </w:rPr>
              <w:instrText xml:space="preserve"> XE "</w:instrText>
            </w:r>
            <w:r>
              <w:rPr>
                <w:rFonts w:cs="Calibri"/>
              </w:rPr>
              <w:instrText>Timboon"</w:instrText>
            </w:r>
            <w:r>
              <w:rPr>
                <w:rFonts w:eastAsiaTheme="minorEastAsia"/>
              </w:rPr>
              <w:instrText xml:space="preserve"> </w:instrText>
            </w:r>
            <w:r>
              <w:rPr>
                <w:rFonts w:eastAsiaTheme="minorEastAsia"/>
              </w:rPr>
              <w:fldChar w:fldCharType="end"/>
            </w:r>
          </w:p>
        </w:tc>
        <w:tc>
          <w:tcPr>
            <w:tcW w:w="910"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1 166</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123</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1 043</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mid 2015</w:t>
            </w:r>
          </w:p>
        </w:tc>
      </w:tr>
      <w:tr w:rsidR="007C3681" w:rsidRPr="00184BF2" w:rsidTr="00184BF2">
        <w:tc>
          <w:tcPr>
            <w:tcW w:w="2894" w:type="dxa"/>
            <w:tcBorders>
              <w:top w:val="nil"/>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Water reclamation plant – recycled water system (Warrnambool)</w:t>
            </w:r>
            <w:r>
              <w:rPr>
                <w:rFonts w:eastAsiaTheme="minorEastAsia"/>
              </w:rPr>
              <w:fldChar w:fldCharType="begin"/>
            </w:r>
            <w:r>
              <w:rPr>
                <w:rFonts w:eastAsiaTheme="minorEastAsia"/>
              </w:rPr>
              <w:instrText xml:space="preserve"> XE "</w:instrText>
            </w:r>
            <w:r>
              <w:rPr>
                <w:rFonts w:cs="Calibri"/>
              </w:rPr>
              <w:instrText>Warrnambool"</w:instrText>
            </w:r>
            <w:r>
              <w:rPr>
                <w:rFonts w:eastAsiaTheme="minorEastAsia"/>
              </w:rPr>
              <w:instrText xml:space="preserve"> </w:instrText>
            </w:r>
            <w:r>
              <w:rPr>
                <w:rFonts w:eastAsiaTheme="minorEastAsia"/>
              </w:rPr>
              <w:fldChar w:fldCharType="end"/>
            </w:r>
            <w:r w:rsidRPr="00184BF2">
              <w:rPr>
                <w:rFonts w:eastAsiaTheme="minorEastAsia"/>
              </w:rPr>
              <w:t xml:space="preserve"> </w:t>
            </w:r>
          </w:p>
        </w:tc>
        <w:tc>
          <w:tcPr>
            <w:tcW w:w="910"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1 100</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1 000</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100</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mid 2014</w:t>
            </w:r>
          </w:p>
        </w:tc>
      </w:tr>
      <w:tr w:rsidR="007C3681" w:rsidRPr="00184BF2" w:rsidTr="00184BF2">
        <w:tc>
          <w:tcPr>
            <w:tcW w:w="2894" w:type="dxa"/>
            <w:tcBorders>
              <w:top w:val="nil"/>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Wyatt Street bore (Portland)</w:t>
            </w:r>
            <w:r>
              <w:rPr>
                <w:rFonts w:eastAsiaTheme="minorEastAsia"/>
              </w:rPr>
              <w:fldChar w:fldCharType="begin"/>
            </w:r>
            <w:r>
              <w:rPr>
                <w:rFonts w:eastAsiaTheme="minorEastAsia"/>
              </w:rPr>
              <w:instrText xml:space="preserve"> XE "</w:instrText>
            </w:r>
            <w:r>
              <w:rPr>
                <w:rFonts w:cs="Calibri"/>
              </w:rPr>
              <w:instrText>Portland"</w:instrText>
            </w:r>
            <w:r>
              <w:rPr>
                <w:rFonts w:eastAsiaTheme="minorEastAsia"/>
              </w:rPr>
              <w:instrText xml:space="preserve"> </w:instrText>
            </w:r>
            <w:r>
              <w:rPr>
                <w:rFonts w:eastAsiaTheme="minorEastAsia"/>
              </w:rPr>
              <w:fldChar w:fldCharType="end"/>
            </w:r>
          </w:p>
        </w:tc>
        <w:tc>
          <w:tcPr>
            <w:tcW w:w="910"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3 060</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36</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3 024</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mid 2015</w:t>
            </w:r>
          </w:p>
        </w:tc>
      </w:tr>
      <w:tr w:rsidR="007C3681" w:rsidRPr="00184BF2" w:rsidTr="00184BF2">
        <w:tc>
          <w:tcPr>
            <w:tcW w:w="2894" w:type="dxa"/>
            <w:tcBorders>
              <w:top w:val="nil"/>
              <w:left w:val="nil"/>
              <w:bottom w:val="single" w:sz="6" w:space="0" w:color="auto"/>
              <w:right w:val="nil"/>
            </w:tcBorders>
          </w:tcPr>
          <w:p w:rsidR="007C3681" w:rsidRPr="00184BF2" w:rsidRDefault="007C3681" w:rsidP="00184BF2">
            <w:pPr>
              <w:pStyle w:val="BP4tabletext"/>
              <w:rPr>
                <w:rFonts w:eastAsiaTheme="minorEastAsia"/>
              </w:rPr>
            </w:pPr>
            <w:r w:rsidRPr="00184BF2">
              <w:rPr>
                <w:rFonts w:eastAsiaTheme="minorEastAsia"/>
              </w:rPr>
              <w:t xml:space="preserve">All remaining projects with a TEI less </w:t>
            </w:r>
            <w:r>
              <w:rPr>
                <w:rFonts w:eastAsiaTheme="minorEastAsia"/>
              </w:rPr>
              <w:t>than $1 million</w:t>
            </w:r>
          </w:p>
        </w:tc>
        <w:tc>
          <w:tcPr>
            <w:tcW w:w="910" w:type="dxa"/>
            <w:tcBorders>
              <w:top w:val="nil"/>
              <w:left w:val="nil"/>
              <w:bottom w:val="single" w:sz="6" w:space="0" w:color="auto"/>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39 162</w:t>
            </w:r>
          </w:p>
        </w:tc>
        <w:tc>
          <w:tcPr>
            <w:tcW w:w="993" w:type="dxa"/>
            <w:tcBorders>
              <w:top w:val="nil"/>
              <w:left w:val="nil"/>
              <w:bottom w:val="single" w:sz="6" w:space="0" w:color="auto"/>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w:t>
            </w:r>
          </w:p>
        </w:tc>
        <w:tc>
          <w:tcPr>
            <w:tcW w:w="993" w:type="dxa"/>
            <w:tcBorders>
              <w:top w:val="nil"/>
              <w:left w:val="nil"/>
              <w:bottom w:val="single" w:sz="6" w:space="0" w:color="auto"/>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14 435</w:t>
            </w:r>
          </w:p>
        </w:tc>
        <w:tc>
          <w:tcPr>
            <w:tcW w:w="993" w:type="dxa"/>
            <w:tcBorders>
              <w:top w:val="nil"/>
              <w:left w:val="nil"/>
              <w:bottom w:val="single" w:sz="6" w:space="0" w:color="auto"/>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24 727</w:t>
            </w:r>
          </w:p>
        </w:tc>
        <w:tc>
          <w:tcPr>
            <w:tcW w:w="993" w:type="dxa"/>
            <w:tcBorders>
              <w:top w:val="nil"/>
              <w:left w:val="nil"/>
              <w:bottom w:val="single" w:sz="6" w:space="0" w:color="auto"/>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various</w:t>
            </w:r>
          </w:p>
        </w:tc>
      </w:tr>
      <w:tr w:rsidR="007C3681" w:rsidRPr="00184BF2" w:rsidTr="00184BF2">
        <w:tc>
          <w:tcPr>
            <w:tcW w:w="2894" w:type="dxa"/>
            <w:tcBorders>
              <w:top w:val="single" w:sz="6" w:space="0" w:color="auto"/>
              <w:left w:val="nil"/>
              <w:bottom w:val="single" w:sz="12" w:space="0" w:color="auto"/>
              <w:right w:val="nil"/>
            </w:tcBorders>
          </w:tcPr>
          <w:p w:rsidR="007C3681" w:rsidRPr="00184BF2" w:rsidRDefault="007C3681" w:rsidP="00184BF2">
            <w:pPr>
              <w:pStyle w:val="BP4tabletext"/>
              <w:rPr>
                <w:rFonts w:eastAsiaTheme="minorEastAsia"/>
                <w:b/>
                <w:bCs/>
              </w:rPr>
            </w:pPr>
            <w:r w:rsidRPr="00184BF2">
              <w:rPr>
                <w:rFonts w:eastAsiaTheme="minorEastAsia"/>
                <w:b/>
                <w:bCs/>
              </w:rPr>
              <w:t>Total new projects</w:t>
            </w:r>
          </w:p>
        </w:tc>
        <w:tc>
          <w:tcPr>
            <w:tcW w:w="910" w:type="dxa"/>
            <w:tcBorders>
              <w:top w:val="single" w:sz="6" w:space="0" w:color="auto"/>
              <w:left w:val="nil"/>
              <w:bottom w:val="single" w:sz="12" w:space="0" w:color="auto"/>
              <w:right w:val="nil"/>
            </w:tcBorders>
          </w:tcPr>
          <w:p w:rsidR="007C3681" w:rsidRPr="00184BF2" w:rsidRDefault="007C3681" w:rsidP="00184BF2">
            <w:pPr>
              <w:pStyle w:val="BP4Figures"/>
              <w:rPr>
                <w:rFonts w:eastAsiaTheme="minorEastAsia"/>
                <w:b/>
                <w:bCs/>
                <w:color w:val="000000"/>
                <w:lang w:eastAsia="en-AU"/>
              </w:rPr>
            </w:pPr>
            <w:r w:rsidRPr="00184BF2">
              <w:rPr>
                <w:rFonts w:eastAsiaTheme="minorEastAsia"/>
                <w:b/>
                <w:bCs/>
                <w:color w:val="000000"/>
                <w:lang w:eastAsia="en-AU"/>
              </w:rPr>
              <w:t xml:space="preserve"> 62 524</w:t>
            </w:r>
          </w:p>
        </w:tc>
        <w:tc>
          <w:tcPr>
            <w:tcW w:w="993" w:type="dxa"/>
            <w:tcBorders>
              <w:top w:val="single" w:sz="6" w:space="0" w:color="auto"/>
              <w:left w:val="nil"/>
              <w:bottom w:val="single" w:sz="12" w:space="0" w:color="auto"/>
              <w:right w:val="nil"/>
            </w:tcBorders>
          </w:tcPr>
          <w:p w:rsidR="007C3681" w:rsidRPr="00184BF2" w:rsidRDefault="007C3681" w:rsidP="00184BF2">
            <w:pPr>
              <w:pStyle w:val="BP4Figures"/>
              <w:rPr>
                <w:rFonts w:eastAsiaTheme="minorEastAsia"/>
                <w:b/>
                <w:bCs/>
                <w:color w:val="000000"/>
                <w:lang w:eastAsia="en-AU"/>
              </w:rPr>
            </w:pPr>
            <w:r w:rsidRPr="00184BF2">
              <w:rPr>
                <w:rFonts w:eastAsiaTheme="minorEastAsia"/>
                <w:b/>
                <w:bCs/>
                <w:color w:val="000000"/>
                <w:lang w:eastAsia="en-AU"/>
              </w:rPr>
              <w:t xml:space="preserve"> 1 000</w:t>
            </w:r>
          </w:p>
        </w:tc>
        <w:tc>
          <w:tcPr>
            <w:tcW w:w="993" w:type="dxa"/>
            <w:tcBorders>
              <w:top w:val="single" w:sz="6" w:space="0" w:color="auto"/>
              <w:left w:val="nil"/>
              <w:bottom w:val="single" w:sz="12" w:space="0" w:color="auto"/>
              <w:right w:val="nil"/>
            </w:tcBorders>
          </w:tcPr>
          <w:p w:rsidR="007C3681" w:rsidRPr="00184BF2" w:rsidRDefault="007C3681" w:rsidP="00184BF2">
            <w:pPr>
              <w:pStyle w:val="BP4Figures"/>
              <w:rPr>
                <w:rFonts w:eastAsiaTheme="minorEastAsia"/>
                <w:b/>
                <w:bCs/>
                <w:color w:val="000000"/>
                <w:lang w:eastAsia="en-AU"/>
              </w:rPr>
            </w:pPr>
            <w:r w:rsidRPr="00184BF2">
              <w:rPr>
                <w:rFonts w:eastAsiaTheme="minorEastAsia"/>
                <w:b/>
                <w:bCs/>
                <w:color w:val="000000"/>
                <w:lang w:eastAsia="en-AU"/>
              </w:rPr>
              <w:t xml:space="preserve"> 20 717</w:t>
            </w:r>
          </w:p>
        </w:tc>
        <w:tc>
          <w:tcPr>
            <w:tcW w:w="993" w:type="dxa"/>
            <w:tcBorders>
              <w:top w:val="single" w:sz="6" w:space="0" w:color="auto"/>
              <w:left w:val="nil"/>
              <w:bottom w:val="single" w:sz="12" w:space="0" w:color="auto"/>
              <w:right w:val="nil"/>
            </w:tcBorders>
          </w:tcPr>
          <w:p w:rsidR="007C3681" w:rsidRPr="00184BF2" w:rsidRDefault="007C3681" w:rsidP="00184BF2">
            <w:pPr>
              <w:pStyle w:val="BP4Figures"/>
              <w:rPr>
                <w:rFonts w:eastAsiaTheme="minorEastAsia"/>
                <w:b/>
                <w:bCs/>
                <w:color w:val="000000"/>
                <w:lang w:eastAsia="en-AU"/>
              </w:rPr>
            </w:pPr>
            <w:r w:rsidRPr="00184BF2">
              <w:rPr>
                <w:rFonts w:eastAsiaTheme="minorEastAsia"/>
                <w:b/>
                <w:bCs/>
                <w:color w:val="000000"/>
                <w:lang w:eastAsia="en-AU"/>
              </w:rPr>
              <w:t xml:space="preserve"> 40 807</w:t>
            </w:r>
          </w:p>
        </w:tc>
        <w:tc>
          <w:tcPr>
            <w:tcW w:w="993" w:type="dxa"/>
            <w:tcBorders>
              <w:top w:val="single" w:sz="6" w:space="0" w:color="auto"/>
              <w:left w:val="nil"/>
              <w:bottom w:val="single" w:sz="12" w:space="0" w:color="auto"/>
              <w:right w:val="nil"/>
            </w:tcBorders>
          </w:tcPr>
          <w:p w:rsidR="007C3681" w:rsidRPr="00184BF2" w:rsidRDefault="007C3681" w:rsidP="00184BF2">
            <w:pPr>
              <w:pStyle w:val="BP4Figures"/>
              <w:rPr>
                <w:rFonts w:eastAsiaTheme="minorEastAsia"/>
                <w:b/>
                <w:bCs/>
                <w:color w:val="000000"/>
                <w:lang w:eastAsia="en-AU"/>
              </w:rPr>
            </w:pPr>
          </w:p>
        </w:tc>
      </w:tr>
    </w:tbl>
    <w:p w:rsidR="007C3681" w:rsidRPr="001C3BC7" w:rsidRDefault="007C3681" w:rsidP="00CD12DB">
      <w:pPr>
        <w:pStyle w:val="Source"/>
      </w:pPr>
      <w:r>
        <w:t>Source: Wannon Region Water Corporation</w:t>
      </w:r>
    </w:p>
    <w:p w:rsidR="007C3681" w:rsidRPr="001C3BC7" w:rsidRDefault="007C3681" w:rsidP="003931BE"/>
    <w:p w:rsidR="007C3681" w:rsidRDefault="007C3681">
      <w:pPr>
        <w:spacing w:after="0"/>
        <w:rPr>
          <w:rFonts w:ascii="Calibri" w:hAnsi="Calibri"/>
          <w:b/>
          <w:kern w:val="28"/>
          <w:sz w:val="26"/>
          <w:szCs w:val="22"/>
        </w:rPr>
      </w:pPr>
      <w:r>
        <w:br w:type="page"/>
      </w:r>
    </w:p>
    <w:p w:rsidR="007C3681" w:rsidRPr="001C3BC7" w:rsidRDefault="007C3681" w:rsidP="00373008">
      <w:pPr>
        <w:pStyle w:val="Heading2"/>
      </w:pPr>
      <w:r w:rsidRPr="001C3BC7">
        <w:lastRenderedPageBreak/>
        <w:t>Existing projects</w:t>
      </w:r>
    </w:p>
    <w:p w:rsidR="007C3681" w:rsidRPr="00184BF2" w:rsidRDefault="007C3681" w:rsidP="00184BF2">
      <w:pPr>
        <w:pStyle w:val="million"/>
        <w:rPr>
          <w:rFonts w:ascii="Times New Roman" w:hAnsi="Times New Roman"/>
          <w:szCs w:val="20"/>
          <w:lang w:eastAsia="en-AU"/>
        </w:rPr>
      </w:pPr>
      <w:r w:rsidRPr="001C3BC7">
        <w:t>(</w:t>
      </w:r>
      <w:r>
        <w:t>$ thousand</w:t>
      </w:r>
      <w:r w:rsidRPr="001C3BC7">
        <w:t>)</w:t>
      </w:r>
    </w:p>
    <w:tbl>
      <w:tblPr>
        <w:tblW w:w="7776" w:type="dxa"/>
        <w:tblInd w:w="29" w:type="dxa"/>
        <w:tblLayout w:type="fixed"/>
        <w:tblCellMar>
          <w:left w:w="43" w:type="dxa"/>
          <w:right w:w="43" w:type="dxa"/>
        </w:tblCellMar>
        <w:tblLook w:val="0000" w:firstRow="0" w:lastRow="0" w:firstColumn="0" w:lastColumn="0" w:noHBand="0" w:noVBand="0"/>
      </w:tblPr>
      <w:tblGrid>
        <w:gridCol w:w="2810"/>
        <w:gridCol w:w="994"/>
        <w:gridCol w:w="993"/>
        <w:gridCol w:w="993"/>
        <w:gridCol w:w="993"/>
        <w:gridCol w:w="993"/>
      </w:tblGrid>
      <w:tr w:rsidR="007C3681" w:rsidRPr="00184BF2" w:rsidTr="005E4DFF">
        <w:tc>
          <w:tcPr>
            <w:tcW w:w="2808" w:type="dxa"/>
            <w:tcBorders>
              <w:top w:val="single" w:sz="4" w:space="0" w:color="auto"/>
              <w:left w:val="single" w:sz="4" w:space="0" w:color="auto"/>
              <w:bottom w:val="single" w:sz="4" w:space="0" w:color="auto"/>
            </w:tcBorders>
            <w:shd w:val="clear" w:color="auto" w:fill="000000"/>
          </w:tcPr>
          <w:p w:rsidR="007C3681" w:rsidRPr="00184BF2" w:rsidRDefault="007C3681" w:rsidP="00184BF2">
            <w:pPr>
              <w:pStyle w:val="BP4headingl"/>
              <w:rPr>
                <w:rFonts w:eastAsiaTheme="minorEastAsia"/>
              </w:rPr>
            </w:pPr>
          </w:p>
        </w:tc>
        <w:tc>
          <w:tcPr>
            <w:tcW w:w="993" w:type="dxa"/>
            <w:tcBorders>
              <w:top w:val="single" w:sz="4" w:space="0" w:color="auto"/>
              <w:bottom w:val="single" w:sz="4" w:space="0" w:color="auto"/>
            </w:tcBorders>
            <w:shd w:val="clear" w:color="auto" w:fill="000000"/>
          </w:tcPr>
          <w:p w:rsidR="007C3681" w:rsidRPr="00184BF2" w:rsidRDefault="007C3681" w:rsidP="00184BF2">
            <w:pPr>
              <w:pStyle w:val="BP4headingr"/>
              <w:rPr>
                <w:rFonts w:eastAsiaTheme="minorEastAsia"/>
              </w:rPr>
            </w:pPr>
            <w:r w:rsidRPr="00184BF2">
              <w:rPr>
                <w:rFonts w:eastAsiaTheme="minorEastAsia"/>
              </w:rPr>
              <w:t>Total Estimated Investment</w:t>
            </w:r>
          </w:p>
        </w:tc>
        <w:tc>
          <w:tcPr>
            <w:tcW w:w="993" w:type="dxa"/>
            <w:tcBorders>
              <w:top w:val="single" w:sz="4" w:space="0" w:color="auto"/>
              <w:bottom w:val="single" w:sz="4" w:space="0" w:color="auto"/>
            </w:tcBorders>
            <w:shd w:val="clear" w:color="auto" w:fill="000000"/>
          </w:tcPr>
          <w:p w:rsidR="007C3681" w:rsidRPr="00184BF2" w:rsidRDefault="007C3681" w:rsidP="00184BF2">
            <w:pPr>
              <w:pStyle w:val="BP4headingr"/>
              <w:rPr>
                <w:rFonts w:eastAsiaTheme="minorEastAsia"/>
              </w:rPr>
            </w:pPr>
            <w:r w:rsidRPr="00184BF2">
              <w:rPr>
                <w:rFonts w:eastAsiaTheme="minorEastAsia"/>
              </w:rPr>
              <w:t>Estimated Expenditure to 30.06.13</w:t>
            </w:r>
          </w:p>
        </w:tc>
        <w:tc>
          <w:tcPr>
            <w:tcW w:w="993" w:type="dxa"/>
            <w:tcBorders>
              <w:top w:val="single" w:sz="4" w:space="0" w:color="auto"/>
              <w:bottom w:val="single" w:sz="4" w:space="0" w:color="auto"/>
            </w:tcBorders>
            <w:shd w:val="clear" w:color="auto" w:fill="000000"/>
          </w:tcPr>
          <w:p w:rsidR="007C3681" w:rsidRPr="00184BF2" w:rsidRDefault="007C3681" w:rsidP="00184BF2">
            <w:pPr>
              <w:pStyle w:val="BP4headingr"/>
              <w:rPr>
                <w:rFonts w:eastAsiaTheme="minorEastAsia"/>
              </w:rPr>
            </w:pPr>
            <w:r w:rsidRPr="00184BF2">
              <w:rPr>
                <w:rFonts w:eastAsiaTheme="minorEastAsia"/>
              </w:rPr>
              <w:t>Estimated Expenditure</w:t>
            </w:r>
          </w:p>
          <w:p w:rsidR="007C3681" w:rsidRPr="00184BF2" w:rsidRDefault="007C3681" w:rsidP="00184BF2">
            <w:pPr>
              <w:pStyle w:val="BP4headingr"/>
              <w:rPr>
                <w:rFonts w:eastAsiaTheme="minorEastAsia"/>
              </w:rPr>
            </w:pPr>
            <w:r w:rsidRPr="00184BF2">
              <w:rPr>
                <w:rFonts w:eastAsiaTheme="minorEastAsia"/>
              </w:rPr>
              <w:t>2013</w:t>
            </w:r>
            <w:r>
              <w:rPr>
                <w:rFonts w:eastAsiaTheme="minorEastAsia"/>
              </w:rPr>
              <w:noBreakHyphen/>
            </w:r>
            <w:r w:rsidRPr="00184BF2">
              <w:rPr>
                <w:rFonts w:eastAsiaTheme="minorEastAsia"/>
              </w:rPr>
              <w:t>14</w:t>
            </w:r>
          </w:p>
        </w:tc>
        <w:tc>
          <w:tcPr>
            <w:tcW w:w="993" w:type="dxa"/>
            <w:tcBorders>
              <w:top w:val="single" w:sz="4" w:space="0" w:color="auto"/>
              <w:bottom w:val="single" w:sz="4" w:space="0" w:color="auto"/>
            </w:tcBorders>
            <w:shd w:val="clear" w:color="auto" w:fill="000000"/>
          </w:tcPr>
          <w:p w:rsidR="007C3681" w:rsidRPr="00184BF2" w:rsidRDefault="007C3681" w:rsidP="00184BF2">
            <w:pPr>
              <w:pStyle w:val="BP4headingr"/>
              <w:rPr>
                <w:rFonts w:eastAsiaTheme="minorEastAsia"/>
              </w:rPr>
            </w:pPr>
          </w:p>
          <w:p w:rsidR="007C3681" w:rsidRPr="00184BF2" w:rsidRDefault="007C3681" w:rsidP="00184BF2">
            <w:pPr>
              <w:pStyle w:val="BP4headingr"/>
              <w:rPr>
                <w:rFonts w:eastAsiaTheme="minorEastAsia"/>
              </w:rPr>
            </w:pPr>
            <w:r w:rsidRPr="00184BF2">
              <w:rPr>
                <w:rFonts w:eastAsiaTheme="minorEastAsia"/>
              </w:rPr>
              <w:t>Remaining Expenditure</w:t>
            </w:r>
          </w:p>
        </w:tc>
        <w:tc>
          <w:tcPr>
            <w:tcW w:w="993" w:type="dxa"/>
            <w:tcBorders>
              <w:top w:val="single" w:sz="4" w:space="0" w:color="auto"/>
              <w:bottom w:val="single" w:sz="4" w:space="0" w:color="auto"/>
              <w:right w:val="single" w:sz="4" w:space="0" w:color="auto"/>
            </w:tcBorders>
            <w:shd w:val="clear" w:color="auto" w:fill="000000"/>
          </w:tcPr>
          <w:p w:rsidR="007C3681" w:rsidRPr="00184BF2" w:rsidRDefault="007C3681" w:rsidP="00184BF2">
            <w:pPr>
              <w:pStyle w:val="BP4headingr"/>
              <w:rPr>
                <w:rFonts w:eastAsiaTheme="minorEastAsia"/>
              </w:rPr>
            </w:pPr>
            <w:r w:rsidRPr="00184BF2">
              <w:rPr>
                <w:rFonts w:eastAsiaTheme="minorEastAsia"/>
              </w:rPr>
              <w:t>Estimated Completion Date</w:t>
            </w:r>
          </w:p>
        </w:tc>
      </w:tr>
      <w:tr w:rsidR="007C3681" w:rsidRPr="00184BF2" w:rsidTr="00184BF2">
        <w:tc>
          <w:tcPr>
            <w:tcW w:w="2808" w:type="dxa"/>
            <w:tcBorders>
              <w:top w:val="single" w:sz="4" w:space="0" w:color="auto"/>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Dutton Way – sewer scheme (Portland)</w:t>
            </w:r>
            <w:r>
              <w:rPr>
                <w:rFonts w:eastAsiaTheme="minorEastAsia"/>
              </w:rPr>
              <w:fldChar w:fldCharType="begin"/>
            </w:r>
            <w:r>
              <w:rPr>
                <w:rFonts w:eastAsiaTheme="minorEastAsia"/>
              </w:rPr>
              <w:instrText xml:space="preserve"> XE "</w:instrText>
            </w:r>
            <w:r>
              <w:rPr>
                <w:rFonts w:cs="Calibri"/>
              </w:rPr>
              <w:instrText>Portland"</w:instrText>
            </w:r>
            <w:r>
              <w:rPr>
                <w:rFonts w:eastAsiaTheme="minorEastAsia"/>
              </w:rPr>
              <w:instrText xml:space="preserve"> </w:instrText>
            </w:r>
            <w:r>
              <w:rPr>
                <w:rFonts w:eastAsiaTheme="minorEastAsia"/>
              </w:rPr>
              <w:fldChar w:fldCharType="end"/>
            </w:r>
          </w:p>
        </w:tc>
        <w:tc>
          <w:tcPr>
            <w:tcW w:w="993" w:type="dxa"/>
            <w:tcBorders>
              <w:top w:val="single" w:sz="4" w:space="0" w:color="auto"/>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2 636</w:t>
            </w:r>
          </w:p>
        </w:tc>
        <w:tc>
          <w:tcPr>
            <w:tcW w:w="993" w:type="dxa"/>
            <w:tcBorders>
              <w:top w:val="single" w:sz="4" w:space="0" w:color="auto"/>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2 436</w:t>
            </w:r>
          </w:p>
        </w:tc>
        <w:tc>
          <w:tcPr>
            <w:tcW w:w="993" w:type="dxa"/>
            <w:tcBorders>
              <w:top w:val="single" w:sz="4" w:space="0" w:color="auto"/>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200</w:t>
            </w:r>
          </w:p>
        </w:tc>
        <w:tc>
          <w:tcPr>
            <w:tcW w:w="993" w:type="dxa"/>
            <w:tcBorders>
              <w:top w:val="single" w:sz="4" w:space="0" w:color="auto"/>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w:t>
            </w:r>
          </w:p>
        </w:tc>
        <w:tc>
          <w:tcPr>
            <w:tcW w:w="993" w:type="dxa"/>
            <w:tcBorders>
              <w:top w:val="single" w:sz="4" w:space="0" w:color="auto"/>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mid 2014</w:t>
            </w:r>
          </w:p>
        </w:tc>
      </w:tr>
      <w:tr w:rsidR="007C3681" w:rsidRPr="00184BF2" w:rsidTr="00184BF2">
        <w:tc>
          <w:tcPr>
            <w:tcW w:w="2808" w:type="dxa"/>
            <w:tcBorders>
              <w:top w:val="nil"/>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Portland – wastewater treatment plant upgrade (Portland)</w:t>
            </w:r>
            <w:r>
              <w:rPr>
                <w:rFonts w:eastAsiaTheme="minorEastAsia"/>
              </w:rPr>
              <w:fldChar w:fldCharType="begin"/>
            </w:r>
            <w:r>
              <w:rPr>
                <w:rFonts w:eastAsiaTheme="minorEastAsia"/>
              </w:rPr>
              <w:instrText xml:space="preserve"> XE "</w:instrText>
            </w:r>
            <w:r>
              <w:rPr>
                <w:rFonts w:cs="Calibri"/>
              </w:rPr>
              <w:instrText>Portland"</w:instrText>
            </w:r>
            <w:r>
              <w:rPr>
                <w:rFonts w:eastAsiaTheme="minorEastAsia"/>
              </w:rPr>
              <w:instrText xml:space="preserve"> </w:instrText>
            </w:r>
            <w:r>
              <w:rPr>
                <w:rFonts w:eastAsiaTheme="minorEastAsia"/>
              </w:rPr>
              <w:fldChar w:fldCharType="end"/>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14 818</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14 468</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350</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mid 2013</w:t>
            </w:r>
          </w:p>
        </w:tc>
      </w:tr>
      <w:tr w:rsidR="007C3681" w:rsidRPr="00184BF2" w:rsidTr="00184BF2">
        <w:tc>
          <w:tcPr>
            <w:tcW w:w="2808" w:type="dxa"/>
            <w:tcBorders>
              <w:top w:val="nil"/>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Water main replacement program (non</w:t>
            </w:r>
            <w:r>
              <w:rPr>
                <w:rFonts w:eastAsiaTheme="minorEastAsia"/>
              </w:rPr>
              <w:noBreakHyphen/>
            </w:r>
            <w:r w:rsidRPr="00184BF2">
              <w:rPr>
                <w:rFonts w:eastAsiaTheme="minorEastAsia"/>
              </w:rPr>
              <w:t>metro various)</w:t>
            </w:r>
            <w:r>
              <w:rPr>
                <w:rFonts w:eastAsiaTheme="minorEastAsia"/>
              </w:rPr>
              <w:t xml:space="preserve"> </w:t>
            </w:r>
            <w:r>
              <w:rPr>
                <w:rFonts w:eastAsiaTheme="minorEastAsia"/>
              </w:rPr>
              <w:fldChar w:fldCharType="begin"/>
            </w:r>
            <w:r>
              <w:rPr>
                <w:rFonts w:eastAsiaTheme="minorEastAsia"/>
              </w:rPr>
              <w:instrText xml:space="preserve"> XE "N</w:instrText>
            </w:r>
            <w:r>
              <w:rPr>
                <w:rFonts w:cs="Calibri"/>
              </w:rPr>
              <w:instrText>on-metropolitan:Various"</w:instrText>
            </w:r>
            <w:r>
              <w:rPr>
                <w:rFonts w:eastAsiaTheme="minorEastAsia"/>
              </w:rPr>
              <w:instrText xml:space="preserve"> </w:instrText>
            </w:r>
            <w:r>
              <w:rPr>
                <w:rFonts w:eastAsiaTheme="minorEastAsia"/>
              </w:rPr>
              <w:fldChar w:fldCharType="end"/>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3 744</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3 642</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102</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mid 2014</w:t>
            </w:r>
          </w:p>
        </w:tc>
      </w:tr>
      <w:tr w:rsidR="007C3681" w:rsidRPr="00184BF2" w:rsidTr="00184BF2">
        <w:tc>
          <w:tcPr>
            <w:tcW w:w="2808" w:type="dxa"/>
            <w:tcBorders>
              <w:top w:val="nil"/>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West Portland sewer scheme (Portland)</w:t>
            </w:r>
            <w:r>
              <w:rPr>
                <w:rFonts w:eastAsiaTheme="minorEastAsia"/>
              </w:rPr>
              <w:fldChar w:fldCharType="begin"/>
            </w:r>
            <w:r>
              <w:rPr>
                <w:rFonts w:eastAsiaTheme="minorEastAsia"/>
              </w:rPr>
              <w:instrText xml:space="preserve"> XE "</w:instrText>
            </w:r>
            <w:r>
              <w:rPr>
                <w:rFonts w:cs="Calibri"/>
              </w:rPr>
              <w:instrText>Portland"</w:instrText>
            </w:r>
            <w:r>
              <w:rPr>
                <w:rFonts w:eastAsiaTheme="minorEastAsia"/>
              </w:rPr>
              <w:instrText xml:space="preserve"> </w:instrText>
            </w:r>
            <w:r>
              <w:rPr>
                <w:rFonts w:eastAsiaTheme="minorEastAsia"/>
              </w:rPr>
              <w:fldChar w:fldCharType="end"/>
            </w:r>
            <w:r w:rsidRPr="00184BF2">
              <w:rPr>
                <w:rFonts w:eastAsiaTheme="minorEastAsia"/>
              </w:rPr>
              <w:t xml:space="preserve"> </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3 269</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2 969</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300</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mid 2014</w:t>
            </w:r>
          </w:p>
        </w:tc>
      </w:tr>
      <w:tr w:rsidR="007C3681" w:rsidRPr="00184BF2" w:rsidTr="00184BF2">
        <w:tc>
          <w:tcPr>
            <w:tcW w:w="2808" w:type="dxa"/>
            <w:tcBorders>
              <w:top w:val="nil"/>
              <w:left w:val="nil"/>
              <w:bottom w:val="nil"/>
              <w:right w:val="nil"/>
            </w:tcBorders>
          </w:tcPr>
          <w:p w:rsidR="007C3681" w:rsidRPr="00184BF2" w:rsidRDefault="007C3681" w:rsidP="00184BF2">
            <w:pPr>
              <w:pStyle w:val="BP4tabletext"/>
              <w:rPr>
                <w:rFonts w:eastAsiaTheme="minorEastAsia" w:cs="Calibri"/>
                <w:sz w:val="20"/>
              </w:rPr>
            </w:pPr>
            <w:r w:rsidRPr="00184BF2">
              <w:rPr>
                <w:rFonts w:eastAsiaTheme="minorEastAsia"/>
              </w:rPr>
              <w:t xml:space="preserve">All remaining projects with a TEI less </w:t>
            </w:r>
            <w:r>
              <w:rPr>
                <w:rFonts w:eastAsiaTheme="minorEastAsia"/>
              </w:rPr>
              <w:t>than $1 million</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2 389</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1 715</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674</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various</w:t>
            </w:r>
          </w:p>
        </w:tc>
      </w:tr>
      <w:tr w:rsidR="007C3681" w:rsidRPr="00184BF2" w:rsidTr="00184BF2">
        <w:tc>
          <w:tcPr>
            <w:tcW w:w="2808" w:type="dxa"/>
            <w:tcBorders>
              <w:top w:val="single" w:sz="6" w:space="0" w:color="auto"/>
              <w:left w:val="nil"/>
              <w:bottom w:val="single" w:sz="6" w:space="0" w:color="auto"/>
              <w:right w:val="nil"/>
            </w:tcBorders>
          </w:tcPr>
          <w:p w:rsidR="007C3681" w:rsidRPr="00184BF2" w:rsidRDefault="007C3681" w:rsidP="00184BF2">
            <w:pPr>
              <w:pStyle w:val="BP4tabletext"/>
              <w:rPr>
                <w:rFonts w:eastAsiaTheme="minorEastAsia"/>
                <w:b/>
                <w:bCs/>
              </w:rPr>
            </w:pPr>
            <w:r w:rsidRPr="00184BF2">
              <w:rPr>
                <w:rFonts w:eastAsiaTheme="minorEastAsia"/>
                <w:b/>
                <w:bCs/>
              </w:rPr>
              <w:t>Total existing projects</w:t>
            </w:r>
          </w:p>
        </w:tc>
        <w:tc>
          <w:tcPr>
            <w:tcW w:w="993" w:type="dxa"/>
            <w:tcBorders>
              <w:top w:val="single" w:sz="6" w:space="0" w:color="auto"/>
              <w:left w:val="nil"/>
              <w:bottom w:val="single" w:sz="6" w:space="0" w:color="auto"/>
              <w:right w:val="nil"/>
            </w:tcBorders>
          </w:tcPr>
          <w:p w:rsidR="007C3681" w:rsidRPr="00184BF2" w:rsidRDefault="007C3681" w:rsidP="00184BF2">
            <w:pPr>
              <w:pStyle w:val="BP4Figures"/>
              <w:rPr>
                <w:rFonts w:eastAsiaTheme="minorEastAsia"/>
                <w:b/>
                <w:bCs/>
                <w:color w:val="000000"/>
                <w:lang w:eastAsia="en-AU"/>
              </w:rPr>
            </w:pPr>
            <w:r w:rsidRPr="00184BF2">
              <w:rPr>
                <w:rFonts w:eastAsiaTheme="minorEastAsia"/>
                <w:b/>
                <w:bCs/>
                <w:color w:val="000000"/>
                <w:lang w:eastAsia="en-AU"/>
              </w:rPr>
              <w:t xml:space="preserve"> 26 856</w:t>
            </w:r>
          </w:p>
        </w:tc>
        <w:tc>
          <w:tcPr>
            <w:tcW w:w="993" w:type="dxa"/>
            <w:tcBorders>
              <w:top w:val="single" w:sz="6" w:space="0" w:color="auto"/>
              <w:left w:val="nil"/>
              <w:bottom w:val="single" w:sz="6" w:space="0" w:color="auto"/>
              <w:right w:val="nil"/>
            </w:tcBorders>
          </w:tcPr>
          <w:p w:rsidR="007C3681" w:rsidRPr="00184BF2" w:rsidRDefault="007C3681" w:rsidP="00184BF2">
            <w:pPr>
              <w:pStyle w:val="BP4Figures"/>
              <w:rPr>
                <w:rFonts w:eastAsiaTheme="minorEastAsia"/>
                <w:b/>
                <w:bCs/>
                <w:color w:val="000000"/>
                <w:lang w:eastAsia="en-AU"/>
              </w:rPr>
            </w:pPr>
            <w:r w:rsidRPr="00184BF2">
              <w:rPr>
                <w:rFonts w:eastAsiaTheme="minorEastAsia"/>
                <w:b/>
                <w:bCs/>
                <w:color w:val="000000"/>
                <w:lang w:eastAsia="en-AU"/>
              </w:rPr>
              <w:t xml:space="preserve"> 25 230</w:t>
            </w:r>
          </w:p>
        </w:tc>
        <w:tc>
          <w:tcPr>
            <w:tcW w:w="993" w:type="dxa"/>
            <w:tcBorders>
              <w:top w:val="single" w:sz="6" w:space="0" w:color="auto"/>
              <w:left w:val="nil"/>
              <w:bottom w:val="single" w:sz="6" w:space="0" w:color="auto"/>
              <w:right w:val="nil"/>
            </w:tcBorders>
          </w:tcPr>
          <w:p w:rsidR="007C3681" w:rsidRPr="00184BF2" w:rsidRDefault="007C3681" w:rsidP="00184BF2">
            <w:pPr>
              <w:pStyle w:val="BP4Figures"/>
              <w:rPr>
                <w:rFonts w:eastAsiaTheme="minorEastAsia"/>
                <w:b/>
                <w:bCs/>
                <w:color w:val="000000"/>
                <w:lang w:eastAsia="en-AU"/>
              </w:rPr>
            </w:pPr>
            <w:r w:rsidRPr="00184BF2">
              <w:rPr>
                <w:rFonts w:eastAsiaTheme="minorEastAsia"/>
                <w:b/>
                <w:bCs/>
                <w:color w:val="000000"/>
                <w:lang w:eastAsia="en-AU"/>
              </w:rPr>
              <w:t xml:space="preserve"> 1 626</w:t>
            </w:r>
          </w:p>
        </w:tc>
        <w:tc>
          <w:tcPr>
            <w:tcW w:w="993" w:type="dxa"/>
            <w:tcBorders>
              <w:top w:val="single" w:sz="6" w:space="0" w:color="auto"/>
              <w:left w:val="nil"/>
              <w:bottom w:val="single" w:sz="6" w:space="0" w:color="auto"/>
              <w:right w:val="nil"/>
            </w:tcBorders>
          </w:tcPr>
          <w:p w:rsidR="007C3681" w:rsidRPr="00184BF2" w:rsidRDefault="007C3681" w:rsidP="00184BF2">
            <w:pPr>
              <w:pStyle w:val="BP4Figures"/>
              <w:rPr>
                <w:rFonts w:eastAsiaTheme="minorEastAsia"/>
                <w:b/>
                <w:bCs/>
                <w:color w:val="000000"/>
                <w:lang w:eastAsia="en-AU"/>
              </w:rPr>
            </w:pPr>
            <w:r w:rsidRPr="00184BF2">
              <w:rPr>
                <w:rFonts w:eastAsiaTheme="minorEastAsia"/>
                <w:b/>
                <w:bCs/>
                <w:color w:val="000000"/>
                <w:lang w:eastAsia="en-AU"/>
              </w:rPr>
              <w:t>..</w:t>
            </w:r>
          </w:p>
        </w:tc>
        <w:tc>
          <w:tcPr>
            <w:tcW w:w="993" w:type="dxa"/>
            <w:tcBorders>
              <w:top w:val="single" w:sz="6" w:space="0" w:color="auto"/>
              <w:left w:val="nil"/>
              <w:bottom w:val="single" w:sz="6" w:space="0" w:color="auto"/>
              <w:right w:val="nil"/>
            </w:tcBorders>
          </w:tcPr>
          <w:p w:rsidR="007C3681" w:rsidRPr="00184BF2" w:rsidRDefault="007C3681" w:rsidP="00184BF2">
            <w:pPr>
              <w:pStyle w:val="BP4Figures"/>
              <w:rPr>
                <w:rFonts w:eastAsiaTheme="minorEastAsia"/>
                <w:b/>
                <w:bCs/>
                <w:color w:val="000000"/>
                <w:lang w:eastAsia="en-AU"/>
              </w:rPr>
            </w:pPr>
          </w:p>
        </w:tc>
      </w:tr>
      <w:tr w:rsidR="007C3681" w:rsidRPr="00184BF2" w:rsidTr="00184BF2">
        <w:tc>
          <w:tcPr>
            <w:tcW w:w="2808" w:type="dxa"/>
            <w:tcBorders>
              <w:top w:val="single" w:sz="6" w:space="0" w:color="auto"/>
              <w:left w:val="nil"/>
              <w:bottom w:val="single" w:sz="12" w:space="0" w:color="auto"/>
              <w:right w:val="nil"/>
            </w:tcBorders>
          </w:tcPr>
          <w:p w:rsidR="007C3681" w:rsidRPr="00184BF2" w:rsidRDefault="007C3681" w:rsidP="00184BF2">
            <w:pPr>
              <w:pStyle w:val="BP4tabletext"/>
              <w:rPr>
                <w:rFonts w:eastAsiaTheme="minorEastAsia"/>
                <w:b/>
                <w:bCs/>
              </w:rPr>
            </w:pPr>
            <w:r w:rsidRPr="00184BF2">
              <w:rPr>
                <w:rFonts w:eastAsiaTheme="minorEastAsia"/>
                <w:b/>
                <w:bCs/>
              </w:rPr>
              <w:t>Total Wannon Region Water Corporation  projects</w:t>
            </w:r>
          </w:p>
        </w:tc>
        <w:tc>
          <w:tcPr>
            <w:tcW w:w="993" w:type="dxa"/>
            <w:tcBorders>
              <w:top w:val="single" w:sz="6" w:space="0" w:color="auto"/>
              <w:left w:val="nil"/>
              <w:bottom w:val="single" w:sz="12" w:space="0" w:color="auto"/>
              <w:right w:val="nil"/>
            </w:tcBorders>
          </w:tcPr>
          <w:p w:rsidR="007C3681" w:rsidRPr="00184BF2" w:rsidRDefault="007C3681" w:rsidP="00184BF2">
            <w:pPr>
              <w:pStyle w:val="BP4Figures"/>
              <w:rPr>
                <w:rFonts w:eastAsiaTheme="minorEastAsia"/>
                <w:b/>
                <w:bCs/>
                <w:color w:val="000000"/>
                <w:lang w:eastAsia="en-AU"/>
              </w:rPr>
            </w:pPr>
            <w:r w:rsidRPr="00184BF2">
              <w:rPr>
                <w:rFonts w:eastAsiaTheme="minorEastAsia"/>
                <w:b/>
                <w:bCs/>
                <w:color w:val="000000"/>
                <w:lang w:eastAsia="en-AU"/>
              </w:rPr>
              <w:t xml:space="preserve"> 89 380</w:t>
            </w:r>
          </w:p>
        </w:tc>
        <w:tc>
          <w:tcPr>
            <w:tcW w:w="993" w:type="dxa"/>
            <w:tcBorders>
              <w:top w:val="single" w:sz="6" w:space="0" w:color="auto"/>
              <w:left w:val="nil"/>
              <w:bottom w:val="single" w:sz="12" w:space="0" w:color="auto"/>
              <w:right w:val="nil"/>
            </w:tcBorders>
          </w:tcPr>
          <w:p w:rsidR="007C3681" w:rsidRPr="00184BF2" w:rsidRDefault="007C3681" w:rsidP="00184BF2">
            <w:pPr>
              <w:pStyle w:val="BP4Figures"/>
              <w:rPr>
                <w:rFonts w:eastAsiaTheme="minorEastAsia"/>
                <w:b/>
                <w:bCs/>
                <w:color w:val="000000"/>
                <w:lang w:eastAsia="en-AU"/>
              </w:rPr>
            </w:pPr>
            <w:r w:rsidRPr="00184BF2">
              <w:rPr>
                <w:rFonts w:eastAsiaTheme="minorEastAsia"/>
                <w:b/>
                <w:bCs/>
                <w:color w:val="000000"/>
                <w:lang w:eastAsia="en-AU"/>
              </w:rPr>
              <w:t xml:space="preserve"> 26 230</w:t>
            </w:r>
          </w:p>
        </w:tc>
        <w:tc>
          <w:tcPr>
            <w:tcW w:w="993" w:type="dxa"/>
            <w:tcBorders>
              <w:top w:val="single" w:sz="6" w:space="0" w:color="auto"/>
              <w:left w:val="nil"/>
              <w:bottom w:val="single" w:sz="12" w:space="0" w:color="auto"/>
              <w:right w:val="nil"/>
            </w:tcBorders>
          </w:tcPr>
          <w:p w:rsidR="007C3681" w:rsidRPr="00184BF2" w:rsidRDefault="007C3681" w:rsidP="00184BF2">
            <w:pPr>
              <w:pStyle w:val="BP4Figures"/>
              <w:rPr>
                <w:rFonts w:eastAsiaTheme="minorEastAsia"/>
                <w:b/>
                <w:bCs/>
                <w:color w:val="000000"/>
                <w:lang w:eastAsia="en-AU"/>
              </w:rPr>
            </w:pPr>
            <w:r w:rsidRPr="00184BF2">
              <w:rPr>
                <w:rFonts w:eastAsiaTheme="minorEastAsia"/>
                <w:b/>
                <w:bCs/>
                <w:color w:val="000000"/>
                <w:lang w:eastAsia="en-AU"/>
              </w:rPr>
              <w:t xml:space="preserve"> 22 343</w:t>
            </w:r>
          </w:p>
        </w:tc>
        <w:tc>
          <w:tcPr>
            <w:tcW w:w="993" w:type="dxa"/>
            <w:tcBorders>
              <w:top w:val="single" w:sz="6" w:space="0" w:color="auto"/>
              <w:left w:val="nil"/>
              <w:bottom w:val="single" w:sz="12" w:space="0" w:color="auto"/>
              <w:right w:val="nil"/>
            </w:tcBorders>
          </w:tcPr>
          <w:p w:rsidR="007C3681" w:rsidRPr="00184BF2" w:rsidRDefault="007C3681" w:rsidP="00184BF2">
            <w:pPr>
              <w:pStyle w:val="BP4Figures"/>
              <w:rPr>
                <w:rFonts w:eastAsiaTheme="minorEastAsia"/>
                <w:b/>
                <w:bCs/>
                <w:color w:val="000000"/>
                <w:lang w:eastAsia="en-AU"/>
              </w:rPr>
            </w:pPr>
            <w:r w:rsidRPr="00184BF2">
              <w:rPr>
                <w:rFonts w:eastAsiaTheme="minorEastAsia"/>
                <w:b/>
                <w:bCs/>
                <w:color w:val="000000"/>
                <w:lang w:eastAsia="en-AU"/>
              </w:rPr>
              <w:t xml:space="preserve"> 40 807</w:t>
            </w:r>
          </w:p>
        </w:tc>
        <w:tc>
          <w:tcPr>
            <w:tcW w:w="993" w:type="dxa"/>
            <w:tcBorders>
              <w:top w:val="single" w:sz="6" w:space="0" w:color="auto"/>
              <w:left w:val="nil"/>
              <w:bottom w:val="single" w:sz="12" w:space="0" w:color="auto"/>
              <w:right w:val="nil"/>
            </w:tcBorders>
          </w:tcPr>
          <w:p w:rsidR="007C3681" w:rsidRPr="00184BF2" w:rsidRDefault="007C3681" w:rsidP="00184BF2">
            <w:pPr>
              <w:pStyle w:val="BP4Figures"/>
              <w:rPr>
                <w:rFonts w:eastAsiaTheme="minorEastAsia"/>
                <w:b/>
                <w:bCs/>
                <w:color w:val="000000"/>
                <w:lang w:eastAsia="en-AU"/>
              </w:rPr>
            </w:pPr>
          </w:p>
        </w:tc>
      </w:tr>
    </w:tbl>
    <w:p w:rsidR="007C3681" w:rsidRDefault="007C3681" w:rsidP="00CD12DB">
      <w:pPr>
        <w:pStyle w:val="Source"/>
      </w:pPr>
      <w:r>
        <w:t>Source: Wannon Region Water Corporation</w:t>
      </w:r>
    </w:p>
    <w:p w:rsidR="007C3681" w:rsidRDefault="007C3681" w:rsidP="00C242B7"/>
    <w:p w:rsidR="007C3681" w:rsidRDefault="007C3681" w:rsidP="00C242B7"/>
    <w:p w:rsidR="007C3681" w:rsidRPr="00184BF2" w:rsidRDefault="007C3681" w:rsidP="00184BF2">
      <w:pPr>
        <w:pStyle w:val="Heading2"/>
      </w:pPr>
      <w:r>
        <w:t>Completed projects</w:t>
      </w:r>
    </w:p>
    <w:tbl>
      <w:tblPr>
        <w:tblW w:w="0" w:type="auto"/>
        <w:tblInd w:w="29" w:type="dxa"/>
        <w:tblLayout w:type="fixed"/>
        <w:tblCellMar>
          <w:left w:w="43" w:type="dxa"/>
          <w:right w:w="43" w:type="dxa"/>
        </w:tblCellMar>
        <w:tblLook w:val="0000" w:firstRow="0" w:lastRow="0" w:firstColumn="0" w:lastColumn="0" w:noHBand="0" w:noVBand="0"/>
      </w:tblPr>
      <w:tblGrid>
        <w:gridCol w:w="7776"/>
      </w:tblGrid>
      <w:tr w:rsidR="007C3681" w:rsidRPr="00184BF2" w:rsidTr="00184BF2">
        <w:tc>
          <w:tcPr>
            <w:tcW w:w="7776" w:type="dxa"/>
            <w:tcBorders>
              <w:top w:val="single" w:sz="4" w:space="0" w:color="auto"/>
              <w:left w:val="single" w:sz="4" w:space="0" w:color="auto"/>
              <w:bottom w:val="single" w:sz="4" w:space="0" w:color="auto"/>
              <w:right w:val="single" w:sz="4" w:space="0" w:color="auto"/>
            </w:tcBorders>
            <w:shd w:val="clear" w:color="auto" w:fill="000000"/>
          </w:tcPr>
          <w:p w:rsidR="007C3681" w:rsidRPr="00184BF2" w:rsidRDefault="007C3681" w:rsidP="00184BF2">
            <w:pPr>
              <w:pStyle w:val="BP4headingl"/>
              <w:rPr>
                <w:rFonts w:eastAsiaTheme="minorEastAsia"/>
              </w:rPr>
            </w:pPr>
          </w:p>
        </w:tc>
      </w:tr>
      <w:tr w:rsidR="007C3681" w:rsidRPr="00184BF2" w:rsidTr="00184BF2">
        <w:tc>
          <w:tcPr>
            <w:tcW w:w="7776" w:type="dxa"/>
            <w:tcBorders>
              <w:top w:val="single" w:sz="4" w:space="0" w:color="auto"/>
              <w:left w:val="nil"/>
              <w:bottom w:val="nil"/>
              <w:right w:val="nil"/>
            </w:tcBorders>
          </w:tcPr>
          <w:p w:rsidR="007C3681" w:rsidRPr="00184BF2" w:rsidRDefault="007C3681" w:rsidP="00BC289C">
            <w:pPr>
              <w:pStyle w:val="BP4tabletextcompleted"/>
            </w:pPr>
            <w:r w:rsidRPr="00184BF2">
              <w:t>Konongwootong – Provide stabilising berm and filters – upgrade (Coleraine)</w:t>
            </w:r>
            <w:r>
              <w:fldChar w:fldCharType="begin"/>
            </w:r>
            <w:r>
              <w:instrText xml:space="preserve"> XE "</w:instrText>
            </w:r>
            <w:r>
              <w:rPr>
                <w:rFonts w:cs="Calibri"/>
              </w:rPr>
              <w:instrText>Coleraine"</w:instrText>
            </w:r>
            <w:r>
              <w:instrText xml:space="preserve"> </w:instrText>
            </w:r>
            <w:r>
              <w:fldChar w:fldCharType="end"/>
            </w:r>
          </w:p>
        </w:tc>
      </w:tr>
      <w:tr w:rsidR="007C3681" w:rsidRPr="00184BF2" w:rsidTr="00184BF2">
        <w:tc>
          <w:tcPr>
            <w:tcW w:w="7776" w:type="dxa"/>
            <w:tcBorders>
              <w:top w:val="nil"/>
              <w:left w:val="nil"/>
              <w:bottom w:val="nil"/>
              <w:right w:val="nil"/>
            </w:tcBorders>
          </w:tcPr>
          <w:p w:rsidR="007C3681" w:rsidRPr="00184BF2" w:rsidRDefault="007C3681" w:rsidP="00BC289C">
            <w:pPr>
              <w:pStyle w:val="BP4tabletextcompleted"/>
            </w:pPr>
            <w:r w:rsidRPr="00184BF2">
              <w:t>Sewer main replacement program (non</w:t>
            </w:r>
            <w:r>
              <w:noBreakHyphen/>
            </w:r>
            <w:r w:rsidRPr="00184BF2">
              <w:t>metro various)</w:t>
            </w:r>
            <w:r>
              <w:t xml:space="preserve"> </w:t>
            </w:r>
            <w:r>
              <w:fldChar w:fldCharType="begin"/>
            </w:r>
            <w:r>
              <w:instrText xml:space="preserve"> XE "N</w:instrText>
            </w:r>
            <w:r>
              <w:rPr>
                <w:rFonts w:cs="Calibri"/>
              </w:rPr>
              <w:instrText>on-metropolitan:Various"</w:instrText>
            </w:r>
            <w:r>
              <w:instrText xml:space="preserve"> </w:instrText>
            </w:r>
            <w:r>
              <w:fldChar w:fldCharType="end"/>
            </w:r>
          </w:p>
        </w:tc>
      </w:tr>
      <w:tr w:rsidR="007C3681" w:rsidRPr="00184BF2" w:rsidTr="00184BF2">
        <w:tc>
          <w:tcPr>
            <w:tcW w:w="7776" w:type="dxa"/>
            <w:tcBorders>
              <w:top w:val="nil"/>
              <w:left w:val="nil"/>
              <w:bottom w:val="nil"/>
              <w:right w:val="nil"/>
            </w:tcBorders>
          </w:tcPr>
          <w:p w:rsidR="007C3681" w:rsidRPr="00184BF2" w:rsidRDefault="007C3681" w:rsidP="00BC289C">
            <w:pPr>
              <w:pStyle w:val="BP4tabletextcompleted"/>
            </w:pPr>
            <w:r w:rsidRPr="00184BF2">
              <w:t>Telemetry installation program (non</w:t>
            </w:r>
            <w:r>
              <w:noBreakHyphen/>
            </w:r>
            <w:r w:rsidRPr="00184BF2">
              <w:t>metro various)</w:t>
            </w:r>
            <w:r>
              <w:t xml:space="preserve"> </w:t>
            </w:r>
            <w:r>
              <w:fldChar w:fldCharType="begin"/>
            </w:r>
            <w:r>
              <w:instrText xml:space="preserve"> XE "N</w:instrText>
            </w:r>
            <w:r>
              <w:rPr>
                <w:rFonts w:cs="Calibri"/>
              </w:rPr>
              <w:instrText>on-metropolitan:Various"</w:instrText>
            </w:r>
            <w:r>
              <w:instrText xml:space="preserve"> </w:instrText>
            </w:r>
            <w:r>
              <w:fldChar w:fldCharType="end"/>
            </w:r>
          </w:p>
        </w:tc>
      </w:tr>
      <w:tr w:rsidR="007C3681" w:rsidRPr="00184BF2" w:rsidTr="00184BF2">
        <w:tc>
          <w:tcPr>
            <w:tcW w:w="7776" w:type="dxa"/>
            <w:tcBorders>
              <w:top w:val="nil"/>
              <w:left w:val="nil"/>
              <w:bottom w:val="nil"/>
              <w:right w:val="nil"/>
            </w:tcBorders>
          </w:tcPr>
          <w:p w:rsidR="007C3681" w:rsidRPr="00184BF2" w:rsidRDefault="007C3681" w:rsidP="00BC289C">
            <w:pPr>
              <w:pStyle w:val="BP4tabletextcompleted"/>
            </w:pPr>
            <w:r w:rsidRPr="00184BF2">
              <w:t>Water meter replacement program (non</w:t>
            </w:r>
            <w:r>
              <w:noBreakHyphen/>
            </w:r>
            <w:r w:rsidRPr="00184BF2">
              <w:t>metro various)</w:t>
            </w:r>
            <w:r>
              <w:t xml:space="preserve"> </w:t>
            </w:r>
            <w:r>
              <w:fldChar w:fldCharType="begin"/>
            </w:r>
            <w:r>
              <w:instrText xml:space="preserve"> XE "N</w:instrText>
            </w:r>
            <w:r>
              <w:rPr>
                <w:rFonts w:cs="Calibri"/>
              </w:rPr>
              <w:instrText>on-metropolitan:Various"</w:instrText>
            </w:r>
            <w:r>
              <w:instrText xml:space="preserve"> </w:instrText>
            </w:r>
            <w:r>
              <w:fldChar w:fldCharType="end"/>
            </w:r>
            <w:r w:rsidRPr="00184BF2">
              <w:t xml:space="preserve"> </w:t>
            </w:r>
          </w:p>
        </w:tc>
      </w:tr>
      <w:tr w:rsidR="007C3681" w:rsidRPr="00184BF2" w:rsidTr="00184BF2">
        <w:tc>
          <w:tcPr>
            <w:tcW w:w="7776" w:type="dxa"/>
            <w:tcBorders>
              <w:top w:val="nil"/>
              <w:left w:val="nil"/>
              <w:bottom w:val="single" w:sz="12" w:space="0" w:color="auto"/>
              <w:right w:val="nil"/>
            </w:tcBorders>
          </w:tcPr>
          <w:p w:rsidR="007C3681" w:rsidRPr="00184BF2" w:rsidRDefault="007C3681" w:rsidP="00BC289C">
            <w:pPr>
              <w:pStyle w:val="BP4tabletextcompleted"/>
            </w:pPr>
            <w:r w:rsidRPr="00184BF2">
              <w:t>Water reclamation plant upgrades (Warrnambool)</w:t>
            </w:r>
            <w:r>
              <w:fldChar w:fldCharType="begin"/>
            </w:r>
            <w:r>
              <w:instrText xml:space="preserve"> XE "</w:instrText>
            </w:r>
            <w:r>
              <w:rPr>
                <w:rFonts w:cs="Calibri"/>
              </w:rPr>
              <w:instrText>Warrnambool"</w:instrText>
            </w:r>
            <w:r>
              <w:instrText xml:space="preserve"> </w:instrText>
            </w:r>
            <w:r>
              <w:fldChar w:fldCharType="end"/>
            </w:r>
            <w:r w:rsidRPr="00184BF2">
              <w:t xml:space="preserve"> </w:t>
            </w:r>
          </w:p>
        </w:tc>
      </w:tr>
    </w:tbl>
    <w:p w:rsidR="007C3681" w:rsidRPr="001C3BC7" w:rsidRDefault="007C3681" w:rsidP="00CD12DB">
      <w:pPr>
        <w:pStyle w:val="Source"/>
      </w:pPr>
      <w:r>
        <w:t>Source: Wannon Region Water Corporation</w:t>
      </w:r>
    </w:p>
    <w:p w:rsidR="007C3681" w:rsidRDefault="007C3681" w:rsidP="003931BE"/>
    <w:p w:rsidR="007C3681" w:rsidRDefault="007C3681" w:rsidP="00373008"/>
    <w:p w:rsidR="007C3681" w:rsidRDefault="007C3681" w:rsidP="00373008">
      <w:pPr>
        <w:spacing w:after="0"/>
      </w:pPr>
    </w:p>
    <w:p w:rsidR="007C3681" w:rsidRDefault="007C3681" w:rsidP="00373008">
      <w:pPr>
        <w:pStyle w:val="Heading1"/>
        <w:sectPr w:rsidR="007C3681" w:rsidSect="00373008">
          <w:footerReference w:type="even" r:id="rId87"/>
          <w:footerReference w:type="default" r:id="rId88"/>
          <w:pgSz w:w="9979" w:h="14181" w:code="138"/>
          <w:pgMar w:top="1138" w:right="1138" w:bottom="1138" w:left="1138" w:header="720" w:footer="720" w:gutter="0"/>
          <w:cols w:space="708"/>
          <w:docGrid w:linePitch="360"/>
        </w:sectPr>
      </w:pPr>
    </w:p>
    <w:p w:rsidR="007C3681" w:rsidRDefault="007C3681" w:rsidP="00373008">
      <w:pPr>
        <w:pStyle w:val="Heading1"/>
      </w:pPr>
      <w:bookmarkStart w:id="56" w:name="_Toc355288998"/>
      <w:r>
        <w:lastRenderedPageBreak/>
        <w:t>Western Region Water Corporation</w:t>
      </w:r>
      <w:bookmarkEnd w:id="56"/>
    </w:p>
    <w:p w:rsidR="007C3681" w:rsidRPr="001C3BC7" w:rsidRDefault="007C3681" w:rsidP="00373008">
      <w:pPr>
        <w:pStyle w:val="Heading2"/>
      </w:pPr>
      <w:r w:rsidRPr="001C3BC7">
        <w:t>New projects</w:t>
      </w:r>
    </w:p>
    <w:p w:rsidR="007C3681" w:rsidRPr="00184BF2" w:rsidRDefault="007C3681" w:rsidP="00184BF2">
      <w:pPr>
        <w:pStyle w:val="million"/>
        <w:rPr>
          <w:rFonts w:ascii="Times New Roman" w:hAnsi="Times New Roman"/>
          <w:szCs w:val="20"/>
          <w:lang w:eastAsia="en-AU"/>
        </w:rPr>
      </w:pPr>
      <w:r w:rsidRPr="001C3BC7">
        <w:t>(</w:t>
      </w:r>
      <w:r>
        <w:t>$ thousand</w:t>
      </w:r>
      <w:r w:rsidRPr="001C3BC7">
        <w:t>)</w:t>
      </w:r>
    </w:p>
    <w:tbl>
      <w:tblPr>
        <w:tblW w:w="7776" w:type="dxa"/>
        <w:tblInd w:w="29" w:type="dxa"/>
        <w:tblLayout w:type="fixed"/>
        <w:tblCellMar>
          <w:left w:w="43" w:type="dxa"/>
          <w:right w:w="43" w:type="dxa"/>
        </w:tblCellMar>
        <w:tblLook w:val="0000" w:firstRow="0" w:lastRow="0" w:firstColumn="0" w:lastColumn="0" w:noHBand="0" w:noVBand="0"/>
      </w:tblPr>
      <w:tblGrid>
        <w:gridCol w:w="2810"/>
        <w:gridCol w:w="994"/>
        <w:gridCol w:w="993"/>
        <w:gridCol w:w="993"/>
        <w:gridCol w:w="993"/>
        <w:gridCol w:w="993"/>
      </w:tblGrid>
      <w:tr w:rsidR="007C3681" w:rsidRPr="00184BF2" w:rsidTr="005E4DFF">
        <w:tc>
          <w:tcPr>
            <w:tcW w:w="2808" w:type="dxa"/>
            <w:tcBorders>
              <w:top w:val="single" w:sz="4" w:space="0" w:color="auto"/>
              <w:left w:val="single" w:sz="4" w:space="0" w:color="auto"/>
              <w:bottom w:val="single" w:sz="4" w:space="0" w:color="auto"/>
            </w:tcBorders>
            <w:shd w:val="clear" w:color="auto" w:fill="000000"/>
          </w:tcPr>
          <w:p w:rsidR="007C3681" w:rsidRPr="00184BF2" w:rsidRDefault="007C3681" w:rsidP="00184BF2">
            <w:pPr>
              <w:pStyle w:val="BP4headingl"/>
              <w:rPr>
                <w:rFonts w:eastAsiaTheme="minorEastAsia"/>
              </w:rPr>
            </w:pPr>
          </w:p>
        </w:tc>
        <w:tc>
          <w:tcPr>
            <w:tcW w:w="993" w:type="dxa"/>
            <w:tcBorders>
              <w:top w:val="single" w:sz="4" w:space="0" w:color="auto"/>
              <w:bottom w:val="single" w:sz="4" w:space="0" w:color="auto"/>
            </w:tcBorders>
            <w:shd w:val="clear" w:color="auto" w:fill="000000"/>
          </w:tcPr>
          <w:p w:rsidR="007C3681" w:rsidRPr="00184BF2" w:rsidRDefault="007C3681" w:rsidP="00184BF2">
            <w:pPr>
              <w:pStyle w:val="BP4headingr"/>
              <w:rPr>
                <w:rFonts w:eastAsiaTheme="minorEastAsia"/>
              </w:rPr>
            </w:pPr>
            <w:r w:rsidRPr="00184BF2">
              <w:rPr>
                <w:rFonts w:eastAsiaTheme="minorEastAsia"/>
              </w:rPr>
              <w:t>Total Estimated Investment</w:t>
            </w:r>
          </w:p>
        </w:tc>
        <w:tc>
          <w:tcPr>
            <w:tcW w:w="993" w:type="dxa"/>
            <w:tcBorders>
              <w:top w:val="single" w:sz="4" w:space="0" w:color="auto"/>
              <w:bottom w:val="single" w:sz="4" w:space="0" w:color="auto"/>
            </w:tcBorders>
            <w:shd w:val="clear" w:color="auto" w:fill="000000"/>
          </w:tcPr>
          <w:p w:rsidR="007C3681" w:rsidRPr="00184BF2" w:rsidRDefault="007C3681" w:rsidP="00184BF2">
            <w:pPr>
              <w:pStyle w:val="BP4headingr"/>
              <w:rPr>
                <w:rFonts w:eastAsiaTheme="minorEastAsia"/>
              </w:rPr>
            </w:pPr>
            <w:r w:rsidRPr="00184BF2">
              <w:rPr>
                <w:rFonts w:eastAsiaTheme="minorEastAsia"/>
              </w:rPr>
              <w:t>Estimated Expenditure to 30.06.13</w:t>
            </w:r>
          </w:p>
        </w:tc>
        <w:tc>
          <w:tcPr>
            <w:tcW w:w="993" w:type="dxa"/>
            <w:tcBorders>
              <w:top w:val="single" w:sz="4" w:space="0" w:color="auto"/>
              <w:bottom w:val="single" w:sz="4" w:space="0" w:color="auto"/>
            </w:tcBorders>
            <w:shd w:val="clear" w:color="auto" w:fill="000000"/>
          </w:tcPr>
          <w:p w:rsidR="007C3681" w:rsidRPr="00184BF2" w:rsidRDefault="007C3681" w:rsidP="00184BF2">
            <w:pPr>
              <w:pStyle w:val="BP4headingr"/>
              <w:rPr>
                <w:rFonts w:eastAsiaTheme="minorEastAsia"/>
              </w:rPr>
            </w:pPr>
            <w:r w:rsidRPr="00184BF2">
              <w:rPr>
                <w:rFonts w:eastAsiaTheme="minorEastAsia"/>
              </w:rPr>
              <w:t>Estimated Expenditure</w:t>
            </w:r>
          </w:p>
          <w:p w:rsidR="007C3681" w:rsidRPr="00184BF2" w:rsidRDefault="007C3681" w:rsidP="00184BF2">
            <w:pPr>
              <w:pStyle w:val="BP4headingr"/>
              <w:rPr>
                <w:rFonts w:eastAsiaTheme="minorEastAsia"/>
              </w:rPr>
            </w:pPr>
            <w:r w:rsidRPr="00184BF2">
              <w:rPr>
                <w:rFonts w:eastAsiaTheme="minorEastAsia"/>
              </w:rPr>
              <w:t>2013</w:t>
            </w:r>
            <w:r>
              <w:rPr>
                <w:rFonts w:eastAsiaTheme="minorEastAsia"/>
              </w:rPr>
              <w:noBreakHyphen/>
            </w:r>
            <w:r w:rsidRPr="00184BF2">
              <w:rPr>
                <w:rFonts w:eastAsiaTheme="minorEastAsia"/>
              </w:rPr>
              <w:t>14</w:t>
            </w:r>
          </w:p>
        </w:tc>
        <w:tc>
          <w:tcPr>
            <w:tcW w:w="993" w:type="dxa"/>
            <w:tcBorders>
              <w:top w:val="single" w:sz="4" w:space="0" w:color="auto"/>
              <w:bottom w:val="single" w:sz="4" w:space="0" w:color="auto"/>
            </w:tcBorders>
            <w:shd w:val="clear" w:color="auto" w:fill="000000"/>
          </w:tcPr>
          <w:p w:rsidR="007C3681" w:rsidRPr="00184BF2" w:rsidRDefault="007C3681" w:rsidP="00184BF2">
            <w:pPr>
              <w:pStyle w:val="BP4headingr"/>
              <w:rPr>
                <w:rFonts w:eastAsiaTheme="minorEastAsia"/>
              </w:rPr>
            </w:pPr>
          </w:p>
          <w:p w:rsidR="007C3681" w:rsidRPr="00184BF2" w:rsidRDefault="007C3681" w:rsidP="00184BF2">
            <w:pPr>
              <w:pStyle w:val="BP4headingr"/>
              <w:rPr>
                <w:rFonts w:eastAsiaTheme="minorEastAsia"/>
              </w:rPr>
            </w:pPr>
            <w:r w:rsidRPr="00184BF2">
              <w:rPr>
                <w:rFonts w:eastAsiaTheme="minorEastAsia"/>
              </w:rPr>
              <w:t>Remaining Expenditure</w:t>
            </w:r>
          </w:p>
        </w:tc>
        <w:tc>
          <w:tcPr>
            <w:tcW w:w="993" w:type="dxa"/>
            <w:tcBorders>
              <w:top w:val="single" w:sz="4" w:space="0" w:color="auto"/>
              <w:bottom w:val="single" w:sz="4" w:space="0" w:color="auto"/>
              <w:right w:val="single" w:sz="4" w:space="0" w:color="auto"/>
            </w:tcBorders>
            <w:shd w:val="clear" w:color="auto" w:fill="000000"/>
          </w:tcPr>
          <w:p w:rsidR="007C3681" w:rsidRPr="00184BF2" w:rsidRDefault="007C3681" w:rsidP="00184BF2">
            <w:pPr>
              <w:pStyle w:val="BP4headingr"/>
              <w:rPr>
                <w:rFonts w:eastAsiaTheme="minorEastAsia"/>
              </w:rPr>
            </w:pPr>
            <w:r w:rsidRPr="00184BF2">
              <w:rPr>
                <w:rFonts w:eastAsiaTheme="minorEastAsia"/>
              </w:rPr>
              <w:t>Estimated Completion Date</w:t>
            </w:r>
          </w:p>
        </w:tc>
      </w:tr>
      <w:tr w:rsidR="007C3681" w:rsidRPr="00184BF2" w:rsidTr="00184BF2">
        <w:tc>
          <w:tcPr>
            <w:tcW w:w="2808" w:type="dxa"/>
            <w:tcBorders>
              <w:top w:val="single" w:sz="4" w:space="0" w:color="auto"/>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Lancefield water supply security (Lancefield)</w:t>
            </w:r>
            <w:r>
              <w:rPr>
                <w:rFonts w:eastAsiaTheme="minorEastAsia"/>
              </w:rPr>
              <w:fldChar w:fldCharType="begin"/>
            </w:r>
            <w:r>
              <w:rPr>
                <w:rFonts w:eastAsiaTheme="minorEastAsia"/>
              </w:rPr>
              <w:instrText xml:space="preserve"> XE "</w:instrText>
            </w:r>
            <w:r>
              <w:rPr>
                <w:rFonts w:cs="Calibri"/>
              </w:rPr>
              <w:instrText>Lancefield"</w:instrText>
            </w:r>
            <w:r>
              <w:rPr>
                <w:rFonts w:eastAsiaTheme="minorEastAsia"/>
              </w:rPr>
              <w:instrText xml:space="preserve"> </w:instrText>
            </w:r>
            <w:r>
              <w:rPr>
                <w:rFonts w:eastAsiaTheme="minorEastAsia"/>
              </w:rPr>
              <w:fldChar w:fldCharType="end"/>
            </w:r>
          </w:p>
        </w:tc>
        <w:tc>
          <w:tcPr>
            <w:tcW w:w="993" w:type="dxa"/>
            <w:tcBorders>
              <w:top w:val="single" w:sz="4" w:space="0" w:color="auto"/>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3 800</w:t>
            </w:r>
          </w:p>
        </w:tc>
        <w:tc>
          <w:tcPr>
            <w:tcW w:w="993" w:type="dxa"/>
            <w:tcBorders>
              <w:top w:val="single" w:sz="4" w:space="0" w:color="auto"/>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w:t>
            </w:r>
          </w:p>
        </w:tc>
        <w:tc>
          <w:tcPr>
            <w:tcW w:w="993" w:type="dxa"/>
            <w:tcBorders>
              <w:top w:val="single" w:sz="4" w:space="0" w:color="auto"/>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1 290</w:t>
            </w:r>
          </w:p>
        </w:tc>
        <w:tc>
          <w:tcPr>
            <w:tcW w:w="993" w:type="dxa"/>
            <w:tcBorders>
              <w:top w:val="single" w:sz="4" w:space="0" w:color="auto"/>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2 510</w:t>
            </w:r>
          </w:p>
        </w:tc>
        <w:tc>
          <w:tcPr>
            <w:tcW w:w="993" w:type="dxa"/>
            <w:tcBorders>
              <w:top w:val="single" w:sz="4" w:space="0" w:color="auto"/>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ongoing</w:t>
            </w:r>
          </w:p>
        </w:tc>
      </w:tr>
      <w:tr w:rsidR="007C3681" w:rsidRPr="00184BF2" w:rsidTr="00184BF2">
        <w:tc>
          <w:tcPr>
            <w:tcW w:w="2808" w:type="dxa"/>
            <w:tcBorders>
              <w:top w:val="nil"/>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Sunbury Recycled Water Plant upgrade (Sunbury)</w:t>
            </w:r>
            <w:r>
              <w:rPr>
                <w:rFonts w:eastAsiaTheme="minorEastAsia"/>
              </w:rPr>
              <w:fldChar w:fldCharType="begin"/>
            </w:r>
            <w:r>
              <w:rPr>
                <w:rFonts w:eastAsiaTheme="minorEastAsia"/>
              </w:rPr>
              <w:instrText xml:space="preserve"> XE "</w:instrText>
            </w:r>
            <w:r>
              <w:rPr>
                <w:rFonts w:cs="Calibri"/>
              </w:rPr>
              <w:instrText>Sunbury"</w:instrText>
            </w:r>
            <w:r>
              <w:rPr>
                <w:rFonts w:eastAsiaTheme="minorEastAsia"/>
              </w:rPr>
              <w:instrText xml:space="preserve"> </w:instrText>
            </w:r>
            <w:r>
              <w:rPr>
                <w:rFonts w:eastAsiaTheme="minorEastAsia"/>
              </w:rPr>
              <w:fldChar w:fldCharType="end"/>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34 550</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1 450</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1 500</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31 600</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ongoing</w:t>
            </w:r>
          </w:p>
        </w:tc>
      </w:tr>
      <w:tr w:rsidR="007C3681" w:rsidRPr="00184BF2" w:rsidTr="00184BF2">
        <w:tc>
          <w:tcPr>
            <w:tcW w:w="2808" w:type="dxa"/>
            <w:tcBorders>
              <w:top w:val="nil"/>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Surbiton Park Recycled Water Plant upgrade (Melton)</w:t>
            </w:r>
            <w:r>
              <w:rPr>
                <w:rFonts w:eastAsiaTheme="minorEastAsia"/>
              </w:rPr>
              <w:fldChar w:fldCharType="begin"/>
            </w:r>
            <w:r>
              <w:rPr>
                <w:rFonts w:eastAsiaTheme="minorEastAsia"/>
              </w:rPr>
              <w:instrText xml:space="preserve"> XE "</w:instrText>
            </w:r>
            <w:r>
              <w:rPr>
                <w:rFonts w:cs="Calibri"/>
              </w:rPr>
              <w:instrText>Melton"</w:instrText>
            </w:r>
            <w:r>
              <w:rPr>
                <w:rFonts w:eastAsiaTheme="minorEastAsia"/>
              </w:rPr>
              <w:instrText xml:space="preserve"> </w:instrText>
            </w:r>
            <w:r>
              <w:rPr>
                <w:rFonts w:eastAsiaTheme="minorEastAsia"/>
              </w:rPr>
              <w:fldChar w:fldCharType="end"/>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8 600</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1 500</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7 100</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ongoing</w:t>
            </w:r>
          </w:p>
        </w:tc>
      </w:tr>
      <w:tr w:rsidR="007C3681" w:rsidRPr="00184BF2" w:rsidTr="00184BF2">
        <w:tc>
          <w:tcPr>
            <w:tcW w:w="2808" w:type="dxa"/>
            <w:tcBorders>
              <w:top w:val="nil"/>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Toolern stormwater infrastructure (Toolern)</w:t>
            </w:r>
            <w:r>
              <w:rPr>
                <w:rFonts w:eastAsiaTheme="minorEastAsia"/>
              </w:rPr>
              <w:fldChar w:fldCharType="begin"/>
            </w:r>
            <w:r>
              <w:rPr>
                <w:rFonts w:eastAsiaTheme="minorEastAsia"/>
              </w:rPr>
              <w:instrText xml:space="preserve"> XE "</w:instrText>
            </w:r>
            <w:r>
              <w:rPr>
                <w:rFonts w:cs="Calibri"/>
              </w:rPr>
              <w:instrText>Toolern"</w:instrText>
            </w:r>
            <w:r>
              <w:rPr>
                <w:rFonts w:eastAsiaTheme="minorEastAsia"/>
              </w:rPr>
              <w:instrText xml:space="preserve"> </w:instrText>
            </w:r>
            <w:r>
              <w:rPr>
                <w:rFonts w:eastAsiaTheme="minorEastAsia"/>
              </w:rPr>
              <w:fldChar w:fldCharType="end"/>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18 695</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3 180</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15 515</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ongoing</w:t>
            </w:r>
          </w:p>
        </w:tc>
      </w:tr>
      <w:tr w:rsidR="007C3681" w:rsidRPr="00184BF2" w:rsidTr="00184BF2">
        <w:tc>
          <w:tcPr>
            <w:tcW w:w="2808" w:type="dxa"/>
            <w:tcBorders>
              <w:top w:val="nil"/>
              <w:left w:val="nil"/>
              <w:bottom w:val="single" w:sz="6" w:space="0" w:color="auto"/>
              <w:right w:val="nil"/>
            </w:tcBorders>
          </w:tcPr>
          <w:p w:rsidR="007C3681" w:rsidRPr="00184BF2" w:rsidRDefault="007C3681" w:rsidP="00184BF2">
            <w:pPr>
              <w:pStyle w:val="BP4tabletext"/>
              <w:rPr>
                <w:rFonts w:eastAsiaTheme="minorEastAsia"/>
              </w:rPr>
            </w:pPr>
            <w:r w:rsidRPr="00184BF2">
              <w:rPr>
                <w:rFonts w:eastAsiaTheme="minorEastAsia"/>
              </w:rPr>
              <w:t xml:space="preserve">All remaining projects with a TEI less </w:t>
            </w:r>
            <w:r>
              <w:rPr>
                <w:rFonts w:eastAsiaTheme="minorEastAsia"/>
              </w:rPr>
              <w:t>than $1 million</w:t>
            </w:r>
          </w:p>
        </w:tc>
        <w:tc>
          <w:tcPr>
            <w:tcW w:w="993" w:type="dxa"/>
            <w:tcBorders>
              <w:top w:val="nil"/>
              <w:left w:val="nil"/>
              <w:bottom w:val="single" w:sz="6" w:space="0" w:color="auto"/>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99 998</w:t>
            </w:r>
          </w:p>
        </w:tc>
        <w:tc>
          <w:tcPr>
            <w:tcW w:w="993" w:type="dxa"/>
            <w:tcBorders>
              <w:top w:val="nil"/>
              <w:left w:val="nil"/>
              <w:bottom w:val="single" w:sz="6" w:space="0" w:color="auto"/>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w:t>
            </w:r>
          </w:p>
        </w:tc>
        <w:tc>
          <w:tcPr>
            <w:tcW w:w="993" w:type="dxa"/>
            <w:tcBorders>
              <w:top w:val="nil"/>
              <w:left w:val="nil"/>
              <w:bottom w:val="single" w:sz="6" w:space="0" w:color="auto"/>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11 255</w:t>
            </w:r>
          </w:p>
        </w:tc>
        <w:tc>
          <w:tcPr>
            <w:tcW w:w="993" w:type="dxa"/>
            <w:tcBorders>
              <w:top w:val="nil"/>
              <w:left w:val="nil"/>
              <w:bottom w:val="single" w:sz="6" w:space="0" w:color="auto"/>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88 743</w:t>
            </w:r>
          </w:p>
        </w:tc>
        <w:tc>
          <w:tcPr>
            <w:tcW w:w="993" w:type="dxa"/>
            <w:tcBorders>
              <w:top w:val="nil"/>
              <w:left w:val="nil"/>
              <w:bottom w:val="single" w:sz="6" w:space="0" w:color="auto"/>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various</w:t>
            </w:r>
          </w:p>
        </w:tc>
      </w:tr>
      <w:tr w:rsidR="007C3681" w:rsidRPr="00184BF2" w:rsidTr="00184BF2">
        <w:tc>
          <w:tcPr>
            <w:tcW w:w="2808" w:type="dxa"/>
            <w:tcBorders>
              <w:top w:val="single" w:sz="6" w:space="0" w:color="auto"/>
              <w:left w:val="nil"/>
              <w:bottom w:val="single" w:sz="12" w:space="0" w:color="auto"/>
              <w:right w:val="nil"/>
            </w:tcBorders>
          </w:tcPr>
          <w:p w:rsidR="007C3681" w:rsidRPr="00184BF2" w:rsidRDefault="007C3681" w:rsidP="00184BF2">
            <w:pPr>
              <w:pStyle w:val="BP4tabletext"/>
              <w:rPr>
                <w:rFonts w:eastAsiaTheme="minorEastAsia"/>
                <w:b/>
                <w:bCs/>
              </w:rPr>
            </w:pPr>
            <w:r w:rsidRPr="00184BF2">
              <w:rPr>
                <w:rFonts w:eastAsiaTheme="minorEastAsia"/>
                <w:b/>
                <w:bCs/>
              </w:rPr>
              <w:t>Total new projects</w:t>
            </w:r>
          </w:p>
        </w:tc>
        <w:tc>
          <w:tcPr>
            <w:tcW w:w="993" w:type="dxa"/>
            <w:tcBorders>
              <w:top w:val="single" w:sz="6" w:space="0" w:color="auto"/>
              <w:left w:val="nil"/>
              <w:bottom w:val="single" w:sz="12" w:space="0" w:color="auto"/>
              <w:right w:val="nil"/>
            </w:tcBorders>
          </w:tcPr>
          <w:p w:rsidR="007C3681" w:rsidRPr="00184BF2" w:rsidRDefault="007C3681" w:rsidP="00184BF2">
            <w:pPr>
              <w:pStyle w:val="BP4Figures"/>
              <w:rPr>
                <w:rFonts w:eastAsiaTheme="minorEastAsia"/>
                <w:b/>
                <w:bCs/>
                <w:color w:val="000000"/>
                <w:lang w:eastAsia="en-AU"/>
              </w:rPr>
            </w:pPr>
            <w:r w:rsidRPr="00184BF2">
              <w:rPr>
                <w:rFonts w:eastAsiaTheme="minorEastAsia"/>
                <w:b/>
                <w:bCs/>
                <w:color w:val="000000"/>
                <w:lang w:eastAsia="en-AU"/>
              </w:rPr>
              <w:t xml:space="preserve"> 165 643</w:t>
            </w:r>
          </w:p>
        </w:tc>
        <w:tc>
          <w:tcPr>
            <w:tcW w:w="993" w:type="dxa"/>
            <w:tcBorders>
              <w:top w:val="single" w:sz="6" w:space="0" w:color="auto"/>
              <w:left w:val="nil"/>
              <w:bottom w:val="single" w:sz="12" w:space="0" w:color="auto"/>
              <w:right w:val="nil"/>
            </w:tcBorders>
          </w:tcPr>
          <w:p w:rsidR="007C3681" w:rsidRPr="00184BF2" w:rsidRDefault="007C3681" w:rsidP="00184BF2">
            <w:pPr>
              <w:pStyle w:val="BP4Figures"/>
              <w:rPr>
                <w:rFonts w:eastAsiaTheme="minorEastAsia"/>
                <w:b/>
                <w:bCs/>
                <w:color w:val="000000"/>
                <w:lang w:eastAsia="en-AU"/>
              </w:rPr>
            </w:pPr>
            <w:r w:rsidRPr="00184BF2">
              <w:rPr>
                <w:rFonts w:eastAsiaTheme="minorEastAsia"/>
                <w:b/>
                <w:bCs/>
                <w:color w:val="000000"/>
                <w:lang w:eastAsia="en-AU"/>
              </w:rPr>
              <w:t xml:space="preserve"> 1 450</w:t>
            </w:r>
          </w:p>
        </w:tc>
        <w:tc>
          <w:tcPr>
            <w:tcW w:w="993" w:type="dxa"/>
            <w:tcBorders>
              <w:top w:val="single" w:sz="6" w:space="0" w:color="auto"/>
              <w:left w:val="nil"/>
              <w:bottom w:val="single" w:sz="12" w:space="0" w:color="auto"/>
              <w:right w:val="nil"/>
            </w:tcBorders>
          </w:tcPr>
          <w:p w:rsidR="007C3681" w:rsidRPr="00184BF2" w:rsidRDefault="007C3681" w:rsidP="00184BF2">
            <w:pPr>
              <w:pStyle w:val="BP4Figures"/>
              <w:rPr>
                <w:rFonts w:eastAsiaTheme="minorEastAsia"/>
                <w:b/>
                <w:bCs/>
                <w:color w:val="000000"/>
                <w:lang w:eastAsia="en-AU"/>
              </w:rPr>
            </w:pPr>
            <w:r w:rsidRPr="00184BF2">
              <w:rPr>
                <w:rFonts w:eastAsiaTheme="minorEastAsia"/>
                <w:b/>
                <w:bCs/>
                <w:color w:val="000000"/>
                <w:lang w:eastAsia="en-AU"/>
              </w:rPr>
              <w:t xml:space="preserve"> 18 725</w:t>
            </w:r>
          </w:p>
        </w:tc>
        <w:tc>
          <w:tcPr>
            <w:tcW w:w="993" w:type="dxa"/>
            <w:tcBorders>
              <w:top w:val="single" w:sz="6" w:space="0" w:color="auto"/>
              <w:left w:val="nil"/>
              <w:bottom w:val="single" w:sz="12" w:space="0" w:color="auto"/>
              <w:right w:val="nil"/>
            </w:tcBorders>
          </w:tcPr>
          <w:p w:rsidR="007C3681" w:rsidRPr="00184BF2" w:rsidRDefault="007C3681" w:rsidP="00184BF2">
            <w:pPr>
              <w:pStyle w:val="BP4Figures"/>
              <w:rPr>
                <w:rFonts w:eastAsiaTheme="minorEastAsia"/>
                <w:b/>
                <w:bCs/>
                <w:color w:val="000000"/>
                <w:lang w:eastAsia="en-AU"/>
              </w:rPr>
            </w:pPr>
            <w:r w:rsidRPr="00184BF2">
              <w:rPr>
                <w:rFonts w:eastAsiaTheme="minorEastAsia"/>
                <w:b/>
                <w:bCs/>
                <w:color w:val="000000"/>
                <w:lang w:eastAsia="en-AU"/>
              </w:rPr>
              <w:t xml:space="preserve"> 145 468</w:t>
            </w:r>
          </w:p>
        </w:tc>
        <w:tc>
          <w:tcPr>
            <w:tcW w:w="993" w:type="dxa"/>
            <w:tcBorders>
              <w:top w:val="single" w:sz="6" w:space="0" w:color="auto"/>
              <w:left w:val="nil"/>
              <w:bottom w:val="single" w:sz="12" w:space="0" w:color="auto"/>
              <w:right w:val="nil"/>
            </w:tcBorders>
          </w:tcPr>
          <w:p w:rsidR="007C3681" w:rsidRPr="00184BF2" w:rsidRDefault="007C3681" w:rsidP="00184BF2">
            <w:pPr>
              <w:pStyle w:val="BP4Figures"/>
              <w:rPr>
                <w:rFonts w:eastAsiaTheme="minorEastAsia"/>
                <w:b/>
                <w:bCs/>
                <w:color w:val="000000"/>
                <w:lang w:eastAsia="en-AU"/>
              </w:rPr>
            </w:pPr>
          </w:p>
        </w:tc>
      </w:tr>
    </w:tbl>
    <w:p w:rsidR="007C3681" w:rsidRPr="001C3BC7" w:rsidRDefault="007C3681" w:rsidP="00B15CA5">
      <w:pPr>
        <w:pStyle w:val="Source"/>
      </w:pPr>
      <w:r>
        <w:t>Source: Western Region Water Corporation</w:t>
      </w:r>
    </w:p>
    <w:p w:rsidR="007C3681" w:rsidRDefault="007C3681">
      <w:pPr>
        <w:spacing w:after="0"/>
        <w:rPr>
          <w:rFonts w:ascii="Calibri" w:hAnsi="Calibri"/>
          <w:b/>
          <w:kern w:val="28"/>
          <w:sz w:val="26"/>
          <w:szCs w:val="22"/>
        </w:rPr>
      </w:pPr>
      <w:r>
        <w:br w:type="page"/>
      </w:r>
    </w:p>
    <w:p w:rsidR="007C3681" w:rsidRPr="001C3BC7" w:rsidRDefault="007C3681" w:rsidP="00373008">
      <w:pPr>
        <w:pStyle w:val="Heading2"/>
      </w:pPr>
      <w:r w:rsidRPr="001C3BC7">
        <w:lastRenderedPageBreak/>
        <w:t>Existing projects</w:t>
      </w:r>
    </w:p>
    <w:p w:rsidR="007C3681" w:rsidRPr="00184BF2" w:rsidRDefault="007C3681" w:rsidP="00184BF2">
      <w:pPr>
        <w:pStyle w:val="million"/>
        <w:rPr>
          <w:rFonts w:ascii="Times New Roman" w:hAnsi="Times New Roman"/>
          <w:szCs w:val="20"/>
          <w:lang w:eastAsia="en-AU"/>
        </w:rPr>
      </w:pPr>
      <w:r w:rsidRPr="001C3BC7">
        <w:t>(</w:t>
      </w:r>
      <w:r>
        <w:t>$ thousand</w:t>
      </w:r>
      <w:r w:rsidRPr="001C3BC7">
        <w:t>)</w:t>
      </w:r>
    </w:p>
    <w:tbl>
      <w:tblPr>
        <w:tblW w:w="7776" w:type="dxa"/>
        <w:tblInd w:w="29" w:type="dxa"/>
        <w:tblLayout w:type="fixed"/>
        <w:tblCellMar>
          <w:left w:w="43" w:type="dxa"/>
          <w:right w:w="43" w:type="dxa"/>
        </w:tblCellMar>
        <w:tblLook w:val="0000" w:firstRow="0" w:lastRow="0" w:firstColumn="0" w:lastColumn="0" w:noHBand="0" w:noVBand="0"/>
      </w:tblPr>
      <w:tblGrid>
        <w:gridCol w:w="2810"/>
        <w:gridCol w:w="994"/>
        <w:gridCol w:w="993"/>
        <w:gridCol w:w="993"/>
        <w:gridCol w:w="993"/>
        <w:gridCol w:w="993"/>
      </w:tblGrid>
      <w:tr w:rsidR="007C3681" w:rsidRPr="00184BF2" w:rsidTr="005E4DFF">
        <w:trPr>
          <w:cantSplit/>
          <w:tblHeader/>
        </w:trPr>
        <w:tc>
          <w:tcPr>
            <w:tcW w:w="2808" w:type="dxa"/>
            <w:tcBorders>
              <w:top w:val="single" w:sz="4" w:space="0" w:color="auto"/>
              <w:left w:val="single" w:sz="4" w:space="0" w:color="auto"/>
              <w:bottom w:val="single" w:sz="4" w:space="0" w:color="auto"/>
            </w:tcBorders>
            <w:shd w:val="clear" w:color="auto" w:fill="000000"/>
          </w:tcPr>
          <w:p w:rsidR="007C3681" w:rsidRPr="00184BF2" w:rsidRDefault="007C3681" w:rsidP="00184BF2">
            <w:pPr>
              <w:pStyle w:val="BP4headingl"/>
              <w:rPr>
                <w:rFonts w:eastAsiaTheme="minorEastAsia"/>
              </w:rPr>
            </w:pPr>
          </w:p>
        </w:tc>
        <w:tc>
          <w:tcPr>
            <w:tcW w:w="993" w:type="dxa"/>
            <w:tcBorders>
              <w:top w:val="single" w:sz="4" w:space="0" w:color="auto"/>
              <w:bottom w:val="single" w:sz="4" w:space="0" w:color="auto"/>
            </w:tcBorders>
            <w:shd w:val="clear" w:color="auto" w:fill="000000"/>
          </w:tcPr>
          <w:p w:rsidR="007C3681" w:rsidRPr="00184BF2" w:rsidRDefault="007C3681" w:rsidP="00184BF2">
            <w:pPr>
              <w:pStyle w:val="BP4headingr"/>
              <w:rPr>
                <w:rFonts w:eastAsiaTheme="minorEastAsia"/>
              </w:rPr>
            </w:pPr>
            <w:r w:rsidRPr="00184BF2">
              <w:rPr>
                <w:rFonts w:eastAsiaTheme="minorEastAsia"/>
              </w:rPr>
              <w:t>Total Estimated Investment</w:t>
            </w:r>
          </w:p>
        </w:tc>
        <w:tc>
          <w:tcPr>
            <w:tcW w:w="993" w:type="dxa"/>
            <w:tcBorders>
              <w:top w:val="single" w:sz="4" w:space="0" w:color="auto"/>
              <w:bottom w:val="single" w:sz="4" w:space="0" w:color="auto"/>
            </w:tcBorders>
            <w:shd w:val="clear" w:color="auto" w:fill="000000"/>
          </w:tcPr>
          <w:p w:rsidR="007C3681" w:rsidRPr="00184BF2" w:rsidRDefault="007C3681" w:rsidP="00184BF2">
            <w:pPr>
              <w:pStyle w:val="BP4headingr"/>
              <w:rPr>
                <w:rFonts w:eastAsiaTheme="minorEastAsia"/>
              </w:rPr>
            </w:pPr>
            <w:r w:rsidRPr="00184BF2">
              <w:rPr>
                <w:rFonts w:eastAsiaTheme="minorEastAsia"/>
              </w:rPr>
              <w:t>Estimated Expenditure to 30.06.13</w:t>
            </w:r>
          </w:p>
        </w:tc>
        <w:tc>
          <w:tcPr>
            <w:tcW w:w="993" w:type="dxa"/>
            <w:tcBorders>
              <w:top w:val="single" w:sz="4" w:space="0" w:color="auto"/>
              <w:bottom w:val="single" w:sz="4" w:space="0" w:color="auto"/>
            </w:tcBorders>
            <w:shd w:val="clear" w:color="auto" w:fill="000000"/>
          </w:tcPr>
          <w:p w:rsidR="007C3681" w:rsidRPr="00184BF2" w:rsidRDefault="007C3681" w:rsidP="00184BF2">
            <w:pPr>
              <w:pStyle w:val="BP4headingr"/>
              <w:rPr>
                <w:rFonts w:eastAsiaTheme="minorEastAsia"/>
              </w:rPr>
            </w:pPr>
            <w:r w:rsidRPr="00184BF2">
              <w:rPr>
                <w:rFonts w:eastAsiaTheme="minorEastAsia"/>
              </w:rPr>
              <w:t>Estimated Expenditure</w:t>
            </w:r>
          </w:p>
          <w:p w:rsidR="007C3681" w:rsidRPr="00184BF2" w:rsidRDefault="007C3681" w:rsidP="00184BF2">
            <w:pPr>
              <w:pStyle w:val="BP4headingr"/>
              <w:rPr>
                <w:rFonts w:eastAsiaTheme="minorEastAsia"/>
              </w:rPr>
            </w:pPr>
            <w:r w:rsidRPr="00184BF2">
              <w:rPr>
                <w:rFonts w:eastAsiaTheme="minorEastAsia"/>
              </w:rPr>
              <w:t>2013</w:t>
            </w:r>
            <w:r>
              <w:rPr>
                <w:rFonts w:eastAsiaTheme="minorEastAsia"/>
              </w:rPr>
              <w:noBreakHyphen/>
            </w:r>
            <w:r w:rsidRPr="00184BF2">
              <w:rPr>
                <w:rFonts w:eastAsiaTheme="minorEastAsia"/>
              </w:rPr>
              <w:t>14</w:t>
            </w:r>
          </w:p>
        </w:tc>
        <w:tc>
          <w:tcPr>
            <w:tcW w:w="993" w:type="dxa"/>
            <w:tcBorders>
              <w:top w:val="single" w:sz="4" w:space="0" w:color="auto"/>
              <w:bottom w:val="single" w:sz="4" w:space="0" w:color="auto"/>
            </w:tcBorders>
            <w:shd w:val="clear" w:color="auto" w:fill="000000"/>
          </w:tcPr>
          <w:p w:rsidR="007C3681" w:rsidRPr="00184BF2" w:rsidRDefault="007C3681" w:rsidP="00184BF2">
            <w:pPr>
              <w:pStyle w:val="BP4headingr"/>
              <w:rPr>
                <w:rFonts w:eastAsiaTheme="minorEastAsia"/>
              </w:rPr>
            </w:pPr>
          </w:p>
          <w:p w:rsidR="007C3681" w:rsidRPr="00184BF2" w:rsidRDefault="007C3681" w:rsidP="00184BF2">
            <w:pPr>
              <w:pStyle w:val="BP4headingr"/>
              <w:rPr>
                <w:rFonts w:eastAsiaTheme="minorEastAsia"/>
              </w:rPr>
            </w:pPr>
            <w:r w:rsidRPr="00184BF2">
              <w:rPr>
                <w:rFonts w:eastAsiaTheme="minorEastAsia"/>
              </w:rPr>
              <w:t>Remaining Expenditure</w:t>
            </w:r>
          </w:p>
        </w:tc>
        <w:tc>
          <w:tcPr>
            <w:tcW w:w="993" w:type="dxa"/>
            <w:tcBorders>
              <w:top w:val="single" w:sz="4" w:space="0" w:color="auto"/>
              <w:bottom w:val="single" w:sz="4" w:space="0" w:color="auto"/>
              <w:right w:val="single" w:sz="4" w:space="0" w:color="auto"/>
            </w:tcBorders>
            <w:shd w:val="clear" w:color="auto" w:fill="000000"/>
          </w:tcPr>
          <w:p w:rsidR="007C3681" w:rsidRPr="00184BF2" w:rsidRDefault="007C3681" w:rsidP="00184BF2">
            <w:pPr>
              <w:pStyle w:val="BP4headingr"/>
              <w:rPr>
                <w:rFonts w:eastAsiaTheme="minorEastAsia"/>
              </w:rPr>
            </w:pPr>
            <w:r w:rsidRPr="00184BF2">
              <w:rPr>
                <w:rFonts w:eastAsiaTheme="minorEastAsia"/>
              </w:rPr>
              <w:t>Estimated Completion Date</w:t>
            </w:r>
          </w:p>
        </w:tc>
      </w:tr>
      <w:tr w:rsidR="007C3681" w:rsidRPr="00184BF2" w:rsidTr="002E6AB6">
        <w:trPr>
          <w:cantSplit/>
        </w:trPr>
        <w:tc>
          <w:tcPr>
            <w:tcW w:w="2808" w:type="dxa"/>
            <w:tcBorders>
              <w:top w:val="single" w:sz="4" w:space="0" w:color="auto"/>
              <w:left w:val="nil"/>
              <w:bottom w:val="nil"/>
              <w:right w:val="nil"/>
            </w:tcBorders>
          </w:tcPr>
          <w:p w:rsidR="007C3681" w:rsidRPr="00184BF2" w:rsidRDefault="007C3681" w:rsidP="00D31123">
            <w:pPr>
              <w:pStyle w:val="BP4tabletext"/>
              <w:rPr>
                <w:rFonts w:eastAsiaTheme="minorEastAsia"/>
              </w:rPr>
            </w:pPr>
            <w:r w:rsidRPr="00184BF2">
              <w:rPr>
                <w:rFonts w:eastAsiaTheme="minorEastAsia"/>
              </w:rPr>
              <w:t>Business development (metro various)</w:t>
            </w:r>
            <w:r>
              <w:rPr>
                <w:rFonts w:eastAsiaTheme="minorEastAsia"/>
              </w:rPr>
              <w:t xml:space="preserve"> </w:t>
            </w:r>
            <w:r>
              <w:rPr>
                <w:rFonts w:eastAsiaTheme="minorEastAsia"/>
              </w:rPr>
              <w:fldChar w:fldCharType="begin"/>
            </w:r>
            <w:r>
              <w:rPr>
                <w:rFonts w:eastAsiaTheme="minorEastAsia"/>
              </w:rPr>
              <w:instrText xml:space="preserve"> XE "</w:instrText>
            </w:r>
            <w:r>
              <w:rPr>
                <w:rFonts w:cs="Calibri"/>
              </w:rPr>
              <w:instrText>Metropolitan:Various"</w:instrText>
            </w:r>
            <w:r>
              <w:rPr>
                <w:rFonts w:eastAsiaTheme="minorEastAsia"/>
              </w:rPr>
              <w:instrText xml:space="preserve"> </w:instrText>
            </w:r>
            <w:r>
              <w:rPr>
                <w:rFonts w:eastAsiaTheme="minorEastAsia"/>
              </w:rPr>
              <w:fldChar w:fldCharType="end"/>
            </w:r>
          </w:p>
        </w:tc>
        <w:tc>
          <w:tcPr>
            <w:tcW w:w="993" w:type="dxa"/>
            <w:tcBorders>
              <w:top w:val="single" w:sz="4" w:space="0" w:color="auto"/>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3 893</w:t>
            </w:r>
          </w:p>
        </w:tc>
        <w:tc>
          <w:tcPr>
            <w:tcW w:w="993" w:type="dxa"/>
            <w:tcBorders>
              <w:top w:val="single" w:sz="4" w:space="0" w:color="auto"/>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600</w:t>
            </w:r>
          </w:p>
        </w:tc>
        <w:tc>
          <w:tcPr>
            <w:tcW w:w="993" w:type="dxa"/>
            <w:tcBorders>
              <w:top w:val="single" w:sz="4" w:space="0" w:color="auto"/>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49</w:t>
            </w:r>
          </w:p>
        </w:tc>
        <w:tc>
          <w:tcPr>
            <w:tcW w:w="993" w:type="dxa"/>
            <w:tcBorders>
              <w:top w:val="single" w:sz="4" w:space="0" w:color="auto"/>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3 244</w:t>
            </w:r>
          </w:p>
        </w:tc>
        <w:tc>
          <w:tcPr>
            <w:tcW w:w="993" w:type="dxa"/>
            <w:tcBorders>
              <w:top w:val="single" w:sz="4" w:space="0" w:color="auto"/>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ongoing</w:t>
            </w:r>
          </w:p>
        </w:tc>
      </w:tr>
      <w:tr w:rsidR="007C3681" w:rsidRPr="00184BF2" w:rsidTr="002E6AB6">
        <w:trPr>
          <w:cantSplit/>
        </w:trPr>
        <w:tc>
          <w:tcPr>
            <w:tcW w:w="2808" w:type="dxa"/>
            <w:tcBorders>
              <w:top w:val="nil"/>
              <w:left w:val="nil"/>
              <w:bottom w:val="nil"/>
              <w:right w:val="nil"/>
            </w:tcBorders>
          </w:tcPr>
          <w:p w:rsidR="007C3681" w:rsidRPr="00184BF2" w:rsidRDefault="007C3681" w:rsidP="00D31123">
            <w:pPr>
              <w:pStyle w:val="BP4tabletext"/>
              <w:rPr>
                <w:rFonts w:eastAsiaTheme="minorEastAsia"/>
              </w:rPr>
            </w:pPr>
            <w:r w:rsidRPr="00184BF2">
              <w:rPr>
                <w:rFonts w:eastAsiaTheme="minorEastAsia"/>
              </w:rPr>
              <w:t>Development – sewer mains upsizing (metro various)</w:t>
            </w:r>
            <w:r>
              <w:rPr>
                <w:rFonts w:eastAsiaTheme="minorEastAsia"/>
              </w:rPr>
              <w:t xml:space="preserve"> </w:t>
            </w:r>
            <w:r>
              <w:rPr>
                <w:rFonts w:eastAsiaTheme="minorEastAsia"/>
              </w:rPr>
              <w:fldChar w:fldCharType="begin"/>
            </w:r>
            <w:r>
              <w:rPr>
                <w:rFonts w:eastAsiaTheme="minorEastAsia"/>
              </w:rPr>
              <w:instrText xml:space="preserve"> XE "</w:instrText>
            </w:r>
            <w:r>
              <w:rPr>
                <w:rFonts w:cs="Calibri"/>
              </w:rPr>
              <w:instrText>Metropolitan:Various"</w:instrText>
            </w:r>
            <w:r>
              <w:rPr>
                <w:rFonts w:eastAsiaTheme="minorEastAsia"/>
              </w:rPr>
              <w:instrText xml:space="preserve"> </w:instrText>
            </w:r>
            <w:r>
              <w:rPr>
                <w:rFonts w:eastAsiaTheme="minorEastAsia"/>
              </w:rPr>
              <w:fldChar w:fldCharType="end"/>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7 608</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440</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250</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6 918</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ongoing</w:t>
            </w:r>
          </w:p>
        </w:tc>
      </w:tr>
      <w:tr w:rsidR="007C3681" w:rsidRPr="00184BF2" w:rsidTr="002E6AB6">
        <w:trPr>
          <w:cantSplit/>
        </w:trPr>
        <w:tc>
          <w:tcPr>
            <w:tcW w:w="2808" w:type="dxa"/>
            <w:tcBorders>
              <w:top w:val="nil"/>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Development – sewer mains upsizing (Sunbury)</w:t>
            </w:r>
            <w:r>
              <w:rPr>
                <w:rFonts w:eastAsiaTheme="minorEastAsia"/>
              </w:rPr>
              <w:fldChar w:fldCharType="begin"/>
            </w:r>
            <w:r>
              <w:rPr>
                <w:rFonts w:eastAsiaTheme="minorEastAsia"/>
              </w:rPr>
              <w:instrText xml:space="preserve"> XE "</w:instrText>
            </w:r>
            <w:r>
              <w:rPr>
                <w:rFonts w:cs="Calibri"/>
              </w:rPr>
              <w:instrText>Sunbury"</w:instrText>
            </w:r>
            <w:r>
              <w:rPr>
                <w:rFonts w:eastAsiaTheme="minorEastAsia"/>
              </w:rPr>
              <w:instrText xml:space="preserve"> </w:instrText>
            </w:r>
            <w:r>
              <w:rPr>
                <w:rFonts w:eastAsiaTheme="minorEastAsia"/>
              </w:rPr>
              <w:fldChar w:fldCharType="end"/>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2 405</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54</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100</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2 251</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ongoing</w:t>
            </w:r>
          </w:p>
        </w:tc>
      </w:tr>
      <w:tr w:rsidR="007C3681" w:rsidRPr="00184BF2" w:rsidTr="002E6AB6">
        <w:trPr>
          <w:cantSplit/>
        </w:trPr>
        <w:tc>
          <w:tcPr>
            <w:tcW w:w="2808" w:type="dxa"/>
            <w:tcBorders>
              <w:top w:val="nil"/>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Development – water mains upsizing (Melton)</w:t>
            </w:r>
            <w:r>
              <w:rPr>
                <w:rFonts w:eastAsiaTheme="minorEastAsia"/>
              </w:rPr>
              <w:fldChar w:fldCharType="begin"/>
            </w:r>
            <w:r>
              <w:rPr>
                <w:rFonts w:eastAsiaTheme="minorEastAsia"/>
              </w:rPr>
              <w:instrText xml:space="preserve"> XE "</w:instrText>
            </w:r>
            <w:r>
              <w:rPr>
                <w:rFonts w:cs="Calibri"/>
              </w:rPr>
              <w:instrText>Melton"</w:instrText>
            </w:r>
            <w:r>
              <w:rPr>
                <w:rFonts w:eastAsiaTheme="minorEastAsia"/>
              </w:rPr>
              <w:instrText xml:space="preserve"> </w:instrText>
            </w:r>
            <w:r>
              <w:rPr>
                <w:rFonts w:eastAsiaTheme="minorEastAsia"/>
              </w:rPr>
              <w:fldChar w:fldCharType="end"/>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2 100</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276</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75</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1 749</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ongoing</w:t>
            </w:r>
          </w:p>
        </w:tc>
      </w:tr>
      <w:tr w:rsidR="007C3681" w:rsidRPr="00184BF2" w:rsidTr="002E6AB6">
        <w:trPr>
          <w:cantSplit/>
        </w:trPr>
        <w:tc>
          <w:tcPr>
            <w:tcW w:w="2808" w:type="dxa"/>
            <w:tcBorders>
              <w:top w:val="nil"/>
              <w:left w:val="nil"/>
              <w:bottom w:val="nil"/>
              <w:right w:val="nil"/>
            </w:tcBorders>
          </w:tcPr>
          <w:p w:rsidR="007C3681" w:rsidRPr="00184BF2" w:rsidRDefault="007C3681" w:rsidP="00D31123">
            <w:pPr>
              <w:pStyle w:val="BP4tabletext"/>
              <w:rPr>
                <w:rFonts w:eastAsiaTheme="minorEastAsia"/>
              </w:rPr>
            </w:pPr>
            <w:r w:rsidRPr="00184BF2">
              <w:rPr>
                <w:rFonts w:eastAsiaTheme="minorEastAsia"/>
              </w:rPr>
              <w:t>Development – water mains upsizing (metro various)</w:t>
            </w:r>
            <w:r>
              <w:rPr>
                <w:rFonts w:eastAsiaTheme="minorEastAsia"/>
              </w:rPr>
              <w:t xml:space="preserve"> </w:t>
            </w:r>
            <w:r>
              <w:rPr>
                <w:rFonts w:eastAsiaTheme="minorEastAsia"/>
              </w:rPr>
              <w:fldChar w:fldCharType="begin"/>
            </w:r>
            <w:r>
              <w:rPr>
                <w:rFonts w:eastAsiaTheme="minorEastAsia"/>
              </w:rPr>
              <w:instrText xml:space="preserve"> XE "</w:instrText>
            </w:r>
            <w:r>
              <w:rPr>
                <w:rFonts w:cs="Calibri"/>
              </w:rPr>
              <w:instrText>Metropolitan:Various"</w:instrText>
            </w:r>
            <w:r>
              <w:rPr>
                <w:rFonts w:eastAsiaTheme="minorEastAsia"/>
              </w:rPr>
              <w:instrText xml:space="preserve"> </w:instrText>
            </w:r>
            <w:r>
              <w:rPr>
                <w:rFonts w:eastAsiaTheme="minorEastAsia"/>
              </w:rPr>
              <w:fldChar w:fldCharType="end"/>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2 163</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1 818</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75</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270</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ongoing</w:t>
            </w:r>
          </w:p>
        </w:tc>
      </w:tr>
      <w:tr w:rsidR="007C3681" w:rsidRPr="00184BF2" w:rsidTr="002E6AB6">
        <w:trPr>
          <w:cantSplit/>
        </w:trPr>
        <w:tc>
          <w:tcPr>
            <w:tcW w:w="2808" w:type="dxa"/>
            <w:tcBorders>
              <w:top w:val="nil"/>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Development – water mains upsizing (Sunbury)</w:t>
            </w:r>
            <w:r>
              <w:rPr>
                <w:rFonts w:eastAsiaTheme="minorEastAsia"/>
              </w:rPr>
              <w:fldChar w:fldCharType="begin"/>
            </w:r>
            <w:r>
              <w:rPr>
                <w:rFonts w:eastAsiaTheme="minorEastAsia"/>
              </w:rPr>
              <w:instrText xml:space="preserve"> XE "</w:instrText>
            </w:r>
            <w:r>
              <w:rPr>
                <w:rFonts w:cs="Calibri"/>
              </w:rPr>
              <w:instrText>Sunbury"</w:instrText>
            </w:r>
            <w:r>
              <w:rPr>
                <w:rFonts w:eastAsiaTheme="minorEastAsia"/>
              </w:rPr>
              <w:instrText xml:space="preserve"> </w:instrText>
            </w:r>
            <w:r>
              <w:rPr>
                <w:rFonts w:eastAsiaTheme="minorEastAsia"/>
              </w:rPr>
              <w:fldChar w:fldCharType="end"/>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2 143</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662</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1 481</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ongoing</w:t>
            </w:r>
          </w:p>
        </w:tc>
      </w:tr>
      <w:tr w:rsidR="007C3681" w:rsidRPr="00184BF2" w:rsidTr="002E6AB6">
        <w:trPr>
          <w:cantSplit/>
        </w:trPr>
        <w:tc>
          <w:tcPr>
            <w:tcW w:w="2808" w:type="dxa"/>
            <w:tcBorders>
              <w:top w:val="nil"/>
              <w:left w:val="nil"/>
              <w:bottom w:val="nil"/>
              <w:right w:val="nil"/>
            </w:tcBorders>
          </w:tcPr>
          <w:p w:rsidR="007C3681" w:rsidRPr="00184BF2" w:rsidRDefault="007C3681" w:rsidP="00D31123">
            <w:pPr>
              <w:pStyle w:val="BP4tabletext"/>
              <w:rPr>
                <w:rFonts w:eastAsiaTheme="minorEastAsia"/>
              </w:rPr>
            </w:pPr>
            <w:r w:rsidRPr="00184BF2">
              <w:rPr>
                <w:rFonts w:eastAsiaTheme="minorEastAsia"/>
              </w:rPr>
              <w:t>Drinking water quality management system (metro various)</w:t>
            </w:r>
            <w:r>
              <w:rPr>
                <w:rFonts w:eastAsiaTheme="minorEastAsia"/>
              </w:rPr>
              <w:t xml:space="preserve"> </w:t>
            </w:r>
            <w:r>
              <w:rPr>
                <w:rFonts w:eastAsiaTheme="minorEastAsia"/>
              </w:rPr>
              <w:fldChar w:fldCharType="begin"/>
            </w:r>
            <w:r>
              <w:rPr>
                <w:rFonts w:eastAsiaTheme="minorEastAsia"/>
              </w:rPr>
              <w:instrText xml:space="preserve"> XE "</w:instrText>
            </w:r>
            <w:r>
              <w:rPr>
                <w:rFonts w:cs="Calibri"/>
              </w:rPr>
              <w:instrText>Metropolitan:Various"</w:instrText>
            </w:r>
            <w:r>
              <w:rPr>
                <w:rFonts w:eastAsiaTheme="minorEastAsia"/>
              </w:rPr>
              <w:instrText xml:space="preserve"> </w:instrText>
            </w:r>
            <w:r>
              <w:rPr>
                <w:rFonts w:eastAsiaTheme="minorEastAsia"/>
              </w:rPr>
              <w:fldChar w:fldCharType="end"/>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3 869</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445</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150</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3 274</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ongoing</w:t>
            </w:r>
          </w:p>
        </w:tc>
      </w:tr>
      <w:tr w:rsidR="007C3681" w:rsidRPr="00184BF2" w:rsidTr="002E6AB6">
        <w:trPr>
          <w:cantSplit/>
        </w:trPr>
        <w:tc>
          <w:tcPr>
            <w:tcW w:w="2808" w:type="dxa"/>
            <w:tcBorders>
              <w:top w:val="nil"/>
              <w:left w:val="nil"/>
              <w:bottom w:val="nil"/>
              <w:right w:val="nil"/>
            </w:tcBorders>
          </w:tcPr>
          <w:p w:rsidR="007C3681" w:rsidRPr="00184BF2" w:rsidRDefault="007C3681" w:rsidP="00D31123">
            <w:pPr>
              <w:pStyle w:val="BP4tabletext"/>
              <w:rPr>
                <w:rFonts w:eastAsiaTheme="minorEastAsia"/>
              </w:rPr>
            </w:pPr>
            <w:r w:rsidRPr="00184BF2">
              <w:rPr>
                <w:rFonts w:eastAsiaTheme="minorEastAsia"/>
              </w:rPr>
              <w:t>Graphic information system (metro various)</w:t>
            </w:r>
            <w:r>
              <w:rPr>
                <w:rFonts w:eastAsiaTheme="minorEastAsia"/>
              </w:rPr>
              <w:t xml:space="preserve"> </w:t>
            </w:r>
            <w:r>
              <w:rPr>
                <w:rFonts w:eastAsiaTheme="minorEastAsia"/>
              </w:rPr>
              <w:fldChar w:fldCharType="begin"/>
            </w:r>
            <w:r>
              <w:rPr>
                <w:rFonts w:eastAsiaTheme="minorEastAsia"/>
              </w:rPr>
              <w:instrText xml:space="preserve"> XE "</w:instrText>
            </w:r>
            <w:r>
              <w:rPr>
                <w:rFonts w:cs="Calibri"/>
              </w:rPr>
              <w:instrText>Metropolitan:Various"</w:instrText>
            </w:r>
            <w:r>
              <w:rPr>
                <w:rFonts w:eastAsiaTheme="minorEastAsia"/>
              </w:rPr>
              <w:instrText xml:space="preserve"> </w:instrText>
            </w:r>
            <w:r>
              <w:rPr>
                <w:rFonts w:eastAsiaTheme="minorEastAsia"/>
              </w:rPr>
              <w:fldChar w:fldCharType="end"/>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7 280</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3 543</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280</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3 457</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ongoing</w:t>
            </w:r>
          </w:p>
        </w:tc>
      </w:tr>
      <w:tr w:rsidR="007C3681" w:rsidRPr="00184BF2" w:rsidTr="002E6AB6">
        <w:trPr>
          <w:cantSplit/>
        </w:trPr>
        <w:tc>
          <w:tcPr>
            <w:tcW w:w="2808" w:type="dxa"/>
            <w:tcBorders>
              <w:top w:val="nil"/>
              <w:left w:val="nil"/>
              <w:bottom w:val="nil"/>
              <w:right w:val="nil"/>
            </w:tcBorders>
          </w:tcPr>
          <w:p w:rsidR="007C3681" w:rsidRPr="00184BF2" w:rsidRDefault="007C3681" w:rsidP="00D31123">
            <w:pPr>
              <w:pStyle w:val="BP4tabletext"/>
              <w:rPr>
                <w:rFonts w:eastAsiaTheme="minorEastAsia"/>
              </w:rPr>
            </w:pPr>
            <w:r w:rsidRPr="00184BF2">
              <w:rPr>
                <w:rFonts w:eastAsiaTheme="minorEastAsia"/>
              </w:rPr>
              <w:t>Greenhouse Gas Strategy implementation – purchase (metro various)</w:t>
            </w:r>
            <w:r>
              <w:rPr>
                <w:rFonts w:eastAsiaTheme="minorEastAsia"/>
              </w:rPr>
              <w:t xml:space="preserve"> </w:t>
            </w:r>
            <w:r>
              <w:rPr>
                <w:rFonts w:eastAsiaTheme="minorEastAsia"/>
              </w:rPr>
              <w:fldChar w:fldCharType="begin"/>
            </w:r>
            <w:r>
              <w:rPr>
                <w:rFonts w:eastAsiaTheme="minorEastAsia"/>
              </w:rPr>
              <w:instrText xml:space="preserve"> XE "</w:instrText>
            </w:r>
            <w:r>
              <w:rPr>
                <w:rFonts w:cs="Calibri"/>
              </w:rPr>
              <w:instrText>Metropolitan:Various"</w:instrText>
            </w:r>
            <w:r>
              <w:rPr>
                <w:rFonts w:eastAsiaTheme="minorEastAsia"/>
              </w:rPr>
              <w:instrText xml:space="preserve"> </w:instrText>
            </w:r>
            <w:r>
              <w:rPr>
                <w:rFonts w:eastAsiaTheme="minorEastAsia"/>
              </w:rPr>
              <w:fldChar w:fldCharType="end"/>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1 400</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397</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100</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903</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ongoing</w:t>
            </w:r>
          </w:p>
        </w:tc>
      </w:tr>
      <w:tr w:rsidR="007C3681" w:rsidRPr="00184BF2" w:rsidTr="002E6AB6">
        <w:trPr>
          <w:cantSplit/>
        </w:trPr>
        <w:tc>
          <w:tcPr>
            <w:tcW w:w="2808" w:type="dxa"/>
            <w:tcBorders>
              <w:top w:val="nil"/>
              <w:left w:val="nil"/>
              <w:bottom w:val="nil"/>
              <w:right w:val="nil"/>
            </w:tcBorders>
          </w:tcPr>
          <w:p w:rsidR="007C3681" w:rsidRPr="00184BF2" w:rsidRDefault="007C3681" w:rsidP="00D31123">
            <w:pPr>
              <w:pStyle w:val="BP4tabletext"/>
              <w:rPr>
                <w:rFonts w:eastAsiaTheme="minorEastAsia"/>
              </w:rPr>
            </w:pPr>
            <w:r w:rsidRPr="00184BF2">
              <w:rPr>
                <w:rFonts w:eastAsiaTheme="minorEastAsia"/>
              </w:rPr>
              <w:t>Greigs Road recycled water main (metro various)</w:t>
            </w:r>
            <w:r>
              <w:rPr>
                <w:rFonts w:eastAsiaTheme="minorEastAsia"/>
              </w:rPr>
              <w:t xml:space="preserve"> </w:t>
            </w:r>
            <w:r>
              <w:rPr>
                <w:rFonts w:eastAsiaTheme="minorEastAsia"/>
              </w:rPr>
              <w:fldChar w:fldCharType="begin"/>
            </w:r>
            <w:r>
              <w:rPr>
                <w:rFonts w:eastAsiaTheme="minorEastAsia"/>
              </w:rPr>
              <w:instrText xml:space="preserve"> XE "</w:instrText>
            </w:r>
            <w:r>
              <w:rPr>
                <w:rFonts w:cs="Calibri"/>
              </w:rPr>
              <w:instrText>Metropolitan:Various"</w:instrText>
            </w:r>
            <w:r>
              <w:rPr>
                <w:rFonts w:eastAsiaTheme="minorEastAsia"/>
              </w:rPr>
              <w:instrText xml:space="preserve"> </w:instrText>
            </w:r>
            <w:r>
              <w:rPr>
                <w:rFonts w:eastAsiaTheme="minorEastAsia"/>
              </w:rPr>
              <w:fldChar w:fldCharType="end"/>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2 651</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1 541</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1 110</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ongoing</w:t>
            </w:r>
          </w:p>
        </w:tc>
      </w:tr>
      <w:tr w:rsidR="007C3681" w:rsidRPr="00184BF2" w:rsidTr="002E6AB6">
        <w:trPr>
          <w:cantSplit/>
        </w:trPr>
        <w:tc>
          <w:tcPr>
            <w:tcW w:w="2808" w:type="dxa"/>
            <w:tcBorders>
              <w:top w:val="nil"/>
              <w:left w:val="nil"/>
              <w:bottom w:val="nil"/>
              <w:right w:val="nil"/>
            </w:tcBorders>
          </w:tcPr>
          <w:p w:rsidR="007C3681" w:rsidRPr="00184BF2" w:rsidRDefault="007C3681" w:rsidP="00D31123">
            <w:pPr>
              <w:pStyle w:val="BP4tabletext"/>
              <w:rPr>
                <w:rFonts w:eastAsiaTheme="minorEastAsia"/>
              </w:rPr>
            </w:pPr>
            <w:r w:rsidRPr="00184BF2">
              <w:rPr>
                <w:rFonts w:eastAsiaTheme="minorEastAsia"/>
              </w:rPr>
              <w:t>Information technology (metro various)</w:t>
            </w:r>
            <w:r>
              <w:rPr>
                <w:rFonts w:eastAsiaTheme="minorEastAsia"/>
              </w:rPr>
              <w:t xml:space="preserve"> </w:t>
            </w:r>
            <w:r>
              <w:rPr>
                <w:rFonts w:eastAsiaTheme="minorEastAsia"/>
              </w:rPr>
              <w:fldChar w:fldCharType="begin"/>
            </w:r>
            <w:r>
              <w:rPr>
                <w:rFonts w:eastAsiaTheme="minorEastAsia"/>
              </w:rPr>
              <w:instrText xml:space="preserve"> XE "</w:instrText>
            </w:r>
            <w:r>
              <w:rPr>
                <w:rFonts w:cs="Calibri"/>
              </w:rPr>
              <w:instrText>Metropolitan:Various"</w:instrText>
            </w:r>
            <w:r>
              <w:rPr>
                <w:rFonts w:eastAsiaTheme="minorEastAsia"/>
              </w:rPr>
              <w:instrText xml:space="preserve"> </w:instrText>
            </w:r>
            <w:r>
              <w:rPr>
                <w:rFonts w:eastAsiaTheme="minorEastAsia"/>
              </w:rPr>
              <w:fldChar w:fldCharType="end"/>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25 280</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7 880</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1 931</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15 469</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ongoing</w:t>
            </w:r>
          </w:p>
        </w:tc>
      </w:tr>
      <w:tr w:rsidR="007C3681" w:rsidRPr="00184BF2" w:rsidTr="002E6AB6">
        <w:trPr>
          <w:cantSplit/>
        </w:trPr>
        <w:tc>
          <w:tcPr>
            <w:tcW w:w="2808" w:type="dxa"/>
            <w:tcBorders>
              <w:top w:val="nil"/>
              <w:left w:val="nil"/>
              <w:bottom w:val="nil"/>
              <w:right w:val="nil"/>
            </w:tcBorders>
          </w:tcPr>
          <w:p w:rsidR="007C3681" w:rsidRPr="00184BF2" w:rsidRDefault="007C3681" w:rsidP="00D31123">
            <w:pPr>
              <w:pStyle w:val="BP4tabletext"/>
              <w:rPr>
                <w:rFonts w:eastAsiaTheme="minorEastAsia"/>
              </w:rPr>
            </w:pPr>
            <w:r w:rsidRPr="00184BF2">
              <w:rPr>
                <w:rFonts w:eastAsiaTheme="minorEastAsia"/>
              </w:rPr>
              <w:t>O’Keefe Crescent sewer pump station (metro various)</w:t>
            </w:r>
            <w:r>
              <w:rPr>
                <w:rFonts w:eastAsiaTheme="minorEastAsia"/>
              </w:rPr>
              <w:t xml:space="preserve"> </w:t>
            </w:r>
            <w:r>
              <w:rPr>
                <w:rFonts w:eastAsiaTheme="minorEastAsia"/>
              </w:rPr>
              <w:fldChar w:fldCharType="begin"/>
            </w:r>
            <w:r>
              <w:rPr>
                <w:rFonts w:eastAsiaTheme="minorEastAsia"/>
              </w:rPr>
              <w:instrText xml:space="preserve"> XE "</w:instrText>
            </w:r>
            <w:r>
              <w:rPr>
                <w:rFonts w:cs="Calibri"/>
              </w:rPr>
              <w:instrText>Metropolitan:Various"</w:instrText>
            </w:r>
            <w:r>
              <w:rPr>
                <w:rFonts w:eastAsiaTheme="minorEastAsia"/>
              </w:rPr>
              <w:instrText xml:space="preserve"> </w:instrText>
            </w:r>
            <w:r>
              <w:rPr>
                <w:rFonts w:eastAsiaTheme="minorEastAsia"/>
              </w:rPr>
              <w:fldChar w:fldCharType="end"/>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1 414</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140</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1 274</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ongoing</w:t>
            </w:r>
          </w:p>
        </w:tc>
      </w:tr>
      <w:tr w:rsidR="007C3681" w:rsidRPr="00184BF2" w:rsidTr="002E6AB6">
        <w:trPr>
          <w:cantSplit/>
        </w:trPr>
        <w:tc>
          <w:tcPr>
            <w:tcW w:w="2808" w:type="dxa"/>
            <w:tcBorders>
              <w:top w:val="nil"/>
              <w:left w:val="nil"/>
              <w:bottom w:val="nil"/>
              <w:right w:val="nil"/>
            </w:tcBorders>
          </w:tcPr>
          <w:p w:rsidR="007C3681" w:rsidRPr="00184BF2" w:rsidRDefault="007C3681" w:rsidP="00D31123">
            <w:pPr>
              <w:pStyle w:val="BP4tabletext"/>
              <w:rPr>
                <w:rFonts w:eastAsiaTheme="minorEastAsia"/>
              </w:rPr>
            </w:pPr>
            <w:r w:rsidRPr="00184BF2">
              <w:rPr>
                <w:rFonts w:eastAsiaTheme="minorEastAsia"/>
              </w:rPr>
              <w:t>Occupational health and safety (metro various)</w:t>
            </w:r>
            <w:r>
              <w:rPr>
                <w:rFonts w:eastAsiaTheme="minorEastAsia"/>
              </w:rPr>
              <w:t xml:space="preserve"> </w:t>
            </w:r>
            <w:r>
              <w:rPr>
                <w:rFonts w:eastAsiaTheme="minorEastAsia"/>
              </w:rPr>
              <w:fldChar w:fldCharType="begin"/>
            </w:r>
            <w:r>
              <w:rPr>
                <w:rFonts w:eastAsiaTheme="minorEastAsia"/>
              </w:rPr>
              <w:instrText xml:space="preserve"> XE "</w:instrText>
            </w:r>
            <w:r>
              <w:rPr>
                <w:rFonts w:cs="Calibri"/>
              </w:rPr>
              <w:instrText>Metropolitan:Various"</w:instrText>
            </w:r>
            <w:r>
              <w:rPr>
                <w:rFonts w:eastAsiaTheme="minorEastAsia"/>
              </w:rPr>
              <w:instrText xml:space="preserve"> </w:instrText>
            </w:r>
            <w:r>
              <w:rPr>
                <w:rFonts w:eastAsiaTheme="minorEastAsia"/>
              </w:rPr>
              <w:fldChar w:fldCharType="end"/>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1 430</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970</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51</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409</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ongoing</w:t>
            </w:r>
          </w:p>
        </w:tc>
      </w:tr>
      <w:tr w:rsidR="007C3681" w:rsidRPr="00184BF2" w:rsidTr="002E6AB6">
        <w:trPr>
          <w:cantSplit/>
        </w:trPr>
        <w:tc>
          <w:tcPr>
            <w:tcW w:w="2808" w:type="dxa"/>
            <w:tcBorders>
              <w:top w:val="nil"/>
              <w:left w:val="nil"/>
              <w:bottom w:val="nil"/>
              <w:right w:val="nil"/>
            </w:tcBorders>
          </w:tcPr>
          <w:p w:rsidR="007C3681" w:rsidRPr="00184BF2" w:rsidRDefault="007C3681" w:rsidP="00D31123">
            <w:pPr>
              <w:pStyle w:val="BP4tabletext"/>
              <w:rPr>
                <w:rFonts w:eastAsiaTheme="minorEastAsia"/>
              </w:rPr>
            </w:pPr>
            <w:r w:rsidRPr="00184BF2">
              <w:rPr>
                <w:rFonts w:eastAsiaTheme="minorEastAsia"/>
              </w:rPr>
              <w:t>Property metering (metro various)</w:t>
            </w:r>
            <w:r>
              <w:rPr>
                <w:rFonts w:eastAsiaTheme="minorEastAsia"/>
              </w:rPr>
              <w:t xml:space="preserve"> </w:t>
            </w:r>
            <w:r>
              <w:rPr>
                <w:rFonts w:eastAsiaTheme="minorEastAsia"/>
              </w:rPr>
              <w:fldChar w:fldCharType="begin"/>
            </w:r>
            <w:r>
              <w:rPr>
                <w:rFonts w:eastAsiaTheme="minorEastAsia"/>
              </w:rPr>
              <w:instrText xml:space="preserve"> XE "</w:instrText>
            </w:r>
            <w:r>
              <w:rPr>
                <w:rFonts w:cs="Calibri"/>
              </w:rPr>
              <w:instrText>Metropolitan:Various"</w:instrText>
            </w:r>
            <w:r>
              <w:rPr>
                <w:rFonts w:eastAsiaTheme="minorEastAsia"/>
              </w:rPr>
              <w:instrText xml:space="preserve"> </w:instrText>
            </w:r>
            <w:r>
              <w:rPr>
                <w:rFonts w:eastAsiaTheme="minorEastAsia"/>
              </w:rPr>
              <w:fldChar w:fldCharType="end"/>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4 117</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2 073</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300</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1 744</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ongoing</w:t>
            </w:r>
          </w:p>
        </w:tc>
      </w:tr>
      <w:tr w:rsidR="007C3681" w:rsidRPr="00184BF2" w:rsidTr="002E6AB6">
        <w:trPr>
          <w:cantSplit/>
        </w:trPr>
        <w:tc>
          <w:tcPr>
            <w:tcW w:w="2808" w:type="dxa"/>
            <w:tcBorders>
              <w:top w:val="nil"/>
              <w:left w:val="nil"/>
              <w:bottom w:val="nil"/>
              <w:right w:val="nil"/>
            </w:tcBorders>
          </w:tcPr>
          <w:p w:rsidR="007C3681" w:rsidRPr="00184BF2" w:rsidRDefault="007C3681" w:rsidP="00D31123">
            <w:pPr>
              <w:pStyle w:val="BP4tabletext"/>
              <w:rPr>
                <w:rFonts w:eastAsiaTheme="minorEastAsia"/>
              </w:rPr>
            </w:pPr>
            <w:r w:rsidRPr="00184BF2">
              <w:rPr>
                <w:rFonts w:eastAsiaTheme="minorEastAsia"/>
              </w:rPr>
              <w:t>Pump station renewals (metro various</w:t>
            </w:r>
            <w:r>
              <w:rPr>
                <w:rFonts w:eastAsiaTheme="minorEastAsia"/>
              </w:rPr>
              <w:fldChar w:fldCharType="begin"/>
            </w:r>
            <w:r>
              <w:rPr>
                <w:rFonts w:eastAsiaTheme="minorEastAsia"/>
              </w:rPr>
              <w:instrText xml:space="preserve"> XE "</w:instrText>
            </w:r>
            <w:r>
              <w:rPr>
                <w:rFonts w:cs="Calibri"/>
              </w:rPr>
              <w:instrText>Metropolitan:Various"</w:instrText>
            </w:r>
            <w:r>
              <w:rPr>
                <w:rFonts w:eastAsiaTheme="minorEastAsia"/>
              </w:rPr>
              <w:instrText xml:space="preserve"> </w:instrText>
            </w:r>
            <w:r>
              <w:rPr>
                <w:rFonts w:eastAsiaTheme="minorEastAsia"/>
              </w:rPr>
              <w:fldChar w:fldCharType="end"/>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3 675</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784</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250</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2 641</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ongoing</w:t>
            </w:r>
          </w:p>
        </w:tc>
      </w:tr>
      <w:tr w:rsidR="007C3681" w:rsidRPr="00184BF2" w:rsidTr="002E6AB6">
        <w:trPr>
          <w:cantSplit/>
        </w:trPr>
        <w:tc>
          <w:tcPr>
            <w:tcW w:w="2808" w:type="dxa"/>
            <w:tcBorders>
              <w:top w:val="nil"/>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Recycled water – network extension (Sunbury)</w:t>
            </w:r>
            <w:r>
              <w:rPr>
                <w:rFonts w:eastAsiaTheme="minorEastAsia"/>
              </w:rPr>
              <w:fldChar w:fldCharType="begin"/>
            </w:r>
            <w:r>
              <w:rPr>
                <w:rFonts w:eastAsiaTheme="minorEastAsia"/>
              </w:rPr>
              <w:instrText xml:space="preserve"> XE "</w:instrText>
            </w:r>
            <w:r>
              <w:rPr>
                <w:rFonts w:cs="Calibri"/>
              </w:rPr>
              <w:instrText>Sunbury"</w:instrText>
            </w:r>
            <w:r>
              <w:rPr>
                <w:rFonts w:eastAsiaTheme="minorEastAsia"/>
              </w:rPr>
              <w:instrText xml:space="preserve"> </w:instrText>
            </w:r>
            <w:r>
              <w:rPr>
                <w:rFonts w:eastAsiaTheme="minorEastAsia"/>
              </w:rPr>
              <w:fldChar w:fldCharType="end"/>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3 000</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51</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2 949</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ongoing</w:t>
            </w:r>
          </w:p>
        </w:tc>
      </w:tr>
      <w:tr w:rsidR="007C3681" w:rsidRPr="00184BF2" w:rsidTr="002E6AB6">
        <w:trPr>
          <w:cantSplit/>
        </w:trPr>
        <w:tc>
          <w:tcPr>
            <w:tcW w:w="2808" w:type="dxa"/>
            <w:tcBorders>
              <w:top w:val="nil"/>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Recycled water scheme augmentation – construction (Sunbury)</w:t>
            </w:r>
            <w:r>
              <w:rPr>
                <w:rFonts w:eastAsiaTheme="minorEastAsia"/>
              </w:rPr>
              <w:fldChar w:fldCharType="begin"/>
            </w:r>
            <w:r>
              <w:rPr>
                <w:rFonts w:eastAsiaTheme="minorEastAsia"/>
              </w:rPr>
              <w:instrText xml:space="preserve"> XE "</w:instrText>
            </w:r>
            <w:r>
              <w:rPr>
                <w:rFonts w:cs="Calibri"/>
              </w:rPr>
              <w:instrText>Sunbury"</w:instrText>
            </w:r>
            <w:r>
              <w:rPr>
                <w:rFonts w:eastAsiaTheme="minorEastAsia"/>
              </w:rPr>
              <w:instrText xml:space="preserve"> </w:instrText>
            </w:r>
            <w:r>
              <w:rPr>
                <w:rFonts w:eastAsiaTheme="minorEastAsia"/>
              </w:rPr>
              <w:fldChar w:fldCharType="end"/>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4 050</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100</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3 950</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mid 2015</w:t>
            </w:r>
          </w:p>
        </w:tc>
      </w:tr>
      <w:tr w:rsidR="007C3681" w:rsidRPr="00184BF2" w:rsidTr="002E6AB6">
        <w:trPr>
          <w:cantSplit/>
        </w:trPr>
        <w:tc>
          <w:tcPr>
            <w:tcW w:w="2808" w:type="dxa"/>
            <w:tcBorders>
              <w:top w:val="nil"/>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Recycled water scheme extensions – construction (Bacchus Marsh)</w:t>
            </w:r>
            <w:r>
              <w:rPr>
                <w:rFonts w:eastAsiaTheme="minorEastAsia"/>
              </w:rPr>
              <w:fldChar w:fldCharType="begin"/>
            </w:r>
            <w:r>
              <w:rPr>
                <w:rFonts w:eastAsiaTheme="minorEastAsia"/>
              </w:rPr>
              <w:instrText xml:space="preserve"> XE "</w:instrText>
            </w:r>
            <w:r>
              <w:rPr>
                <w:rFonts w:cs="Calibri"/>
              </w:rPr>
              <w:instrText>Bacchus Marsh"</w:instrText>
            </w:r>
            <w:r>
              <w:rPr>
                <w:rFonts w:eastAsiaTheme="minorEastAsia"/>
              </w:rPr>
              <w:instrText xml:space="preserve"> </w:instrText>
            </w:r>
            <w:r>
              <w:rPr>
                <w:rFonts w:eastAsiaTheme="minorEastAsia"/>
              </w:rPr>
              <w:fldChar w:fldCharType="end"/>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1 668</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250</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518</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900</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ongoing</w:t>
            </w:r>
          </w:p>
        </w:tc>
      </w:tr>
      <w:tr w:rsidR="007C3681" w:rsidRPr="00184BF2" w:rsidTr="002E6AB6">
        <w:trPr>
          <w:cantSplit/>
        </w:trPr>
        <w:tc>
          <w:tcPr>
            <w:tcW w:w="2808" w:type="dxa"/>
            <w:tcBorders>
              <w:top w:val="nil"/>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 xml:space="preserve">Recycled water </w:t>
            </w:r>
            <w:r>
              <w:rPr>
                <w:rFonts w:eastAsiaTheme="minorEastAsia"/>
              </w:rPr>
              <w:t>stage </w:t>
            </w:r>
            <w:r w:rsidRPr="00184BF2">
              <w:rPr>
                <w:rFonts w:eastAsiaTheme="minorEastAsia"/>
              </w:rPr>
              <w:t>2 (Gisborne)</w:t>
            </w:r>
            <w:r>
              <w:rPr>
                <w:rFonts w:eastAsiaTheme="minorEastAsia"/>
              </w:rPr>
              <w:fldChar w:fldCharType="begin"/>
            </w:r>
            <w:r>
              <w:rPr>
                <w:rFonts w:eastAsiaTheme="minorEastAsia"/>
              </w:rPr>
              <w:instrText xml:space="preserve"> XE "</w:instrText>
            </w:r>
            <w:r>
              <w:rPr>
                <w:rFonts w:cs="Calibri"/>
              </w:rPr>
              <w:instrText>Gisborne"</w:instrText>
            </w:r>
            <w:r>
              <w:rPr>
                <w:rFonts w:eastAsiaTheme="minorEastAsia"/>
              </w:rPr>
              <w:instrText xml:space="preserve"> </w:instrText>
            </w:r>
            <w:r>
              <w:rPr>
                <w:rFonts w:eastAsiaTheme="minorEastAsia"/>
              </w:rPr>
              <w:fldChar w:fldCharType="end"/>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7 968</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7 918</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50</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mid 2013</w:t>
            </w:r>
          </w:p>
        </w:tc>
      </w:tr>
      <w:tr w:rsidR="007C3681" w:rsidRPr="00184BF2" w:rsidTr="002E6AB6">
        <w:trPr>
          <w:cantSplit/>
        </w:trPr>
        <w:tc>
          <w:tcPr>
            <w:tcW w:w="2808" w:type="dxa"/>
            <w:tcBorders>
              <w:top w:val="nil"/>
              <w:left w:val="nil"/>
              <w:bottom w:val="nil"/>
              <w:right w:val="nil"/>
            </w:tcBorders>
          </w:tcPr>
          <w:p w:rsidR="007C3681" w:rsidRPr="00184BF2" w:rsidRDefault="007C3681" w:rsidP="00D31123">
            <w:pPr>
              <w:pStyle w:val="BP4tabletext"/>
              <w:rPr>
                <w:rFonts w:eastAsiaTheme="minorEastAsia"/>
              </w:rPr>
            </w:pPr>
            <w:r w:rsidRPr="00184BF2">
              <w:rPr>
                <w:rFonts w:eastAsiaTheme="minorEastAsia"/>
              </w:rPr>
              <w:t>Reticulation modelling (metro various)</w:t>
            </w:r>
            <w:r>
              <w:rPr>
                <w:rFonts w:eastAsiaTheme="minorEastAsia"/>
              </w:rPr>
              <w:t xml:space="preserve"> </w:t>
            </w:r>
            <w:r>
              <w:rPr>
                <w:rFonts w:eastAsiaTheme="minorEastAsia"/>
              </w:rPr>
              <w:fldChar w:fldCharType="begin"/>
            </w:r>
            <w:r>
              <w:rPr>
                <w:rFonts w:eastAsiaTheme="minorEastAsia"/>
              </w:rPr>
              <w:instrText xml:space="preserve"> XE "</w:instrText>
            </w:r>
            <w:r>
              <w:rPr>
                <w:rFonts w:cs="Calibri"/>
              </w:rPr>
              <w:instrText>Metropolitan:Various"</w:instrText>
            </w:r>
            <w:r>
              <w:rPr>
                <w:rFonts w:eastAsiaTheme="minorEastAsia"/>
              </w:rPr>
              <w:instrText xml:space="preserve"> </w:instrText>
            </w:r>
            <w:r>
              <w:rPr>
                <w:rFonts w:eastAsiaTheme="minorEastAsia"/>
              </w:rPr>
              <w:fldChar w:fldCharType="end"/>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1 500</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243</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100</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1 157</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ongoing</w:t>
            </w:r>
          </w:p>
        </w:tc>
      </w:tr>
      <w:tr w:rsidR="007C3681" w:rsidRPr="00184BF2" w:rsidTr="002E6AB6">
        <w:trPr>
          <w:cantSplit/>
        </w:trPr>
        <w:tc>
          <w:tcPr>
            <w:tcW w:w="2808" w:type="dxa"/>
            <w:tcBorders>
              <w:top w:val="nil"/>
              <w:left w:val="nil"/>
              <w:bottom w:val="nil"/>
              <w:right w:val="nil"/>
            </w:tcBorders>
          </w:tcPr>
          <w:p w:rsidR="007C3681" w:rsidRPr="00184BF2" w:rsidRDefault="007C3681" w:rsidP="00D31123">
            <w:pPr>
              <w:pStyle w:val="BP4tabletext"/>
              <w:rPr>
                <w:rFonts w:eastAsiaTheme="minorEastAsia"/>
              </w:rPr>
            </w:pPr>
            <w:r w:rsidRPr="00184BF2">
              <w:rPr>
                <w:rFonts w:eastAsiaTheme="minorEastAsia"/>
              </w:rPr>
              <w:t>Reticulation renewals/replacement (metro various)</w:t>
            </w:r>
            <w:r>
              <w:rPr>
                <w:rFonts w:eastAsiaTheme="minorEastAsia"/>
              </w:rPr>
              <w:t xml:space="preserve"> </w:t>
            </w:r>
            <w:r>
              <w:rPr>
                <w:rFonts w:eastAsiaTheme="minorEastAsia"/>
              </w:rPr>
              <w:fldChar w:fldCharType="begin"/>
            </w:r>
            <w:r>
              <w:rPr>
                <w:rFonts w:eastAsiaTheme="minorEastAsia"/>
              </w:rPr>
              <w:instrText xml:space="preserve"> XE "</w:instrText>
            </w:r>
            <w:r>
              <w:rPr>
                <w:rFonts w:cs="Calibri"/>
              </w:rPr>
              <w:instrText>Metropolitan:Various"</w:instrText>
            </w:r>
            <w:r>
              <w:rPr>
                <w:rFonts w:eastAsiaTheme="minorEastAsia"/>
              </w:rPr>
              <w:instrText xml:space="preserve"> </w:instrText>
            </w:r>
            <w:r>
              <w:rPr>
                <w:rFonts w:eastAsiaTheme="minorEastAsia"/>
              </w:rPr>
              <w:fldChar w:fldCharType="end"/>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30 970</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7 504</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329</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23 137</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ongoing</w:t>
            </w:r>
          </w:p>
        </w:tc>
      </w:tr>
      <w:tr w:rsidR="007C3681" w:rsidRPr="00184BF2" w:rsidTr="002E6AB6">
        <w:trPr>
          <w:cantSplit/>
        </w:trPr>
        <w:tc>
          <w:tcPr>
            <w:tcW w:w="2808" w:type="dxa"/>
            <w:tcBorders>
              <w:top w:val="nil"/>
              <w:left w:val="nil"/>
              <w:bottom w:val="nil"/>
              <w:right w:val="nil"/>
            </w:tcBorders>
          </w:tcPr>
          <w:p w:rsidR="007C3681" w:rsidRPr="00184BF2" w:rsidRDefault="007C3681" w:rsidP="00D31123">
            <w:pPr>
              <w:pStyle w:val="BP4tabletext"/>
              <w:rPr>
                <w:rFonts w:eastAsiaTheme="minorEastAsia"/>
              </w:rPr>
            </w:pPr>
            <w:r w:rsidRPr="00184BF2">
              <w:rPr>
                <w:rFonts w:eastAsiaTheme="minorEastAsia"/>
              </w:rPr>
              <w:t>Roadwork upgrades (metro various)</w:t>
            </w:r>
            <w:r>
              <w:rPr>
                <w:rFonts w:eastAsiaTheme="minorEastAsia"/>
              </w:rPr>
              <w:t xml:space="preserve"> </w:t>
            </w:r>
            <w:r>
              <w:rPr>
                <w:rFonts w:eastAsiaTheme="minorEastAsia"/>
              </w:rPr>
              <w:fldChar w:fldCharType="begin"/>
            </w:r>
            <w:r>
              <w:rPr>
                <w:rFonts w:eastAsiaTheme="minorEastAsia"/>
              </w:rPr>
              <w:instrText xml:space="preserve"> XE "</w:instrText>
            </w:r>
            <w:r>
              <w:rPr>
                <w:rFonts w:cs="Calibri"/>
              </w:rPr>
              <w:instrText>Metropolitan:Various"</w:instrText>
            </w:r>
            <w:r>
              <w:rPr>
                <w:rFonts w:eastAsiaTheme="minorEastAsia"/>
              </w:rPr>
              <w:instrText xml:space="preserve"> </w:instrText>
            </w:r>
            <w:r>
              <w:rPr>
                <w:rFonts w:eastAsiaTheme="minorEastAsia"/>
              </w:rPr>
              <w:fldChar w:fldCharType="end"/>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1 500</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472</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1 028</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ongoing</w:t>
            </w:r>
          </w:p>
        </w:tc>
      </w:tr>
      <w:tr w:rsidR="007C3681" w:rsidRPr="00184BF2" w:rsidTr="002E6AB6">
        <w:trPr>
          <w:cantSplit/>
        </w:trPr>
        <w:tc>
          <w:tcPr>
            <w:tcW w:w="2808" w:type="dxa"/>
            <w:tcBorders>
              <w:top w:val="nil"/>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Sewerage infrastructure – construction (Melton)</w:t>
            </w:r>
            <w:r>
              <w:rPr>
                <w:rFonts w:eastAsiaTheme="minorEastAsia"/>
              </w:rPr>
              <w:fldChar w:fldCharType="begin"/>
            </w:r>
            <w:r>
              <w:rPr>
                <w:rFonts w:eastAsiaTheme="minorEastAsia"/>
              </w:rPr>
              <w:instrText xml:space="preserve"> XE "</w:instrText>
            </w:r>
            <w:r>
              <w:rPr>
                <w:rFonts w:cs="Calibri"/>
              </w:rPr>
              <w:instrText>Melton"</w:instrText>
            </w:r>
            <w:r>
              <w:rPr>
                <w:rFonts w:eastAsiaTheme="minorEastAsia"/>
              </w:rPr>
              <w:instrText xml:space="preserve"> </w:instrText>
            </w:r>
            <w:r>
              <w:rPr>
                <w:rFonts w:eastAsiaTheme="minorEastAsia"/>
              </w:rPr>
              <w:fldChar w:fldCharType="end"/>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18 125</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16 182</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1 841</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102</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ongoing</w:t>
            </w:r>
          </w:p>
        </w:tc>
      </w:tr>
      <w:tr w:rsidR="007C3681" w:rsidRPr="00184BF2" w:rsidTr="002E6AB6">
        <w:trPr>
          <w:cantSplit/>
        </w:trPr>
        <w:tc>
          <w:tcPr>
            <w:tcW w:w="2808" w:type="dxa"/>
            <w:tcBorders>
              <w:top w:val="nil"/>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lastRenderedPageBreak/>
              <w:t>Surbiton Park winter storage – construction (Melton)</w:t>
            </w:r>
            <w:r>
              <w:rPr>
                <w:rFonts w:eastAsiaTheme="minorEastAsia"/>
              </w:rPr>
              <w:fldChar w:fldCharType="begin"/>
            </w:r>
            <w:r>
              <w:rPr>
                <w:rFonts w:eastAsiaTheme="minorEastAsia"/>
              </w:rPr>
              <w:instrText xml:space="preserve"> XE "</w:instrText>
            </w:r>
            <w:r>
              <w:rPr>
                <w:rFonts w:cs="Calibri"/>
              </w:rPr>
              <w:instrText>Melton"</w:instrText>
            </w:r>
            <w:r>
              <w:rPr>
                <w:rFonts w:eastAsiaTheme="minorEastAsia"/>
              </w:rPr>
              <w:instrText xml:space="preserve"> </w:instrText>
            </w:r>
            <w:r>
              <w:rPr>
                <w:rFonts w:eastAsiaTheme="minorEastAsia"/>
              </w:rPr>
              <w:fldChar w:fldCharType="end"/>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7 210</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7 210</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mid 2019</w:t>
            </w:r>
          </w:p>
        </w:tc>
      </w:tr>
      <w:tr w:rsidR="007C3681" w:rsidRPr="00184BF2" w:rsidTr="002E6AB6">
        <w:trPr>
          <w:cantSplit/>
        </w:trPr>
        <w:tc>
          <w:tcPr>
            <w:tcW w:w="2808" w:type="dxa"/>
            <w:tcBorders>
              <w:top w:val="nil"/>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Surbiton recycled water plant storage lagoon refurbishment (Melton)</w:t>
            </w:r>
            <w:r>
              <w:rPr>
                <w:rFonts w:eastAsiaTheme="minorEastAsia"/>
              </w:rPr>
              <w:fldChar w:fldCharType="begin"/>
            </w:r>
            <w:r>
              <w:rPr>
                <w:rFonts w:eastAsiaTheme="minorEastAsia"/>
              </w:rPr>
              <w:instrText xml:space="preserve"> XE "</w:instrText>
            </w:r>
            <w:r>
              <w:rPr>
                <w:rFonts w:cs="Calibri"/>
              </w:rPr>
              <w:instrText>Melton"</w:instrText>
            </w:r>
            <w:r>
              <w:rPr>
                <w:rFonts w:eastAsiaTheme="minorEastAsia"/>
              </w:rPr>
              <w:instrText xml:space="preserve"> </w:instrText>
            </w:r>
            <w:r>
              <w:rPr>
                <w:rFonts w:eastAsiaTheme="minorEastAsia"/>
              </w:rPr>
              <w:fldChar w:fldCharType="end"/>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1 774</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44</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170</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1 560</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mid 2015</w:t>
            </w:r>
          </w:p>
        </w:tc>
      </w:tr>
      <w:tr w:rsidR="007C3681" w:rsidRPr="00184BF2" w:rsidTr="002E6AB6">
        <w:trPr>
          <w:cantSplit/>
        </w:trPr>
        <w:tc>
          <w:tcPr>
            <w:tcW w:w="2808" w:type="dxa"/>
            <w:tcBorders>
              <w:top w:val="nil"/>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Toolern Creek outfall sewer (Melton)</w:t>
            </w:r>
            <w:r>
              <w:rPr>
                <w:rFonts w:eastAsiaTheme="minorEastAsia"/>
              </w:rPr>
              <w:fldChar w:fldCharType="begin"/>
            </w:r>
            <w:r>
              <w:rPr>
                <w:rFonts w:eastAsiaTheme="minorEastAsia"/>
              </w:rPr>
              <w:instrText xml:space="preserve"> XE "</w:instrText>
            </w:r>
            <w:r>
              <w:rPr>
                <w:rFonts w:cs="Calibri"/>
              </w:rPr>
              <w:instrText>Melton"</w:instrText>
            </w:r>
            <w:r>
              <w:rPr>
                <w:rFonts w:eastAsiaTheme="minorEastAsia"/>
              </w:rPr>
              <w:instrText xml:space="preserve"> </w:instrText>
            </w:r>
            <w:r>
              <w:rPr>
                <w:rFonts w:eastAsiaTheme="minorEastAsia"/>
              </w:rPr>
              <w:fldChar w:fldCharType="end"/>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3 229</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526</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2 703</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mid 2015</w:t>
            </w:r>
          </w:p>
        </w:tc>
      </w:tr>
      <w:tr w:rsidR="007C3681" w:rsidRPr="00184BF2" w:rsidTr="002E6AB6">
        <w:trPr>
          <w:cantSplit/>
        </w:trPr>
        <w:tc>
          <w:tcPr>
            <w:tcW w:w="2808" w:type="dxa"/>
            <w:tcBorders>
              <w:top w:val="nil"/>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Toolern growth area servicing (Melton)</w:t>
            </w:r>
            <w:r>
              <w:rPr>
                <w:rFonts w:eastAsiaTheme="minorEastAsia"/>
              </w:rPr>
              <w:fldChar w:fldCharType="begin"/>
            </w:r>
            <w:r>
              <w:rPr>
                <w:rFonts w:eastAsiaTheme="minorEastAsia"/>
              </w:rPr>
              <w:instrText xml:space="preserve"> XE "</w:instrText>
            </w:r>
            <w:r>
              <w:rPr>
                <w:rFonts w:cs="Calibri"/>
              </w:rPr>
              <w:instrText>Melton"</w:instrText>
            </w:r>
            <w:r>
              <w:rPr>
                <w:rFonts w:eastAsiaTheme="minorEastAsia"/>
              </w:rPr>
              <w:instrText xml:space="preserve"> </w:instrText>
            </w:r>
            <w:r>
              <w:rPr>
                <w:rFonts w:eastAsiaTheme="minorEastAsia"/>
              </w:rPr>
              <w:fldChar w:fldCharType="end"/>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16 060</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297</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800</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14 963</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ongoing</w:t>
            </w:r>
          </w:p>
        </w:tc>
      </w:tr>
      <w:tr w:rsidR="007C3681" w:rsidRPr="00184BF2" w:rsidTr="002E6AB6">
        <w:trPr>
          <w:cantSplit/>
        </w:trPr>
        <w:tc>
          <w:tcPr>
            <w:tcW w:w="2808" w:type="dxa"/>
            <w:tcBorders>
              <w:top w:val="nil"/>
              <w:left w:val="nil"/>
              <w:bottom w:val="nil"/>
              <w:right w:val="nil"/>
            </w:tcBorders>
          </w:tcPr>
          <w:p w:rsidR="007C3681" w:rsidRPr="00184BF2" w:rsidRDefault="007C3681" w:rsidP="00D31123">
            <w:pPr>
              <w:pStyle w:val="BP4tabletext"/>
              <w:rPr>
                <w:rFonts w:eastAsiaTheme="minorEastAsia"/>
              </w:rPr>
            </w:pPr>
            <w:r w:rsidRPr="00184BF2">
              <w:rPr>
                <w:rFonts w:eastAsiaTheme="minorEastAsia"/>
              </w:rPr>
              <w:t>Vehicle replacement (metro various)</w:t>
            </w:r>
            <w:r>
              <w:rPr>
                <w:rFonts w:eastAsiaTheme="minorEastAsia"/>
              </w:rPr>
              <w:t xml:space="preserve"> </w:t>
            </w:r>
            <w:r>
              <w:rPr>
                <w:rFonts w:eastAsiaTheme="minorEastAsia"/>
              </w:rPr>
              <w:fldChar w:fldCharType="begin"/>
            </w:r>
            <w:r>
              <w:rPr>
                <w:rFonts w:eastAsiaTheme="minorEastAsia"/>
              </w:rPr>
              <w:instrText xml:space="preserve"> XE "</w:instrText>
            </w:r>
            <w:r>
              <w:rPr>
                <w:rFonts w:cs="Calibri"/>
              </w:rPr>
              <w:instrText>Metropolitan:Various"</w:instrText>
            </w:r>
            <w:r>
              <w:rPr>
                <w:rFonts w:eastAsiaTheme="minorEastAsia"/>
              </w:rPr>
              <w:instrText xml:space="preserve"> </w:instrText>
            </w:r>
            <w:r>
              <w:rPr>
                <w:rFonts w:eastAsiaTheme="minorEastAsia"/>
              </w:rPr>
              <w:fldChar w:fldCharType="end"/>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15 125</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14 029</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600</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496</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ongoing</w:t>
            </w:r>
          </w:p>
        </w:tc>
      </w:tr>
      <w:tr w:rsidR="007C3681" w:rsidRPr="00184BF2" w:rsidTr="002E6AB6">
        <w:trPr>
          <w:cantSplit/>
        </w:trPr>
        <w:tc>
          <w:tcPr>
            <w:tcW w:w="2808" w:type="dxa"/>
            <w:tcBorders>
              <w:top w:val="nil"/>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Wastewater treatment plant – aeration of primary lagoon (Bacchus Marsh)</w:t>
            </w:r>
            <w:r>
              <w:rPr>
                <w:rFonts w:eastAsiaTheme="minorEastAsia"/>
              </w:rPr>
              <w:fldChar w:fldCharType="begin"/>
            </w:r>
            <w:r>
              <w:rPr>
                <w:rFonts w:eastAsiaTheme="minorEastAsia"/>
              </w:rPr>
              <w:instrText xml:space="preserve"> XE "</w:instrText>
            </w:r>
            <w:r>
              <w:rPr>
                <w:rFonts w:cs="Calibri"/>
              </w:rPr>
              <w:instrText>Bacchus Marsh"</w:instrText>
            </w:r>
            <w:r>
              <w:rPr>
                <w:rFonts w:eastAsiaTheme="minorEastAsia"/>
              </w:rPr>
              <w:instrText xml:space="preserve"> </w:instrText>
            </w:r>
            <w:r>
              <w:rPr>
                <w:rFonts w:eastAsiaTheme="minorEastAsia"/>
              </w:rPr>
              <w:fldChar w:fldCharType="end"/>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6 512</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6 412</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100</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late 2013</w:t>
            </w:r>
          </w:p>
        </w:tc>
      </w:tr>
      <w:tr w:rsidR="007C3681" w:rsidRPr="00184BF2" w:rsidTr="002E6AB6">
        <w:trPr>
          <w:cantSplit/>
        </w:trPr>
        <w:tc>
          <w:tcPr>
            <w:tcW w:w="2808" w:type="dxa"/>
            <w:tcBorders>
              <w:top w:val="nil"/>
              <w:left w:val="nil"/>
              <w:bottom w:val="nil"/>
              <w:right w:val="nil"/>
            </w:tcBorders>
          </w:tcPr>
          <w:p w:rsidR="007C3681" w:rsidRPr="00184BF2" w:rsidRDefault="007C3681" w:rsidP="00D31123">
            <w:pPr>
              <w:pStyle w:val="BP4tabletext"/>
              <w:rPr>
                <w:rFonts w:eastAsiaTheme="minorEastAsia"/>
              </w:rPr>
            </w:pPr>
            <w:r w:rsidRPr="00184BF2">
              <w:rPr>
                <w:rFonts w:eastAsiaTheme="minorEastAsia"/>
              </w:rPr>
              <w:t>Wastewater treatment plant – site improvements biodiversity (metro various)</w:t>
            </w:r>
            <w:r>
              <w:rPr>
                <w:rFonts w:eastAsiaTheme="minorEastAsia"/>
              </w:rPr>
              <w:t xml:space="preserve"> </w:t>
            </w:r>
            <w:r>
              <w:rPr>
                <w:rFonts w:eastAsiaTheme="minorEastAsia"/>
              </w:rPr>
              <w:fldChar w:fldCharType="begin"/>
            </w:r>
            <w:r>
              <w:rPr>
                <w:rFonts w:eastAsiaTheme="minorEastAsia"/>
              </w:rPr>
              <w:instrText xml:space="preserve"> XE "</w:instrText>
            </w:r>
            <w:r>
              <w:rPr>
                <w:rFonts w:cs="Calibri"/>
              </w:rPr>
              <w:instrText>Metropolitan:Various"</w:instrText>
            </w:r>
            <w:r>
              <w:rPr>
                <w:rFonts w:eastAsiaTheme="minorEastAsia"/>
              </w:rPr>
              <w:instrText xml:space="preserve"> </w:instrText>
            </w:r>
            <w:r>
              <w:rPr>
                <w:rFonts w:eastAsiaTheme="minorEastAsia"/>
              </w:rPr>
              <w:fldChar w:fldCharType="end"/>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2 030</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452</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100</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1 478</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ongoing</w:t>
            </w:r>
          </w:p>
        </w:tc>
      </w:tr>
      <w:tr w:rsidR="007C3681" w:rsidRPr="00184BF2" w:rsidTr="002E6AB6">
        <w:trPr>
          <w:cantSplit/>
        </w:trPr>
        <w:tc>
          <w:tcPr>
            <w:tcW w:w="2808" w:type="dxa"/>
            <w:tcBorders>
              <w:top w:val="nil"/>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Water infrastructure – construction (Melton)</w:t>
            </w:r>
            <w:r>
              <w:rPr>
                <w:rFonts w:eastAsiaTheme="minorEastAsia"/>
              </w:rPr>
              <w:fldChar w:fldCharType="begin"/>
            </w:r>
            <w:r>
              <w:rPr>
                <w:rFonts w:eastAsiaTheme="minorEastAsia"/>
              </w:rPr>
              <w:instrText xml:space="preserve"> XE "</w:instrText>
            </w:r>
            <w:r>
              <w:rPr>
                <w:rFonts w:cs="Calibri"/>
              </w:rPr>
              <w:instrText>Melton"</w:instrText>
            </w:r>
            <w:r>
              <w:rPr>
                <w:rFonts w:eastAsiaTheme="minorEastAsia"/>
              </w:rPr>
              <w:instrText xml:space="preserve"> </w:instrText>
            </w:r>
            <w:r>
              <w:rPr>
                <w:rFonts w:eastAsiaTheme="minorEastAsia"/>
              </w:rPr>
              <w:fldChar w:fldCharType="end"/>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2 741</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2 315</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426</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mid 2014</w:t>
            </w:r>
          </w:p>
        </w:tc>
      </w:tr>
      <w:tr w:rsidR="007C3681" w:rsidRPr="00184BF2" w:rsidTr="002E6AB6">
        <w:trPr>
          <w:cantSplit/>
        </w:trPr>
        <w:tc>
          <w:tcPr>
            <w:tcW w:w="2808" w:type="dxa"/>
            <w:tcBorders>
              <w:top w:val="nil"/>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 xml:space="preserve">Woodend recycled water – </w:t>
            </w:r>
            <w:r>
              <w:rPr>
                <w:rFonts w:eastAsiaTheme="minorEastAsia"/>
              </w:rPr>
              <w:t>stage </w:t>
            </w:r>
            <w:r w:rsidRPr="00184BF2">
              <w:rPr>
                <w:rFonts w:eastAsiaTheme="minorEastAsia"/>
              </w:rPr>
              <w:t>2 reuse (Bacchus Marsh)</w:t>
            </w:r>
            <w:r>
              <w:rPr>
                <w:rFonts w:eastAsiaTheme="minorEastAsia"/>
              </w:rPr>
              <w:fldChar w:fldCharType="begin"/>
            </w:r>
            <w:r>
              <w:rPr>
                <w:rFonts w:eastAsiaTheme="minorEastAsia"/>
              </w:rPr>
              <w:instrText xml:space="preserve"> XE "</w:instrText>
            </w:r>
            <w:r>
              <w:rPr>
                <w:rFonts w:cs="Calibri"/>
              </w:rPr>
              <w:instrText>Bacchus Marsh"</w:instrText>
            </w:r>
            <w:r>
              <w:rPr>
                <w:rFonts w:eastAsiaTheme="minorEastAsia"/>
              </w:rPr>
              <w:instrText xml:space="preserve"> </w:instrText>
            </w:r>
            <w:r>
              <w:rPr>
                <w:rFonts w:eastAsiaTheme="minorEastAsia"/>
              </w:rPr>
              <w:fldChar w:fldCharType="end"/>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2 720</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18</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2 702</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mid 2015</w:t>
            </w:r>
          </w:p>
        </w:tc>
      </w:tr>
      <w:tr w:rsidR="007C3681" w:rsidRPr="00184BF2" w:rsidTr="002E6AB6">
        <w:trPr>
          <w:cantSplit/>
        </w:trPr>
        <w:tc>
          <w:tcPr>
            <w:tcW w:w="2808" w:type="dxa"/>
            <w:tcBorders>
              <w:top w:val="nil"/>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 xml:space="preserve">Woodend recycled water – </w:t>
            </w:r>
            <w:r>
              <w:rPr>
                <w:rFonts w:eastAsiaTheme="minorEastAsia"/>
              </w:rPr>
              <w:t>stage </w:t>
            </w:r>
            <w:r w:rsidRPr="00184BF2">
              <w:rPr>
                <w:rFonts w:eastAsiaTheme="minorEastAsia"/>
              </w:rPr>
              <w:t>2 reuse (Woodend)</w:t>
            </w:r>
            <w:r>
              <w:rPr>
                <w:rFonts w:eastAsiaTheme="minorEastAsia"/>
              </w:rPr>
              <w:fldChar w:fldCharType="begin"/>
            </w:r>
            <w:r>
              <w:rPr>
                <w:rFonts w:eastAsiaTheme="minorEastAsia"/>
              </w:rPr>
              <w:instrText xml:space="preserve"> XE "</w:instrText>
            </w:r>
            <w:r>
              <w:rPr>
                <w:rFonts w:cs="Calibri"/>
              </w:rPr>
              <w:instrText>Woodend"</w:instrText>
            </w:r>
            <w:r>
              <w:rPr>
                <w:rFonts w:eastAsiaTheme="minorEastAsia"/>
              </w:rPr>
              <w:instrText xml:space="preserve"> </w:instrText>
            </w:r>
            <w:r>
              <w:rPr>
                <w:rFonts w:eastAsiaTheme="minorEastAsia"/>
              </w:rPr>
              <w:fldChar w:fldCharType="end"/>
            </w:r>
            <w:r w:rsidRPr="00184BF2">
              <w:rPr>
                <w:rFonts w:eastAsiaTheme="minorEastAsia"/>
              </w:rPr>
              <w:t xml:space="preserve"> </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3 245</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18</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3 227</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mid 2015</w:t>
            </w:r>
          </w:p>
        </w:tc>
      </w:tr>
      <w:tr w:rsidR="007C3681" w:rsidRPr="00184BF2" w:rsidTr="002E6AB6">
        <w:trPr>
          <w:cantSplit/>
        </w:trPr>
        <w:tc>
          <w:tcPr>
            <w:tcW w:w="2808" w:type="dxa"/>
            <w:tcBorders>
              <w:top w:val="single" w:sz="6" w:space="0" w:color="auto"/>
              <w:left w:val="nil"/>
              <w:bottom w:val="single" w:sz="6" w:space="0" w:color="auto"/>
              <w:right w:val="nil"/>
            </w:tcBorders>
          </w:tcPr>
          <w:p w:rsidR="007C3681" w:rsidRPr="00184BF2" w:rsidRDefault="007C3681" w:rsidP="00184BF2">
            <w:pPr>
              <w:pStyle w:val="BP4tabletext"/>
              <w:rPr>
                <w:rFonts w:eastAsiaTheme="minorEastAsia"/>
                <w:b/>
                <w:bCs/>
              </w:rPr>
            </w:pPr>
            <w:r w:rsidRPr="00184BF2">
              <w:rPr>
                <w:rFonts w:eastAsiaTheme="minorEastAsia"/>
                <w:b/>
                <w:bCs/>
              </w:rPr>
              <w:t>Total existing projects</w:t>
            </w:r>
          </w:p>
        </w:tc>
        <w:tc>
          <w:tcPr>
            <w:tcW w:w="993" w:type="dxa"/>
            <w:tcBorders>
              <w:top w:val="single" w:sz="6" w:space="0" w:color="auto"/>
              <w:left w:val="nil"/>
              <w:bottom w:val="single" w:sz="6" w:space="0" w:color="auto"/>
              <w:right w:val="nil"/>
            </w:tcBorders>
          </w:tcPr>
          <w:p w:rsidR="007C3681" w:rsidRPr="00184BF2" w:rsidRDefault="007C3681" w:rsidP="00184BF2">
            <w:pPr>
              <w:pStyle w:val="BP4Figures"/>
              <w:rPr>
                <w:rFonts w:eastAsiaTheme="minorEastAsia"/>
                <w:b/>
                <w:bCs/>
                <w:color w:val="000000"/>
                <w:lang w:eastAsia="en-AU"/>
              </w:rPr>
            </w:pPr>
            <w:r w:rsidRPr="00184BF2">
              <w:rPr>
                <w:rFonts w:eastAsiaTheme="minorEastAsia"/>
                <w:b/>
                <w:bCs/>
                <w:color w:val="000000"/>
                <w:lang w:eastAsia="en-AU"/>
              </w:rPr>
              <w:t xml:space="preserve"> 200 855</w:t>
            </w:r>
          </w:p>
        </w:tc>
        <w:tc>
          <w:tcPr>
            <w:tcW w:w="993" w:type="dxa"/>
            <w:tcBorders>
              <w:top w:val="single" w:sz="6" w:space="0" w:color="auto"/>
              <w:left w:val="nil"/>
              <w:bottom w:val="single" w:sz="6" w:space="0" w:color="auto"/>
              <w:right w:val="nil"/>
            </w:tcBorders>
          </w:tcPr>
          <w:p w:rsidR="007C3681" w:rsidRPr="00184BF2" w:rsidRDefault="007C3681" w:rsidP="00184BF2">
            <w:pPr>
              <w:pStyle w:val="BP4Figures"/>
              <w:rPr>
                <w:rFonts w:eastAsiaTheme="minorEastAsia"/>
                <w:b/>
                <w:bCs/>
                <w:color w:val="000000"/>
                <w:lang w:eastAsia="en-AU"/>
              </w:rPr>
            </w:pPr>
            <w:r w:rsidRPr="00184BF2">
              <w:rPr>
                <w:rFonts w:eastAsiaTheme="minorEastAsia"/>
                <w:b/>
                <w:bCs/>
                <w:color w:val="000000"/>
                <w:lang w:eastAsia="en-AU"/>
              </w:rPr>
              <w:t xml:space="preserve"> 78 354</w:t>
            </w:r>
          </w:p>
        </w:tc>
        <w:tc>
          <w:tcPr>
            <w:tcW w:w="993" w:type="dxa"/>
            <w:tcBorders>
              <w:top w:val="single" w:sz="6" w:space="0" w:color="auto"/>
              <w:left w:val="nil"/>
              <w:bottom w:val="single" w:sz="6" w:space="0" w:color="auto"/>
              <w:right w:val="nil"/>
            </w:tcBorders>
          </w:tcPr>
          <w:p w:rsidR="007C3681" w:rsidRPr="00184BF2" w:rsidRDefault="007C3681" w:rsidP="00184BF2">
            <w:pPr>
              <w:pStyle w:val="BP4Figures"/>
              <w:rPr>
                <w:rFonts w:eastAsiaTheme="minorEastAsia"/>
                <w:b/>
                <w:bCs/>
                <w:color w:val="000000"/>
                <w:lang w:eastAsia="en-AU"/>
              </w:rPr>
            </w:pPr>
            <w:r w:rsidRPr="00184BF2">
              <w:rPr>
                <w:rFonts w:eastAsiaTheme="minorEastAsia"/>
                <w:b/>
                <w:bCs/>
                <w:color w:val="000000"/>
                <w:lang w:eastAsia="en-AU"/>
              </w:rPr>
              <w:t xml:space="preserve"> 8 745</w:t>
            </w:r>
          </w:p>
        </w:tc>
        <w:tc>
          <w:tcPr>
            <w:tcW w:w="993" w:type="dxa"/>
            <w:tcBorders>
              <w:top w:val="single" w:sz="6" w:space="0" w:color="auto"/>
              <w:left w:val="nil"/>
              <w:bottom w:val="single" w:sz="6" w:space="0" w:color="auto"/>
              <w:right w:val="nil"/>
            </w:tcBorders>
          </w:tcPr>
          <w:p w:rsidR="007C3681" w:rsidRPr="00184BF2" w:rsidRDefault="007C3681" w:rsidP="00184BF2">
            <w:pPr>
              <w:pStyle w:val="BP4Figures"/>
              <w:rPr>
                <w:rFonts w:eastAsiaTheme="minorEastAsia"/>
                <w:b/>
                <w:bCs/>
                <w:color w:val="000000"/>
                <w:lang w:eastAsia="en-AU"/>
              </w:rPr>
            </w:pPr>
            <w:r w:rsidRPr="00184BF2">
              <w:rPr>
                <w:rFonts w:eastAsiaTheme="minorEastAsia"/>
                <w:b/>
                <w:bCs/>
                <w:color w:val="000000"/>
                <w:lang w:eastAsia="en-AU"/>
              </w:rPr>
              <w:t xml:space="preserve"> 113 756</w:t>
            </w:r>
          </w:p>
        </w:tc>
        <w:tc>
          <w:tcPr>
            <w:tcW w:w="993" w:type="dxa"/>
            <w:tcBorders>
              <w:top w:val="single" w:sz="6" w:space="0" w:color="auto"/>
              <w:left w:val="nil"/>
              <w:bottom w:val="single" w:sz="6" w:space="0" w:color="auto"/>
              <w:right w:val="nil"/>
            </w:tcBorders>
          </w:tcPr>
          <w:p w:rsidR="007C3681" w:rsidRPr="00184BF2" w:rsidRDefault="007C3681" w:rsidP="00184BF2">
            <w:pPr>
              <w:pStyle w:val="BP4Figures"/>
              <w:rPr>
                <w:rFonts w:eastAsiaTheme="minorEastAsia"/>
                <w:b/>
                <w:bCs/>
                <w:color w:val="000000"/>
                <w:lang w:eastAsia="en-AU"/>
              </w:rPr>
            </w:pPr>
          </w:p>
        </w:tc>
      </w:tr>
      <w:tr w:rsidR="007C3681" w:rsidRPr="00184BF2" w:rsidTr="002E6AB6">
        <w:trPr>
          <w:cantSplit/>
        </w:trPr>
        <w:tc>
          <w:tcPr>
            <w:tcW w:w="2808" w:type="dxa"/>
            <w:tcBorders>
              <w:top w:val="single" w:sz="6" w:space="0" w:color="auto"/>
              <w:left w:val="nil"/>
              <w:bottom w:val="single" w:sz="12" w:space="0" w:color="auto"/>
              <w:right w:val="nil"/>
            </w:tcBorders>
          </w:tcPr>
          <w:p w:rsidR="007C3681" w:rsidRPr="00184BF2" w:rsidRDefault="007C3681" w:rsidP="00184BF2">
            <w:pPr>
              <w:pStyle w:val="BP4tabletext"/>
              <w:rPr>
                <w:rFonts w:eastAsiaTheme="minorEastAsia"/>
                <w:b/>
                <w:bCs/>
              </w:rPr>
            </w:pPr>
            <w:r w:rsidRPr="00184BF2">
              <w:rPr>
                <w:rFonts w:eastAsiaTheme="minorEastAsia"/>
                <w:b/>
                <w:bCs/>
              </w:rPr>
              <w:t>Total Western Region Water Corporation projects</w:t>
            </w:r>
          </w:p>
        </w:tc>
        <w:tc>
          <w:tcPr>
            <w:tcW w:w="993" w:type="dxa"/>
            <w:tcBorders>
              <w:top w:val="single" w:sz="6" w:space="0" w:color="auto"/>
              <w:left w:val="nil"/>
              <w:bottom w:val="single" w:sz="12" w:space="0" w:color="auto"/>
              <w:right w:val="nil"/>
            </w:tcBorders>
          </w:tcPr>
          <w:p w:rsidR="007C3681" w:rsidRPr="00184BF2" w:rsidRDefault="007C3681" w:rsidP="00184BF2">
            <w:pPr>
              <w:pStyle w:val="BP4Figures"/>
              <w:rPr>
                <w:rFonts w:eastAsiaTheme="minorEastAsia"/>
                <w:b/>
                <w:bCs/>
                <w:color w:val="000000"/>
                <w:lang w:eastAsia="en-AU"/>
              </w:rPr>
            </w:pPr>
            <w:r w:rsidRPr="00184BF2">
              <w:rPr>
                <w:rFonts w:eastAsiaTheme="minorEastAsia"/>
                <w:b/>
                <w:bCs/>
                <w:color w:val="000000"/>
                <w:lang w:eastAsia="en-AU"/>
              </w:rPr>
              <w:t xml:space="preserve"> 366 498</w:t>
            </w:r>
          </w:p>
        </w:tc>
        <w:tc>
          <w:tcPr>
            <w:tcW w:w="993" w:type="dxa"/>
            <w:tcBorders>
              <w:top w:val="single" w:sz="6" w:space="0" w:color="auto"/>
              <w:left w:val="nil"/>
              <w:bottom w:val="single" w:sz="12" w:space="0" w:color="auto"/>
              <w:right w:val="nil"/>
            </w:tcBorders>
          </w:tcPr>
          <w:p w:rsidR="007C3681" w:rsidRPr="00184BF2" w:rsidRDefault="007C3681" w:rsidP="00184BF2">
            <w:pPr>
              <w:pStyle w:val="BP4Figures"/>
              <w:rPr>
                <w:rFonts w:eastAsiaTheme="minorEastAsia"/>
                <w:b/>
                <w:bCs/>
                <w:color w:val="000000"/>
                <w:lang w:eastAsia="en-AU"/>
              </w:rPr>
            </w:pPr>
            <w:r w:rsidRPr="00184BF2">
              <w:rPr>
                <w:rFonts w:eastAsiaTheme="minorEastAsia"/>
                <w:b/>
                <w:bCs/>
                <w:color w:val="000000"/>
                <w:lang w:eastAsia="en-AU"/>
              </w:rPr>
              <w:t xml:space="preserve"> 79 804</w:t>
            </w:r>
          </w:p>
        </w:tc>
        <w:tc>
          <w:tcPr>
            <w:tcW w:w="993" w:type="dxa"/>
            <w:tcBorders>
              <w:top w:val="single" w:sz="6" w:space="0" w:color="auto"/>
              <w:left w:val="nil"/>
              <w:bottom w:val="single" w:sz="12" w:space="0" w:color="auto"/>
              <w:right w:val="nil"/>
            </w:tcBorders>
          </w:tcPr>
          <w:p w:rsidR="007C3681" w:rsidRPr="00184BF2" w:rsidRDefault="007C3681" w:rsidP="00184BF2">
            <w:pPr>
              <w:pStyle w:val="BP4Figures"/>
              <w:rPr>
                <w:rFonts w:eastAsiaTheme="minorEastAsia"/>
                <w:b/>
                <w:bCs/>
                <w:color w:val="000000"/>
                <w:lang w:eastAsia="en-AU"/>
              </w:rPr>
            </w:pPr>
            <w:r w:rsidRPr="00184BF2">
              <w:rPr>
                <w:rFonts w:eastAsiaTheme="minorEastAsia"/>
                <w:b/>
                <w:bCs/>
                <w:color w:val="000000"/>
                <w:lang w:eastAsia="en-AU"/>
              </w:rPr>
              <w:t xml:space="preserve"> 27 470</w:t>
            </w:r>
          </w:p>
        </w:tc>
        <w:tc>
          <w:tcPr>
            <w:tcW w:w="993" w:type="dxa"/>
            <w:tcBorders>
              <w:top w:val="single" w:sz="6" w:space="0" w:color="auto"/>
              <w:left w:val="nil"/>
              <w:bottom w:val="single" w:sz="12" w:space="0" w:color="auto"/>
              <w:right w:val="nil"/>
            </w:tcBorders>
          </w:tcPr>
          <w:p w:rsidR="007C3681" w:rsidRPr="00184BF2" w:rsidRDefault="007C3681" w:rsidP="00184BF2">
            <w:pPr>
              <w:pStyle w:val="BP4Figures"/>
              <w:rPr>
                <w:rFonts w:eastAsiaTheme="minorEastAsia"/>
                <w:b/>
                <w:bCs/>
                <w:color w:val="000000"/>
                <w:lang w:eastAsia="en-AU"/>
              </w:rPr>
            </w:pPr>
            <w:r w:rsidRPr="00184BF2">
              <w:rPr>
                <w:rFonts w:eastAsiaTheme="minorEastAsia"/>
                <w:b/>
                <w:bCs/>
                <w:color w:val="000000"/>
                <w:lang w:eastAsia="en-AU"/>
              </w:rPr>
              <w:t xml:space="preserve"> 259 224</w:t>
            </w:r>
          </w:p>
        </w:tc>
        <w:tc>
          <w:tcPr>
            <w:tcW w:w="993" w:type="dxa"/>
            <w:tcBorders>
              <w:top w:val="single" w:sz="6" w:space="0" w:color="auto"/>
              <w:left w:val="nil"/>
              <w:bottom w:val="single" w:sz="12" w:space="0" w:color="auto"/>
              <w:right w:val="nil"/>
            </w:tcBorders>
          </w:tcPr>
          <w:p w:rsidR="007C3681" w:rsidRPr="00184BF2" w:rsidRDefault="007C3681" w:rsidP="00184BF2">
            <w:pPr>
              <w:pStyle w:val="BP4Figures"/>
              <w:rPr>
                <w:rFonts w:eastAsiaTheme="minorEastAsia"/>
                <w:b/>
                <w:bCs/>
                <w:color w:val="000000"/>
                <w:lang w:eastAsia="en-AU"/>
              </w:rPr>
            </w:pPr>
          </w:p>
        </w:tc>
      </w:tr>
    </w:tbl>
    <w:p w:rsidR="007C3681" w:rsidRDefault="007C3681" w:rsidP="00B15CA5">
      <w:pPr>
        <w:pStyle w:val="Source"/>
      </w:pPr>
      <w:r>
        <w:t>Source: Western Region Water Corporation</w:t>
      </w:r>
    </w:p>
    <w:p w:rsidR="007C3681" w:rsidRDefault="007C3681" w:rsidP="002E6AB6"/>
    <w:p w:rsidR="007C3681" w:rsidRPr="002E6AB6" w:rsidRDefault="007C3681" w:rsidP="002E6AB6"/>
    <w:p w:rsidR="007C3681" w:rsidRPr="00184BF2" w:rsidRDefault="007C3681" w:rsidP="00184BF2">
      <w:pPr>
        <w:pStyle w:val="Heading2"/>
        <w:rPr>
          <w:rFonts w:ascii="Times New Roman" w:hAnsi="Times New Roman"/>
          <w:b w:val="0"/>
          <w:kern w:val="0"/>
          <w:sz w:val="20"/>
          <w:szCs w:val="20"/>
          <w:lang w:eastAsia="en-AU"/>
        </w:rPr>
      </w:pPr>
      <w:r w:rsidRPr="001C3BC7">
        <w:t>Completed projects</w:t>
      </w:r>
    </w:p>
    <w:tbl>
      <w:tblPr>
        <w:tblW w:w="0" w:type="auto"/>
        <w:tblInd w:w="29" w:type="dxa"/>
        <w:tblLayout w:type="fixed"/>
        <w:tblCellMar>
          <w:left w:w="43" w:type="dxa"/>
          <w:right w:w="43" w:type="dxa"/>
        </w:tblCellMar>
        <w:tblLook w:val="0000" w:firstRow="0" w:lastRow="0" w:firstColumn="0" w:lastColumn="0" w:noHBand="0" w:noVBand="0"/>
      </w:tblPr>
      <w:tblGrid>
        <w:gridCol w:w="7776"/>
      </w:tblGrid>
      <w:tr w:rsidR="007C3681" w:rsidRPr="00184BF2" w:rsidTr="00184BF2">
        <w:tc>
          <w:tcPr>
            <w:tcW w:w="7776" w:type="dxa"/>
            <w:tcBorders>
              <w:top w:val="single" w:sz="4" w:space="0" w:color="auto"/>
              <w:left w:val="single" w:sz="4" w:space="0" w:color="auto"/>
              <w:bottom w:val="single" w:sz="4" w:space="0" w:color="auto"/>
              <w:right w:val="single" w:sz="4" w:space="0" w:color="auto"/>
            </w:tcBorders>
            <w:shd w:val="clear" w:color="auto" w:fill="000000"/>
          </w:tcPr>
          <w:p w:rsidR="007C3681" w:rsidRPr="00184BF2" w:rsidRDefault="007C3681" w:rsidP="00184BF2">
            <w:pPr>
              <w:pStyle w:val="BP4headingl"/>
              <w:rPr>
                <w:rFonts w:eastAsiaTheme="minorEastAsia"/>
              </w:rPr>
            </w:pPr>
          </w:p>
        </w:tc>
      </w:tr>
      <w:tr w:rsidR="007C3681" w:rsidRPr="00184BF2" w:rsidTr="00184BF2">
        <w:tc>
          <w:tcPr>
            <w:tcW w:w="7776" w:type="dxa"/>
            <w:tcBorders>
              <w:top w:val="single" w:sz="4" w:space="0" w:color="auto"/>
              <w:left w:val="nil"/>
              <w:bottom w:val="single" w:sz="12" w:space="0" w:color="auto"/>
              <w:right w:val="nil"/>
            </w:tcBorders>
          </w:tcPr>
          <w:p w:rsidR="007C3681" w:rsidRPr="00184BF2" w:rsidRDefault="007C3681" w:rsidP="00B02283">
            <w:pPr>
              <w:pStyle w:val="BP4tabletextcompleted"/>
            </w:pPr>
            <w:r w:rsidRPr="00184BF2">
              <w:t>Land information and billing system (metro various)</w:t>
            </w:r>
            <w:r>
              <w:t xml:space="preserve"> </w:t>
            </w:r>
            <w:r>
              <w:fldChar w:fldCharType="begin"/>
            </w:r>
            <w:r>
              <w:instrText xml:space="preserve"> XE "</w:instrText>
            </w:r>
            <w:r>
              <w:rPr>
                <w:rFonts w:cs="Calibri"/>
              </w:rPr>
              <w:instrText>Metropolitan:Various"</w:instrText>
            </w:r>
            <w:r>
              <w:instrText xml:space="preserve"> </w:instrText>
            </w:r>
            <w:r>
              <w:fldChar w:fldCharType="end"/>
            </w:r>
          </w:p>
        </w:tc>
      </w:tr>
    </w:tbl>
    <w:p w:rsidR="007C3681" w:rsidRPr="001C3BC7" w:rsidRDefault="007C3681" w:rsidP="00B15CA5">
      <w:pPr>
        <w:pStyle w:val="Source"/>
      </w:pPr>
      <w:r>
        <w:t>Source: Western Region Water Corporation</w:t>
      </w:r>
    </w:p>
    <w:p w:rsidR="007C3681" w:rsidRDefault="007C3681" w:rsidP="00373008"/>
    <w:p w:rsidR="007C3681" w:rsidRDefault="007C3681" w:rsidP="00373008">
      <w:pPr>
        <w:spacing w:after="0"/>
      </w:pPr>
    </w:p>
    <w:p w:rsidR="007C3681" w:rsidRDefault="007C3681" w:rsidP="00373008">
      <w:pPr>
        <w:pStyle w:val="Heading1"/>
        <w:sectPr w:rsidR="007C3681" w:rsidSect="00373008">
          <w:footerReference w:type="even" r:id="rId89"/>
          <w:footerReference w:type="default" r:id="rId90"/>
          <w:pgSz w:w="9979" w:h="14181" w:code="138"/>
          <w:pgMar w:top="1138" w:right="1138" w:bottom="1138" w:left="1138" w:header="720" w:footer="720" w:gutter="0"/>
          <w:cols w:space="708"/>
          <w:docGrid w:linePitch="360"/>
        </w:sectPr>
      </w:pPr>
    </w:p>
    <w:p w:rsidR="007C3681" w:rsidRDefault="007C3681" w:rsidP="00373008">
      <w:pPr>
        <w:pStyle w:val="Heading1"/>
      </w:pPr>
      <w:bookmarkStart w:id="57" w:name="_Toc355288999"/>
      <w:r>
        <w:lastRenderedPageBreak/>
        <w:t>Westernport Region Water Corporation</w:t>
      </w:r>
      <w:bookmarkEnd w:id="57"/>
    </w:p>
    <w:p w:rsidR="007C3681" w:rsidRPr="001C3BC7" w:rsidRDefault="007C3681" w:rsidP="00373008">
      <w:pPr>
        <w:pStyle w:val="Heading2"/>
      </w:pPr>
      <w:r w:rsidRPr="001C3BC7">
        <w:t>New projects</w:t>
      </w:r>
    </w:p>
    <w:p w:rsidR="007C3681" w:rsidRPr="00184BF2" w:rsidRDefault="007C3681" w:rsidP="00184BF2">
      <w:pPr>
        <w:pStyle w:val="million"/>
        <w:rPr>
          <w:rFonts w:ascii="Times New Roman" w:hAnsi="Times New Roman"/>
          <w:i w:val="0"/>
          <w:sz w:val="20"/>
          <w:szCs w:val="20"/>
          <w:lang w:eastAsia="en-AU"/>
        </w:rPr>
      </w:pPr>
      <w:r w:rsidRPr="001C3BC7">
        <w:t>(</w:t>
      </w:r>
      <w:r>
        <w:t>$ thousand)</w:t>
      </w:r>
    </w:p>
    <w:tbl>
      <w:tblPr>
        <w:tblW w:w="7776" w:type="dxa"/>
        <w:tblInd w:w="29" w:type="dxa"/>
        <w:tblLayout w:type="fixed"/>
        <w:tblCellMar>
          <w:left w:w="43" w:type="dxa"/>
          <w:right w:w="43" w:type="dxa"/>
        </w:tblCellMar>
        <w:tblLook w:val="0000" w:firstRow="0" w:lastRow="0" w:firstColumn="0" w:lastColumn="0" w:noHBand="0" w:noVBand="0"/>
      </w:tblPr>
      <w:tblGrid>
        <w:gridCol w:w="2810"/>
        <w:gridCol w:w="174"/>
        <w:gridCol w:w="820"/>
        <w:gridCol w:w="993"/>
        <w:gridCol w:w="993"/>
        <w:gridCol w:w="993"/>
        <w:gridCol w:w="993"/>
      </w:tblGrid>
      <w:tr w:rsidR="007C3681" w:rsidRPr="00184BF2" w:rsidTr="005E4DFF">
        <w:tc>
          <w:tcPr>
            <w:tcW w:w="2810" w:type="dxa"/>
            <w:tcBorders>
              <w:top w:val="single" w:sz="4" w:space="0" w:color="auto"/>
              <w:left w:val="single" w:sz="4" w:space="0" w:color="auto"/>
              <w:bottom w:val="single" w:sz="4" w:space="0" w:color="auto"/>
            </w:tcBorders>
            <w:shd w:val="clear" w:color="auto" w:fill="000000"/>
          </w:tcPr>
          <w:p w:rsidR="007C3681" w:rsidRPr="00184BF2" w:rsidRDefault="007C3681" w:rsidP="00184BF2">
            <w:pPr>
              <w:pStyle w:val="BP4tabletext"/>
              <w:rPr>
                <w:rFonts w:eastAsiaTheme="minorEastAsia"/>
              </w:rPr>
            </w:pPr>
          </w:p>
        </w:tc>
        <w:tc>
          <w:tcPr>
            <w:tcW w:w="994" w:type="dxa"/>
            <w:gridSpan w:val="2"/>
            <w:tcBorders>
              <w:top w:val="single" w:sz="4" w:space="0" w:color="auto"/>
              <w:bottom w:val="single" w:sz="4" w:space="0" w:color="auto"/>
            </w:tcBorders>
            <w:shd w:val="clear" w:color="auto" w:fill="000000"/>
          </w:tcPr>
          <w:p w:rsidR="007C3681" w:rsidRPr="00184BF2" w:rsidRDefault="007C3681" w:rsidP="00184BF2">
            <w:pPr>
              <w:pStyle w:val="BP4headingr"/>
              <w:rPr>
                <w:rFonts w:eastAsiaTheme="minorEastAsia"/>
              </w:rPr>
            </w:pPr>
            <w:r w:rsidRPr="00184BF2">
              <w:rPr>
                <w:rFonts w:eastAsiaTheme="minorEastAsia"/>
              </w:rPr>
              <w:t>Total Estimated Investment</w:t>
            </w:r>
          </w:p>
        </w:tc>
        <w:tc>
          <w:tcPr>
            <w:tcW w:w="993" w:type="dxa"/>
            <w:tcBorders>
              <w:top w:val="single" w:sz="4" w:space="0" w:color="auto"/>
              <w:bottom w:val="single" w:sz="4" w:space="0" w:color="auto"/>
            </w:tcBorders>
            <w:shd w:val="clear" w:color="auto" w:fill="000000"/>
          </w:tcPr>
          <w:p w:rsidR="007C3681" w:rsidRPr="00184BF2" w:rsidRDefault="007C3681" w:rsidP="00184BF2">
            <w:pPr>
              <w:pStyle w:val="BP4headingr"/>
              <w:rPr>
                <w:rFonts w:eastAsiaTheme="minorEastAsia"/>
              </w:rPr>
            </w:pPr>
            <w:r w:rsidRPr="00184BF2">
              <w:rPr>
                <w:rFonts w:eastAsiaTheme="minorEastAsia"/>
              </w:rPr>
              <w:t>Estimated Expenditure to 30.06.13</w:t>
            </w:r>
          </w:p>
        </w:tc>
        <w:tc>
          <w:tcPr>
            <w:tcW w:w="993" w:type="dxa"/>
            <w:tcBorders>
              <w:top w:val="single" w:sz="4" w:space="0" w:color="auto"/>
              <w:bottom w:val="single" w:sz="4" w:space="0" w:color="auto"/>
            </w:tcBorders>
            <w:shd w:val="clear" w:color="auto" w:fill="000000"/>
          </w:tcPr>
          <w:p w:rsidR="007C3681" w:rsidRPr="00184BF2" w:rsidRDefault="007C3681" w:rsidP="00184BF2">
            <w:pPr>
              <w:pStyle w:val="BP4headingr"/>
              <w:rPr>
                <w:rFonts w:eastAsiaTheme="minorEastAsia"/>
              </w:rPr>
            </w:pPr>
            <w:r w:rsidRPr="00184BF2">
              <w:rPr>
                <w:rFonts w:eastAsiaTheme="minorEastAsia"/>
              </w:rPr>
              <w:t>Estimated Expenditure</w:t>
            </w:r>
          </w:p>
          <w:p w:rsidR="007C3681" w:rsidRPr="00184BF2" w:rsidRDefault="007C3681" w:rsidP="00184BF2">
            <w:pPr>
              <w:pStyle w:val="BP4headingr"/>
              <w:rPr>
                <w:rFonts w:eastAsiaTheme="minorEastAsia"/>
              </w:rPr>
            </w:pPr>
            <w:r w:rsidRPr="00184BF2">
              <w:rPr>
                <w:rFonts w:eastAsiaTheme="minorEastAsia"/>
              </w:rPr>
              <w:t>2013</w:t>
            </w:r>
            <w:r>
              <w:rPr>
                <w:rFonts w:eastAsiaTheme="minorEastAsia"/>
              </w:rPr>
              <w:noBreakHyphen/>
            </w:r>
            <w:r w:rsidRPr="00184BF2">
              <w:rPr>
                <w:rFonts w:eastAsiaTheme="minorEastAsia"/>
              </w:rPr>
              <w:t>14</w:t>
            </w:r>
          </w:p>
        </w:tc>
        <w:tc>
          <w:tcPr>
            <w:tcW w:w="993" w:type="dxa"/>
            <w:tcBorders>
              <w:top w:val="single" w:sz="4" w:space="0" w:color="auto"/>
              <w:bottom w:val="single" w:sz="4" w:space="0" w:color="auto"/>
            </w:tcBorders>
            <w:shd w:val="clear" w:color="auto" w:fill="000000"/>
          </w:tcPr>
          <w:p w:rsidR="007C3681" w:rsidRPr="00184BF2" w:rsidRDefault="007C3681" w:rsidP="00184BF2">
            <w:pPr>
              <w:pStyle w:val="BP4headingr"/>
              <w:rPr>
                <w:rFonts w:eastAsiaTheme="minorEastAsia"/>
              </w:rPr>
            </w:pPr>
          </w:p>
          <w:p w:rsidR="007C3681" w:rsidRPr="00184BF2" w:rsidRDefault="007C3681" w:rsidP="00184BF2">
            <w:pPr>
              <w:pStyle w:val="BP4headingr"/>
              <w:rPr>
                <w:rFonts w:eastAsiaTheme="minorEastAsia"/>
              </w:rPr>
            </w:pPr>
            <w:r w:rsidRPr="00184BF2">
              <w:rPr>
                <w:rFonts w:eastAsiaTheme="minorEastAsia"/>
              </w:rPr>
              <w:t>Remaining Expenditure</w:t>
            </w:r>
          </w:p>
        </w:tc>
        <w:tc>
          <w:tcPr>
            <w:tcW w:w="993" w:type="dxa"/>
            <w:tcBorders>
              <w:top w:val="single" w:sz="4" w:space="0" w:color="auto"/>
              <w:bottom w:val="single" w:sz="4" w:space="0" w:color="auto"/>
              <w:right w:val="single" w:sz="4" w:space="0" w:color="auto"/>
            </w:tcBorders>
            <w:shd w:val="clear" w:color="auto" w:fill="000000"/>
          </w:tcPr>
          <w:p w:rsidR="007C3681" w:rsidRPr="00184BF2" w:rsidRDefault="007C3681" w:rsidP="00184BF2">
            <w:pPr>
              <w:pStyle w:val="BP4headingr"/>
              <w:rPr>
                <w:rFonts w:eastAsiaTheme="minorEastAsia"/>
              </w:rPr>
            </w:pPr>
            <w:r w:rsidRPr="00184BF2">
              <w:rPr>
                <w:rFonts w:eastAsiaTheme="minorEastAsia"/>
              </w:rPr>
              <w:t>Estimated Completion Date</w:t>
            </w:r>
          </w:p>
        </w:tc>
      </w:tr>
      <w:tr w:rsidR="007C3681" w:rsidRPr="00184BF2" w:rsidTr="002E6AB6">
        <w:tc>
          <w:tcPr>
            <w:tcW w:w="2984" w:type="dxa"/>
            <w:gridSpan w:val="2"/>
            <w:tcBorders>
              <w:top w:val="single" w:sz="4" w:space="0" w:color="auto"/>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Cowes Waste Water Treatment Plant – Masterplan works (Cowes)</w:t>
            </w:r>
            <w:r>
              <w:rPr>
                <w:rFonts w:eastAsiaTheme="minorEastAsia"/>
              </w:rPr>
              <w:fldChar w:fldCharType="begin"/>
            </w:r>
            <w:r>
              <w:rPr>
                <w:rFonts w:eastAsiaTheme="minorEastAsia"/>
              </w:rPr>
              <w:instrText xml:space="preserve"> XE "</w:instrText>
            </w:r>
            <w:r>
              <w:rPr>
                <w:rFonts w:cs="Calibri"/>
              </w:rPr>
              <w:instrText>Cowes"</w:instrText>
            </w:r>
            <w:r>
              <w:rPr>
                <w:rFonts w:eastAsiaTheme="minorEastAsia"/>
              </w:rPr>
              <w:instrText xml:space="preserve"> </w:instrText>
            </w:r>
            <w:r>
              <w:rPr>
                <w:rFonts w:eastAsiaTheme="minorEastAsia"/>
              </w:rPr>
              <w:fldChar w:fldCharType="end"/>
            </w:r>
          </w:p>
        </w:tc>
        <w:tc>
          <w:tcPr>
            <w:tcW w:w="820" w:type="dxa"/>
            <w:tcBorders>
              <w:top w:val="single" w:sz="4" w:space="0" w:color="auto"/>
              <w:left w:val="nil"/>
              <w:bottom w:val="nil"/>
              <w:right w:val="nil"/>
            </w:tcBorders>
          </w:tcPr>
          <w:p w:rsidR="007C3681" w:rsidRPr="00184BF2" w:rsidRDefault="007C3681" w:rsidP="00184BF2">
            <w:pPr>
              <w:pStyle w:val="BP4Figures"/>
              <w:rPr>
                <w:rFonts w:eastAsiaTheme="minorEastAsia"/>
                <w:lang w:eastAsia="en-AU"/>
              </w:rPr>
            </w:pPr>
            <w:r w:rsidRPr="00184BF2">
              <w:rPr>
                <w:rFonts w:eastAsiaTheme="minorEastAsia"/>
                <w:lang w:eastAsia="en-AU"/>
              </w:rPr>
              <w:t xml:space="preserve"> 3 010</w:t>
            </w:r>
          </w:p>
        </w:tc>
        <w:tc>
          <w:tcPr>
            <w:tcW w:w="993" w:type="dxa"/>
            <w:tcBorders>
              <w:top w:val="single" w:sz="4" w:space="0" w:color="auto"/>
              <w:left w:val="nil"/>
              <w:bottom w:val="nil"/>
              <w:right w:val="nil"/>
            </w:tcBorders>
          </w:tcPr>
          <w:p w:rsidR="007C3681" w:rsidRPr="00184BF2" w:rsidRDefault="007C3681" w:rsidP="00184BF2">
            <w:pPr>
              <w:pStyle w:val="BP4Figures"/>
              <w:rPr>
                <w:rFonts w:eastAsiaTheme="minorEastAsia"/>
                <w:lang w:eastAsia="en-AU"/>
              </w:rPr>
            </w:pPr>
            <w:r w:rsidRPr="00184BF2">
              <w:rPr>
                <w:rFonts w:eastAsiaTheme="minorEastAsia"/>
                <w:lang w:eastAsia="en-AU"/>
              </w:rPr>
              <w:t xml:space="preserve">  170</w:t>
            </w:r>
          </w:p>
        </w:tc>
        <w:tc>
          <w:tcPr>
            <w:tcW w:w="993" w:type="dxa"/>
            <w:tcBorders>
              <w:top w:val="single" w:sz="4" w:space="0" w:color="auto"/>
              <w:left w:val="nil"/>
              <w:bottom w:val="nil"/>
              <w:right w:val="nil"/>
            </w:tcBorders>
          </w:tcPr>
          <w:p w:rsidR="007C3681" w:rsidRPr="00184BF2" w:rsidRDefault="007C3681" w:rsidP="00184BF2">
            <w:pPr>
              <w:pStyle w:val="BP4Figures"/>
              <w:rPr>
                <w:rFonts w:eastAsiaTheme="minorEastAsia"/>
                <w:lang w:eastAsia="en-AU"/>
              </w:rPr>
            </w:pPr>
            <w:r w:rsidRPr="00184BF2">
              <w:rPr>
                <w:rFonts w:eastAsiaTheme="minorEastAsia"/>
                <w:lang w:eastAsia="en-AU"/>
              </w:rPr>
              <w:t xml:space="preserve"> 1 330</w:t>
            </w:r>
          </w:p>
        </w:tc>
        <w:tc>
          <w:tcPr>
            <w:tcW w:w="993" w:type="dxa"/>
            <w:tcBorders>
              <w:top w:val="single" w:sz="4" w:space="0" w:color="auto"/>
              <w:left w:val="nil"/>
              <w:bottom w:val="nil"/>
              <w:right w:val="nil"/>
            </w:tcBorders>
          </w:tcPr>
          <w:p w:rsidR="007C3681" w:rsidRPr="00184BF2" w:rsidRDefault="007C3681" w:rsidP="00184BF2">
            <w:pPr>
              <w:pStyle w:val="BP4Figures"/>
              <w:rPr>
                <w:rFonts w:eastAsiaTheme="minorEastAsia"/>
                <w:lang w:eastAsia="en-AU"/>
              </w:rPr>
            </w:pPr>
            <w:r w:rsidRPr="00184BF2">
              <w:rPr>
                <w:rFonts w:eastAsiaTheme="minorEastAsia"/>
                <w:lang w:eastAsia="en-AU"/>
              </w:rPr>
              <w:t xml:space="preserve"> 1 510</w:t>
            </w:r>
          </w:p>
        </w:tc>
        <w:tc>
          <w:tcPr>
            <w:tcW w:w="993" w:type="dxa"/>
            <w:tcBorders>
              <w:top w:val="single" w:sz="4" w:space="0" w:color="auto"/>
              <w:left w:val="nil"/>
              <w:bottom w:val="nil"/>
              <w:right w:val="nil"/>
            </w:tcBorders>
          </w:tcPr>
          <w:p w:rsidR="007C3681" w:rsidRPr="00184BF2" w:rsidRDefault="007C3681" w:rsidP="00184BF2">
            <w:pPr>
              <w:pStyle w:val="BP4Figures"/>
              <w:rPr>
                <w:rFonts w:eastAsiaTheme="minorEastAsia"/>
                <w:lang w:eastAsia="en-AU"/>
              </w:rPr>
            </w:pPr>
            <w:r w:rsidRPr="00184BF2">
              <w:rPr>
                <w:rFonts w:eastAsiaTheme="minorEastAsia"/>
                <w:lang w:eastAsia="en-AU"/>
              </w:rPr>
              <w:t>mid 2018</w:t>
            </w:r>
          </w:p>
        </w:tc>
      </w:tr>
      <w:tr w:rsidR="007C3681" w:rsidRPr="00184BF2" w:rsidTr="002E6AB6">
        <w:tc>
          <w:tcPr>
            <w:tcW w:w="2984" w:type="dxa"/>
            <w:gridSpan w:val="2"/>
            <w:tcBorders>
              <w:top w:val="nil"/>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Glen Forbes Water Treatment Plant – Process upgrade (Glen Forbes)</w:t>
            </w:r>
            <w:r>
              <w:rPr>
                <w:rFonts w:eastAsiaTheme="minorEastAsia"/>
              </w:rPr>
              <w:fldChar w:fldCharType="begin"/>
            </w:r>
            <w:r>
              <w:rPr>
                <w:rFonts w:eastAsiaTheme="minorEastAsia"/>
              </w:rPr>
              <w:instrText xml:space="preserve"> XE "</w:instrText>
            </w:r>
            <w:r>
              <w:rPr>
                <w:rFonts w:cs="Calibri"/>
              </w:rPr>
              <w:instrText>Glen Forbes"</w:instrText>
            </w:r>
            <w:r>
              <w:rPr>
                <w:rFonts w:eastAsiaTheme="minorEastAsia"/>
              </w:rPr>
              <w:instrText xml:space="preserve"> </w:instrText>
            </w:r>
            <w:r>
              <w:rPr>
                <w:rFonts w:eastAsiaTheme="minorEastAsia"/>
              </w:rPr>
              <w:fldChar w:fldCharType="end"/>
            </w:r>
          </w:p>
        </w:tc>
        <w:tc>
          <w:tcPr>
            <w:tcW w:w="820" w:type="dxa"/>
            <w:tcBorders>
              <w:top w:val="nil"/>
              <w:left w:val="nil"/>
              <w:bottom w:val="nil"/>
              <w:right w:val="nil"/>
            </w:tcBorders>
          </w:tcPr>
          <w:p w:rsidR="007C3681" w:rsidRPr="00184BF2" w:rsidRDefault="007C3681" w:rsidP="00184BF2">
            <w:pPr>
              <w:pStyle w:val="BP4Figures"/>
              <w:rPr>
                <w:rFonts w:eastAsiaTheme="minorEastAsia"/>
                <w:lang w:eastAsia="en-AU"/>
              </w:rPr>
            </w:pPr>
            <w:r w:rsidRPr="00184BF2">
              <w:rPr>
                <w:rFonts w:eastAsiaTheme="minorEastAsia"/>
                <w:lang w:eastAsia="en-AU"/>
              </w:rPr>
              <w:t xml:space="preserve"> 2 160</w:t>
            </w:r>
          </w:p>
        </w:tc>
        <w:tc>
          <w:tcPr>
            <w:tcW w:w="993" w:type="dxa"/>
            <w:tcBorders>
              <w:top w:val="nil"/>
              <w:left w:val="nil"/>
              <w:bottom w:val="nil"/>
              <w:right w:val="nil"/>
            </w:tcBorders>
          </w:tcPr>
          <w:p w:rsidR="007C3681" w:rsidRPr="00184BF2" w:rsidRDefault="007C3681" w:rsidP="00184BF2">
            <w:pPr>
              <w:pStyle w:val="BP4Figures"/>
              <w:rPr>
                <w:rFonts w:eastAsiaTheme="minorEastAsia"/>
                <w:lang w:eastAsia="en-AU"/>
              </w:rPr>
            </w:pPr>
            <w:r w:rsidRPr="00184BF2">
              <w:rPr>
                <w:rFonts w:eastAsiaTheme="minorEastAsia"/>
                <w:lang w:eastAsia="en-AU"/>
              </w:rPr>
              <w:t>..</w:t>
            </w:r>
          </w:p>
        </w:tc>
        <w:tc>
          <w:tcPr>
            <w:tcW w:w="993" w:type="dxa"/>
            <w:tcBorders>
              <w:top w:val="nil"/>
              <w:left w:val="nil"/>
              <w:bottom w:val="nil"/>
              <w:right w:val="nil"/>
            </w:tcBorders>
          </w:tcPr>
          <w:p w:rsidR="007C3681" w:rsidRPr="00184BF2" w:rsidRDefault="007C3681" w:rsidP="00184BF2">
            <w:pPr>
              <w:pStyle w:val="BP4Figures"/>
              <w:rPr>
                <w:rFonts w:eastAsiaTheme="minorEastAsia"/>
                <w:lang w:eastAsia="en-AU"/>
              </w:rPr>
            </w:pPr>
            <w:r w:rsidRPr="00184BF2">
              <w:rPr>
                <w:rFonts w:eastAsiaTheme="minorEastAsia"/>
                <w:lang w:eastAsia="en-AU"/>
              </w:rPr>
              <w:t>..</w:t>
            </w:r>
          </w:p>
        </w:tc>
        <w:tc>
          <w:tcPr>
            <w:tcW w:w="993" w:type="dxa"/>
            <w:tcBorders>
              <w:top w:val="nil"/>
              <w:left w:val="nil"/>
              <w:bottom w:val="nil"/>
              <w:right w:val="nil"/>
            </w:tcBorders>
          </w:tcPr>
          <w:p w:rsidR="007C3681" w:rsidRPr="00184BF2" w:rsidRDefault="007C3681" w:rsidP="00184BF2">
            <w:pPr>
              <w:pStyle w:val="BP4Figures"/>
              <w:rPr>
                <w:rFonts w:eastAsiaTheme="minorEastAsia"/>
                <w:lang w:eastAsia="en-AU"/>
              </w:rPr>
            </w:pPr>
            <w:r w:rsidRPr="00184BF2">
              <w:rPr>
                <w:rFonts w:eastAsiaTheme="minorEastAsia"/>
                <w:lang w:eastAsia="en-AU"/>
              </w:rPr>
              <w:t xml:space="preserve"> 2 160</w:t>
            </w:r>
          </w:p>
        </w:tc>
        <w:tc>
          <w:tcPr>
            <w:tcW w:w="993" w:type="dxa"/>
            <w:tcBorders>
              <w:top w:val="nil"/>
              <w:left w:val="nil"/>
              <w:bottom w:val="nil"/>
              <w:right w:val="nil"/>
            </w:tcBorders>
          </w:tcPr>
          <w:p w:rsidR="007C3681" w:rsidRPr="00184BF2" w:rsidRDefault="007C3681" w:rsidP="00184BF2">
            <w:pPr>
              <w:pStyle w:val="BP4Figures"/>
              <w:rPr>
                <w:rFonts w:eastAsiaTheme="minorEastAsia"/>
                <w:lang w:eastAsia="en-AU"/>
              </w:rPr>
            </w:pPr>
            <w:r w:rsidRPr="00184BF2">
              <w:rPr>
                <w:rFonts w:eastAsiaTheme="minorEastAsia"/>
                <w:lang w:eastAsia="en-AU"/>
              </w:rPr>
              <w:t>mid 2016</w:t>
            </w:r>
          </w:p>
        </w:tc>
      </w:tr>
      <w:tr w:rsidR="007C3681" w:rsidRPr="00184BF2" w:rsidTr="002E6AB6">
        <w:tc>
          <w:tcPr>
            <w:tcW w:w="2810" w:type="dxa"/>
            <w:tcBorders>
              <w:top w:val="nil"/>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San Remo basin cover replacement (San Remo)</w:t>
            </w:r>
            <w:r>
              <w:rPr>
                <w:rFonts w:eastAsiaTheme="minorEastAsia"/>
              </w:rPr>
              <w:fldChar w:fldCharType="begin"/>
            </w:r>
            <w:r>
              <w:rPr>
                <w:rFonts w:eastAsiaTheme="minorEastAsia"/>
              </w:rPr>
              <w:instrText xml:space="preserve"> XE "</w:instrText>
            </w:r>
            <w:r>
              <w:rPr>
                <w:rFonts w:cs="Calibri"/>
              </w:rPr>
              <w:instrText>San Remo"</w:instrText>
            </w:r>
            <w:r>
              <w:rPr>
                <w:rFonts w:eastAsiaTheme="minorEastAsia"/>
              </w:rPr>
              <w:instrText xml:space="preserve"> </w:instrText>
            </w:r>
            <w:r>
              <w:rPr>
                <w:rFonts w:eastAsiaTheme="minorEastAsia"/>
              </w:rPr>
              <w:fldChar w:fldCharType="end"/>
            </w:r>
          </w:p>
        </w:tc>
        <w:tc>
          <w:tcPr>
            <w:tcW w:w="994" w:type="dxa"/>
            <w:gridSpan w:val="2"/>
            <w:tcBorders>
              <w:top w:val="nil"/>
              <w:left w:val="nil"/>
              <w:bottom w:val="nil"/>
              <w:right w:val="nil"/>
            </w:tcBorders>
          </w:tcPr>
          <w:p w:rsidR="007C3681" w:rsidRPr="00184BF2" w:rsidRDefault="007C3681" w:rsidP="00184BF2">
            <w:pPr>
              <w:pStyle w:val="BP4Figures"/>
              <w:rPr>
                <w:rFonts w:eastAsiaTheme="minorEastAsia"/>
                <w:lang w:eastAsia="en-AU"/>
              </w:rPr>
            </w:pPr>
            <w:r w:rsidRPr="00184BF2">
              <w:rPr>
                <w:rFonts w:eastAsiaTheme="minorEastAsia"/>
                <w:lang w:eastAsia="en-AU"/>
              </w:rPr>
              <w:t xml:space="preserve"> 2 200</w:t>
            </w:r>
          </w:p>
        </w:tc>
        <w:tc>
          <w:tcPr>
            <w:tcW w:w="993" w:type="dxa"/>
            <w:tcBorders>
              <w:top w:val="nil"/>
              <w:left w:val="nil"/>
              <w:bottom w:val="nil"/>
              <w:right w:val="nil"/>
            </w:tcBorders>
          </w:tcPr>
          <w:p w:rsidR="007C3681" w:rsidRPr="00184BF2" w:rsidRDefault="007C3681" w:rsidP="00184BF2">
            <w:pPr>
              <w:pStyle w:val="BP4Figures"/>
              <w:rPr>
                <w:rFonts w:eastAsiaTheme="minorEastAsia"/>
                <w:lang w:eastAsia="en-AU"/>
              </w:rPr>
            </w:pPr>
            <w:r w:rsidRPr="00184BF2">
              <w:rPr>
                <w:rFonts w:eastAsiaTheme="minorEastAsia"/>
                <w:lang w:eastAsia="en-AU"/>
              </w:rPr>
              <w:t>..</w:t>
            </w:r>
          </w:p>
        </w:tc>
        <w:tc>
          <w:tcPr>
            <w:tcW w:w="993" w:type="dxa"/>
            <w:tcBorders>
              <w:top w:val="nil"/>
              <w:left w:val="nil"/>
              <w:bottom w:val="nil"/>
              <w:right w:val="nil"/>
            </w:tcBorders>
          </w:tcPr>
          <w:p w:rsidR="007C3681" w:rsidRPr="00184BF2" w:rsidRDefault="007C3681" w:rsidP="00184BF2">
            <w:pPr>
              <w:pStyle w:val="BP4Figures"/>
              <w:rPr>
                <w:rFonts w:eastAsiaTheme="minorEastAsia"/>
                <w:lang w:eastAsia="en-AU"/>
              </w:rPr>
            </w:pPr>
            <w:r w:rsidRPr="00184BF2">
              <w:rPr>
                <w:rFonts w:eastAsiaTheme="minorEastAsia"/>
                <w:lang w:eastAsia="en-AU"/>
              </w:rPr>
              <w:t>..</w:t>
            </w:r>
          </w:p>
        </w:tc>
        <w:tc>
          <w:tcPr>
            <w:tcW w:w="993" w:type="dxa"/>
            <w:tcBorders>
              <w:top w:val="nil"/>
              <w:left w:val="nil"/>
              <w:bottom w:val="nil"/>
              <w:right w:val="nil"/>
            </w:tcBorders>
          </w:tcPr>
          <w:p w:rsidR="007C3681" w:rsidRPr="00184BF2" w:rsidRDefault="007C3681" w:rsidP="00184BF2">
            <w:pPr>
              <w:pStyle w:val="BP4Figures"/>
              <w:rPr>
                <w:rFonts w:eastAsiaTheme="minorEastAsia"/>
                <w:lang w:eastAsia="en-AU"/>
              </w:rPr>
            </w:pPr>
            <w:r w:rsidRPr="00184BF2">
              <w:rPr>
                <w:rFonts w:eastAsiaTheme="minorEastAsia"/>
                <w:lang w:eastAsia="en-AU"/>
              </w:rPr>
              <w:t xml:space="preserve"> 2 200</w:t>
            </w:r>
          </w:p>
        </w:tc>
        <w:tc>
          <w:tcPr>
            <w:tcW w:w="993" w:type="dxa"/>
            <w:tcBorders>
              <w:top w:val="nil"/>
              <w:left w:val="nil"/>
              <w:bottom w:val="nil"/>
              <w:right w:val="nil"/>
            </w:tcBorders>
          </w:tcPr>
          <w:p w:rsidR="007C3681" w:rsidRPr="00184BF2" w:rsidRDefault="007C3681" w:rsidP="00184BF2">
            <w:pPr>
              <w:pStyle w:val="BP4Figures"/>
              <w:rPr>
                <w:rFonts w:eastAsiaTheme="minorEastAsia"/>
                <w:lang w:eastAsia="en-AU"/>
              </w:rPr>
            </w:pPr>
            <w:r w:rsidRPr="00184BF2">
              <w:rPr>
                <w:rFonts w:eastAsiaTheme="minorEastAsia"/>
                <w:lang w:eastAsia="en-AU"/>
              </w:rPr>
              <w:t>mid 2018</w:t>
            </w:r>
          </w:p>
        </w:tc>
      </w:tr>
      <w:tr w:rsidR="007C3681" w:rsidRPr="00184BF2" w:rsidTr="002E6AB6">
        <w:tc>
          <w:tcPr>
            <w:tcW w:w="2810" w:type="dxa"/>
            <w:tcBorders>
              <w:top w:val="nil"/>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Wastewater Future – Cowes Pumping Station upgrades (Cowes)</w:t>
            </w:r>
            <w:r>
              <w:rPr>
                <w:rFonts w:eastAsiaTheme="minorEastAsia"/>
              </w:rPr>
              <w:fldChar w:fldCharType="begin"/>
            </w:r>
            <w:r>
              <w:rPr>
                <w:rFonts w:eastAsiaTheme="minorEastAsia"/>
              </w:rPr>
              <w:instrText xml:space="preserve"> XE "</w:instrText>
            </w:r>
            <w:r>
              <w:rPr>
                <w:rFonts w:cs="Calibri"/>
              </w:rPr>
              <w:instrText>Cowes"</w:instrText>
            </w:r>
            <w:r>
              <w:rPr>
                <w:rFonts w:eastAsiaTheme="minorEastAsia"/>
              </w:rPr>
              <w:instrText xml:space="preserve"> </w:instrText>
            </w:r>
            <w:r>
              <w:rPr>
                <w:rFonts w:eastAsiaTheme="minorEastAsia"/>
              </w:rPr>
              <w:fldChar w:fldCharType="end"/>
            </w:r>
          </w:p>
        </w:tc>
        <w:tc>
          <w:tcPr>
            <w:tcW w:w="994" w:type="dxa"/>
            <w:gridSpan w:val="2"/>
            <w:tcBorders>
              <w:top w:val="nil"/>
              <w:left w:val="nil"/>
              <w:bottom w:val="nil"/>
              <w:right w:val="nil"/>
            </w:tcBorders>
          </w:tcPr>
          <w:p w:rsidR="007C3681" w:rsidRPr="00184BF2" w:rsidRDefault="007C3681" w:rsidP="00184BF2">
            <w:pPr>
              <w:pStyle w:val="BP4Figures"/>
              <w:rPr>
                <w:rFonts w:eastAsiaTheme="minorEastAsia"/>
                <w:lang w:eastAsia="en-AU"/>
              </w:rPr>
            </w:pPr>
            <w:r w:rsidRPr="00184BF2">
              <w:rPr>
                <w:rFonts w:eastAsiaTheme="minorEastAsia"/>
                <w:lang w:eastAsia="en-AU"/>
              </w:rPr>
              <w:t xml:space="preserve"> 1 590</w:t>
            </w:r>
          </w:p>
        </w:tc>
        <w:tc>
          <w:tcPr>
            <w:tcW w:w="993" w:type="dxa"/>
            <w:tcBorders>
              <w:top w:val="nil"/>
              <w:left w:val="nil"/>
              <w:bottom w:val="nil"/>
              <w:right w:val="nil"/>
            </w:tcBorders>
          </w:tcPr>
          <w:p w:rsidR="007C3681" w:rsidRPr="00184BF2" w:rsidRDefault="007C3681" w:rsidP="00184BF2">
            <w:pPr>
              <w:pStyle w:val="BP4Figures"/>
              <w:rPr>
                <w:rFonts w:eastAsiaTheme="minorEastAsia"/>
                <w:lang w:eastAsia="en-AU"/>
              </w:rPr>
            </w:pPr>
            <w:r w:rsidRPr="00184BF2">
              <w:rPr>
                <w:rFonts w:eastAsiaTheme="minorEastAsia"/>
                <w:lang w:eastAsia="en-AU"/>
              </w:rPr>
              <w:t>..</w:t>
            </w:r>
          </w:p>
        </w:tc>
        <w:tc>
          <w:tcPr>
            <w:tcW w:w="993" w:type="dxa"/>
            <w:tcBorders>
              <w:top w:val="nil"/>
              <w:left w:val="nil"/>
              <w:bottom w:val="nil"/>
              <w:right w:val="nil"/>
            </w:tcBorders>
          </w:tcPr>
          <w:p w:rsidR="007C3681" w:rsidRPr="00184BF2" w:rsidRDefault="007C3681" w:rsidP="00184BF2">
            <w:pPr>
              <w:pStyle w:val="BP4Figures"/>
              <w:rPr>
                <w:rFonts w:eastAsiaTheme="minorEastAsia"/>
                <w:lang w:eastAsia="en-AU"/>
              </w:rPr>
            </w:pPr>
            <w:r w:rsidRPr="00184BF2">
              <w:rPr>
                <w:rFonts w:eastAsiaTheme="minorEastAsia"/>
                <w:lang w:eastAsia="en-AU"/>
              </w:rPr>
              <w:t xml:space="preserve">  680</w:t>
            </w:r>
          </w:p>
        </w:tc>
        <w:tc>
          <w:tcPr>
            <w:tcW w:w="993" w:type="dxa"/>
            <w:tcBorders>
              <w:top w:val="nil"/>
              <w:left w:val="nil"/>
              <w:bottom w:val="nil"/>
              <w:right w:val="nil"/>
            </w:tcBorders>
          </w:tcPr>
          <w:p w:rsidR="007C3681" w:rsidRPr="00184BF2" w:rsidRDefault="007C3681" w:rsidP="00184BF2">
            <w:pPr>
              <w:pStyle w:val="BP4Figures"/>
              <w:rPr>
                <w:rFonts w:eastAsiaTheme="minorEastAsia"/>
                <w:lang w:eastAsia="en-AU"/>
              </w:rPr>
            </w:pPr>
            <w:r w:rsidRPr="00184BF2">
              <w:rPr>
                <w:rFonts w:eastAsiaTheme="minorEastAsia"/>
                <w:lang w:eastAsia="en-AU"/>
              </w:rPr>
              <w:t xml:space="preserve">  910</w:t>
            </w:r>
          </w:p>
        </w:tc>
        <w:tc>
          <w:tcPr>
            <w:tcW w:w="993" w:type="dxa"/>
            <w:tcBorders>
              <w:top w:val="nil"/>
              <w:left w:val="nil"/>
              <w:bottom w:val="nil"/>
              <w:right w:val="nil"/>
            </w:tcBorders>
          </w:tcPr>
          <w:p w:rsidR="007C3681" w:rsidRPr="00184BF2" w:rsidRDefault="007C3681" w:rsidP="00184BF2">
            <w:pPr>
              <w:pStyle w:val="BP4Figures"/>
              <w:rPr>
                <w:rFonts w:eastAsiaTheme="minorEastAsia"/>
                <w:lang w:eastAsia="en-AU"/>
              </w:rPr>
            </w:pPr>
            <w:r w:rsidRPr="00184BF2">
              <w:rPr>
                <w:rFonts w:eastAsiaTheme="minorEastAsia"/>
                <w:lang w:eastAsia="en-AU"/>
              </w:rPr>
              <w:t>mid 2015</w:t>
            </w:r>
          </w:p>
        </w:tc>
      </w:tr>
      <w:tr w:rsidR="007C3681" w:rsidRPr="00184BF2" w:rsidTr="002E6AB6">
        <w:tc>
          <w:tcPr>
            <w:tcW w:w="2810" w:type="dxa"/>
            <w:tcBorders>
              <w:top w:val="nil"/>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Wastewater Future – Cowes reticulation (Cowes)</w:t>
            </w:r>
            <w:r>
              <w:rPr>
                <w:rFonts w:eastAsiaTheme="minorEastAsia"/>
              </w:rPr>
              <w:fldChar w:fldCharType="begin"/>
            </w:r>
            <w:r>
              <w:rPr>
                <w:rFonts w:eastAsiaTheme="minorEastAsia"/>
              </w:rPr>
              <w:instrText xml:space="preserve"> XE "</w:instrText>
            </w:r>
            <w:r>
              <w:rPr>
                <w:rFonts w:cs="Calibri"/>
              </w:rPr>
              <w:instrText>Cowes"</w:instrText>
            </w:r>
            <w:r>
              <w:rPr>
                <w:rFonts w:eastAsiaTheme="minorEastAsia"/>
              </w:rPr>
              <w:instrText xml:space="preserve"> </w:instrText>
            </w:r>
            <w:r>
              <w:rPr>
                <w:rFonts w:eastAsiaTheme="minorEastAsia"/>
              </w:rPr>
              <w:fldChar w:fldCharType="end"/>
            </w:r>
          </w:p>
        </w:tc>
        <w:tc>
          <w:tcPr>
            <w:tcW w:w="994" w:type="dxa"/>
            <w:gridSpan w:val="2"/>
            <w:tcBorders>
              <w:top w:val="nil"/>
              <w:left w:val="nil"/>
              <w:bottom w:val="nil"/>
              <w:right w:val="nil"/>
            </w:tcBorders>
          </w:tcPr>
          <w:p w:rsidR="007C3681" w:rsidRPr="00184BF2" w:rsidRDefault="007C3681" w:rsidP="00184BF2">
            <w:pPr>
              <w:pStyle w:val="BP4Figures"/>
              <w:rPr>
                <w:rFonts w:eastAsiaTheme="minorEastAsia"/>
                <w:lang w:eastAsia="en-AU"/>
              </w:rPr>
            </w:pPr>
            <w:r w:rsidRPr="00184BF2">
              <w:rPr>
                <w:rFonts w:eastAsiaTheme="minorEastAsia"/>
                <w:lang w:eastAsia="en-AU"/>
              </w:rPr>
              <w:t xml:space="preserve"> 16 140</w:t>
            </w:r>
          </w:p>
        </w:tc>
        <w:tc>
          <w:tcPr>
            <w:tcW w:w="993" w:type="dxa"/>
            <w:tcBorders>
              <w:top w:val="nil"/>
              <w:left w:val="nil"/>
              <w:bottom w:val="nil"/>
              <w:right w:val="nil"/>
            </w:tcBorders>
          </w:tcPr>
          <w:p w:rsidR="007C3681" w:rsidRPr="00184BF2" w:rsidRDefault="007C3681" w:rsidP="00184BF2">
            <w:pPr>
              <w:pStyle w:val="BP4Figures"/>
              <w:rPr>
                <w:rFonts w:eastAsiaTheme="minorEastAsia"/>
                <w:lang w:eastAsia="en-AU"/>
              </w:rPr>
            </w:pPr>
            <w:r w:rsidRPr="00184BF2">
              <w:rPr>
                <w:rFonts w:eastAsiaTheme="minorEastAsia"/>
                <w:lang w:eastAsia="en-AU"/>
              </w:rPr>
              <w:t>..</w:t>
            </w:r>
          </w:p>
        </w:tc>
        <w:tc>
          <w:tcPr>
            <w:tcW w:w="993" w:type="dxa"/>
            <w:tcBorders>
              <w:top w:val="nil"/>
              <w:left w:val="nil"/>
              <w:bottom w:val="nil"/>
              <w:right w:val="nil"/>
            </w:tcBorders>
          </w:tcPr>
          <w:p w:rsidR="007C3681" w:rsidRPr="00184BF2" w:rsidRDefault="007C3681" w:rsidP="00184BF2">
            <w:pPr>
              <w:pStyle w:val="BP4Figures"/>
              <w:rPr>
                <w:rFonts w:eastAsiaTheme="minorEastAsia"/>
                <w:lang w:eastAsia="en-AU"/>
              </w:rPr>
            </w:pPr>
            <w:r w:rsidRPr="00184BF2">
              <w:rPr>
                <w:rFonts w:eastAsiaTheme="minorEastAsia"/>
                <w:lang w:eastAsia="en-AU"/>
              </w:rPr>
              <w:t>..</w:t>
            </w:r>
          </w:p>
        </w:tc>
        <w:tc>
          <w:tcPr>
            <w:tcW w:w="993" w:type="dxa"/>
            <w:tcBorders>
              <w:top w:val="nil"/>
              <w:left w:val="nil"/>
              <w:bottom w:val="nil"/>
              <w:right w:val="nil"/>
            </w:tcBorders>
          </w:tcPr>
          <w:p w:rsidR="007C3681" w:rsidRPr="00184BF2" w:rsidRDefault="007C3681" w:rsidP="00184BF2">
            <w:pPr>
              <w:pStyle w:val="BP4Figures"/>
              <w:rPr>
                <w:rFonts w:eastAsiaTheme="minorEastAsia"/>
                <w:lang w:eastAsia="en-AU"/>
              </w:rPr>
            </w:pPr>
            <w:r w:rsidRPr="00184BF2">
              <w:rPr>
                <w:rFonts w:eastAsiaTheme="minorEastAsia"/>
                <w:lang w:eastAsia="en-AU"/>
              </w:rPr>
              <w:t xml:space="preserve"> 16 140</w:t>
            </w:r>
          </w:p>
        </w:tc>
        <w:tc>
          <w:tcPr>
            <w:tcW w:w="993" w:type="dxa"/>
            <w:tcBorders>
              <w:top w:val="nil"/>
              <w:left w:val="nil"/>
              <w:bottom w:val="nil"/>
              <w:right w:val="nil"/>
            </w:tcBorders>
          </w:tcPr>
          <w:p w:rsidR="007C3681" w:rsidRPr="00184BF2" w:rsidRDefault="007C3681" w:rsidP="00184BF2">
            <w:pPr>
              <w:pStyle w:val="BP4Figures"/>
              <w:rPr>
                <w:rFonts w:eastAsiaTheme="minorEastAsia"/>
                <w:lang w:eastAsia="en-AU"/>
              </w:rPr>
            </w:pPr>
            <w:r w:rsidRPr="00184BF2">
              <w:rPr>
                <w:rFonts w:eastAsiaTheme="minorEastAsia"/>
                <w:lang w:eastAsia="en-AU"/>
              </w:rPr>
              <w:t>mid 2022</w:t>
            </w:r>
          </w:p>
        </w:tc>
      </w:tr>
      <w:tr w:rsidR="007C3681" w:rsidRPr="00184BF2" w:rsidTr="002E6AB6">
        <w:tc>
          <w:tcPr>
            <w:tcW w:w="2810" w:type="dxa"/>
            <w:tcBorders>
              <w:top w:val="nil"/>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Water main replacement (non</w:t>
            </w:r>
            <w:r>
              <w:rPr>
                <w:rFonts w:eastAsiaTheme="minorEastAsia"/>
              </w:rPr>
              <w:noBreakHyphen/>
            </w:r>
            <w:r w:rsidRPr="00184BF2">
              <w:rPr>
                <w:rFonts w:eastAsiaTheme="minorEastAsia"/>
              </w:rPr>
              <w:t>metro various)</w:t>
            </w:r>
            <w:r>
              <w:rPr>
                <w:rFonts w:eastAsiaTheme="minorEastAsia"/>
              </w:rPr>
              <w:t xml:space="preserve"> </w:t>
            </w:r>
            <w:r>
              <w:rPr>
                <w:rFonts w:eastAsiaTheme="minorEastAsia"/>
              </w:rPr>
              <w:fldChar w:fldCharType="begin"/>
            </w:r>
            <w:r>
              <w:rPr>
                <w:rFonts w:eastAsiaTheme="minorEastAsia"/>
              </w:rPr>
              <w:instrText xml:space="preserve"> XE "N</w:instrText>
            </w:r>
            <w:r>
              <w:rPr>
                <w:rFonts w:cs="Calibri"/>
              </w:rPr>
              <w:instrText>on-metropolitan:Various"</w:instrText>
            </w:r>
            <w:r>
              <w:rPr>
                <w:rFonts w:eastAsiaTheme="minorEastAsia"/>
              </w:rPr>
              <w:instrText xml:space="preserve"> </w:instrText>
            </w:r>
            <w:r>
              <w:rPr>
                <w:rFonts w:eastAsiaTheme="minorEastAsia"/>
              </w:rPr>
              <w:fldChar w:fldCharType="end"/>
            </w:r>
          </w:p>
        </w:tc>
        <w:tc>
          <w:tcPr>
            <w:tcW w:w="994" w:type="dxa"/>
            <w:gridSpan w:val="2"/>
            <w:tcBorders>
              <w:top w:val="nil"/>
              <w:left w:val="nil"/>
              <w:bottom w:val="nil"/>
              <w:right w:val="nil"/>
            </w:tcBorders>
          </w:tcPr>
          <w:p w:rsidR="007C3681" w:rsidRPr="00184BF2" w:rsidRDefault="007C3681" w:rsidP="00184BF2">
            <w:pPr>
              <w:pStyle w:val="BP4Figures"/>
              <w:rPr>
                <w:rFonts w:eastAsiaTheme="minorEastAsia"/>
                <w:lang w:eastAsia="en-AU"/>
              </w:rPr>
            </w:pPr>
            <w:r w:rsidRPr="00184BF2">
              <w:rPr>
                <w:rFonts w:eastAsiaTheme="minorEastAsia"/>
                <w:lang w:eastAsia="en-AU"/>
              </w:rPr>
              <w:t xml:space="preserve"> 1 300</w:t>
            </w:r>
          </w:p>
        </w:tc>
        <w:tc>
          <w:tcPr>
            <w:tcW w:w="993" w:type="dxa"/>
            <w:tcBorders>
              <w:top w:val="nil"/>
              <w:left w:val="nil"/>
              <w:bottom w:val="nil"/>
              <w:right w:val="nil"/>
            </w:tcBorders>
          </w:tcPr>
          <w:p w:rsidR="007C3681" w:rsidRPr="00184BF2" w:rsidRDefault="007C3681" w:rsidP="00184BF2">
            <w:pPr>
              <w:pStyle w:val="BP4Figures"/>
              <w:rPr>
                <w:rFonts w:eastAsiaTheme="minorEastAsia"/>
                <w:lang w:eastAsia="en-AU"/>
              </w:rPr>
            </w:pPr>
            <w:r w:rsidRPr="00184BF2">
              <w:rPr>
                <w:rFonts w:eastAsiaTheme="minorEastAsia"/>
                <w:lang w:eastAsia="en-AU"/>
              </w:rPr>
              <w:t>..</w:t>
            </w:r>
          </w:p>
        </w:tc>
        <w:tc>
          <w:tcPr>
            <w:tcW w:w="993" w:type="dxa"/>
            <w:tcBorders>
              <w:top w:val="nil"/>
              <w:left w:val="nil"/>
              <w:bottom w:val="nil"/>
              <w:right w:val="nil"/>
            </w:tcBorders>
          </w:tcPr>
          <w:p w:rsidR="007C3681" w:rsidRPr="00184BF2" w:rsidRDefault="007C3681" w:rsidP="00184BF2">
            <w:pPr>
              <w:pStyle w:val="BP4Figures"/>
              <w:rPr>
                <w:rFonts w:eastAsiaTheme="minorEastAsia"/>
                <w:lang w:eastAsia="en-AU"/>
              </w:rPr>
            </w:pPr>
            <w:r w:rsidRPr="00184BF2">
              <w:rPr>
                <w:rFonts w:eastAsiaTheme="minorEastAsia"/>
                <w:lang w:eastAsia="en-AU"/>
              </w:rPr>
              <w:t xml:space="preserve">  100</w:t>
            </w:r>
          </w:p>
        </w:tc>
        <w:tc>
          <w:tcPr>
            <w:tcW w:w="993" w:type="dxa"/>
            <w:tcBorders>
              <w:top w:val="nil"/>
              <w:left w:val="nil"/>
              <w:bottom w:val="nil"/>
              <w:right w:val="nil"/>
            </w:tcBorders>
          </w:tcPr>
          <w:p w:rsidR="007C3681" w:rsidRPr="00184BF2" w:rsidRDefault="007C3681" w:rsidP="00184BF2">
            <w:pPr>
              <w:pStyle w:val="BP4Figures"/>
              <w:rPr>
                <w:rFonts w:eastAsiaTheme="minorEastAsia"/>
                <w:lang w:eastAsia="en-AU"/>
              </w:rPr>
            </w:pPr>
            <w:r w:rsidRPr="00184BF2">
              <w:rPr>
                <w:rFonts w:eastAsiaTheme="minorEastAsia"/>
                <w:lang w:eastAsia="en-AU"/>
              </w:rPr>
              <w:t xml:space="preserve"> 1 200</w:t>
            </w:r>
          </w:p>
        </w:tc>
        <w:tc>
          <w:tcPr>
            <w:tcW w:w="993" w:type="dxa"/>
            <w:tcBorders>
              <w:top w:val="nil"/>
              <w:left w:val="nil"/>
              <w:bottom w:val="nil"/>
              <w:right w:val="nil"/>
            </w:tcBorders>
          </w:tcPr>
          <w:p w:rsidR="007C3681" w:rsidRPr="00184BF2" w:rsidRDefault="007C3681" w:rsidP="00184BF2">
            <w:pPr>
              <w:pStyle w:val="BP4Figures"/>
              <w:rPr>
                <w:rFonts w:eastAsiaTheme="minorEastAsia"/>
                <w:lang w:eastAsia="en-AU"/>
              </w:rPr>
            </w:pPr>
            <w:r w:rsidRPr="00184BF2">
              <w:rPr>
                <w:rFonts w:eastAsiaTheme="minorEastAsia"/>
                <w:lang w:eastAsia="en-AU"/>
              </w:rPr>
              <w:t>mid 2018</w:t>
            </w:r>
          </w:p>
        </w:tc>
      </w:tr>
      <w:tr w:rsidR="007C3681" w:rsidRPr="00184BF2" w:rsidTr="00C242B7">
        <w:tc>
          <w:tcPr>
            <w:tcW w:w="2810" w:type="dxa"/>
            <w:tcBorders>
              <w:top w:val="nil"/>
              <w:left w:val="nil"/>
              <w:bottom w:val="single" w:sz="6" w:space="0" w:color="auto"/>
              <w:right w:val="nil"/>
            </w:tcBorders>
          </w:tcPr>
          <w:p w:rsidR="007C3681" w:rsidRPr="00184BF2" w:rsidRDefault="007C3681" w:rsidP="00184BF2">
            <w:pPr>
              <w:pStyle w:val="BP4tabletext"/>
              <w:rPr>
                <w:rFonts w:eastAsiaTheme="minorEastAsia"/>
                <w:vertAlign w:val="superscript"/>
              </w:rPr>
            </w:pPr>
            <w:r w:rsidRPr="00184BF2">
              <w:rPr>
                <w:rFonts w:eastAsiaTheme="minorEastAsia"/>
              </w:rPr>
              <w:t xml:space="preserve">All remaining projects with a TEI less </w:t>
            </w:r>
            <w:r>
              <w:rPr>
                <w:rFonts w:eastAsiaTheme="minorEastAsia"/>
              </w:rPr>
              <w:t>than $1 million</w:t>
            </w:r>
            <w:r w:rsidRPr="00184BF2">
              <w:rPr>
                <w:rFonts w:eastAsiaTheme="minorEastAsia"/>
              </w:rPr>
              <w:t xml:space="preserve"> </w:t>
            </w:r>
            <w:r w:rsidRPr="00184BF2">
              <w:rPr>
                <w:rFonts w:eastAsiaTheme="minorEastAsia"/>
                <w:vertAlign w:val="superscript"/>
              </w:rPr>
              <w:t>(a)</w:t>
            </w:r>
          </w:p>
        </w:tc>
        <w:tc>
          <w:tcPr>
            <w:tcW w:w="994" w:type="dxa"/>
            <w:gridSpan w:val="2"/>
            <w:tcBorders>
              <w:top w:val="nil"/>
              <w:left w:val="nil"/>
              <w:bottom w:val="single" w:sz="6" w:space="0" w:color="auto"/>
              <w:right w:val="nil"/>
            </w:tcBorders>
          </w:tcPr>
          <w:p w:rsidR="007C3681" w:rsidRPr="00184BF2" w:rsidRDefault="007C3681" w:rsidP="00184BF2">
            <w:pPr>
              <w:pStyle w:val="BP4Figures"/>
              <w:rPr>
                <w:rFonts w:eastAsiaTheme="minorEastAsia"/>
                <w:lang w:eastAsia="en-AU"/>
              </w:rPr>
            </w:pPr>
            <w:r w:rsidRPr="00184BF2">
              <w:rPr>
                <w:rFonts w:eastAsiaTheme="minorEastAsia"/>
                <w:lang w:eastAsia="en-AU"/>
              </w:rPr>
              <w:t xml:space="preserve"> 3 520</w:t>
            </w:r>
          </w:p>
        </w:tc>
        <w:tc>
          <w:tcPr>
            <w:tcW w:w="993" w:type="dxa"/>
            <w:tcBorders>
              <w:top w:val="nil"/>
              <w:left w:val="nil"/>
              <w:bottom w:val="single" w:sz="6" w:space="0" w:color="auto"/>
              <w:right w:val="nil"/>
            </w:tcBorders>
          </w:tcPr>
          <w:p w:rsidR="007C3681" w:rsidRPr="00184BF2" w:rsidRDefault="007C3681" w:rsidP="00184BF2">
            <w:pPr>
              <w:pStyle w:val="BP4Figures"/>
              <w:rPr>
                <w:rFonts w:eastAsiaTheme="minorEastAsia"/>
                <w:lang w:eastAsia="en-AU"/>
              </w:rPr>
            </w:pPr>
            <w:r w:rsidRPr="00184BF2">
              <w:rPr>
                <w:rFonts w:eastAsiaTheme="minorEastAsia"/>
                <w:lang w:eastAsia="en-AU"/>
              </w:rPr>
              <w:t>..</w:t>
            </w:r>
          </w:p>
        </w:tc>
        <w:tc>
          <w:tcPr>
            <w:tcW w:w="993" w:type="dxa"/>
            <w:tcBorders>
              <w:top w:val="nil"/>
              <w:left w:val="nil"/>
              <w:bottom w:val="single" w:sz="6" w:space="0" w:color="auto"/>
              <w:right w:val="nil"/>
            </w:tcBorders>
          </w:tcPr>
          <w:p w:rsidR="007C3681" w:rsidRPr="00184BF2" w:rsidRDefault="007C3681" w:rsidP="00184BF2">
            <w:pPr>
              <w:pStyle w:val="BP4Figures"/>
              <w:rPr>
                <w:rFonts w:eastAsiaTheme="minorEastAsia"/>
                <w:lang w:eastAsia="en-AU"/>
              </w:rPr>
            </w:pPr>
            <w:r w:rsidRPr="00184BF2">
              <w:rPr>
                <w:rFonts w:eastAsiaTheme="minorEastAsia"/>
                <w:lang w:eastAsia="en-AU"/>
              </w:rPr>
              <w:t xml:space="preserve"> 2 335</w:t>
            </w:r>
          </w:p>
        </w:tc>
        <w:tc>
          <w:tcPr>
            <w:tcW w:w="993" w:type="dxa"/>
            <w:tcBorders>
              <w:top w:val="nil"/>
              <w:left w:val="nil"/>
              <w:bottom w:val="single" w:sz="6" w:space="0" w:color="auto"/>
              <w:right w:val="nil"/>
            </w:tcBorders>
          </w:tcPr>
          <w:p w:rsidR="007C3681" w:rsidRPr="00184BF2" w:rsidRDefault="007C3681" w:rsidP="00184BF2">
            <w:pPr>
              <w:pStyle w:val="BP4Figures"/>
              <w:rPr>
                <w:rFonts w:eastAsiaTheme="minorEastAsia"/>
                <w:lang w:eastAsia="en-AU"/>
              </w:rPr>
            </w:pPr>
            <w:r w:rsidRPr="00184BF2">
              <w:rPr>
                <w:rFonts w:eastAsiaTheme="minorEastAsia"/>
                <w:lang w:eastAsia="en-AU"/>
              </w:rPr>
              <w:t xml:space="preserve"> 1 185</w:t>
            </w:r>
          </w:p>
        </w:tc>
        <w:tc>
          <w:tcPr>
            <w:tcW w:w="993" w:type="dxa"/>
            <w:tcBorders>
              <w:top w:val="nil"/>
              <w:left w:val="nil"/>
              <w:bottom w:val="single" w:sz="6" w:space="0" w:color="auto"/>
              <w:right w:val="nil"/>
            </w:tcBorders>
          </w:tcPr>
          <w:p w:rsidR="007C3681" w:rsidRPr="00184BF2" w:rsidRDefault="007C3681" w:rsidP="00184BF2">
            <w:pPr>
              <w:pStyle w:val="BP4Figures"/>
              <w:rPr>
                <w:rFonts w:eastAsiaTheme="minorEastAsia"/>
                <w:lang w:eastAsia="en-AU"/>
              </w:rPr>
            </w:pPr>
            <w:r w:rsidRPr="00184BF2">
              <w:rPr>
                <w:rFonts w:eastAsiaTheme="minorEastAsia"/>
                <w:lang w:eastAsia="en-AU"/>
              </w:rPr>
              <w:t>various</w:t>
            </w:r>
          </w:p>
        </w:tc>
      </w:tr>
      <w:tr w:rsidR="007C3681" w:rsidRPr="00184BF2" w:rsidTr="00C242B7">
        <w:tc>
          <w:tcPr>
            <w:tcW w:w="2810" w:type="dxa"/>
            <w:tcBorders>
              <w:top w:val="single" w:sz="6" w:space="0" w:color="auto"/>
              <w:left w:val="nil"/>
              <w:bottom w:val="single" w:sz="12" w:space="0" w:color="auto"/>
              <w:right w:val="nil"/>
            </w:tcBorders>
          </w:tcPr>
          <w:p w:rsidR="007C3681" w:rsidRPr="00184BF2" w:rsidRDefault="007C3681" w:rsidP="00184BF2">
            <w:pPr>
              <w:pStyle w:val="BP4tabletext"/>
              <w:rPr>
                <w:rFonts w:eastAsiaTheme="minorEastAsia"/>
                <w:b/>
                <w:bCs/>
              </w:rPr>
            </w:pPr>
            <w:r w:rsidRPr="00184BF2">
              <w:rPr>
                <w:rFonts w:eastAsiaTheme="minorEastAsia"/>
                <w:b/>
                <w:bCs/>
              </w:rPr>
              <w:t>Total new projects</w:t>
            </w:r>
          </w:p>
        </w:tc>
        <w:tc>
          <w:tcPr>
            <w:tcW w:w="994" w:type="dxa"/>
            <w:gridSpan w:val="2"/>
            <w:tcBorders>
              <w:top w:val="single" w:sz="6" w:space="0" w:color="auto"/>
              <w:left w:val="nil"/>
              <w:bottom w:val="single" w:sz="12" w:space="0" w:color="auto"/>
              <w:right w:val="nil"/>
            </w:tcBorders>
          </w:tcPr>
          <w:p w:rsidR="007C3681" w:rsidRPr="00184BF2" w:rsidRDefault="007C3681" w:rsidP="00184BF2">
            <w:pPr>
              <w:pStyle w:val="BP4Figures"/>
              <w:rPr>
                <w:rFonts w:eastAsiaTheme="minorEastAsia"/>
                <w:b/>
                <w:bCs/>
                <w:lang w:eastAsia="en-AU"/>
              </w:rPr>
            </w:pPr>
            <w:r w:rsidRPr="00184BF2">
              <w:rPr>
                <w:rFonts w:eastAsiaTheme="minorEastAsia"/>
                <w:b/>
                <w:bCs/>
                <w:lang w:eastAsia="en-AU"/>
              </w:rPr>
              <w:t xml:space="preserve"> 29 920</w:t>
            </w:r>
          </w:p>
        </w:tc>
        <w:tc>
          <w:tcPr>
            <w:tcW w:w="993" w:type="dxa"/>
            <w:tcBorders>
              <w:top w:val="single" w:sz="6" w:space="0" w:color="auto"/>
              <w:left w:val="nil"/>
              <w:bottom w:val="single" w:sz="12" w:space="0" w:color="auto"/>
              <w:right w:val="nil"/>
            </w:tcBorders>
          </w:tcPr>
          <w:p w:rsidR="007C3681" w:rsidRPr="00184BF2" w:rsidRDefault="007C3681" w:rsidP="00184BF2">
            <w:pPr>
              <w:pStyle w:val="BP4Figures"/>
              <w:rPr>
                <w:rFonts w:eastAsiaTheme="minorEastAsia"/>
                <w:b/>
                <w:bCs/>
                <w:lang w:eastAsia="en-AU"/>
              </w:rPr>
            </w:pPr>
            <w:r w:rsidRPr="00184BF2">
              <w:rPr>
                <w:rFonts w:eastAsiaTheme="minorEastAsia"/>
                <w:b/>
                <w:bCs/>
                <w:lang w:eastAsia="en-AU"/>
              </w:rPr>
              <w:t xml:space="preserve">  170</w:t>
            </w:r>
          </w:p>
        </w:tc>
        <w:tc>
          <w:tcPr>
            <w:tcW w:w="993" w:type="dxa"/>
            <w:tcBorders>
              <w:top w:val="single" w:sz="6" w:space="0" w:color="auto"/>
              <w:left w:val="nil"/>
              <w:bottom w:val="single" w:sz="12" w:space="0" w:color="auto"/>
              <w:right w:val="nil"/>
            </w:tcBorders>
          </w:tcPr>
          <w:p w:rsidR="007C3681" w:rsidRPr="00184BF2" w:rsidRDefault="007C3681" w:rsidP="00184BF2">
            <w:pPr>
              <w:pStyle w:val="BP4Figures"/>
              <w:rPr>
                <w:rFonts w:eastAsiaTheme="minorEastAsia"/>
                <w:b/>
                <w:bCs/>
                <w:lang w:eastAsia="en-AU"/>
              </w:rPr>
            </w:pPr>
            <w:r w:rsidRPr="00184BF2">
              <w:rPr>
                <w:rFonts w:eastAsiaTheme="minorEastAsia"/>
                <w:b/>
                <w:bCs/>
                <w:lang w:eastAsia="en-AU"/>
              </w:rPr>
              <w:t xml:space="preserve"> 4 445</w:t>
            </w:r>
          </w:p>
        </w:tc>
        <w:tc>
          <w:tcPr>
            <w:tcW w:w="993" w:type="dxa"/>
            <w:tcBorders>
              <w:top w:val="single" w:sz="6" w:space="0" w:color="auto"/>
              <w:left w:val="nil"/>
              <w:bottom w:val="single" w:sz="12" w:space="0" w:color="auto"/>
              <w:right w:val="nil"/>
            </w:tcBorders>
          </w:tcPr>
          <w:p w:rsidR="007C3681" w:rsidRPr="00184BF2" w:rsidRDefault="007C3681" w:rsidP="00184BF2">
            <w:pPr>
              <w:pStyle w:val="BP4Figures"/>
              <w:rPr>
                <w:rFonts w:eastAsiaTheme="minorEastAsia"/>
                <w:b/>
                <w:bCs/>
                <w:lang w:eastAsia="en-AU"/>
              </w:rPr>
            </w:pPr>
            <w:r w:rsidRPr="00184BF2">
              <w:rPr>
                <w:rFonts w:eastAsiaTheme="minorEastAsia"/>
                <w:b/>
                <w:bCs/>
                <w:lang w:eastAsia="en-AU"/>
              </w:rPr>
              <w:t xml:space="preserve"> 25 305</w:t>
            </w:r>
          </w:p>
        </w:tc>
        <w:tc>
          <w:tcPr>
            <w:tcW w:w="993" w:type="dxa"/>
            <w:tcBorders>
              <w:top w:val="single" w:sz="6" w:space="0" w:color="auto"/>
              <w:left w:val="nil"/>
              <w:bottom w:val="single" w:sz="12" w:space="0" w:color="auto"/>
              <w:right w:val="nil"/>
            </w:tcBorders>
          </w:tcPr>
          <w:p w:rsidR="007C3681" w:rsidRPr="00184BF2" w:rsidRDefault="007C3681" w:rsidP="00184BF2">
            <w:pPr>
              <w:pStyle w:val="BP4Figures"/>
              <w:rPr>
                <w:rFonts w:eastAsiaTheme="minorEastAsia"/>
                <w:b/>
                <w:bCs/>
                <w:lang w:eastAsia="en-AU"/>
              </w:rPr>
            </w:pPr>
          </w:p>
        </w:tc>
      </w:tr>
    </w:tbl>
    <w:p w:rsidR="007C3681" w:rsidRDefault="007C3681" w:rsidP="00C1762B">
      <w:pPr>
        <w:pStyle w:val="Source"/>
      </w:pPr>
      <w:r>
        <w:t>Source: Westernport Region Water Corporation</w:t>
      </w:r>
    </w:p>
    <w:p w:rsidR="007C3681" w:rsidRDefault="007C3681" w:rsidP="005201F9">
      <w:pPr>
        <w:pStyle w:val="Notes"/>
      </w:pPr>
      <w:r>
        <w:t>Note:</w:t>
      </w:r>
    </w:p>
    <w:p w:rsidR="007C3681" w:rsidRPr="00811CF1" w:rsidRDefault="007C3681" w:rsidP="005201F9">
      <w:pPr>
        <w:pStyle w:val="Notes"/>
      </w:pPr>
      <w:r>
        <w:t>(a)</w:t>
      </w:r>
      <w:r>
        <w:tab/>
      </w:r>
      <w:r w:rsidRPr="00811CF1">
        <w:t xml:space="preserve">Incorporates </w:t>
      </w:r>
      <w:r>
        <w:t>the following project from last year's Budget Paper No. 4: Other (non</w:t>
      </w:r>
      <w:r>
        <w:noBreakHyphen/>
        <w:t>metro various)</w:t>
      </w:r>
      <w:r>
        <w:rPr>
          <w:rFonts w:eastAsiaTheme="minorEastAsia"/>
        </w:rPr>
        <w:t>.</w:t>
      </w:r>
    </w:p>
    <w:p w:rsidR="007C3681" w:rsidRDefault="007C3681">
      <w:pPr>
        <w:spacing w:after="0"/>
        <w:rPr>
          <w:rFonts w:ascii="Calibri" w:hAnsi="Calibri"/>
          <w:b/>
          <w:kern w:val="28"/>
          <w:sz w:val="26"/>
          <w:szCs w:val="22"/>
        </w:rPr>
      </w:pPr>
      <w:r>
        <w:br w:type="page"/>
      </w:r>
    </w:p>
    <w:p w:rsidR="007C3681" w:rsidRPr="001C3BC7" w:rsidRDefault="007C3681" w:rsidP="00373008">
      <w:pPr>
        <w:pStyle w:val="Heading2"/>
      </w:pPr>
      <w:r w:rsidRPr="001C3BC7">
        <w:lastRenderedPageBreak/>
        <w:t>Existing projects</w:t>
      </w:r>
    </w:p>
    <w:p w:rsidR="007C3681" w:rsidRPr="00184BF2" w:rsidRDefault="007C3681" w:rsidP="00184BF2">
      <w:pPr>
        <w:pStyle w:val="million"/>
        <w:rPr>
          <w:rFonts w:ascii="Times New Roman" w:hAnsi="Times New Roman"/>
          <w:szCs w:val="20"/>
          <w:lang w:eastAsia="en-AU"/>
        </w:rPr>
      </w:pPr>
      <w:r w:rsidRPr="001C3BC7">
        <w:t>(</w:t>
      </w:r>
      <w:r>
        <w:t>$ thousand</w:t>
      </w:r>
      <w:r w:rsidRPr="001C3BC7">
        <w:t>)</w:t>
      </w:r>
    </w:p>
    <w:tbl>
      <w:tblPr>
        <w:tblW w:w="7776" w:type="dxa"/>
        <w:tblInd w:w="29" w:type="dxa"/>
        <w:tblLayout w:type="fixed"/>
        <w:tblCellMar>
          <w:left w:w="43" w:type="dxa"/>
          <w:right w:w="43" w:type="dxa"/>
        </w:tblCellMar>
        <w:tblLook w:val="0000" w:firstRow="0" w:lastRow="0" w:firstColumn="0" w:lastColumn="0" w:noHBand="0" w:noVBand="0"/>
      </w:tblPr>
      <w:tblGrid>
        <w:gridCol w:w="2810"/>
        <w:gridCol w:w="994"/>
        <w:gridCol w:w="993"/>
        <w:gridCol w:w="993"/>
        <w:gridCol w:w="993"/>
        <w:gridCol w:w="993"/>
      </w:tblGrid>
      <w:tr w:rsidR="007C3681" w:rsidRPr="00184BF2" w:rsidTr="005E4DFF">
        <w:tc>
          <w:tcPr>
            <w:tcW w:w="2808" w:type="dxa"/>
            <w:tcBorders>
              <w:top w:val="single" w:sz="4" w:space="0" w:color="auto"/>
              <w:left w:val="single" w:sz="4" w:space="0" w:color="auto"/>
              <w:bottom w:val="single" w:sz="4" w:space="0" w:color="auto"/>
            </w:tcBorders>
            <w:shd w:val="clear" w:color="auto" w:fill="000000"/>
          </w:tcPr>
          <w:p w:rsidR="007C3681" w:rsidRPr="00184BF2" w:rsidRDefault="007C3681" w:rsidP="00184BF2">
            <w:pPr>
              <w:pStyle w:val="BP4headingl"/>
              <w:rPr>
                <w:rFonts w:eastAsiaTheme="minorEastAsia"/>
              </w:rPr>
            </w:pPr>
          </w:p>
        </w:tc>
        <w:tc>
          <w:tcPr>
            <w:tcW w:w="993" w:type="dxa"/>
            <w:tcBorders>
              <w:top w:val="single" w:sz="4" w:space="0" w:color="auto"/>
              <w:bottom w:val="single" w:sz="4" w:space="0" w:color="auto"/>
            </w:tcBorders>
            <w:shd w:val="clear" w:color="auto" w:fill="000000"/>
          </w:tcPr>
          <w:p w:rsidR="007C3681" w:rsidRPr="00184BF2" w:rsidRDefault="007C3681" w:rsidP="00184BF2">
            <w:pPr>
              <w:pStyle w:val="BP4headingr"/>
              <w:rPr>
                <w:rFonts w:eastAsiaTheme="minorEastAsia"/>
              </w:rPr>
            </w:pPr>
            <w:r w:rsidRPr="00184BF2">
              <w:rPr>
                <w:rFonts w:eastAsiaTheme="minorEastAsia"/>
              </w:rPr>
              <w:t>Total Estimated Investment</w:t>
            </w:r>
          </w:p>
        </w:tc>
        <w:tc>
          <w:tcPr>
            <w:tcW w:w="993" w:type="dxa"/>
            <w:tcBorders>
              <w:top w:val="single" w:sz="4" w:space="0" w:color="auto"/>
              <w:bottom w:val="single" w:sz="4" w:space="0" w:color="auto"/>
            </w:tcBorders>
            <w:shd w:val="clear" w:color="auto" w:fill="000000"/>
          </w:tcPr>
          <w:p w:rsidR="007C3681" w:rsidRPr="00184BF2" w:rsidRDefault="007C3681" w:rsidP="00184BF2">
            <w:pPr>
              <w:pStyle w:val="BP4headingr"/>
              <w:rPr>
                <w:rFonts w:eastAsiaTheme="minorEastAsia"/>
              </w:rPr>
            </w:pPr>
            <w:r w:rsidRPr="00184BF2">
              <w:rPr>
                <w:rFonts w:eastAsiaTheme="minorEastAsia"/>
              </w:rPr>
              <w:t>Estimated Expenditure to 30.06.13</w:t>
            </w:r>
          </w:p>
        </w:tc>
        <w:tc>
          <w:tcPr>
            <w:tcW w:w="993" w:type="dxa"/>
            <w:tcBorders>
              <w:top w:val="single" w:sz="4" w:space="0" w:color="auto"/>
              <w:bottom w:val="single" w:sz="4" w:space="0" w:color="auto"/>
            </w:tcBorders>
            <w:shd w:val="clear" w:color="auto" w:fill="000000"/>
          </w:tcPr>
          <w:p w:rsidR="007C3681" w:rsidRPr="00184BF2" w:rsidRDefault="007C3681" w:rsidP="00184BF2">
            <w:pPr>
              <w:pStyle w:val="BP4headingr"/>
              <w:rPr>
                <w:rFonts w:eastAsiaTheme="minorEastAsia"/>
              </w:rPr>
            </w:pPr>
            <w:r w:rsidRPr="00184BF2">
              <w:rPr>
                <w:rFonts w:eastAsiaTheme="minorEastAsia"/>
              </w:rPr>
              <w:t>Estimated Expenditure</w:t>
            </w:r>
          </w:p>
          <w:p w:rsidR="007C3681" w:rsidRPr="00184BF2" w:rsidRDefault="007C3681" w:rsidP="00184BF2">
            <w:pPr>
              <w:pStyle w:val="BP4headingr"/>
              <w:rPr>
                <w:rFonts w:eastAsiaTheme="minorEastAsia"/>
              </w:rPr>
            </w:pPr>
            <w:r w:rsidRPr="00184BF2">
              <w:rPr>
                <w:rFonts w:eastAsiaTheme="minorEastAsia"/>
              </w:rPr>
              <w:t>2013</w:t>
            </w:r>
            <w:r>
              <w:rPr>
                <w:rFonts w:eastAsiaTheme="minorEastAsia"/>
              </w:rPr>
              <w:noBreakHyphen/>
            </w:r>
            <w:r w:rsidRPr="00184BF2">
              <w:rPr>
                <w:rFonts w:eastAsiaTheme="minorEastAsia"/>
              </w:rPr>
              <w:t>14</w:t>
            </w:r>
          </w:p>
        </w:tc>
        <w:tc>
          <w:tcPr>
            <w:tcW w:w="993" w:type="dxa"/>
            <w:tcBorders>
              <w:top w:val="single" w:sz="4" w:space="0" w:color="auto"/>
              <w:bottom w:val="single" w:sz="4" w:space="0" w:color="auto"/>
            </w:tcBorders>
            <w:shd w:val="clear" w:color="auto" w:fill="000000"/>
          </w:tcPr>
          <w:p w:rsidR="007C3681" w:rsidRPr="00184BF2" w:rsidRDefault="007C3681" w:rsidP="00184BF2">
            <w:pPr>
              <w:pStyle w:val="BP4headingr"/>
              <w:rPr>
                <w:rFonts w:eastAsiaTheme="minorEastAsia"/>
              </w:rPr>
            </w:pPr>
          </w:p>
          <w:p w:rsidR="007C3681" w:rsidRPr="00184BF2" w:rsidRDefault="007C3681" w:rsidP="00184BF2">
            <w:pPr>
              <w:pStyle w:val="BP4headingr"/>
              <w:rPr>
                <w:rFonts w:eastAsiaTheme="minorEastAsia"/>
              </w:rPr>
            </w:pPr>
            <w:r w:rsidRPr="00184BF2">
              <w:rPr>
                <w:rFonts w:eastAsiaTheme="minorEastAsia"/>
              </w:rPr>
              <w:t>Remaining Expenditure</w:t>
            </w:r>
          </w:p>
        </w:tc>
        <w:tc>
          <w:tcPr>
            <w:tcW w:w="993" w:type="dxa"/>
            <w:tcBorders>
              <w:top w:val="single" w:sz="4" w:space="0" w:color="auto"/>
              <w:bottom w:val="single" w:sz="4" w:space="0" w:color="auto"/>
              <w:right w:val="single" w:sz="4" w:space="0" w:color="auto"/>
            </w:tcBorders>
            <w:shd w:val="clear" w:color="auto" w:fill="000000"/>
          </w:tcPr>
          <w:p w:rsidR="007C3681" w:rsidRPr="00184BF2" w:rsidRDefault="007C3681" w:rsidP="00184BF2">
            <w:pPr>
              <w:pStyle w:val="BP4headingr"/>
              <w:rPr>
                <w:rFonts w:eastAsiaTheme="minorEastAsia"/>
              </w:rPr>
            </w:pPr>
            <w:r w:rsidRPr="00184BF2">
              <w:rPr>
                <w:rFonts w:eastAsiaTheme="minorEastAsia"/>
              </w:rPr>
              <w:t>Estimated Completion Date</w:t>
            </w:r>
          </w:p>
        </w:tc>
      </w:tr>
      <w:tr w:rsidR="007C3681" w:rsidRPr="00184BF2" w:rsidTr="00184BF2">
        <w:tc>
          <w:tcPr>
            <w:tcW w:w="2808" w:type="dxa"/>
            <w:tcBorders>
              <w:top w:val="single" w:sz="4" w:space="0" w:color="auto"/>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Information technology and office systems – other (Newhaven)</w:t>
            </w:r>
            <w:r>
              <w:rPr>
                <w:rFonts w:eastAsiaTheme="minorEastAsia"/>
              </w:rPr>
              <w:fldChar w:fldCharType="begin"/>
            </w:r>
            <w:r>
              <w:rPr>
                <w:rFonts w:eastAsiaTheme="minorEastAsia"/>
              </w:rPr>
              <w:instrText xml:space="preserve"> XE "</w:instrText>
            </w:r>
            <w:r>
              <w:rPr>
                <w:rFonts w:cs="Calibri"/>
              </w:rPr>
              <w:instrText>Newhaven"</w:instrText>
            </w:r>
            <w:r>
              <w:rPr>
                <w:rFonts w:eastAsiaTheme="minorEastAsia"/>
              </w:rPr>
              <w:instrText xml:space="preserve"> </w:instrText>
            </w:r>
            <w:r>
              <w:rPr>
                <w:rFonts w:eastAsiaTheme="minorEastAsia"/>
              </w:rPr>
              <w:fldChar w:fldCharType="end"/>
            </w:r>
          </w:p>
        </w:tc>
        <w:tc>
          <w:tcPr>
            <w:tcW w:w="993" w:type="dxa"/>
            <w:tcBorders>
              <w:top w:val="single" w:sz="4" w:space="0" w:color="auto"/>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1 791</w:t>
            </w:r>
          </w:p>
        </w:tc>
        <w:tc>
          <w:tcPr>
            <w:tcW w:w="993" w:type="dxa"/>
            <w:tcBorders>
              <w:top w:val="single" w:sz="4" w:space="0" w:color="auto"/>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1 541</w:t>
            </w:r>
          </w:p>
        </w:tc>
        <w:tc>
          <w:tcPr>
            <w:tcW w:w="993" w:type="dxa"/>
            <w:tcBorders>
              <w:top w:val="single" w:sz="4" w:space="0" w:color="auto"/>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250</w:t>
            </w:r>
          </w:p>
        </w:tc>
        <w:tc>
          <w:tcPr>
            <w:tcW w:w="993" w:type="dxa"/>
            <w:tcBorders>
              <w:top w:val="single" w:sz="4" w:space="0" w:color="auto"/>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w:t>
            </w:r>
          </w:p>
        </w:tc>
        <w:tc>
          <w:tcPr>
            <w:tcW w:w="993" w:type="dxa"/>
            <w:tcBorders>
              <w:top w:val="single" w:sz="4" w:space="0" w:color="auto"/>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mid 2014</w:t>
            </w:r>
          </w:p>
        </w:tc>
      </w:tr>
      <w:tr w:rsidR="007C3681" w:rsidRPr="00184BF2" w:rsidTr="00184BF2">
        <w:tc>
          <w:tcPr>
            <w:tcW w:w="2808" w:type="dxa"/>
            <w:tcBorders>
              <w:top w:val="nil"/>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 xml:space="preserve">All remaining projects with a TEI less </w:t>
            </w:r>
            <w:r>
              <w:rPr>
                <w:rFonts w:eastAsiaTheme="minorEastAsia"/>
              </w:rPr>
              <w:t>than $1 million</w:t>
            </w:r>
            <w:r w:rsidRPr="00184BF2">
              <w:rPr>
                <w:rFonts w:eastAsiaTheme="minorEastAsia"/>
              </w:rPr>
              <w:t xml:space="preserve"> </w:t>
            </w:r>
            <w:r w:rsidRPr="002979DC">
              <w:rPr>
                <w:rFonts w:eastAsiaTheme="minorEastAsia"/>
                <w:vertAlign w:val="superscript"/>
              </w:rPr>
              <w:t>(a)</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6 116</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2 085</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2 385</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1 646</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various</w:t>
            </w:r>
          </w:p>
        </w:tc>
      </w:tr>
      <w:tr w:rsidR="007C3681" w:rsidRPr="00184BF2" w:rsidTr="00184BF2">
        <w:tc>
          <w:tcPr>
            <w:tcW w:w="2808" w:type="dxa"/>
            <w:tcBorders>
              <w:top w:val="single" w:sz="6" w:space="0" w:color="auto"/>
              <w:left w:val="nil"/>
              <w:bottom w:val="single" w:sz="6" w:space="0" w:color="auto"/>
              <w:right w:val="nil"/>
            </w:tcBorders>
          </w:tcPr>
          <w:p w:rsidR="007C3681" w:rsidRPr="00184BF2" w:rsidRDefault="007C3681" w:rsidP="00184BF2">
            <w:pPr>
              <w:pStyle w:val="BP4tabletext"/>
              <w:rPr>
                <w:rFonts w:eastAsiaTheme="minorEastAsia"/>
                <w:b/>
                <w:bCs/>
              </w:rPr>
            </w:pPr>
            <w:r w:rsidRPr="00184BF2">
              <w:rPr>
                <w:rFonts w:eastAsiaTheme="minorEastAsia"/>
                <w:b/>
                <w:bCs/>
              </w:rPr>
              <w:t>Total existing projects</w:t>
            </w:r>
          </w:p>
        </w:tc>
        <w:tc>
          <w:tcPr>
            <w:tcW w:w="993" w:type="dxa"/>
            <w:tcBorders>
              <w:top w:val="single" w:sz="6" w:space="0" w:color="auto"/>
              <w:left w:val="nil"/>
              <w:bottom w:val="single" w:sz="6" w:space="0" w:color="auto"/>
              <w:right w:val="nil"/>
            </w:tcBorders>
          </w:tcPr>
          <w:p w:rsidR="007C3681" w:rsidRPr="00184BF2" w:rsidRDefault="007C3681" w:rsidP="00184BF2">
            <w:pPr>
              <w:pStyle w:val="BP4Figures"/>
              <w:rPr>
                <w:rFonts w:eastAsiaTheme="minorEastAsia"/>
                <w:b/>
                <w:bCs/>
                <w:color w:val="000000"/>
                <w:lang w:eastAsia="en-AU"/>
              </w:rPr>
            </w:pPr>
            <w:r w:rsidRPr="00184BF2">
              <w:rPr>
                <w:rFonts w:eastAsiaTheme="minorEastAsia"/>
                <w:b/>
                <w:bCs/>
                <w:color w:val="000000"/>
                <w:lang w:eastAsia="en-AU"/>
              </w:rPr>
              <w:t xml:space="preserve"> 7 907</w:t>
            </w:r>
          </w:p>
        </w:tc>
        <w:tc>
          <w:tcPr>
            <w:tcW w:w="993" w:type="dxa"/>
            <w:tcBorders>
              <w:top w:val="single" w:sz="6" w:space="0" w:color="auto"/>
              <w:left w:val="nil"/>
              <w:bottom w:val="single" w:sz="6" w:space="0" w:color="auto"/>
              <w:right w:val="nil"/>
            </w:tcBorders>
          </w:tcPr>
          <w:p w:rsidR="007C3681" w:rsidRPr="00184BF2" w:rsidRDefault="007C3681" w:rsidP="00184BF2">
            <w:pPr>
              <w:pStyle w:val="BP4Figures"/>
              <w:rPr>
                <w:rFonts w:eastAsiaTheme="minorEastAsia"/>
                <w:b/>
                <w:bCs/>
                <w:color w:val="000000"/>
                <w:lang w:eastAsia="en-AU"/>
              </w:rPr>
            </w:pPr>
            <w:r w:rsidRPr="00184BF2">
              <w:rPr>
                <w:rFonts w:eastAsiaTheme="minorEastAsia"/>
                <w:b/>
                <w:bCs/>
                <w:color w:val="000000"/>
                <w:lang w:eastAsia="en-AU"/>
              </w:rPr>
              <w:t xml:space="preserve"> 3 626</w:t>
            </w:r>
          </w:p>
        </w:tc>
        <w:tc>
          <w:tcPr>
            <w:tcW w:w="993" w:type="dxa"/>
            <w:tcBorders>
              <w:top w:val="single" w:sz="6" w:space="0" w:color="auto"/>
              <w:left w:val="nil"/>
              <w:bottom w:val="single" w:sz="6" w:space="0" w:color="auto"/>
              <w:right w:val="nil"/>
            </w:tcBorders>
          </w:tcPr>
          <w:p w:rsidR="007C3681" w:rsidRPr="00184BF2" w:rsidRDefault="007C3681" w:rsidP="00184BF2">
            <w:pPr>
              <w:pStyle w:val="BP4Figures"/>
              <w:rPr>
                <w:rFonts w:eastAsiaTheme="minorEastAsia"/>
                <w:b/>
                <w:bCs/>
                <w:color w:val="000000"/>
                <w:lang w:eastAsia="en-AU"/>
              </w:rPr>
            </w:pPr>
            <w:r w:rsidRPr="00184BF2">
              <w:rPr>
                <w:rFonts w:eastAsiaTheme="minorEastAsia"/>
                <w:b/>
                <w:bCs/>
                <w:color w:val="000000"/>
                <w:lang w:eastAsia="en-AU"/>
              </w:rPr>
              <w:t xml:space="preserve"> 2 635</w:t>
            </w:r>
          </w:p>
        </w:tc>
        <w:tc>
          <w:tcPr>
            <w:tcW w:w="993" w:type="dxa"/>
            <w:tcBorders>
              <w:top w:val="single" w:sz="6" w:space="0" w:color="auto"/>
              <w:left w:val="nil"/>
              <w:bottom w:val="single" w:sz="6" w:space="0" w:color="auto"/>
              <w:right w:val="nil"/>
            </w:tcBorders>
          </w:tcPr>
          <w:p w:rsidR="007C3681" w:rsidRPr="00184BF2" w:rsidRDefault="007C3681" w:rsidP="00184BF2">
            <w:pPr>
              <w:pStyle w:val="BP4Figures"/>
              <w:rPr>
                <w:rFonts w:eastAsiaTheme="minorEastAsia"/>
                <w:b/>
                <w:bCs/>
                <w:color w:val="000000"/>
                <w:lang w:eastAsia="en-AU"/>
              </w:rPr>
            </w:pPr>
            <w:r w:rsidRPr="00184BF2">
              <w:rPr>
                <w:rFonts w:eastAsiaTheme="minorEastAsia"/>
                <w:b/>
                <w:bCs/>
                <w:color w:val="000000"/>
                <w:lang w:eastAsia="en-AU"/>
              </w:rPr>
              <w:t xml:space="preserve"> 1 646</w:t>
            </w:r>
          </w:p>
        </w:tc>
        <w:tc>
          <w:tcPr>
            <w:tcW w:w="993" w:type="dxa"/>
            <w:tcBorders>
              <w:top w:val="single" w:sz="6" w:space="0" w:color="auto"/>
              <w:left w:val="nil"/>
              <w:bottom w:val="single" w:sz="6" w:space="0" w:color="auto"/>
              <w:right w:val="nil"/>
            </w:tcBorders>
          </w:tcPr>
          <w:p w:rsidR="007C3681" w:rsidRPr="00184BF2" w:rsidRDefault="007C3681" w:rsidP="00184BF2">
            <w:pPr>
              <w:pStyle w:val="BP4Figures"/>
              <w:rPr>
                <w:rFonts w:eastAsiaTheme="minorEastAsia"/>
                <w:b/>
                <w:bCs/>
                <w:color w:val="000000"/>
                <w:lang w:eastAsia="en-AU"/>
              </w:rPr>
            </w:pPr>
          </w:p>
        </w:tc>
      </w:tr>
      <w:tr w:rsidR="007C3681" w:rsidRPr="00184BF2" w:rsidTr="00184BF2">
        <w:tc>
          <w:tcPr>
            <w:tcW w:w="2808" w:type="dxa"/>
            <w:tcBorders>
              <w:top w:val="single" w:sz="6" w:space="0" w:color="auto"/>
              <w:left w:val="nil"/>
              <w:bottom w:val="single" w:sz="12" w:space="0" w:color="auto"/>
              <w:right w:val="nil"/>
            </w:tcBorders>
          </w:tcPr>
          <w:p w:rsidR="007C3681" w:rsidRPr="00184BF2" w:rsidRDefault="007C3681" w:rsidP="00184BF2">
            <w:pPr>
              <w:pStyle w:val="BP4tabletext"/>
              <w:rPr>
                <w:rFonts w:eastAsiaTheme="minorEastAsia"/>
                <w:b/>
                <w:bCs/>
              </w:rPr>
            </w:pPr>
            <w:r w:rsidRPr="00184BF2">
              <w:rPr>
                <w:rFonts w:eastAsiaTheme="minorEastAsia"/>
                <w:b/>
                <w:bCs/>
              </w:rPr>
              <w:t>Total Westernport Region Water Corporation projects</w:t>
            </w:r>
          </w:p>
        </w:tc>
        <w:tc>
          <w:tcPr>
            <w:tcW w:w="993" w:type="dxa"/>
            <w:tcBorders>
              <w:top w:val="single" w:sz="6" w:space="0" w:color="auto"/>
              <w:left w:val="nil"/>
              <w:bottom w:val="single" w:sz="12" w:space="0" w:color="auto"/>
              <w:right w:val="nil"/>
            </w:tcBorders>
          </w:tcPr>
          <w:p w:rsidR="007C3681" w:rsidRPr="00184BF2" w:rsidRDefault="007C3681" w:rsidP="00184BF2">
            <w:pPr>
              <w:pStyle w:val="BP4Figures"/>
              <w:rPr>
                <w:rFonts w:eastAsiaTheme="minorEastAsia"/>
                <w:b/>
                <w:bCs/>
                <w:color w:val="000000"/>
                <w:lang w:eastAsia="en-AU"/>
              </w:rPr>
            </w:pPr>
            <w:r w:rsidRPr="00184BF2">
              <w:rPr>
                <w:rFonts w:eastAsiaTheme="minorEastAsia"/>
                <w:b/>
                <w:bCs/>
                <w:color w:val="000000"/>
                <w:lang w:eastAsia="en-AU"/>
              </w:rPr>
              <w:t xml:space="preserve"> 37 827</w:t>
            </w:r>
          </w:p>
        </w:tc>
        <w:tc>
          <w:tcPr>
            <w:tcW w:w="993" w:type="dxa"/>
            <w:tcBorders>
              <w:top w:val="single" w:sz="6" w:space="0" w:color="auto"/>
              <w:left w:val="nil"/>
              <w:bottom w:val="single" w:sz="12" w:space="0" w:color="auto"/>
              <w:right w:val="nil"/>
            </w:tcBorders>
          </w:tcPr>
          <w:p w:rsidR="007C3681" w:rsidRPr="00184BF2" w:rsidRDefault="007C3681" w:rsidP="00184BF2">
            <w:pPr>
              <w:pStyle w:val="BP4Figures"/>
              <w:rPr>
                <w:rFonts w:eastAsiaTheme="minorEastAsia"/>
                <w:b/>
                <w:bCs/>
                <w:color w:val="000000"/>
                <w:lang w:eastAsia="en-AU"/>
              </w:rPr>
            </w:pPr>
            <w:r w:rsidRPr="00184BF2">
              <w:rPr>
                <w:rFonts w:eastAsiaTheme="minorEastAsia"/>
                <w:b/>
                <w:bCs/>
                <w:color w:val="000000"/>
                <w:lang w:eastAsia="en-AU"/>
              </w:rPr>
              <w:t xml:space="preserve"> 3 796</w:t>
            </w:r>
          </w:p>
        </w:tc>
        <w:tc>
          <w:tcPr>
            <w:tcW w:w="993" w:type="dxa"/>
            <w:tcBorders>
              <w:top w:val="single" w:sz="6" w:space="0" w:color="auto"/>
              <w:left w:val="nil"/>
              <w:bottom w:val="single" w:sz="12" w:space="0" w:color="auto"/>
              <w:right w:val="nil"/>
            </w:tcBorders>
          </w:tcPr>
          <w:p w:rsidR="007C3681" w:rsidRPr="00184BF2" w:rsidRDefault="007C3681" w:rsidP="00184BF2">
            <w:pPr>
              <w:pStyle w:val="BP4Figures"/>
              <w:rPr>
                <w:rFonts w:eastAsiaTheme="minorEastAsia"/>
                <w:b/>
                <w:bCs/>
                <w:color w:val="000000"/>
                <w:lang w:eastAsia="en-AU"/>
              </w:rPr>
            </w:pPr>
            <w:r w:rsidRPr="00184BF2">
              <w:rPr>
                <w:rFonts w:eastAsiaTheme="minorEastAsia"/>
                <w:b/>
                <w:bCs/>
                <w:color w:val="000000"/>
                <w:lang w:eastAsia="en-AU"/>
              </w:rPr>
              <w:t xml:space="preserve"> 7 080</w:t>
            </w:r>
          </w:p>
        </w:tc>
        <w:tc>
          <w:tcPr>
            <w:tcW w:w="993" w:type="dxa"/>
            <w:tcBorders>
              <w:top w:val="single" w:sz="6" w:space="0" w:color="auto"/>
              <w:left w:val="nil"/>
              <w:bottom w:val="single" w:sz="12" w:space="0" w:color="auto"/>
              <w:right w:val="nil"/>
            </w:tcBorders>
          </w:tcPr>
          <w:p w:rsidR="007C3681" w:rsidRPr="00184BF2" w:rsidRDefault="007C3681" w:rsidP="00184BF2">
            <w:pPr>
              <w:pStyle w:val="BP4Figures"/>
              <w:rPr>
                <w:rFonts w:eastAsiaTheme="minorEastAsia"/>
                <w:b/>
                <w:bCs/>
                <w:color w:val="000000"/>
                <w:lang w:eastAsia="en-AU"/>
              </w:rPr>
            </w:pPr>
            <w:r w:rsidRPr="00184BF2">
              <w:rPr>
                <w:rFonts w:eastAsiaTheme="minorEastAsia"/>
                <w:b/>
                <w:bCs/>
                <w:color w:val="000000"/>
                <w:lang w:eastAsia="en-AU"/>
              </w:rPr>
              <w:t xml:space="preserve"> 26 951</w:t>
            </w:r>
          </w:p>
        </w:tc>
        <w:tc>
          <w:tcPr>
            <w:tcW w:w="993" w:type="dxa"/>
            <w:tcBorders>
              <w:top w:val="single" w:sz="6" w:space="0" w:color="auto"/>
              <w:left w:val="nil"/>
              <w:bottom w:val="single" w:sz="12" w:space="0" w:color="auto"/>
              <w:right w:val="nil"/>
            </w:tcBorders>
          </w:tcPr>
          <w:p w:rsidR="007C3681" w:rsidRPr="00184BF2" w:rsidRDefault="007C3681" w:rsidP="00184BF2">
            <w:pPr>
              <w:pStyle w:val="BP4Figures"/>
              <w:rPr>
                <w:rFonts w:eastAsiaTheme="minorEastAsia"/>
                <w:b/>
                <w:bCs/>
                <w:color w:val="000000"/>
                <w:lang w:eastAsia="en-AU"/>
              </w:rPr>
            </w:pPr>
          </w:p>
        </w:tc>
      </w:tr>
    </w:tbl>
    <w:p w:rsidR="007C3681" w:rsidRDefault="007C3681" w:rsidP="00C1762B">
      <w:pPr>
        <w:pStyle w:val="Source"/>
      </w:pPr>
      <w:r>
        <w:t>Source: Westernport Region Water Corporation</w:t>
      </w:r>
    </w:p>
    <w:p w:rsidR="007C3681" w:rsidRDefault="007C3681" w:rsidP="005201F9">
      <w:pPr>
        <w:pStyle w:val="Notes"/>
      </w:pPr>
      <w:r>
        <w:t>Note:</w:t>
      </w:r>
    </w:p>
    <w:p w:rsidR="007C3681" w:rsidRDefault="007C3681" w:rsidP="005201F9">
      <w:pPr>
        <w:pStyle w:val="Notes"/>
      </w:pPr>
      <w:r>
        <w:t>(a)</w:t>
      </w:r>
      <w:r>
        <w:tab/>
      </w:r>
      <w:r w:rsidRPr="00811CF1">
        <w:t xml:space="preserve">Incorporates </w:t>
      </w:r>
      <w:r>
        <w:t>the following project from last year's Budget Paper No. 4: Other (non</w:t>
      </w:r>
      <w:r>
        <w:noBreakHyphen/>
        <w:t>metro various)</w:t>
      </w:r>
      <w:r>
        <w:rPr>
          <w:rFonts w:eastAsiaTheme="minorEastAsia"/>
        </w:rPr>
        <w:t>.</w:t>
      </w:r>
    </w:p>
    <w:p w:rsidR="007C3681" w:rsidRDefault="007C3681" w:rsidP="005201F9">
      <w:pPr>
        <w:pStyle w:val="Notes"/>
      </w:pPr>
    </w:p>
    <w:p w:rsidR="007C3681" w:rsidRPr="005201F9" w:rsidRDefault="007C3681" w:rsidP="005201F9">
      <w:pPr>
        <w:pStyle w:val="Notes"/>
      </w:pPr>
    </w:p>
    <w:p w:rsidR="007C3681" w:rsidRPr="00184BF2" w:rsidRDefault="007C3681" w:rsidP="00184BF2">
      <w:pPr>
        <w:pStyle w:val="Heading2"/>
        <w:rPr>
          <w:rFonts w:ascii="Times New Roman" w:hAnsi="Times New Roman"/>
          <w:b w:val="0"/>
          <w:kern w:val="0"/>
          <w:sz w:val="20"/>
          <w:szCs w:val="20"/>
          <w:lang w:eastAsia="en-AU"/>
        </w:rPr>
      </w:pPr>
      <w:r w:rsidRPr="001C3BC7">
        <w:t>Completed projects</w:t>
      </w:r>
    </w:p>
    <w:tbl>
      <w:tblPr>
        <w:tblW w:w="0" w:type="auto"/>
        <w:tblInd w:w="29" w:type="dxa"/>
        <w:tblLayout w:type="fixed"/>
        <w:tblCellMar>
          <w:left w:w="43" w:type="dxa"/>
          <w:right w:w="43" w:type="dxa"/>
        </w:tblCellMar>
        <w:tblLook w:val="0000" w:firstRow="0" w:lastRow="0" w:firstColumn="0" w:lastColumn="0" w:noHBand="0" w:noVBand="0"/>
      </w:tblPr>
      <w:tblGrid>
        <w:gridCol w:w="7776"/>
      </w:tblGrid>
      <w:tr w:rsidR="007C3681" w:rsidRPr="00184BF2" w:rsidTr="00184BF2">
        <w:tc>
          <w:tcPr>
            <w:tcW w:w="7776" w:type="dxa"/>
            <w:tcBorders>
              <w:top w:val="single" w:sz="4" w:space="0" w:color="auto"/>
              <w:left w:val="single" w:sz="4" w:space="0" w:color="auto"/>
              <w:bottom w:val="single" w:sz="4" w:space="0" w:color="auto"/>
              <w:right w:val="single" w:sz="4" w:space="0" w:color="auto"/>
            </w:tcBorders>
            <w:shd w:val="clear" w:color="auto" w:fill="000000"/>
          </w:tcPr>
          <w:p w:rsidR="007C3681" w:rsidRPr="00184BF2" w:rsidRDefault="007C3681" w:rsidP="00184BF2">
            <w:pPr>
              <w:pStyle w:val="BP4headingl"/>
              <w:rPr>
                <w:rFonts w:eastAsiaTheme="minorEastAsia"/>
              </w:rPr>
            </w:pPr>
          </w:p>
        </w:tc>
      </w:tr>
      <w:tr w:rsidR="007C3681" w:rsidRPr="00184BF2" w:rsidTr="00184BF2">
        <w:tc>
          <w:tcPr>
            <w:tcW w:w="7776" w:type="dxa"/>
            <w:tcBorders>
              <w:top w:val="single" w:sz="4" w:space="0" w:color="auto"/>
              <w:left w:val="nil"/>
              <w:bottom w:val="nil"/>
              <w:right w:val="nil"/>
            </w:tcBorders>
          </w:tcPr>
          <w:p w:rsidR="007C3681" w:rsidRPr="00184BF2" w:rsidRDefault="007C3681" w:rsidP="00B02283">
            <w:pPr>
              <w:pStyle w:val="BP4tabletextcompleted"/>
            </w:pPr>
            <w:r w:rsidRPr="00184BF2">
              <w:t>Candowie ancillary works – Construction (Glen Forbes)</w:t>
            </w:r>
            <w:r>
              <w:fldChar w:fldCharType="begin"/>
            </w:r>
            <w:r>
              <w:instrText xml:space="preserve"> XE "</w:instrText>
            </w:r>
            <w:r>
              <w:rPr>
                <w:rFonts w:cs="Calibri"/>
              </w:rPr>
              <w:instrText>Glen Forbes"</w:instrText>
            </w:r>
            <w:r>
              <w:instrText xml:space="preserve"> </w:instrText>
            </w:r>
            <w:r>
              <w:fldChar w:fldCharType="end"/>
            </w:r>
          </w:p>
        </w:tc>
      </w:tr>
      <w:tr w:rsidR="007C3681" w:rsidRPr="00CE7A20" w:rsidTr="00184BF2">
        <w:tc>
          <w:tcPr>
            <w:tcW w:w="7776" w:type="dxa"/>
            <w:tcBorders>
              <w:top w:val="nil"/>
              <w:left w:val="nil"/>
              <w:bottom w:val="nil"/>
              <w:right w:val="nil"/>
            </w:tcBorders>
          </w:tcPr>
          <w:p w:rsidR="007C3681" w:rsidRPr="00184BF2" w:rsidRDefault="007C3681" w:rsidP="00B02283">
            <w:pPr>
              <w:pStyle w:val="BP4tabletextcompleted"/>
              <w:rPr>
                <w:lang w:val="fr-FR"/>
              </w:rPr>
            </w:pPr>
            <w:r w:rsidRPr="00184BF2">
              <w:rPr>
                <w:lang w:val="fr-FR"/>
              </w:rPr>
              <w:t>Candowie embankment – Construction (Glen Forbes)</w:t>
            </w:r>
            <w:r>
              <w:rPr>
                <w:lang w:val="fr-FR"/>
              </w:rPr>
              <w:fldChar w:fldCharType="begin"/>
            </w:r>
            <w:r>
              <w:rPr>
                <w:lang w:val="fr-FR"/>
              </w:rPr>
              <w:instrText xml:space="preserve"> XE "</w:instrText>
            </w:r>
            <w:r w:rsidRPr="00F35CBB">
              <w:rPr>
                <w:rFonts w:cs="Calibri"/>
                <w:lang w:val="fr-FR"/>
              </w:rPr>
              <w:instrText>Glen Forbes"</w:instrText>
            </w:r>
            <w:r>
              <w:rPr>
                <w:lang w:val="fr-FR"/>
              </w:rPr>
              <w:instrText xml:space="preserve"> </w:instrText>
            </w:r>
            <w:r>
              <w:rPr>
                <w:lang w:val="fr-FR"/>
              </w:rPr>
              <w:fldChar w:fldCharType="end"/>
            </w:r>
          </w:p>
        </w:tc>
      </w:tr>
      <w:tr w:rsidR="007C3681" w:rsidRPr="00184BF2" w:rsidTr="00184BF2">
        <w:tc>
          <w:tcPr>
            <w:tcW w:w="7776" w:type="dxa"/>
            <w:tcBorders>
              <w:top w:val="nil"/>
              <w:left w:val="nil"/>
              <w:bottom w:val="single" w:sz="12" w:space="0" w:color="auto"/>
              <w:right w:val="nil"/>
            </w:tcBorders>
          </w:tcPr>
          <w:p w:rsidR="007C3681" w:rsidRPr="00184BF2" w:rsidRDefault="007C3681" w:rsidP="00B02283">
            <w:pPr>
              <w:pStyle w:val="BP4tabletextcompleted"/>
              <w:rPr>
                <w:vertAlign w:val="superscript"/>
              </w:rPr>
            </w:pPr>
            <w:r w:rsidRPr="00184BF2">
              <w:t xml:space="preserve">Class A </w:t>
            </w:r>
            <w:r>
              <w:t>r</w:t>
            </w:r>
            <w:r w:rsidRPr="00184BF2">
              <w:t xml:space="preserve">ecycled </w:t>
            </w:r>
            <w:r>
              <w:t>w</w:t>
            </w:r>
            <w:r w:rsidRPr="00184BF2">
              <w:t xml:space="preserve">ater </w:t>
            </w:r>
            <w:r>
              <w:t>p</w:t>
            </w:r>
            <w:r w:rsidRPr="00184BF2">
              <w:t>lant</w:t>
            </w:r>
            <w:r w:rsidRPr="00FD0829">
              <w:t xml:space="preserve"> – Construction</w:t>
            </w:r>
            <w:r w:rsidRPr="00184BF2">
              <w:t xml:space="preserve"> (Cowes)</w:t>
            </w:r>
            <w:r>
              <w:fldChar w:fldCharType="begin"/>
            </w:r>
            <w:r>
              <w:instrText xml:space="preserve"> XE "</w:instrText>
            </w:r>
            <w:r>
              <w:rPr>
                <w:rFonts w:cs="Calibri"/>
              </w:rPr>
              <w:instrText>Cowes"</w:instrText>
            </w:r>
            <w:r>
              <w:instrText xml:space="preserve"> </w:instrText>
            </w:r>
            <w:r>
              <w:fldChar w:fldCharType="end"/>
            </w:r>
            <w:r w:rsidRPr="00184BF2">
              <w:t xml:space="preserve"> </w:t>
            </w:r>
            <w:r w:rsidRPr="00184BF2">
              <w:rPr>
                <w:vertAlign w:val="superscript"/>
              </w:rPr>
              <w:t>(a)</w:t>
            </w:r>
          </w:p>
        </w:tc>
      </w:tr>
    </w:tbl>
    <w:p w:rsidR="007C3681" w:rsidRDefault="007C3681" w:rsidP="00C1762B">
      <w:pPr>
        <w:pStyle w:val="Source"/>
      </w:pPr>
      <w:r>
        <w:t>Source: Westernport Region Water Corporation</w:t>
      </w:r>
    </w:p>
    <w:p w:rsidR="007C3681" w:rsidRDefault="007C3681" w:rsidP="005201F9">
      <w:pPr>
        <w:pStyle w:val="Notes"/>
      </w:pPr>
      <w:r>
        <w:t>Note:</w:t>
      </w:r>
    </w:p>
    <w:p w:rsidR="007C3681" w:rsidRDefault="007C3681" w:rsidP="005201F9">
      <w:pPr>
        <w:pStyle w:val="Notes"/>
      </w:pPr>
      <w:r>
        <w:t>(a)</w:t>
      </w:r>
      <w:r>
        <w:tab/>
      </w:r>
      <w:r w:rsidRPr="005201F9">
        <w:t>This project was marked as completed in last year's Budget Paper No. 4</w:t>
      </w:r>
      <w:r>
        <w:t>. H</w:t>
      </w:r>
      <w:r w:rsidRPr="005201F9">
        <w:t>owever</w:t>
      </w:r>
      <w:r>
        <w:t>,</w:t>
      </w:r>
      <w:r w:rsidRPr="005201F9">
        <w:t xml:space="preserve"> financ</w:t>
      </w:r>
      <w:r>
        <w:t>ial close was not reached by 30 </w:t>
      </w:r>
      <w:r w:rsidRPr="005201F9">
        <w:t>June 2012 as expected.</w:t>
      </w:r>
    </w:p>
    <w:p w:rsidR="007C3681" w:rsidRDefault="007C3681" w:rsidP="005201F9">
      <w:pPr>
        <w:pStyle w:val="Notes"/>
      </w:pPr>
    </w:p>
    <w:p w:rsidR="007C3681" w:rsidRDefault="007C3681" w:rsidP="00373008">
      <w:pPr>
        <w:pStyle w:val="Heading1"/>
        <w:sectPr w:rsidR="007C3681" w:rsidSect="00373008">
          <w:footerReference w:type="even" r:id="rId91"/>
          <w:footerReference w:type="default" r:id="rId92"/>
          <w:pgSz w:w="9979" w:h="14181" w:code="138"/>
          <w:pgMar w:top="1138" w:right="1138" w:bottom="1138" w:left="1138" w:header="720" w:footer="720" w:gutter="0"/>
          <w:cols w:space="708"/>
          <w:docGrid w:linePitch="360"/>
        </w:sectPr>
      </w:pPr>
    </w:p>
    <w:p w:rsidR="007C3681" w:rsidRDefault="007C3681" w:rsidP="00373008">
      <w:pPr>
        <w:pStyle w:val="Heading1"/>
      </w:pPr>
      <w:bookmarkStart w:id="58" w:name="_Toc355289000"/>
      <w:r>
        <w:lastRenderedPageBreak/>
        <w:t>Yarra Valley Water Corporation</w:t>
      </w:r>
      <w:bookmarkEnd w:id="58"/>
    </w:p>
    <w:p w:rsidR="007C3681" w:rsidRPr="001C3BC7" w:rsidRDefault="007C3681" w:rsidP="00373008">
      <w:pPr>
        <w:pStyle w:val="Heading2"/>
      </w:pPr>
      <w:r w:rsidRPr="001C3BC7">
        <w:t>Existing projects</w:t>
      </w:r>
    </w:p>
    <w:p w:rsidR="007C3681" w:rsidRPr="00184BF2" w:rsidRDefault="007C3681" w:rsidP="00184BF2">
      <w:pPr>
        <w:pStyle w:val="million"/>
        <w:rPr>
          <w:rFonts w:ascii="Times New Roman" w:hAnsi="Times New Roman"/>
          <w:szCs w:val="20"/>
          <w:lang w:eastAsia="en-AU"/>
        </w:rPr>
      </w:pPr>
      <w:r w:rsidRPr="001C3BC7">
        <w:t>(</w:t>
      </w:r>
      <w:r>
        <w:t>$ thousand</w:t>
      </w:r>
      <w:r w:rsidRPr="001C3BC7">
        <w:t>)</w:t>
      </w:r>
    </w:p>
    <w:tbl>
      <w:tblPr>
        <w:tblW w:w="7776" w:type="dxa"/>
        <w:tblInd w:w="29" w:type="dxa"/>
        <w:tblLayout w:type="fixed"/>
        <w:tblCellMar>
          <w:left w:w="43" w:type="dxa"/>
          <w:right w:w="43" w:type="dxa"/>
        </w:tblCellMar>
        <w:tblLook w:val="0000" w:firstRow="0" w:lastRow="0" w:firstColumn="0" w:lastColumn="0" w:noHBand="0" w:noVBand="0"/>
      </w:tblPr>
      <w:tblGrid>
        <w:gridCol w:w="2810"/>
        <w:gridCol w:w="994"/>
        <w:gridCol w:w="993"/>
        <w:gridCol w:w="993"/>
        <w:gridCol w:w="993"/>
        <w:gridCol w:w="993"/>
      </w:tblGrid>
      <w:tr w:rsidR="007C3681" w:rsidRPr="00184BF2" w:rsidTr="005E4DFF">
        <w:trPr>
          <w:tblHeader/>
        </w:trPr>
        <w:tc>
          <w:tcPr>
            <w:tcW w:w="2808" w:type="dxa"/>
            <w:tcBorders>
              <w:top w:val="single" w:sz="4" w:space="0" w:color="auto"/>
              <w:left w:val="single" w:sz="4" w:space="0" w:color="auto"/>
              <w:bottom w:val="single" w:sz="4" w:space="0" w:color="auto"/>
            </w:tcBorders>
            <w:shd w:val="clear" w:color="auto" w:fill="000000"/>
          </w:tcPr>
          <w:p w:rsidR="007C3681" w:rsidRPr="00184BF2" w:rsidRDefault="007C3681" w:rsidP="00184BF2">
            <w:pPr>
              <w:pStyle w:val="BP4tabletext"/>
              <w:rPr>
                <w:rFonts w:eastAsiaTheme="minorEastAsia"/>
              </w:rPr>
            </w:pPr>
          </w:p>
        </w:tc>
        <w:tc>
          <w:tcPr>
            <w:tcW w:w="993" w:type="dxa"/>
            <w:tcBorders>
              <w:top w:val="single" w:sz="4" w:space="0" w:color="auto"/>
              <w:bottom w:val="single" w:sz="4" w:space="0" w:color="auto"/>
            </w:tcBorders>
            <w:shd w:val="clear" w:color="auto" w:fill="000000"/>
          </w:tcPr>
          <w:p w:rsidR="007C3681" w:rsidRPr="00184BF2" w:rsidRDefault="007C3681" w:rsidP="00184BF2">
            <w:pPr>
              <w:pStyle w:val="BP4headingr"/>
              <w:rPr>
                <w:rFonts w:eastAsiaTheme="minorEastAsia"/>
              </w:rPr>
            </w:pPr>
            <w:r w:rsidRPr="00184BF2">
              <w:rPr>
                <w:rFonts w:eastAsiaTheme="minorEastAsia"/>
              </w:rPr>
              <w:t>Total Estimated Investment</w:t>
            </w:r>
          </w:p>
        </w:tc>
        <w:tc>
          <w:tcPr>
            <w:tcW w:w="993" w:type="dxa"/>
            <w:tcBorders>
              <w:top w:val="single" w:sz="4" w:space="0" w:color="auto"/>
              <w:bottom w:val="single" w:sz="4" w:space="0" w:color="auto"/>
            </w:tcBorders>
            <w:shd w:val="clear" w:color="auto" w:fill="000000"/>
          </w:tcPr>
          <w:p w:rsidR="007C3681" w:rsidRPr="00184BF2" w:rsidRDefault="007C3681" w:rsidP="00184BF2">
            <w:pPr>
              <w:pStyle w:val="BP4headingr"/>
              <w:rPr>
                <w:rFonts w:eastAsiaTheme="minorEastAsia"/>
              </w:rPr>
            </w:pPr>
            <w:r w:rsidRPr="00184BF2">
              <w:rPr>
                <w:rFonts w:eastAsiaTheme="minorEastAsia"/>
              </w:rPr>
              <w:t>Estimated Expenditure to 30.06.13</w:t>
            </w:r>
          </w:p>
        </w:tc>
        <w:tc>
          <w:tcPr>
            <w:tcW w:w="993" w:type="dxa"/>
            <w:tcBorders>
              <w:top w:val="single" w:sz="4" w:space="0" w:color="auto"/>
              <w:bottom w:val="single" w:sz="4" w:space="0" w:color="auto"/>
            </w:tcBorders>
            <w:shd w:val="clear" w:color="auto" w:fill="000000"/>
          </w:tcPr>
          <w:p w:rsidR="007C3681" w:rsidRPr="00184BF2" w:rsidRDefault="007C3681" w:rsidP="00184BF2">
            <w:pPr>
              <w:pStyle w:val="BP4headingr"/>
              <w:rPr>
                <w:rFonts w:eastAsiaTheme="minorEastAsia"/>
              </w:rPr>
            </w:pPr>
            <w:r w:rsidRPr="00184BF2">
              <w:rPr>
                <w:rFonts w:eastAsiaTheme="minorEastAsia"/>
              </w:rPr>
              <w:t>Estimated Expenditure</w:t>
            </w:r>
          </w:p>
          <w:p w:rsidR="007C3681" w:rsidRPr="00184BF2" w:rsidRDefault="007C3681" w:rsidP="00184BF2">
            <w:pPr>
              <w:pStyle w:val="BP4headingr"/>
              <w:rPr>
                <w:rFonts w:eastAsiaTheme="minorEastAsia"/>
              </w:rPr>
            </w:pPr>
            <w:r w:rsidRPr="00184BF2">
              <w:rPr>
                <w:rFonts w:eastAsiaTheme="minorEastAsia"/>
              </w:rPr>
              <w:t>2013</w:t>
            </w:r>
            <w:r>
              <w:rPr>
                <w:rFonts w:eastAsiaTheme="minorEastAsia"/>
              </w:rPr>
              <w:noBreakHyphen/>
            </w:r>
            <w:r w:rsidRPr="00184BF2">
              <w:rPr>
                <w:rFonts w:eastAsiaTheme="minorEastAsia"/>
              </w:rPr>
              <w:t>14</w:t>
            </w:r>
          </w:p>
        </w:tc>
        <w:tc>
          <w:tcPr>
            <w:tcW w:w="993" w:type="dxa"/>
            <w:tcBorders>
              <w:top w:val="single" w:sz="4" w:space="0" w:color="auto"/>
              <w:bottom w:val="single" w:sz="4" w:space="0" w:color="auto"/>
            </w:tcBorders>
            <w:shd w:val="clear" w:color="auto" w:fill="000000"/>
          </w:tcPr>
          <w:p w:rsidR="007C3681" w:rsidRPr="00184BF2" w:rsidRDefault="007C3681" w:rsidP="00184BF2">
            <w:pPr>
              <w:pStyle w:val="BP4headingr"/>
              <w:rPr>
                <w:rFonts w:eastAsiaTheme="minorEastAsia"/>
              </w:rPr>
            </w:pPr>
          </w:p>
          <w:p w:rsidR="007C3681" w:rsidRPr="00184BF2" w:rsidRDefault="007C3681" w:rsidP="00184BF2">
            <w:pPr>
              <w:pStyle w:val="BP4headingr"/>
              <w:rPr>
                <w:rFonts w:eastAsiaTheme="minorEastAsia"/>
              </w:rPr>
            </w:pPr>
            <w:r w:rsidRPr="00184BF2">
              <w:rPr>
                <w:rFonts w:eastAsiaTheme="minorEastAsia"/>
              </w:rPr>
              <w:t>Remaining Expenditure</w:t>
            </w:r>
          </w:p>
        </w:tc>
        <w:tc>
          <w:tcPr>
            <w:tcW w:w="993" w:type="dxa"/>
            <w:tcBorders>
              <w:top w:val="single" w:sz="4" w:space="0" w:color="auto"/>
              <w:bottom w:val="single" w:sz="4" w:space="0" w:color="auto"/>
              <w:right w:val="single" w:sz="4" w:space="0" w:color="auto"/>
            </w:tcBorders>
            <w:shd w:val="clear" w:color="auto" w:fill="000000"/>
          </w:tcPr>
          <w:p w:rsidR="007C3681" w:rsidRPr="00184BF2" w:rsidRDefault="007C3681" w:rsidP="00184BF2">
            <w:pPr>
              <w:pStyle w:val="BP4headingr"/>
              <w:rPr>
                <w:rFonts w:eastAsiaTheme="minorEastAsia"/>
              </w:rPr>
            </w:pPr>
            <w:r w:rsidRPr="00184BF2">
              <w:rPr>
                <w:rFonts w:eastAsiaTheme="minorEastAsia"/>
              </w:rPr>
              <w:t>Estimated Completion Date</w:t>
            </w:r>
          </w:p>
        </w:tc>
      </w:tr>
      <w:tr w:rsidR="007C3681" w:rsidRPr="00184BF2" w:rsidTr="005E4DFF">
        <w:tc>
          <w:tcPr>
            <w:tcW w:w="2808" w:type="dxa"/>
            <w:tcBorders>
              <w:top w:val="single" w:sz="4" w:space="0" w:color="auto"/>
              <w:left w:val="nil"/>
              <w:bottom w:val="nil"/>
              <w:right w:val="nil"/>
            </w:tcBorders>
          </w:tcPr>
          <w:p w:rsidR="007C3681" w:rsidRPr="00184BF2" w:rsidRDefault="007C3681" w:rsidP="00184BF2">
            <w:pPr>
              <w:pStyle w:val="BP4tabletext"/>
              <w:rPr>
                <w:rFonts w:eastAsiaTheme="minorEastAsia"/>
                <w:vertAlign w:val="superscript"/>
              </w:rPr>
            </w:pPr>
            <w:r w:rsidRPr="00184BF2">
              <w:rPr>
                <w:rFonts w:eastAsiaTheme="minorEastAsia"/>
              </w:rPr>
              <w:t>Facilities (Mitcham)</w:t>
            </w:r>
            <w:r>
              <w:rPr>
                <w:rFonts w:eastAsiaTheme="minorEastAsia"/>
              </w:rPr>
              <w:fldChar w:fldCharType="begin"/>
            </w:r>
            <w:r>
              <w:rPr>
                <w:rFonts w:eastAsiaTheme="minorEastAsia"/>
              </w:rPr>
              <w:instrText xml:space="preserve"> XE "</w:instrText>
            </w:r>
            <w:r>
              <w:rPr>
                <w:rFonts w:cs="Calibri"/>
              </w:rPr>
              <w:instrText>Mitcham"</w:instrText>
            </w:r>
            <w:r>
              <w:rPr>
                <w:rFonts w:eastAsiaTheme="minorEastAsia"/>
              </w:rPr>
              <w:instrText xml:space="preserve"> </w:instrText>
            </w:r>
            <w:r>
              <w:rPr>
                <w:rFonts w:eastAsiaTheme="minorEastAsia"/>
              </w:rPr>
              <w:fldChar w:fldCharType="end"/>
            </w:r>
            <w:r w:rsidRPr="00184BF2">
              <w:rPr>
                <w:rFonts w:eastAsiaTheme="minorEastAsia"/>
              </w:rPr>
              <w:t xml:space="preserve"> </w:t>
            </w:r>
            <w:r w:rsidRPr="00184BF2">
              <w:rPr>
                <w:rFonts w:eastAsiaTheme="minorEastAsia"/>
                <w:vertAlign w:val="superscript"/>
              </w:rPr>
              <w:t>(a)</w:t>
            </w:r>
          </w:p>
        </w:tc>
        <w:tc>
          <w:tcPr>
            <w:tcW w:w="993" w:type="dxa"/>
            <w:tcBorders>
              <w:top w:val="single" w:sz="4" w:space="0" w:color="auto"/>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22 100</w:t>
            </w:r>
          </w:p>
        </w:tc>
        <w:tc>
          <w:tcPr>
            <w:tcW w:w="993" w:type="dxa"/>
            <w:tcBorders>
              <w:top w:val="single" w:sz="4" w:space="0" w:color="auto"/>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16 100</w:t>
            </w:r>
          </w:p>
        </w:tc>
        <w:tc>
          <w:tcPr>
            <w:tcW w:w="993" w:type="dxa"/>
            <w:tcBorders>
              <w:top w:val="single" w:sz="4" w:space="0" w:color="auto"/>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4 500</w:t>
            </w:r>
          </w:p>
        </w:tc>
        <w:tc>
          <w:tcPr>
            <w:tcW w:w="993" w:type="dxa"/>
            <w:tcBorders>
              <w:top w:val="single" w:sz="4" w:space="0" w:color="auto"/>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1 500</w:t>
            </w:r>
          </w:p>
        </w:tc>
        <w:tc>
          <w:tcPr>
            <w:tcW w:w="993" w:type="dxa"/>
            <w:tcBorders>
              <w:top w:val="single" w:sz="4" w:space="0" w:color="auto"/>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ongoing</w:t>
            </w:r>
          </w:p>
        </w:tc>
      </w:tr>
      <w:tr w:rsidR="007C3681" w:rsidRPr="00184BF2" w:rsidTr="00184BF2">
        <w:tc>
          <w:tcPr>
            <w:tcW w:w="2808" w:type="dxa"/>
            <w:tcBorders>
              <w:top w:val="nil"/>
              <w:left w:val="nil"/>
              <w:bottom w:val="nil"/>
              <w:right w:val="nil"/>
            </w:tcBorders>
          </w:tcPr>
          <w:p w:rsidR="007C3681" w:rsidRPr="00184BF2" w:rsidRDefault="007C3681" w:rsidP="00D31123">
            <w:pPr>
              <w:pStyle w:val="BP4tabletext"/>
              <w:rPr>
                <w:rFonts w:eastAsiaTheme="minorEastAsia"/>
              </w:rPr>
            </w:pPr>
            <w:r w:rsidRPr="00184BF2">
              <w:rPr>
                <w:rFonts w:eastAsiaTheme="minorEastAsia"/>
              </w:rPr>
              <w:t>House connection branch renewals (metro various)</w:t>
            </w:r>
            <w:r>
              <w:rPr>
                <w:rFonts w:eastAsiaTheme="minorEastAsia"/>
              </w:rPr>
              <w:t xml:space="preserve"> </w:t>
            </w:r>
            <w:r>
              <w:rPr>
                <w:rFonts w:eastAsiaTheme="minorEastAsia"/>
              </w:rPr>
              <w:fldChar w:fldCharType="begin"/>
            </w:r>
            <w:r>
              <w:rPr>
                <w:rFonts w:eastAsiaTheme="minorEastAsia"/>
              </w:rPr>
              <w:instrText xml:space="preserve"> XE "</w:instrText>
            </w:r>
            <w:r>
              <w:rPr>
                <w:rFonts w:cs="Calibri"/>
              </w:rPr>
              <w:instrText>Metropolitan:Various"</w:instrText>
            </w:r>
            <w:r>
              <w:rPr>
                <w:rFonts w:eastAsiaTheme="minorEastAsia"/>
              </w:rPr>
              <w:instrText xml:space="preserve"> </w:instrText>
            </w:r>
            <w:r>
              <w:rPr>
                <w:rFonts w:eastAsiaTheme="minorEastAsia"/>
              </w:rPr>
              <w:fldChar w:fldCharType="end"/>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45 189</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5 916</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8 815</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30 458</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ongoing</w:t>
            </w:r>
          </w:p>
        </w:tc>
      </w:tr>
      <w:tr w:rsidR="007C3681" w:rsidRPr="00184BF2" w:rsidTr="00184BF2">
        <w:tc>
          <w:tcPr>
            <w:tcW w:w="2808" w:type="dxa"/>
            <w:tcBorders>
              <w:top w:val="nil"/>
              <w:left w:val="nil"/>
              <w:bottom w:val="nil"/>
              <w:right w:val="nil"/>
            </w:tcBorders>
          </w:tcPr>
          <w:p w:rsidR="007C3681" w:rsidRPr="00184BF2" w:rsidRDefault="007C3681" w:rsidP="00184BF2">
            <w:pPr>
              <w:pStyle w:val="BP4tabletext"/>
              <w:rPr>
                <w:rFonts w:eastAsiaTheme="minorEastAsia"/>
                <w:vertAlign w:val="superscript"/>
              </w:rPr>
            </w:pPr>
            <w:r w:rsidRPr="00184BF2">
              <w:rPr>
                <w:rFonts w:eastAsiaTheme="minorEastAsia"/>
              </w:rPr>
              <w:t>IT infrastructure (Mitcham)</w:t>
            </w:r>
            <w:r>
              <w:rPr>
                <w:rFonts w:eastAsiaTheme="minorEastAsia"/>
              </w:rPr>
              <w:fldChar w:fldCharType="begin"/>
            </w:r>
            <w:r>
              <w:rPr>
                <w:rFonts w:eastAsiaTheme="minorEastAsia"/>
              </w:rPr>
              <w:instrText xml:space="preserve"> XE "</w:instrText>
            </w:r>
            <w:r>
              <w:rPr>
                <w:rFonts w:cs="Calibri"/>
              </w:rPr>
              <w:instrText>Mitcham"</w:instrText>
            </w:r>
            <w:r>
              <w:rPr>
                <w:rFonts w:eastAsiaTheme="minorEastAsia"/>
              </w:rPr>
              <w:instrText xml:space="preserve"> </w:instrText>
            </w:r>
            <w:r>
              <w:rPr>
                <w:rFonts w:eastAsiaTheme="minorEastAsia"/>
              </w:rPr>
              <w:fldChar w:fldCharType="end"/>
            </w:r>
            <w:r w:rsidRPr="00184BF2">
              <w:rPr>
                <w:rFonts w:eastAsiaTheme="minorEastAsia"/>
              </w:rPr>
              <w:t xml:space="preserve"> </w:t>
            </w:r>
            <w:r w:rsidRPr="00184BF2">
              <w:rPr>
                <w:rFonts w:eastAsiaTheme="minorEastAsia"/>
                <w:vertAlign w:val="superscript"/>
              </w:rPr>
              <w:t>(a)</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31 910</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6 900</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5 740</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19 270</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ongoing</w:t>
            </w:r>
          </w:p>
        </w:tc>
      </w:tr>
      <w:tr w:rsidR="007C3681" w:rsidRPr="00184BF2" w:rsidTr="00184BF2">
        <w:tc>
          <w:tcPr>
            <w:tcW w:w="2808" w:type="dxa"/>
            <w:tcBorders>
              <w:top w:val="nil"/>
              <w:left w:val="nil"/>
              <w:bottom w:val="nil"/>
              <w:right w:val="nil"/>
            </w:tcBorders>
          </w:tcPr>
          <w:p w:rsidR="007C3681" w:rsidRPr="00184BF2" w:rsidRDefault="007C3681" w:rsidP="00184BF2">
            <w:pPr>
              <w:pStyle w:val="BP4tabletext"/>
              <w:rPr>
                <w:rFonts w:eastAsiaTheme="minorEastAsia"/>
                <w:vertAlign w:val="superscript"/>
              </w:rPr>
            </w:pPr>
            <w:r w:rsidRPr="00184BF2">
              <w:rPr>
                <w:rFonts w:eastAsiaTheme="minorEastAsia"/>
              </w:rPr>
              <w:t>IT system improvement (Mitcham)</w:t>
            </w:r>
            <w:r>
              <w:rPr>
                <w:rFonts w:eastAsiaTheme="minorEastAsia"/>
              </w:rPr>
              <w:fldChar w:fldCharType="begin"/>
            </w:r>
            <w:r>
              <w:rPr>
                <w:rFonts w:eastAsiaTheme="minorEastAsia"/>
              </w:rPr>
              <w:instrText xml:space="preserve"> XE "</w:instrText>
            </w:r>
            <w:r>
              <w:rPr>
                <w:rFonts w:cs="Calibri"/>
              </w:rPr>
              <w:instrText>Mitcham"</w:instrText>
            </w:r>
            <w:r>
              <w:rPr>
                <w:rFonts w:eastAsiaTheme="minorEastAsia"/>
              </w:rPr>
              <w:instrText xml:space="preserve"> </w:instrText>
            </w:r>
            <w:r>
              <w:rPr>
                <w:rFonts w:eastAsiaTheme="minorEastAsia"/>
              </w:rPr>
              <w:fldChar w:fldCharType="end"/>
            </w:r>
            <w:r w:rsidRPr="00184BF2">
              <w:rPr>
                <w:rFonts w:eastAsiaTheme="minorEastAsia"/>
              </w:rPr>
              <w:t xml:space="preserve"> </w:t>
            </w:r>
            <w:r w:rsidRPr="00184BF2">
              <w:rPr>
                <w:rFonts w:eastAsiaTheme="minorEastAsia"/>
                <w:vertAlign w:val="superscript"/>
              </w:rPr>
              <w:t>(a)</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40 292</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21 900</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10 353</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8 039</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ongoing</w:t>
            </w:r>
          </w:p>
        </w:tc>
      </w:tr>
      <w:tr w:rsidR="007C3681" w:rsidRPr="00184BF2" w:rsidTr="00184BF2">
        <w:tc>
          <w:tcPr>
            <w:tcW w:w="2808" w:type="dxa"/>
            <w:tcBorders>
              <w:top w:val="nil"/>
              <w:left w:val="nil"/>
              <w:bottom w:val="nil"/>
              <w:right w:val="nil"/>
            </w:tcBorders>
          </w:tcPr>
          <w:p w:rsidR="007C3681" w:rsidRPr="00184BF2" w:rsidRDefault="007C3681" w:rsidP="00D31123">
            <w:pPr>
              <w:pStyle w:val="BP4tabletext"/>
              <w:rPr>
                <w:rFonts w:eastAsiaTheme="minorEastAsia"/>
                <w:vertAlign w:val="superscript"/>
              </w:rPr>
            </w:pPr>
            <w:r w:rsidRPr="00184BF2">
              <w:rPr>
                <w:rFonts w:eastAsiaTheme="minorEastAsia"/>
              </w:rPr>
              <w:t>Motor vehicle fleet purchases (metro various)</w:t>
            </w:r>
            <w:r>
              <w:rPr>
                <w:rFonts w:eastAsiaTheme="minorEastAsia"/>
              </w:rPr>
              <w:t xml:space="preserve"> </w:t>
            </w:r>
            <w:r>
              <w:rPr>
                <w:rFonts w:eastAsiaTheme="minorEastAsia"/>
              </w:rPr>
              <w:fldChar w:fldCharType="begin"/>
            </w:r>
            <w:r>
              <w:rPr>
                <w:rFonts w:eastAsiaTheme="minorEastAsia"/>
              </w:rPr>
              <w:instrText xml:space="preserve"> XE "</w:instrText>
            </w:r>
            <w:r>
              <w:rPr>
                <w:rFonts w:cs="Calibri"/>
              </w:rPr>
              <w:instrText>Metropolitan:Various"</w:instrText>
            </w:r>
            <w:r>
              <w:rPr>
                <w:rFonts w:eastAsiaTheme="minorEastAsia"/>
              </w:rPr>
              <w:instrText xml:space="preserve"> </w:instrText>
            </w:r>
            <w:r>
              <w:rPr>
                <w:rFonts w:eastAsiaTheme="minorEastAsia"/>
              </w:rPr>
              <w:fldChar w:fldCharType="end"/>
            </w:r>
            <w:r w:rsidRPr="00184BF2">
              <w:rPr>
                <w:rFonts w:eastAsiaTheme="minorEastAsia"/>
                <w:vertAlign w:val="superscript"/>
              </w:rPr>
              <w:t>(a)</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19 013</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2 500</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3 690</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12 823</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ongoing</w:t>
            </w:r>
          </w:p>
        </w:tc>
      </w:tr>
      <w:tr w:rsidR="007C3681" w:rsidRPr="00184BF2" w:rsidTr="00184BF2">
        <w:tc>
          <w:tcPr>
            <w:tcW w:w="2808" w:type="dxa"/>
            <w:tcBorders>
              <w:top w:val="nil"/>
              <w:left w:val="nil"/>
              <w:bottom w:val="nil"/>
              <w:right w:val="nil"/>
            </w:tcBorders>
          </w:tcPr>
          <w:p w:rsidR="007C3681" w:rsidRPr="00184BF2" w:rsidRDefault="007C3681" w:rsidP="00D31123">
            <w:pPr>
              <w:pStyle w:val="BP4tabletext"/>
              <w:rPr>
                <w:rFonts w:eastAsiaTheme="minorEastAsia"/>
              </w:rPr>
            </w:pPr>
            <w:r w:rsidRPr="00184BF2">
              <w:rPr>
                <w:rFonts w:eastAsiaTheme="minorEastAsia"/>
              </w:rPr>
              <w:t>Sewer backlog (metro various)</w:t>
            </w:r>
            <w:r>
              <w:rPr>
                <w:rFonts w:eastAsiaTheme="minorEastAsia"/>
              </w:rPr>
              <w:t xml:space="preserve"> </w:t>
            </w:r>
            <w:r>
              <w:rPr>
                <w:rFonts w:eastAsiaTheme="minorEastAsia"/>
              </w:rPr>
              <w:fldChar w:fldCharType="begin"/>
            </w:r>
            <w:r>
              <w:rPr>
                <w:rFonts w:eastAsiaTheme="minorEastAsia"/>
              </w:rPr>
              <w:instrText xml:space="preserve"> XE "</w:instrText>
            </w:r>
            <w:r>
              <w:rPr>
                <w:rFonts w:cs="Calibri"/>
              </w:rPr>
              <w:instrText>Metropolitan:Various"</w:instrText>
            </w:r>
            <w:r>
              <w:rPr>
                <w:rFonts w:eastAsiaTheme="minorEastAsia"/>
              </w:rPr>
              <w:instrText xml:space="preserve"> </w:instrText>
            </w:r>
            <w:r>
              <w:rPr>
                <w:rFonts w:eastAsiaTheme="minorEastAsia"/>
              </w:rPr>
              <w:fldChar w:fldCharType="end"/>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98 915</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25 320</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17 955</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55 640</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ongoing</w:t>
            </w:r>
          </w:p>
        </w:tc>
      </w:tr>
      <w:tr w:rsidR="007C3681" w:rsidRPr="00184BF2" w:rsidTr="00184BF2">
        <w:tc>
          <w:tcPr>
            <w:tcW w:w="2808" w:type="dxa"/>
            <w:tcBorders>
              <w:top w:val="nil"/>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Sewer growth (Beveridge/Wallan)</w:t>
            </w:r>
            <w:r>
              <w:rPr>
                <w:rFonts w:eastAsiaTheme="minorEastAsia"/>
              </w:rPr>
              <w:fldChar w:fldCharType="begin"/>
            </w:r>
            <w:r>
              <w:rPr>
                <w:rFonts w:eastAsiaTheme="minorEastAsia"/>
              </w:rPr>
              <w:instrText xml:space="preserve"> XE "</w:instrText>
            </w:r>
            <w:r>
              <w:rPr>
                <w:rFonts w:cs="Calibri"/>
              </w:rPr>
              <w:instrText>Wallan"</w:instrText>
            </w:r>
            <w:r>
              <w:rPr>
                <w:rFonts w:eastAsiaTheme="minorEastAsia"/>
              </w:rPr>
              <w:instrText xml:space="preserve"> </w:instrText>
            </w:r>
            <w:r>
              <w:rPr>
                <w:rFonts w:eastAsiaTheme="minorEastAsia"/>
              </w:rPr>
              <w:fldChar w:fldCharType="end"/>
            </w:r>
            <w:r>
              <w:rPr>
                <w:rFonts w:eastAsiaTheme="minorEastAsia"/>
              </w:rPr>
              <w:fldChar w:fldCharType="begin"/>
            </w:r>
            <w:r>
              <w:rPr>
                <w:rFonts w:eastAsiaTheme="minorEastAsia"/>
              </w:rPr>
              <w:instrText xml:space="preserve"> XE "</w:instrText>
            </w:r>
            <w:r>
              <w:rPr>
                <w:rFonts w:cs="Calibri"/>
              </w:rPr>
              <w:instrText>Beveridge"</w:instrText>
            </w:r>
            <w:r>
              <w:rPr>
                <w:rFonts w:eastAsiaTheme="minorEastAsia"/>
              </w:rPr>
              <w:instrText xml:space="preserve"> </w:instrText>
            </w:r>
            <w:r>
              <w:rPr>
                <w:rFonts w:eastAsiaTheme="minorEastAsia"/>
              </w:rPr>
              <w:fldChar w:fldCharType="end"/>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13 483</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2 844</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6 095</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4 544</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ongoing</w:t>
            </w:r>
          </w:p>
        </w:tc>
      </w:tr>
      <w:tr w:rsidR="007C3681" w:rsidRPr="00184BF2" w:rsidTr="00184BF2">
        <w:tc>
          <w:tcPr>
            <w:tcW w:w="2808" w:type="dxa"/>
            <w:tcBorders>
              <w:top w:val="nil"/>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Sewer growth (Craigieburn/</w:t>
            </w:r>
            <w:r>
              <w:rPr>
                <w:rFonts w:eastAsiaTheme="minorEastAsia"/>
              </w:rPr>
              <w:t xml:space="preserve"> </w:t>
            </w:r>
            <w:r w:rsidRPr="00184BF2">
              <w:rPr>
                <w:rFonts w:eastAsiaTheme="minorEastAsia"/>
              </w:rPr>
              <w:t>Mickleham/Kalkallo)</w:t>
            </w:r>
            <w:r>
              <w:rPr>
                <w:rFonts w:eastAsiaTheme="minorEastAsia"/>
              </w:rPr>
              <w:fldChar w:fldCharType="begin"/>
            </w:r>
            <w:r>
              <w:rPr>
                <w:rFonts w:eastAsiaTheme="minorEastAsia"/>
              </w:rPr>
              <w:instrText xml:space="preserve"> XE "</w:instrText>
            </w:r>
            <w:r>
              <w:rPr>
                <w:rFonts w:cs="Calibri"/>
              </w:rPr>
              <w:instrText>Kalkallo"</w:instrText>
            </w:r>
            <w:r>
              <w:rPr>
                <w:rFonts w:eastAsiaTheme="minorEastAsia"/>
              </w:rPr>
              <w:instrText xml:space="preserve"> </w:instrText>
            </w:r>
            <w:r>
              <w:rPr>
                <w:rFonts w:eastAsiaTheme="minorEastAsia"/>
              </w:rPr>
              <w:fldChar w:fldCharType="end"/>
            </w:r>
            <w:r>
              <w:rPr>
                <w:rFonts w:eastAsiaTheme="minorEastAsia"/>
              </w:rPr>
              <w:fldChar w:fldCharType="begin"/>
            </w:r>
            <w:r>
              <w:rPr>
                <w:rFonts w:eastAsiaTheme="minorEastAsia"/>
              </w:rPr>
              <w:instrText xml:space="preserve"> XE "</w:instrText>
            </w:r>
            <w:r>
              <w:rPr>
                <w:rFonts w:cs="Calibri"/>
              </w:rPr>
              <w:instrText>Mickleham"</w:instrText>
            </w:r>
            <w:r>
              <w:rPr>
                <w:rFonts w:eastAsiaTheme="minorEastAsia"/>
              </w:rPr>
              <w:instrText xml:space="preserve"> </w:instrText>
            </w:r>
            <w:r>
              <w:rPr>
                <w:rFonts w:eastAsiaTheme="minorEastAsia"/>
              </w:rPr>
              <w:fldChar w:fldCharType="end"/>
            </w:r>
            <w:r>
              <w:rPr>
                <w:rFonts w:eastAsiaTheme="minorEastAsia"/>
              </w:rPr>
              <w:fldChar w:fldCharType="begin"/>
            </w:r>
            <w:r>
              <w:rPr>
                <w:rFonts w:eastAsiaTheme="minorEastAsia"/>
              </w:rPr>
              <w:instrText xml:space="preserve"> XE "</w:instrText>
            </w:r>
            <w:r>
              <w:rPr>
                <w:rFonts w:cs="Calibri"/>
              </w:rPr>
              <w:instrText>Craigieburn"</w:instrText>
            </w:r>
            <w:r>
              <w:rPr>
                <w:rFonts w:eastAsiaTheme="minorEastAsia"/>
              </w:rPr>
              <w:instrText xml:space="preserve"> </w:instrText>
            </w:r>
            <w:r>
              <w:rPr>
                <w:rFonts w:eastAsiaTheme="minorEastAsia"/>
              </w:rPr>
              <w:fldChar w:fldCharType="end"/>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69 885</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4 216</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9 036</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56 633</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ongoing</w:t>
            </w:r>
          </w:p>
        </w:tc>
      </w:tr>
      <w:tr w:rsidR="007C3681" w:rsidRPr="00184BF2" w:rsidTr="00184BF2">
        <w:tc>
          <w:tcPr>
            <w:tcW w:w="2808" w:type="dxa"/>
            <w:tcBorders>
              <w:top w:val="nil"/>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Sewer growth (Lalor/Epping/Epping North)</w:t>
            </w:r>
            <w:r>
              <w:rPr>
                <w:rFonts w:eastAsiaTheme="minorEastAsia"/>
              </w:rPr>
              <w:fldChar w:fldCharType="begin"/>
            </w:r>
            <w:r>
              <w:rPr>
                <w:rFonts w:eastAsiaTheme="minorEastAsia"/>
              </w:rPr>
              <w:instrText xml:space="preserve"> XE "</w:instrText>
            </w:r>
            <w:r>
              <w:rPr>
                <w:rFonts w:cs="Calibri"/>
              </w:rPr>
              <w:instrText>Epping North"</w:instrText>
            </w:r>
            <w:r>
              <w:rPr>
                <w:rFonts w:eastAsiaTheme="minorEastAsia"/>
              </w:rPr>
              <w:instrText xml:space="preserve"> </w:instrText>
            </w:r>
            <w:r>
              <w:rPr>
                <w:rFonts w:eastAsiaTheme="minorEastAsia"/>
              </w:rPr>
              <w:fldChar w:fldCharType="end"/>
            </w:r>
            <w:r>
              <w:rPr>
                <w:rFonts w:eastAsiaTheme="minorEastAsia"/>
              </w:rPr>
              <w:fldChar w:fldCharType="begin"/>
            </w:r>
            <w:r>
              <w:rPr>
                <w:rFonts w:eastAsiaTheme="minorEastAsia"/>
              </w:rPr>
              <w:instrText xml:space="preserve"> XE "</w:instrText>
            </w:r>
            <w:r>
              <w:rPr>
                <w:rFonts w:cs="Calibri"/>
              </w:rPr>
              <w:instrText>Epping"</w:instrText>
            </w:r>
            <w:r>
              <w:rPr>
                <w:rFonts w:eastAsiaTheme="minorEastAsia"/>
              </w:rPr>
              <w:instrText xml:space="preserve"> </w:instrText>
            </w:r>
            <w:r>
              <w:rPr>
                <w:rFonts w:eastAsiaTheme="minorEastAsia"/>
              </w:rPr>
              <w:fldChar w:fldCharType="end"/>
            </w:r>
            <w:r>
              <w:rPr>
                <w:rFonts w:eastAsiaTheme="minorEastAsia"/>
              </w:rPr>
              <w:fldChar w:fldCharType="begin"/>
            </w:r>
            <w:r>
              <w:rPr>
                <w:rFonts w:eastAsiaTheme="minorEastAsia"/>
              </w:rPr>
              <w:instrText xml:space="preserve"> XE "</w:instrText>
            </w:r>
            <w:r>
              <w:rPr>
                <w:rFonts w:cs="Calibri"/>
              </w:rPr>
              <w:instrText>Lalor"</w:instrText>
            </w:r>
            <w:r>
              <w:rPr>
                <w:rFonts w:eastAsiaTheme="minorEastAsia"/>
              </w:rPr>
              <w:instrText xml:space="preserve"> </w:instrText>
            </w:r>
            <w:r>
              <w:rPr>
                <w:rFonts w:eastAsiaTheme="minorEastAsia"/>
              </w:rPr>
              <w:fldChar w:fldCharType="end"/>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13 429</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2 409</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5 163</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5 857</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ongoing</w:t>
            </w:r>
          </w:p>
        </w:tc>
      </w:tr>
      <w:tr w:rsidR="007C3681" w:rsidRPr="00184BF2" w:rsidTr="00184BF2">
        <w:tc>
          <w:tcPr>
            <w:tcW w:w="2808" w:type="dxa"/>
            <w:tcBorders>
              <w:top w:val="nil"/>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Sewer growth (Mernda/Doreen)</w:t>
            </w:r>
            <w:r>
              <w:rPr>
                <w:rFonts w:eastAsiaTheme="minorEastAsia"/>
              </w:rPr>
              <w:fldChar w:fldCharType="begin"/>
            </w:r>
            <w:r>
              <w:rPr>
                <w:rFonts w:eastAsiaTheme="minorEastAsia"/>
              </w:rPr>
              <w:instrText xml:space="preserve"> XE "</w:instrText>
            </w:r>
            <w:r>
              <w:rPr>
                <w:rFonts w:cs="Calibri"/>
              </w:rPr>
              <w:instrText>Doreen"</w:instrText>
            </w:r>
            <w:r>
              <w:rPr>
                <w:rFonts w:eastAsiaTheme="minorEastAsia"/>
              </w:rPr>
              <w:instrText xml:space="preserve"> </w:instrText>
            </w:r>
            <w:r>
              <w:rPr>
                <w:rFonts w:eastAsiaTheme="minorEastAsia"/>
              </w:rPr>
              <w:fldChar w:fldCharType="end"/>
            </w:r>
            <w:r>
              <w:rPr>
                <w:rFonts w:eastAsiaTheme="minorEastAsia"/>
              </w:rPr>
              <w:fldChar w:fldCharType="begin"/>
            </w:r>
            <w:r>
              <w:rPr>
                <w:rFonts w:eastAsiaTheme="minorEastAsia"/>
              </w:rPr>
              <w:instrText xml:space="preserve"> XE "</w:instrText>
            </w:r>
            <w:r>
              <w:rPr>
                <w:rFonts w:cs="Calibri"/>
              </w:rPr>
              <w:instrText>Mernda"</w:instrText>
            </w:r>
            <w:r>
              <w:rPr>
                <w:rFonts w:eastAsiaTheme="minorEastAsia"/>
              </w:rPr>
              <w:instrText xml:space="preserve"> </w:instrText>
            </w:r>
            <w:r>
              <w:rPr>
                <w:rFonts w:eastAsiaTheme="minorEastAsia"/>
              </w:rPr>
              <w:fldChar w:fldCharType="end"/>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6 759</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930</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1 994</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3 835</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ongoing</w:t>
            </w:r>
          </w:p>
        </w:tc>
      </w:tr>
      <w:tr w:rsidR="007C3681" w:rsidRPr="00184BF2" w:rsidTr="00184BF2">
        <w:tc>
          <w:tcPr>
            <w:tcW w:w="2808" w:type="dxa"/>
            <w:tcBorders>
              <w:top w:val="nil"/>
              <w:left w:val="nil"/>
              <w:bottom w:val="nil"/>
              <w:right w:val="nil"/>
            </w:tcBorders>
          </w:tcPr>
          <w:p w:rsidR="007C3681" w:rsidRPr="00184BF2" w:rsidRDefault="007C3681" w:rsidP="00D31123">
            <w:pPr>
              <w:pStyle w:val="BP4tabletext"/>
              <w:rPr>
                <w:rFonts w:eastAsiaTheme="minorEastAsia"/>
              </w:rPr>
            </w:pPr>
            <w:r w:rsidRPr="00184BF2">
              <w:rPr>
                <w:rFonts w:eastAsiaTheme="minorEastAsia"/>
              </w:rPr>
              <w:t>Sewer growth (metro various)</w:t>
            </w:r>
            <w:r>
              <w:rPr>
                <w:rFonts w:eastAsiaTheme="minorEastAsia"/>
              </w:rPr>
              <w:t xml:space="preserve"> </w:t>
            </w:r>
            <w:r>
              <w:rPr>
                <w:rFonts w:eastAsiaTheme="minorEastAsia"/>
              </w:rPr>
              <w:fldChar w:fldCharType="begin"/>
            </w:r>
            <w:r>
              <w:rPr>
                <w:rFonts w:eastAsiaTheme="minorEastAsia"/>
              </w:rPr>
              <w:instrText xml:space="preserve"> XE "</w:instrText>
            </w:r>
            <w:r>
              <w:rPr>
                <w:rFonts w:cs="Calibri"/>
              </w:rPr>
              <w:instrText>Metropolitan:Various"</w:instrText>
            </w:r>
            <w:r>
              <w:rPr>
                <w:rFonts w:eastAsiaTheme="minorEastAsia"/>
              </w:rPr>
              <w:instrText xml:space="preserve"> </w:instrText>
            </w:r>
            <w:r>
              <w:rPr>
                <w:rFonts w:eastAsiaTheme="minorEastAsia"/>
              </w:rPr>
              <w:fldChar w:fldCharType="end"/>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8 099</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691</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1 481</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5 927</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ongoing</w:t>
            </w:r>
          </w:p>
        </w:tc>
      </w:tr>
      <w:tr w:rsidR="007C3681" w:rsidRPr="00184BF2" w:rsidTr="00184BF2">
        <w:tc>
          <w:tcPr>
            <w:tcW w:w="2808" w:type="dxa"/>
            <w:tcBorders>
              <w:top w:val="nil"/>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Sewer growth (South Morang)</w:t>
            </w:r>
            <w:r>
              <w:rPr>
                <w:rFonts w:eastAsiaTheme="minorEastAsia"/>
              </w:rPr>
              <w:fldChar w:fldCharType="begin"/>
            </w:r>
            <w:r>
              <w:rPr>
                <w:rFonts w:eastAsiaTheme="minorEastAsia"/>
              </w:rPr>
              <w:instrText xml:space="preserve"> XE "</w:instrText>
            </w:r>
            <w:r>
              <w:rPr>
                <w:rFonts w:cs="Calibri"/>
              </w:rPr>
              <w:instrText>South Morang"</w:instrText>
            </w:r>
            <w:r>
              <w:rPr>
                <w:rFonts w:eastAsiaTheme="minorEastAsia"/>
              </w:rPr>
              <w:instrText xml:space="preserve"> </w:instrText>
            </w:r>
            <w:r>
              <w:rPr>
                <w:rFonts w:eastAsiaTheme="minorEastAsia"/>
              </w:rPr>
              <w:fldChar w:fldCharType="end"/>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1 000</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1 000</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ongoing</w:t>
            </w:r>
          </w:p>
        </w:tc>
      </w:tr>
      <w:tr w:rsidR="007C3681" w:rsidRPr="00184BF2" w:rsidTr="00184BF2">
        <w:tc>
          <w:tcPr>
            <w:tcW w:w="2808" w:type="dxa"/>
            <w:tcBorders>
              <w:top w:val="nil"/>
              <w:left w:val="nil"/>
              <w:bottom w:val="nil"/>
              <w:right w:val="nil"/>
            </w:tcBorders>
          </w:tcPr>
          <w:p w:rsidR="007C3681" w:rsidRPr="00184BF2" w:rsidRDefault="007C3681" w:rsidP="00D31123">
            <w:pPr>
              <w:pStyle w:val="BP4tabletext"/>
              <w:rPr>
                <w:rFonts w:eastAsiaTheme="minorEastAsia"/>
              </w:rPr>
            </w:pPr>
            <w:r w:rsidRPr="00184BF2">
              <w:rPr>
                <w:rFonts w:eastAsiaTheme="minorEastAsia"/>
              </w:rPr>
              <w:t>Sewer improved system capacity (metro various)</w:t>
            </w:r>
            <w:r>
              <w:rPr>
                <w:rFonts w:eastAsiaTheme="minorEastAsia"/>
              </w:rPr>
              <w:t xml:space="preserve"> </w:t>
            </w:r>
            <w:r>
              <w:rPr>
                <w:rFonts w:eastAsiaTheme="minorEastAsia"/>
              </w:rPr>
              <w:fldChar w:fldCharType="begin"/>
            </w:r>
            <w:r>
              <w:rPr>
                <w:rFonts w:eastAsiaTheme="minorEastAsia"/>
              </w:rPr>
              <w:instrText xml:space="preserve"> XE "</w:instrText>
            </w:r>
            <w:r>
              <w:rPr>
                <w:rFonts w:cs="Calibri"/>
              </w:rPr>
              <w:instrText>Metropolitan:Various"</w:instrText>
            </w:r>
            <w:r>
              <w:rPr>
                <w:rFonts w:eastAsiaTheme="minorEastAsia"/>
              </w:rPr>
              <w:instrText xml:space="preserve"> </w:instrText>
            </w:r>
            <w:r>
              <w:rPr>
                <w:rFonts w:eastAsiaTheme="minorEastAsia"/>
              </w:rPr>
              <w:fldChar w:fldCharType="end"/>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103 674</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4 450</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19 352</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79 872</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ongoing</w:t>
            </w:r>
          </w:p>
        </w:tc>
      </w:tr>
      <w:tr w:rsidR="007C3681" w:rsidRPr="00184BF2" w:rsidTr="00184BF2">
        <w:tc>
          <w:tcPr>
            <w:tcW w:w="2808" w:type="dxa"/>
            <w:tcBorders>
              <w:top w:val="nil"/>
              <w:left w:val="nil"/>
              <w:bottom w:val="nil"/>
              <w:right w:val="nil"/>
            </w:tcBorders>
          </w:tcPr>
          <w:p w:rsidR="007C3681" w:rsidRPr="00184BF2" w:rsidRDefault="007C3681" w:rsidP="00D31123">
            <w:pPr>
              <w:pStyle w:val="BP4tabletext"/>
              <w:rPr>
                <w:rFonts w:eastAsiaTheme="minorEastAsia"/>
              </w:rPr>
            </w:pPr>
            <w:r w:rsidRPr="00184BF2">
              <w:rPr>
                <w:rFonts w:eastAsiaTheme="minorEastAsia"/>
              </w:rPr>
              <w:t>Sewer main and branch renewals (metro various</w:t>
            </w:r>
            <w:r>
              <w:rPr>
                <w:rFonts w:eastAsiaTheme="minorEastAsia"/>
              </w:rPr>
              <w:t xml:space="preserve">) </w:t>
            </w:r>
            <w:r>
              <w:rPr>
                <w:rFonts w:eastAsiaTheme="minorEastAsia"/>
              </w:rPr>
              <w:fldChar w:fldCharType="begin"/>
            </w:r>
            <w:r>
              <w:rPr>
                <w:rFonts w:eastAsiaTheme="minorEastAsia"/>
              </w:rPr>
              <w:instrText xml:space="preserve"> XE "</w:instrText>
            </w:r>
            <w:r>
              <w:rPr>
                <w:rFonts w:cs="Calibri"/>
              </w:rPr>
              <w:instrText>Metropolitan:Various"</w:instrText>
            </w:r>
            <w:r>
              <w:rPr>
                <w:rFonts w:eastAsiaTheme="minorEastAsia"/>
              </w:rPr>
              <w:instrText xml:space="preserve"> </w:instrText>
            </w:r>
            <w:r>
              <w:rPr>
                <w:rFonts w:eastAsiaTheme="minorEastAsia"/>
              </w:rPr>
              <w:fldChar w:fldCharType="end"/>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116 104</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19 055</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28 393</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68 656</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ongoing</w:t>
            </w:r>
          </w:p>
        </w:tc>
      </w:tr>
      <w:tr w:rsidR="007C3681" w:rsidRPr="00184BF2" w:rsidTr="00184BF2">
        <w:tc>
          <w:tcPr>
            <w:tcW w:w="2808" w:type="dxa"/>
            <w:tcBorders>
              <w:top w:val="nil"/>
              <w:left w:val="nil"/>
              <w:bottom w:val="nil"/>
              <w:right w:val="nil"/>
            </w:tcBorders>
          </w:tcPr>
          <w:p w:rsidR="007C3681" w:rsidRPr="00184BF2" w:rsidRDefault="007C3681" w:rsidP="00C5758E">
            <w:pPr>
              <w:pStyle w:val="BP4tabletext"/>
              <w:rPr>
                <w:rFonts w:eastAsiaTheme="minorEastAsia"/>
              </w:rPr>
            </w:pPr>
            <w:r w:rsidRPr="00184BF2">
              <w:rPr>
                <w:rFonts w:eastAsiaTheme="minorEastAsia"/>
              </w:rPr>
              <w:t>Sewer reliability (metro various)</w:t>
            </w:r>
            <w:r>
              <w:rPr>
                <w:rFonts w:eastAsiaTheme="minorEastAsia"/>
              </w:rPr>
              <w:t xml:space="preserve"> </w:t>
            </w:r>
            <w:r>
              <w:rPr>
                <w:rFonts w:eastAsiaTheme="minorEastAsia"/>
              </w:rPr>
              <w:fldChar w:fldCharType="begin"/>
            </w:r>
            <w:r>
              <w:rPr>
                <w:rFonts w:eastAsiaTheme="minorEastAsia"/>
              </w:rPr>
              <w:instrText xml:space="preserve"> XE "</w:instrText>
            </w:r>
            <w:r>
              <w:rPr>
                <w:rFonts w:cs="Calibri"/>
              </w:rPr>
              <w:instrText>Metropolitan:Various"</w:instrText>
            </w:r>
            <w:r>
              <w:rPr>
                <w:rFonts w:eastAsiaTheme="minorEastAsia"/>
              </w:rPr>
              <w:instrText xml:space="preserve"> </w:instrText>
            </w:r>
            <w:r>
              <w:rPr>
                <w:rFonts w:eastAsiaTheme="minorEastAsia"/>
              </w:rPr>
              <w:fldChar w:fldCharType="end"/>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39 978</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6 980</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6 611</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26 387</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ongoing</w:t>
            </w:r>
          </w:p>
        </w:tc>
      </w:tr>
      <w:tr w:rsidR="007C3681" w:rsidRPr="00184BF2" w:rsidTr="00184BF2">
        <w:tc>
          <w:tcPr>
            <w:tcW w:w="2808" w:type="dxa"/>
            <w:tcBorders>
              <w:top w:val="nil"/>
              <w:left w:val="nil"/>
              <w:bottom w:val="nil"/>
              <w:right w:val="nil"/>
            </w:tcBorders>
          </w:tcPr>
          <w:p w:rsidR="007C3681" w:rsidRPr="00184BF2" w:rsidRDefault="007C3681" w:rsidP="00D31123">
            <w:pPr>
              <w:pStyle w:val="BP4tabletext"/>
              <w:rPr>
                <w:rFonts w:eastAsiaTheme="minorEastAsia"/>
              </w:rPr>
            </w:pPr>
            <w:r w:rsidRPr="00184BF2">
              <w:rPr>
                <w:rFonts w:eastAsiaTheme="minorEastAsia"/>
              </w:rPr>
              <w:t>Sewer reticulation renewals (metro various)</w:t>
            </w:r>
            <w:r>
              <w:rPr>
                <w:rFonts w:eastAsiaTheme="minorEastAsia"/>
              </w:rPr>
              <w:t xml:space="preserve"> </w:t>
            </w:r>
            <w:r>
              <w:rPr>
                <w:rFonts w:eastAsiaTheme="minorEastAsia"/>
              </w:rPr>
              <w:fldChar w:fldCharType="begin"/>
            </w:r>
            <w:r>
              <w:rPr>
                <w:rFonts w:eastAsiaTheme="minorEastAsia"/>
              </w:rPr>
              <w:instrText xml:space="preserve"> XE "</w:instrText>
            </w:r>
            <w:r>
              <w:rPr>
                <w:rFonts w:cs="Calibri"/>
              </w:rPr>
              <w:instrText>Metropolitan:Various"</w:instrText>
            </w:r>
            <w:r>
              <w:rPr>
                <w:rFonts w:eastAsiaTheme="minorEastAsia"/>
              </w:rPr>
              <w:instrText xml:space="preserve"> </w:instrText>
            </w:r>
            <w:r>
              <w:rPr>
                <w:rFonts w:eastAsiaTheme="minorEastAsia"/>
              </w:rPr>
              <w:fldChar w:fldCharType="end"/>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35 964</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2 648</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3 946</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29 370</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ongoing</w:t>
            </w:r>
          </w:p>
        </w:tc>
      </w:tr>
      <w:tr w:rsidR="007C3681" w:rsidRPr="00184BF2" w:rsidTr="00184BF2">
        <w:tc>
          <w:tcPr>
            <w:tcW w:w="2808" w:type="dxa"/>
            <w:tcBorders>
              <w:top w:val="nil"/>
              <w:left w:val="nil"/>
              <w:bottom w:val="nil"/>
              <w:right w:val="nil"/>
            </w:tcBorders>
          </w:tcPr>
          <w:p w:rsidR="007C3681" w:rsidRPr="00184BF2" w:rsidRDefault="007C3681" w:rsidP="00D31123">
            <w:pPr>
              <w:pStyle w:val="BP4tabletext"/>
              <w:rPr>
                <w:rFonts w:eastAsiaTheme="minorEastAsia"/>
              </w:rPr>
            </w:pPr>
            <w:r w:rsidRPr="00184BF2">
              <w:rPr>
                <w:rFonts w:eastAsiaTheme="minorEastAsia"/>
              </w:rPr>
              <w:t>Sewer treatment (metro various)</w:t>
            </w:r>
            <w:r>
              <w:rPr>
                <w:rFonts w:eastAsiaTheme="minorEastAsia"/>
              </w:rPr>
              <w:t xml:space="preserve"> </w:t>
            </w:r>
            <w:r>
              <w:rPr>
                <w:rFonts w:eastAsiaTheme="minorEastAsia"/>
              </w:rPr>
              <w:fldChar w:fldCharType="begin"/>
            </w:r>
            <w:r>
              <w:rPr>
                <w:rFonts w:eastAsiaTheme="minorEastAsia"/>
              </w:rPr>
              <w:instrText xml:space="preserve"> XE "</w:instrText>
            </w:r>
            <w:r>
              <w:rPr>
                <w:rFonts w:cs="Calibri"/>
              </w:rPr>
              <w:instrText>Metropolitan:Various"</w:instrText>
            </w:r>
            <w:r>
              <w:rPr>
                <w:rFonts w:eastAsiaTheme="minorEastAsia"/>
              </w:rPr>
              <w:instrText xml:space="preserve"> </w:instrText>
            </w:r>
            <w:r>
              <w:rPr>
                <w:rFonts w:eastAsiaTheme="minorEastAsia"/>
              </w:rPr>
              <w:fldChar w:fldCharType="end"/>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27 409</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4 620</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6 791</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15 998</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ongoing</w:t>
            </w:r>
          </w:p>
        </w:tc>
      </w:tr>
      <w:tr w:rsidR="007C3681" w:rsidRPr="00184BF2" w:rsidTr="00184BF2">
        <w:tc>
          <w:tcPr>
            <w:tcW w:w="2808" w:type="dxa"/>
            <w:tcBorders>
              <w:top w:val="nil"/>
              <w:left w:val="nil"/>
              <w:bottom w:val="nil"/>
              <w:right w:val="nil"/>
            </w:tcBorders>
          </w:tcPr>
          <w:p w:rsidR="007C3681" w:rsidRPr="00184BF2" w:rsidRDefault="007C3681" w:rsidP="00D31123">
            <w:pPr>
              <w:pStyle w:val="BP4tabletext"/>
              <w:rPr>
                <w:rFonts w:eastAsiaTheme="minorEastAsia"/>
              </w:rPr>
            </w:pPr>
            <w:r w:rsidRPr="00184BF2">
              <w:rPr>
                <w:rFonts w:eastAsiaTheme="minorEastAsia"/>
              </w:rPr>
              <w:t>Water conservation (metro various)</w:t>
            </w:r>
            <w:r>
              <w:rPr>
                <w:rFonts w:eastAsiaTheme="minorEastAsia"/>
              </w:rPr>
              <w:t xml:space="preserve"> </w:t>
            </w:r>
            <w:r>
              <w:rPr>
                <w:rFonts w:eastAsiaTheme="minorEastAsia"/>
              </w:rPr>
              <w:fldChar w:fldCharType="begin"/>
            </w:r>
            <w:r>
              <w:rPr>
                <w:rFonts w:eastAsiaTheme="minorEastAsia"/>
              </w:rPr>
              <w:instrText xml:space="preserve"> XE "</w:instrText>
            </w:r>
            <w:r>
              <w:rPr>
                <w:rFonts w:cs="Calibri"/>
              </w:rPr>
              <w:instrText>Metropolitan:Various"</w:instrText>
            </w:r>
            <w:r>
              <w:rPr>
                <w:rFonts w:eastAsiaTheme="minorEastAsia"/>
              </w:rPr>
              <w:instrText xml:space="preserve"> </w:instrText>
            </w:r>
            <w:r>
              <w:rPr>
                <w:rFonts w:eastAsiaTheme="minorEastAsia"/>
              </w:rPr>
              <w:fldChar w:fldCharType="end"/>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1 225</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430</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246</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549</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ongoing</w:t>
            </w:r>
          </w:p>
        </w:tc>
      </w:tr>
      <w:tr w:rsidR="007C3681" w:rsidRPr="00184BF2" w:rsidTr="00184BF2">
        <w:tc>
          <w:tcPr>
            <w:tcW w:w="2808" w:type="dxa"/>
            <w:tcBorders>
              <w:top w:val="nil"/>
              <w:left w:val="nil"/>
              <w:bottom w:val="nil"/>
              <w:right w:val="nil"/>
            </w:tcBorders>
          </w:tcPr>
          <w:p w:rsidR="007C3681" w:rsidRPr="00184BF2" w:rsidRDefault="007C3681" w:rsidP="00D31123">
            <w:pPr>
              <w:pStyle w:val="BP4tabletext"/>
              <w:rPr>
                <w:rFonts w:eastAsiaTheme="minorEastAsia"/>
              </w:rPr>
            </w:pPr>
            <w:r w:rsidRPr="00184BF2">
              <w:rPr>
                <w:rFonts w:eastAsiaTheme="minorEastAsia"/>
              </w:rPr>
              <w:t>Water customer meter replacements (metro various)</w:t>
            </w:r>
            <w:r>
              <w:rPr>
                <w:rFonts w:eastAsiaTheme="minorEastAsia"/>
              </w:rPr>
              <w:t xml:space="preserve"> </w:t>
            </w:r>
            <w:r>
              <w:rPr>
                <w:rFonts w:eastAsiaTheme="minorEastAsia"/>
              </w:rPr>
              <w:fldChar w:fldCharType="begin"/>
            </w:r>
            <w:r>
              <w:rPr>
                <w:rFonts w:eastAsiaTheme="minorEastAsia"/>
              </w:rPr>
              <w:instrText xml:space="preserve"> XE "</w:instrText>
            </w:r>
            <w:r>
              <w:rPr>
                <w:rFonts w:cs="Calibri"/>
              </w:rPr>
              <w:instrText>Metropolitan:Various"</w:instrText>
            </w:r>
            <w:r>
              <w:rPr>
                <w:rFonts w:eastAsiaTheme="minorEastAsia"/>
              </w:rPr>
              <w:instrText xml:space="preserve"> </w:instrText>
            </w:r>
            <w:r>
              <w:rPr>
                <w:rFonts w:eastAsiaTheme="minorEastAsia"/>
              </w:rPr>
              <w:fldChar w:fldCharType="end"/>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15 234</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4 900</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3 813</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6 521</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ongoing</w:t>
            </w:r>
          </w:p>
        </w:tc>
      </w:tr>
      <w:tr w:rsidR="007C3681" w:rsidRPr="00184BF2" w:rsidTr="00184BF2">
        <w:tc>
          <w:tcPr>
            <w:tcW w:w="2808" w:type="dxa"/>
            <w:tcBorders>
              <w:top w:val="nil"/>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Water distribution main renewals (metro Various)</w:t>
            </w:r>
            <w:r>
              <w:rPr>
                <w:rFonts w:eastAsiaTheme="minorEastAsia"/>
              </w:rPr>
              <w:fldChar w:fldCharType="begin"/>
            </w:r>
            <w:r>
              <w:rPr>
                <w:rFonts w:eastAsiaTheme="minorEastAsia"/>
              </w:rPr>
              <w:instrText xml:space="preserve"> XE "</w:instrText>
            </w:r>
            <w:r>
              <w:rPr>
                <w:rFonts w:cs="Calibri"/>
              </w:rPr>
              <w:instrText>Metropolitan:Various"</w:instrText>
            </w:r>
            <w:r>
              <w:rPr>
                <w:rFonts w:eastAsiaTheme="minorEastAsia"/>
              </w:rPr>
              <w:instrText xml:space="preserve"> </w:instrText>
            </w:r>
            <w:r>
              <w:rPr>
                <w:rFonts w:eastAsiaTheme="minorEastAsia"/>
              </w:rPr>
              <w:fldChar w:fldCharType="end"/>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55 795</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4 004</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5 204</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46 587</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ongoing</w:t>
            </w:r>
          </w:p>
        </w:tc>
      </w:tr>
      <w:tr w:rsidR="007C3681" w:rsidRPr="00184BF2" w:rsidTr="00184BF2">
        <w:tc>
          <w:tcPr>
            <w:tcW w:w="2808" w:type="dxa"/>
            <w:tcBorders>
              <w:top w:val="nil"/>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Water Growth (Beveridge/Wallan)</w:t>
            </w:r>
            <w:r>
              <w:rPr>
                <w:rFonts w:eastAsiaTheme="minorEastAsia"/>
              </w:rPr>
              <w:fldChar w:fldCharType="begin"/>
            </w:r>
            <w:r>
              <w:rPr>
                <w:rFonts w:eastAsiaTheme="minorEastAsia"/>
              </w:rPr>
              <w:instrText xml:space="preserve"> XE "</w:instrText>
            </w:r>
            <w:r>
              <w:rPr>
                <w:rFonts w:cs="Calibri"/>
              </w:rPr>
              <w:instrText>Wallan"</w:instrText>
            </w:r>
            <w:r>
              <w:rPr>
                <w:rFonts w:eastAsiaTheme="minorEastAsia"/>
              </w:rPr>
              <w:instrText xml:space="preserve"> </w:instrText>
            </w:r>
            <w:r>
              <w:rPr>
                <w:rFonts w:eastAsiaTheme="minorEastAsia"/>
              </w:rPr>
              <w:fldChar w:fldCharType="end"/>
            </w:r>
            <w:r>
              <w:rPr>
                <w:rFonts w:eastAsiaTheme="minorEastAsia"/>
              </w:rPr>
              <w:fldChar w:fldCharType="begin"/>
            </w:r>
            <w:r>
              <w:rPr>
                <w:rFonts w:eastAsiaTheme="minorEastAsia"/>
              </w:rPr>
              <w:instrText xml:space="preserve"> XE "</w:instrText>
            </w:r>
            <w:r>
              <w:rPr>
                <w:rFonts w:cs="Calibri"/>
              </w:rPr>
              <w:instrText>Beveridge"</w:instrText>
            </w:r>
            <w:r>
              <w:rPr>
                <w:rFonts w:eastAsiaTheme="minorEastAsia"/>
              </w:rPr>
              <w:instrText xml:space="preserve"> </w:instrText>
            </w:r>
            <w:r>
              <w:rPr>
                <w:rFonts w:eastAsiaTheme="minorEastAsia"/>
              </w:rPr>
              <w:fldChar w:fldCharType="end"/>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26 837</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3 411</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3 590</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19 836</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ongoing</w:t>
            </w:r>
          </w:p>
        </w:tc>
      </w:tr>
      <w:tr w:rsidR="007C3681" w:rsidRPr="00184BF2" w:rsidTr="00184BF2">
        <w:tc>
          <w:tcPr>
            <w:tcW w:w="2808" w:type="dxa"/>
            <w:tcBorders>
              <w:top w:val="nil"/>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Water growth (Craigieburn/</w:t>
            </w:r>
            <w:r>
              <w:rPr>
                <w:rFonts w:eastAsiaTheme="minorEastAsia"/>
              </w:rPr>
              <w:t xml:space="preserve"> </w:t>
            </w:r>
            <w:r w:rsidRPr="00184BF2">
              <w:rPr>
                <w:rFonts w:eastAsiaTheme="minorEastAsia"/>
              </w:rPr>
              <w:t>Mickleham/Kalkallo)</w:t>
            </w:r>
            <w:r>
              <w:rPr>
                <w:rFonts w:eastAsiaTheme="minorEastAsia"/>
              </w:rPr>
              <w:fldChar w:fldCharType="begin"/>
            </w:r>
            <w:r>
              <w:rPr>
                <w:rFonts w:eastAsiaTheme="minorEastAsia"/>
              </w:rPr>
              <w:instrText xml:space="preserve"> XE "</w:instrText>
            </w:r>
            <w:r>
              <w:rPr>
                <w:rFonts w:cs="Calibri"/>
              </w:rPr>
              <w:instrText>Kalkallo"</w:instrText>
            </w:r>
            <w:r>
              <w:rPr>
                <w:rFonts w:eastAsiaTheme="minorEastAsia"/>
              </w:rPr>
              <w:instrText xml:space="preserve"> </w:instrText>
            </w:r>
            <w:r>
              <w:rPr>
                <w:rFonts w:eastAsiaTheme="minorEastAsia"/>
              </w:rPr>
              <w:fldChar w:fldCharType="end"/>
            </w:r>
            <w:r>
              <w:rPr>
                <w:rFonts w:eastAsiaTheme="minorEastAsia"/>
              </w:rPr>
              <w:fldChar w:fldCharType="begin"/>
            </w:r>
            <w:r>
              <w:rPr>
                <w:rFonts w:eastAsiaTheme="minorEastAsia"/>
              </w:rPr>
              <w:instrText xml:space="preserve"> XE "</w:instrText>
            </w:r>
            <w:r>
              <w:rPr>
                <w:rFonts w:cs="Calibri"/>
              </w:rPr>
              <w:instrText>Mickleham"</w:instrText>
            </w:r>
            <w:r>
              <w:rPr>
                <w:rFonts w:eastAsiaTheme="minorEastAsia"/>
              </w:rPr>
              <w:instrText xml:space="preserve"> </w:instrText>
            </w:r>
            <w:r>
              <w:rPr>
                <w:rFonts w:eastAsiaTheme="minorEastAsia"/>
              </w:rPr>
              <w:fldChar w:fldCharType="end"/>
            </w:r>
            <w:r>
              <w:rPr>
                <w:rFonts w:eastAsiaTheme="minorEastAsia"/>
              </w:rPr>
              <w:fldChar w:fldCharType="begin"/>
            </w:r>
            <w:r>
              <w:rPr>
                <w:rFonts w:eastAsiaTheme="minorEastAsia"/>
              </w:rPr>
              <w:instrText xml:space="preserve"> XE "</w:instrText>
            </w:r>
            <w:r>
              <w:rPr>
                <w:rFonts w:cs="Calibri"/>
              </w:rPr>
              <w:instrText>Craigieburn"</w:instrText>
            </w:r>
            <w:r>
              <w:rPr>
                <w:rFonts w:eastAsiaTheme="minorEastAsia"/>
              </w:rPr>
              <w:instrText xml:space="preserve"> </w:instrText>
            </w:r>
            <w:r>
              <w:rPr>
                <w:rFonts w:eastAsiaTheme="minorEastAsia"/>
              </w:rPr>
              <w:fldChar w:fldCharType="end"/>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112 510</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19 107</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20 104</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73 299</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ongoing</w:t>
            </w:r>
          </w:p>
        </w:tc>
      </w:tr>
      <w:tr w:rsidR="007C3681" w:rsidRPr="00184BF2" w:rsidTr="00184BF2">
        <w:tc>
          <w:tcPr>
            <w:tcW w:w="2808" w:type="dxa"/>
            <w:tcBorders>
              <w:top w:val="nil"/>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Water growth (Croydon/Chirnside Park)</w:t>
            </w:r>
            <w:r>
              <w:rPr>
                <w:rFonts w:eastAsiaTheme="minorEastAsia"/>
              </w:rPr>
              <w:fldChar w:fldCharType="begin"/>
            </w:r>
            <w:r>
              <w:rPr>
                <w:rFonts w:eastAsiaTheme="minorEastAsia"/>
              </w:rPr>
              <w:instrText xml:space="preserve"> XE "</w:instrText>
            </w:r>
            <w:r>
              <w:rPr>
                <w:rFonts w:cs="Calibri"/>
              </w:rPr>
              <w:instrText>Chirnside Park"</w:instrText>
            </w:r>
            <w:r>
              <w:rPr>
                <w:rFonts w:eastAsiaTheme="minorEastAsia"/>
              </w:rPr>
              <w:instrText xml:space="preserve"> </w:instrText>
            </w:r>
            <w:r>
              <w:rPr>
                <w:rFonts w:eastAsiaTheme="minorEastAsia"/>
              </w:rPr>
              <w:fldChar w:fldCharType="end"/>
            </w:r>
            <w:r>
              <w:rPr>
                <w:rFonts w:eastAsiaTheme="minorEastAsia"/>
              </w:rPr>
              <w:fldChar w:fldCharType="begin"/>
            </w:r>
            <w:r>
              <w:rPr>
                <w:rFonts w:eastAsiaTheme="minorEastAsia"/>
              </w:rPr>
              <w:instrText xml:space="preserve"> XE "</w:instrText>
            </w:r>
            <w:r>
              <w:rPr>
                <w:rFonts w:cs="Calibri"/>
              </w:rPr>
              <w:instrText>Croydon"</w:instrText>
            </w:r>
            <w:r>
              <w:rPr>
                <w:rFonts w:eastAsiaTheme="minorEastAsia"/>
              </w:rPr>
              <w:instrText xml:space="preserve"> </w:instrText>
            </w:r>
            <w:r>
              <w:rPr>
                <w:rFonts w:eastAsiaTheme="minorEastAsia"/>
              </w:rPr>
              <w:fldChar w:fldCharType="end"/>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9 236</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531</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559</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8 146</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ongoing</w:t>
            </w:r>
          </w:p>
        </w:tc>
      </w:tr>
      <w:tr w:rsidR="007C3681" w:rsidRPr="00184BF2" w:rsidTr="00184BF2">
        <w:tc>
          <w:tcPr>
            <w:tcW w:w="2808" w:type="dxa"/>
            <w:tcBorders>
              <w:top w:val="nil"/>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Water growth (Greenvale)</w:t>
            </w:r>
            <w:r>
              <w:rPr>
                <w:rFonts w:eastAsiaTheme="minorEastAsia"/>
              </w:rPr>
              <w:fldChar w:fldCharType="begin"/>
            </w:r>
            <w:r>
              <w:rPr>
                <w:rFonts w:eastAsiaTheme="minorEastAsia"/>
              </w:rPr>
              <w:instrText xml:space="preserve"> XE "</w:instrText>
            </w:r>
            <w:r>
              <w:rPr>
                <w:rFonts w:cs="Calibri"/>
              </w:rPr>
              <w:instrText>Greenvale"</w:instrText>
            </w:r>
            <w:r>
              <w:rPr>
                <w:rFonts w:eastAsiaTheme="minorEastAsia"/>
              </w:rPr>
              <w:instrText xml:space="preserve"> </w:instrText>
            </w:r>
            <w:r>
              <w:rPr>
                <w:rFonts w:eastAsiaTheme="minorEastAsia"/>
              </w:rPr>
              <w:fldChar w:fldCharType="end"/>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7 195</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906</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953</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5 336</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ongoing</w:t>
            </w:r>
          </w:p>
        </w:tc>
      </w:tr>
      <w:tr w:rsidR="007C3681" w:rsidRPr="00184BF2" w:rsidTr="00184BF2">
        <w:tc>
          <w:tcPr>
            <w:tcW w:w="2808" w:type="dxa"/>
            <w:tcBorders>
              <w:top w:val="nil"/>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Water growth (Lalor/Epping/Epping North)</w:t>
            </w:r>
            <w:r>
              <w:rPr>
                <w:rFonts w:eastAsiaTheme="minorEastAsia"/>
              </w:rPr>
              <w:fldChar w:fldCharType="begin"/>
            </w:r>
            <w:r>
              <w:rPr>
                <w:rFonts w:eastAsiaTheme="minorEastAsia"/>
              </w:rPr>
              <w:instrText xml:space="preserve"> XE "</w:instrText>
            </w:r>
            <w:r>
              <w:rPr>
                <w:rFonts w:cs="Calibri"/>
              </w:rPr>
              <w:instrText>Epping North"</w:instrText>
            </w:r>
            <w:r>
              <w:rPr>
                <w:rFonts w:eastAsiaTheme="minorEastAsia"/>
              </w:rPr>
              <w:instrText xml:space="preserve"> </w:instrText>
            </w:r>
            <w:r>
              <w:rPr>
                <w:rFonts w:eastAsiaTheme="minorEastAsia"/>
              </w:rPr>
              <w:fldChar w:fldCharType="end"/>
            </w:r>
            <w:r>
              <w:rPr>
                <w:rFonts w:eastAsiaTheme="minorEastAsia"/>
              </w:rPr>
              <w:fldChar w:fldCharType="begin"/>
            </w:r>
            <w:r>
              <w:rPr>
                <w:rFonts w:eastAsiaTheme="minorEastAsia"/>
              </w:rPr>
              <w:instrText xml:space="preserve"> XE "</w:instrText>
            </w:r>
            <w:r>
              <w:rPr>
                <w:rFonts w:cs="Calibri"/>
              </w:rPr>
              <w:instrText>Epping"</w:instrText>
            </w:r>
            <w:r>
              <w:rPr>
                <w:rFonts w:eastAsiaTheme="minorEastAsia"/>
              </w:rPr>
              <w:instrText xml:space="preserve"> </w:instrText>
            </w:r>
            <w:r>
              <w:rPr>
                <w:rFonts w:eastAsiaTheme="minorEastAsia"/>
              </w:rPr>
              <w:fldChar w:fldCharType="end"/>
            </w:r>
            <w:r>
              <w:rPr>
                <w:rFonts w:eastAsiaTheme="minorEastAsia"/>
              </w:rPr>
              <w:fldChar w:fldCharType="begin"/>
            </w:r>
            <w:r>
              <w:rPr>
                <w:rFonts w:eastAsiaTheme="minorEastAsia"/>
              </w:rPr>
              <w:instrText xml:space="preserve"> XE "</w:instrText>
            </w:r>
            <w:r>
              <w:rPr>
                <w:rFonts w:cs="Calibri"/>
              </w:rPr>
              <w:instrText>Lalor"</w:instrText>
            </w:r>
            <w:r>
              <w:rPr>
                <w:rFonts w:eastAsiaTheme="minorEastAsia"/>
              </w:rPr>
              <w:instrText xml:space="preserve"> </w:instrText>
            </w:r>
            <w:r>
              <w:rPr>
                <w:rFonts w:eastAsiaTheme="minorEastAsia"/>
              </w:rPr>
              <w:fldChar w:fldCharType="end"/>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52 363</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8 224</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8 653</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35 486</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ongoing</w:t>
            </w:r>
          </w:p>
        </w:tc>
      </w:tr>
      <w:tr w:rsidR="007C3681" w:rsidRPr="00184BF2" w:rsidTr="00184BF2">
        <w:tc>
          <w:tcPr>
            <w:tcW w:w="2808" w:type="dxa"/>
            <w:tcBorders>
              <w:top w:val="nil"/>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Water growth (Mernda/Doreen)</w:t>
            </w:r>
            <w:r>
              <w:rPr>
                <w:rFonts w:eastAsiaTheme="minorEastAsia"/>
              </w:rPr>
              <w:fldChar w:fldCharType="begin"/>
            </w:r>
            <w:r>
              <w:rPr>
                <w:rFonts w:eastAsiaTheme="minorEastAsia"/>
              </w:rPr>
              <w:instrText xml:space="preserve"> XE "</w:instrText>
            </w:r>
            <w:r>
              <w:rPr>
                <w:rFonts w:cs="Calibri"/>
              </w:rPr>
              <w:instrText>Doreen"</w:instrText>
            </w:r>
            <w:r>
              <w:rPr>
                <w:rFonts w:eastAsiaTheme="minorEastAsia"/>
              </w:rPr>
              <w:instrText xml:space="preserve"> </w:instrText>
            </w:r>
            <w:r>
              <w:rPr>
                <w:rFonts w:eastAsiaTheme="minorEastAsia"/>
              </w:rPr>
              <w:fldChar w:fldCharType="end"/>
            </w:r>
            <w:r>
              <w:rPr>
                <w:rFonts w:eastAsiaTheme="minorEastAsia"/>
              </w:rPr>
              <w:fldChar w:fldCharType="begin"/>
            </w:r>
            <w:r>
              <w:rPr>
                <w:rFonts w:eastAsiaTheme="minorEastAsia"/>
              </w:rPr>
              <w:instrText xml:space="preserve"> XE "</w:instrText>
            </w:r>
            <w:r>
              <w:rPr>
                <w:rFonts w:cs="Calibri"/>
              </w:rPr>
              <w:instrText>Mernda"</w:instrText>
            </w:r>
            <w:r>
              <w:rPr>
                <w:rFonts w:eastAsiaTheme="minorEastAsia"/>
              </w:rPr>
              <w:instrText xml:space="preserve"> </w:instrText>
            </w:r>
            <w:r>
              <w:rPr>
                <w:rFonts w:eastAsiaTheme="minorEastAsia"/>
              </w:rPr>
              <w:fldChar w:fldCharType="end"/>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7 455</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1 471</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1 548</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4 436</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ongoing</w:t>
            </w:r>
          </w:p>
        </w:tc>
      </w:tr>
      <w:tr w:rsidR="007C3681" w:rsidRPr="00184BF2" w:rsidTr="00184BF2">
        <w:tc>
          <w:tcPr>
            <w:tcW w:w="2808" w:type="dxa"/>
            <w:tcBorders>
              <w:top w:val="nil"/>
              <w:left w:val="nil"/>
              <w:bottom w:val="nil"/>
              <w:right w:val="nil"/>
            </w:tcBorders>
          </w:tcPr>
          <w:p w:rsidR="007C3681" w:rsidRPr="00184BF2" w:rsidRDefault="007C3681" w:rsidP="00D31123">
            <w:pPr>
              <w:pStyle w:val="BP4tabletext"/>
              <w:rPr>
                <w:rFonts w:eastAsiaTheme="minorEastAsia"/>
                <w:vertAlign w:val="superscript"/>
              </w:rPr>
            </w:pPr>
            <w:r w:rsidRPr="00184BF2">
              <w:rPr>
                <w:rFonts w:eastAsiaTheme="minorEastAsia"/>
              </w:rPr>
              <w:t>Water growth (metro various)</w:t>
            </w:r>
            <w:r>
              <w:rPr>
                <w:rFonts w:eastAsiaTheme="minorEastAsia"/>
              </w:rPr>
              <w:t xml:space="preserve"> </w:t>
            </w:r>
            <w:r>
              <w:rPr>
                <w:rFonts w:eastAsiaTheme="minorEastAsia"/>
              </w:rPr>
              <w:fldChar w:fldCharType="begin"/>
            </w:r>
            <w:r>
              <w:rPr>
                <w:rFonts w:eastAsiaTheme="minorEastAsia"/>
              </w:rPr>
              <w:instrText xml:space="preserve"> XE "</w:instrText>
            </w:r>
            <w:r>
              <w:rPr>
                <w:rFonts w:cs="Calibri"/>
              </w:rPr>
              <w:instrText>Metropolitan:Various"</w:instrText>
            </w:r>
            <w:r>
              <w:rPr>
                <w:rFonts w:eastAsiaTheme="minorEastAsia"/>
              </w:rPr>
              <w:instrText xml:space="preserve"> </w:instrText>
            </w:r>
            <w:r>
              <w:rPr>
                <w:rFonts w:eastAsiaTheme="minorEastAsia"/>
              </w:rPr>
              <w:fldChar w:fldCharType="end"/>
            </w:r>
            <w:r w:rsidRPr="00184BF2">
              <w:rPr>
                <w:rFonts w:eastAsiaTheme="minorEastAsia"/>
                <w:vertAlign w:val="superscript"/>
              </w:rPr>
              <w:t>(b)</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20 184</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5 640</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5 935</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8 609</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ongoing</w:t>
            </w:r>
          </w:p>
        </w:tc>
      </w:tr>
      <w:tr w:rsidR="007C3681" w:rsidRPr="00184BF2" w:rsidTr="00184BF2">
        <w:tc>
          <w:tcPr>
            <w:tcW w:w="2808" w:type="dxa"/>
            <w:tcBorders>
              <w:top w:val="nil"/>
              <w:left w:val="nil"/>
              <w:bottom w:val="nil"/>
              <w:right w:val="nil"/>
            </w:tcBorders>
          </w:tcPr>
          <w:p w:rsidR="007C3681" w:rsidRPr="00184BF2" w:rsidRDefault="007C3681" w:rsidP="00D31123">
            <w:pPr>
              <w:pStyle w:val="BP4tabletext"/>
              <w:rPr>
                <w:rFonts w:eastAsiaTheme="minorEastAsia"/>
              </w:rPr>
            </w:pPr>
            <w:r w:rsidRPr="00184BF2">
              <w:rPr>
                <w:rFonts w:eastAsiaTheme="minorEastAsia"/>
              </w:rPr>
              <w:t>Water improved quality (metro various)</w:t>
            </w:r>
            <w:r>
              <w:rPr>
                <w:rFonts w:eastAsiaTheme="minorEastAsia"/>
              </w:rPr>
              <w:t xml:space="preserve"> </w:t>
            </w:r>
            <w:r>
              <w:rPr>
                <w:rFonts w:eastAsiaTheme="minorEastAsia"/>
              </w:rPr>
              <w:fldChar w:fldCharType="begin"/>
            </w:r>
            <w:r>
              <w:rPr>
                <w:rFonts w:eastAsiaTheme="minorEastAsia"/>
              </w:rPr>
              <w:instrText xml:space="preserve"> XE "</w:instrText>
            </w:r>
            <w:r>
              <w:rPr>
                <w:rFonts w:cs="Calibri"/>
              </w:rPr>
              <w:instrText>Metropolitan:Various"</w:instrText>
            </w:r>
            <w:r>
              <w:rPr>
                <w:rFonts w:eastAsiaTheme="minorEastAsia"/>
              </w:rPr>
              <w:instrText xml:space="preserve"> </w:instrText>
            </w:r>
            <w:r>
              <w:rPr>
                <w:rFonts w:eastAsiaTheme="minorEastAsia"/>
              </w:rPr>
              <w:fldChar w:fldCharType="end"/>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3 842</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1 730</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651</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1 461</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ongoing</w:t>
            </w:r>
          </w:p>
        </w:tc>
      </w:tr>
      <w:tr w:rsidR="007C3681" w:rsidRPr="00184BF2" w:rsidTr="00184BF2">
        <w:tc>
          <w:tcPr>
            <w:tcW w:w="2808" w:type="dxa"/>
            <w:tcBorders>
              <w:top w:val="nil"/>
              <w:left w:val="nil"/>
              <w:bottom w:val="nil"/>
              <w:right w:val="nil"/>
            </w:tcBorders>
          </w:tcPr>
          <w:p w:rsidR="007C3681" w:rsidRPr="00184BF2" w:rsidRDefault="007C3681" w:rsidP="00D31123">
            <w:pPr>
              <w:pStyle w:val="BP4tabletext"/>
              <w:rPr>
                <w:rFonts w:eastAsiaTheme="minorEastAsia"/>
              </w:rPr>
            </w:pPr>
            <w:r w:rsidRPr="00184BF2">
              <w:rPr>
                <w:rFonts w:eastAsiaTheme="minorEastAsia"/>
              </w:rPr>
              <w:lastRenderedPageBreak/>
              <w:t>Water main to meter renewals (metro various)</w:t>
            </w:r>
            <w:r>
              <w:rPr>
                <w:rFonts w:eastAsiaTheme="minorEastAsia"/>
              </w:rPr>
              <w:t xml:space="preserve"> </w:t>
            </w:r>
            <w:r>
              <w:rPr>
                <w:rFonts w:eastAsiaTheme="minorEastAsia"/>
              </w:rPr>
              <w:fldChar w:fldCharType="begin"/>
            </w:r>
            <w:r>
              <w:rPr>
                <w:rFonts w:eastAsiaTheme="minorEastAsia"/>
              </w:rPr>
              <w:instrText xml:space="preserve"> XE "</w:instrText>
            </w:r>
            <w:r>
              <w:rPr>
                <w:rFonts w:cs="Calibri"/>
              </w:rPr>
              <w:instrText>Metropolitan:Various"</w:instrText>
            </w:r>
            <w:r>
              <w:rPr>
                <w:rFonts w:eastAsiaTheme="minorEastAsia"/>
              </w:rPr>
              <w:instrText xml:space="preserve"> </w:instrText>
            </w:r>
            <w:r>
              <w:rPr>
                <w:rFonts w:eastAsiaTheme="minorEastAsia"/>
              </w:rPr>
              <w:fldChar w:fldCharType="end"/>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8 302</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1 341</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1 743</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5 218</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ongoing</w:t>
            </w:r>
          </w:p>
        </w:tc>
      </w:tr>
      <w:tr w:rsidR="007C3681" w:rsidRPr="00184BF2" w:rsidTr="00184BF2">
        <w:tc>
          <w:tcPr>
            <w:tcW w:w="2808" w:type="dxa"/>
            <w:tcBorders>
              <w:top w:val="nil"/>
              <w:left w:val="nil"/>
              <w:bottom w:val="nil"/>
              <w:right w:val="nil"/>
            </w:tcBorders>
          </w:tcPr>
          <w:p w:rsidR="007C3681" w:rsidRPr="00184BF2" w:rsidRDefault="007C3681" w:rsidP="00D31123">
            <w:pPr>
              <w:pStyle w:val="BP4tabletext"/>
              <w:rPr>
                <w:rFonts w:eastAsiaTheme="minorEastAsia"/>
              </w:rPr>
            </w:pPr>
            <w:r w:rsidRPr="00184BF2">
              <w:rPr>
                <w:rFonts w:eastAsiaTheme="minorEastAsia"/>
              </w:rPr>
              <w:t>Water reliability (metro various)</w:t>
            </w:r>
            <w:r>
              <w:rPr>
                <w:rFonts w:eastAsiaTheme="minorEastAsia"/>
              </w:rPr>
              <w:t xml:space="preserve"> </w:t>
            </w:r>
            <w:r>
              <w:rPr>
                <w:rFonts w:eastAsiaTheme="minorEastAsia"/>
              </w:rPr>
              <w:fldChar w:fldCharType="begin"/>
            </w:r>
            <w:r>
              <w:rPr>
                <w:rFonts w:eastAsiaTheme="minorEastAsia"/>
              </w:rPr>
              <w:instrText xml:space="preserve"> XE "</w:instrText>
            </w:r>
            <w:r>
              <w:rPr>
                <w:rFonts w:cs="Calibri"/>
              </w:rPr>
              <w:instrText>Metropolitan:Various"</w:instrText>
            </w:r>
            <w:r>
              <w:rPr>
                <w:rFonts w:eastAsiaTheme="minorEastAsia"/>
              </w:rPr>
              <w:instrText xml:space="preserve"> </w:instrText>
            </w:r>
            <w:r>
              <w:rPr>
                <w:rFonts w:eastAsiaTheme="minorEastAsia"/>
              </w:rPr>
              <w:fldChar w:fldCharType="end"/>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67 769</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9 077</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15 135</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43 557</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ongoing</w:t>
            </w:r>
          </w:p>
        </w:tc>
      </w:tr>
      <w:tr w:rsidR="007C3681" w:rsidRPr="00184BF2" w:rsidTr="00184BF2">
        <w:tc>
          <w:tcPr>
            <w:tcW w:w="2808" w:type="dxa"/>
            <w:tcBorders>
              <w:top w:val="nil"/>
              <w:left w:val="nil"/>
              <w:bottom w:val="nil"/>
              <w:right w:val="nil"/>
            </w:tcBorders>
          </w:tcPr>
          <w:p w:rsidR="007C3681" w:rsidRPr="00184BF2" w:rsidRDefault="007C3681" w:rsidP="00D31123">
            <w:pPr>
              <w:pStyle w:val="BP4tabletext"/>
              <w:rPr>
                <w:rFonts w:eastAsiaTheme="minorEastAsia"/>
              </w:rPr>
            </w:pPr>
            <w:r w:rsidRPr="00184BF2">
              <w:rPr>
                <w:rFonts w:eastAsiaTheme="minorEastAsia"/>
              </w:rPr>
              <w:t>Water reticulation main renewals (metro various)</w:t>
            </w:r>
            <w:r>
              <w:rPr>
                <w:rFonts w:eastAsiaTheme="minorEastAsia"/>
              </w:rPr>
              <w:t xml:space="preserve"> </w:t>
            </w:r>
            <w:r>
              <w:rPr>
                <w:rFonts w:eastAsiaTheme="minorEastAsia"/>
              </w:rPr>
              <w:fldChar w:fldCharType="begin"/>
            </w:r>
            <w:r>
              <w:rPr>
                <w:rFonts w:eastAsiaTheme="minorEastAsia"/>
              </w:rPr>
              <w:instrText xml:space="preserve"> XE "</w:instrText>
            </w:r>
            <w:r>
              <w:rPr>
                <w:rFonts w:cs="Calibri"/>
              </w:rPr>
              <w:instrText>Metropolitan:Various"</w:instrText>
            </w:r>
            <w:r>
              <w:rPr>
                <w:rFonts w:eastAsiaTheme="minorEastAsia"/>
              </w:rPr>
              <w:instrText xml:space="preserve"> </w:instrText>
            </w:r>
            <w:r>
              <w:rPr>
                <w:rFonts w:eastAsiaTheme="minorEastAsia"/>
              </w:rPr>
              <w:fldChar w:fldCharType="end"/>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94 150</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15 535</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20 193</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 xml:space="preserve"> 58 422</w:t>
            </w:r>
          </w:p>
        </w:tc>
        <w:tc>
          <w:tcPr>
            <w:tcW w:w="993" w:type="dxa"/>
            <w:tcBorders>
              <w:top w:val="nil"/>
              <w:left w:val="nil"/>
              <w:bottom w:val="nil"/>
              <w:right w:val="nil"/>
            </w:tcBorders>
          </w:tcPr>
          <w:p w:rsidR="007C3681" w:rsidRPr="00184BF2" w:rsidRDefault="007C3681" w:rsidP="00184BF2">
            <w:pPr>
              <w:pStyle w:val="BP4Figures"/>
              <w:rPr>
                <w:rFonts w:eastAsiaTheme="minorEastAsia"/>
                <w:color w:val="000000"/>
                <w:lang w:eastAsia="en-AU"/>
              </w:rPr>
            </w:pPr>
            <w:r w:rsidRPr="00184BF2">
              <w:rPr>
                <w:rFonts w:eastAsiaTheme="minorEastAsia"/>
                <w:color w:val="000000"/>
                <w:lang w:eastAsia="en-AU"/>
              </w:rPr>
              <w:t>ongoing</w:t>
            </w:r>
          </w:p>
        </w:tc>
      </w:tr>
      <w:tr w:rsidR="007C3681" w:rsidRPr="00184BF2" w:rsidTr="00184BF2">
        <w:tc>
          <w:tcPr>
            <w:tcW w:w="2808" w:type="dxa"/>
            <w:tcBorders>
              <w:top w:val="single" w:sz="6" w:space="0" w:color="auto"/>
              <w:left w:val="nil"/>
              <w:bottom w:val="single" w:sz="6" w:space="0" w:color="auto"/>
              <w:right w:val="nil"/>
            </w:tcBorders>
          </w:tcPr>
          <w:p w:rsidR="007C3681" w:rsidRPr="00184BF2" w:rsidRDefault="007C3681" w:rsidP="00184BF2">
            <w:pPr>
              <w:pStyle w:val="BP4tabletext"/>
              <w:rPr>
                <w:rFonts w:eastAsiaTheme="minorEastAsia"/>
                <w:b/>
                <w:bCs/>
              </w:rPr>
            </w:pPr>
            <w:r w:rsidRPr="00184BF2">
              <w:rPr>
                <w:rFonts w:eastAsiaTheme="minorEastAsia"/>
                <w:b/>
                <w:bCs/>
              </w:rPr>
              <w:t>Total existing projects</w:t>
            </w:r>
          </w:p>
        </w:tc>
        <w:tc>
          <w:tcPr>
            <w:tcW w:w="993" w:type="dxa"/>
            <w:tcBorders>
              <w:top w:val="single" w:sz="6" w:space="0" w:color="auto"/>
              <w:left w:val="nil"/>
              <w:bottom w:val="single" w:sz="6" w:space="0" w:color="auto"/>
              <w:right w:val="nil"/>
            </w:tcBorders>
          </w:tcPr>
          <w:p w:rsidR="007C3681" w:rsidRPr="00184BF2" w:rsidRDefault="007C3681" w:rsidP="00184BF2">
            <w:pPr>
              <w:pStyle w:val="BP4Figures"/>
              <w:rPr>
                <w:rFonts w:eastAsiaTheme="minorEastAsia"/>
                <w:b/>
                <w:bCs/>
                <w:color w:val="000000"/>
                <w:lang w:eastAsia="en-AU"/>
              </w:rPr>
            </w:pPr>
            <w:r w:rsidRPr="00184BF2">
              <w:rPr>
                <w:rFonts w:eastAsiaTheme="minorEastAsia"/>
                <w:b/>
                <w:bCs/>
                <w:color w:val="000000"/>
                <w:lang w:eastAsia="en-AU"/>
              </w:rPr>
              <w:t>1 175 300</w:t>
            </w:r>
          </w:p>
        </w:tc>
        <w:tc>
          <w:tcPr>
            <w:tcW w:w="993" w:type="dxa"/>
            <w:tcBorders>
              <w:top w:val="single" w:sz="6" w:space="0" w:color="auto"/>
              <w:left w:val="nil"/>
              <w:bottom w:val="single" w:sz="6" w:space="0" w:color="auto"/>
              <w:right w:val="nil"/>
            </w:tcBorders>
          </w:tcPr>
          <w:p w:rsidR="007C3681" w:rsidRPr="00184BF2" w:rsidRDefault="007C3681" w:rsidP="00184BF2">
            <w:pPr>
              <w:pStyle w:val="BP4Figures"/>
              <w:rPr>
                <w:rFonts w:eastAsiaTheme="minorEastAsia"/>
                <w:b/>
                <w:bCs/>
                <w:color w:val="000000"/>
                <w:lang w:eastAsia="en-AU"/>
              </w:rPr>
            </w:pPr>
            <w:r w:rsidRPr="00184BF2">
              <w:rPr>
                <w:rFonts w:eastAsiaTheme="minorEastAsia"/>
                <w:b/>
                <w:bCs/>
                <w:color w:val="000000"/>
                <w:lang w:eastAsia="en-AU"/>
              </w:rPr>
              <w:t xml:space="preserve"> 203 786</w:t>
            </w:r>
          </w:p>
        </w:tc>
        <w:tc>
          <w:tcPr>
            <w:tcW w:w="993" w:type="dxa"/>
            <w:tcBorders>
              <w:top w:val="single" w:sz="6" w:space="0" w:color="auto"/>
              <w:left w:val="nil"/>
              <w:bottom w:val="single" w:sz="6" w:space="0" w:color="auto"/>
              <w:right w:val="nil"/>
            </w:tcBorders>
          </w:tcPr>
          <w:p w:rsidR="007C3681" w:rsidRPr="00184BF2" w:rsidRDefault="007C3681" w:rsidP="00184BF2">
            <w:pPr>
              <w:pStyle w:val="BP4Figures"/>
              <w:rPr>
                <w:rFonts w:eastAsiaTheme="minorEastAsia"/>
                <w:b/>
                <w:bCs/>
                <w:color w:val="000000"/>
                <w:lang w:eastAsia="en-AU"/>
              </w:rPr>
            </w:pPr>
            <w:r w:rsidRPr="00184BF2">
              <w:rPr>
                <w:rFonts w:eastAsiaTheme="minorEastAsia"/>
                <w:b/>
                <w:bCs/>
                <w:color w:val="000000"/>
                <w:lang w:eastAsia="en-AU"/>
              </w:rPr>
              <w:t xml:space="preserve"> 228 242</w:t>
            </w:r>
          </w:p>
        </w:tc>
        <w:tc>
          <w:tcPr>
            <w:tcW w:w="993" w:type="dxa"/>
            <w:tcBorders>
              <w:top w:val="single" w:sz="6" w:space="0" w:color="auto"/>
              <w:left w:val="nil"/>
              <w:bottom w:val="single" w:sz="6" w:space="0" w:color="auto"/>
              <w:right w:val="nil"/>
            </w:tcBorders>
          </w:tcPr>
          <w:p w:rsidR="007C3681" w:rsidRPr="00184BF2" w:rsidRDefault="007C3681" w:rsidP="00184BF2">
            <w:pPr>
              <w:pStyle w:val="BP4Figures"/>
              <w:rPr>
                <w:rFonts w:eastAsiaTheme="minorEastAsia"/>
                <w:b/>
                <w:bCs/>
                <w:color w:val="000000"/>
                <w:lang w:eastAsia="en-AU"/>
              </w:rPr>
            </w:pPr>
            <w:r w:rsidRPr="00184BF2">
              <w:rPr>
                <w:rFonts w:eastAsiaTheme="minorEastAsia"/>
                <w:b/>
                <w:bCs/>
                <w:color w:val="000000"/>
                <w:lang w:eastAsia="en-AU"/>
              </w:rPr>
              <w:t xml:space="preserve"> 743 272</w:t>
            </w:r>
          </w:p>
        </w:tc>
        <w:tc>
          <w:tcPr>
            <w:tcW w:w="993" w:type="dxa"/>
            <w:tcBorders>
              <w:top w:val="single" w:sz="6" w:space="0" w:color="auto"/>
              <w:left w:val="nil"/>
              <w:bottom w:val="single" w:sz="6" w:space="0" w:color="auto"/>
              <w:right w:val="nil"/>
            </w:tcBorders>
          </w:tcPr>
          <w:p w:rsidR="007C3681" w:rsidRPr="00184BF2" w:rsidRDefault="007C3681" w:rsidP="00184BF2">
            <w:pPr>
              <w:pStyle w:val="BP4Figures"/>
              <w:rPr>
                <w:rFonts w:eastAsiaTheme="minorEastAsia"/>
                <w:b/>
                <w:bCs/>
                <w:color w:val="000000"/>
                <w:lang w:eastAsia="en-AU"/>
              </w:rPr>
            </w:pPr>
          </w:p>
        </w:tc>
      </w:tr>
      <w:tr w:rsidR="007C3681" w:rsidRPr="00184BF2" w:rsidTr="00184BF2">
        <w:tc>
          <w:tcPr>
            <w:tcW w:w="2808" w:type="dxa"/>
            <w:tcBorders>
              <w:top w:val="single" w:sz="6" w:space="0" w:color="auto"/>
              <w:left w:val="nil"/>
              <w:bottom w:val="single" w:sz="12" w:space="0" w:color="auto"/>
              <w:right w:val="nil"/>
            </w:tcBorders>
          </w:tcPr>
          <w:p w:rsidR="007C3681" w:rsidRPr="00184BF2" w:rsidRDefault="007C3681" w:rsidP="00184BF2">
            <w:pPr>
              <w:pStyle w:val="BP4tabletext"/>
              <w:rPr>
                <w:rFonts w:eastAsiaTheme="minorEastAsia" w:cs="Calibri"/>
                <w:b/>
                <w:sz w:val="20"/>
              </w:rPr>
            </w:pPr>
            <w:r w:rsidRPr="00184BF2">
              <w:rPr>
                <w:rFonts w:eastAsiaTheme="minorEastAsia"/>
                <w:b/>
              </w:rPr>
              <w:t xml:space="preserve">Total Yarra Valley Water Corporation </w:t>
            </w:r>
            <w:r w:rsidRPr="00711BBB">
              <w:rPr>
                <w:rFonts w:eastAsiaTheme="minorEastAsia"/>
                <w:b/>
              </w:rPr>
              <w:t>projects</w:t>
            </w:r>
          </w:p>
        </w:tc>
        <w:tc>
          <w:tcPr>
            <w:tcW w:w="993" w:type="dxa"/>
            <w:tcBorders>
              <w:top w:val="single" w:sz="6" w:space="0" w:color="auto"/>
              <w:left w:val="nil"/>
              <w:bottom w:val="single" w:sz="12" w:space="0" w:color="auto"/>
              <w:right w:val="nil"/>
            </w:tcBorders>
          </w:tcPr>
          <w:p w:rsidR="007C3681" w:rsidRPr="00184BF2" w:rsidRDefault="007C3681" w:rsidP="00184BF2">
            <w:pPr>
              <w:pStyle w:val="BP4Figures"/>
              <w:rPr>
                <w:rFonts w:eastAsiaTheme="minorEastAsia"/>
                <w:b/>
                <w:bCs/>
                <w:color w:val="000000"/>
                <w:lang w:eastAsia="en-AU"/>
              </w:rPr>
            </w:pPr>
            <w:r w:rsidRPr="00184BF2">
              <w:rPr>
                <w:rFonts w:eastAsiaTheme="minorEastAsia"/>
                <w:b/>
                <w:bCs/>
                <w:color w:val="000000"/>
                <w:lang w:eastAsia="en-AU"/>
              </w:rPr>
              <w:t>1 175 300</w:t>
            </w:r>
          </w:p>
        </w:tc>
        <w:tc>
          <w:tcPr>
            <w:tcW w:w="993" w:type="dxa"/>
            <w:tcBorders>
              <w:top w:val="single" w:sz="6" w:space="0" w:color="auto"/>
              <w:left w:val="nil"/>
              <w:bottom w:val="single" w:sz="12" w:space="0" w:color="auto"/>
              <w:right w:val="nil"/>
            </w:tcBorders>
          </w:tcPr>
          <w:p w:rsidR="007C3681" w:rsidRPr="00184BF2" w:rsidRDefault="007C3681" w:rsidP="00184BF2">
            <w:pPr>
              <w:pStyle w:val="BP4Figures"/>
              <w:rPr>
                <w:rFonts w:eastAsiaTheme="minorEastAsia"/>
                <w:b/>
                <w:bCs/>
                <w:color w:val="000000"/>
                <w:lang w:eastAsia="en-AU"/>
              </w:rPr>
            </w:pPr>
            <w:r w:rsidRPr="00184BF2">
              <w:rPr>
                <w:rFonts w:eastAsiaTheme="minorEastAsia"/>
                <w:b/>
                <w:bCs/>
                <w:color w:val="000000"/>
                <w:lang w:eastAsia="en-AU"/>
              </w:rPr>
              <w:t xml:space="preserve"> 203 786</w:t>
            </w:r>
          </w:p>
        </w:tc>
        <w:tc>
          <w:tcPr>
            <w:tcW w:w="993" w:type="dxa"/>
            <w:tcBorders>
              <w:top w:val="single" w:sz="6" w:space="0" w:color="auto"/>
              <w:left w:val="nil"/>
              <w:bottom w:val="single" w:sz="12" w:space="0" w:color="auto"/>
              <w:right w:val="nil"/>
            </w:tcBorders>
          </w:tcPr>
          <w:p w:rsidR="007C3681" w:rsidRPr="00184BF2" w:rsidRDefault="007C3681" w:rsidP="00184BF2">
            <w:pPr>
              <w:pStyle w:val="BP4Figures"/>
              <w:rPr>
                <w:rFonts w:eastAsiaTheme="minorEastAsia"/>
                <w:b/>
                <w:bCs/>
                <w:color w:val="000000"/>
                <w:lang w:eastAsia="en-AU"/>
              </w:rPr>
            </w:pPr>
            <w:r w:rsidRPr="00184BF2">
              <w:rPr>
                <w:rFonts w:eastAsiaTheme="minorEastAsia"/>
                <w:b/>
                <w:bCs/>
                <w:color w:val="000000"/>
                <w:lang w:eastAsia="en-AU"/>
              </w:rPr>
              <w:t xml:space="preserve"> 228 242</w:t>
            </w:r>
          </w:p>
        </w:tc>
        <w:tc>
          <w:tcPr>
            <w:tcW w:w="993" w:type="dxa"/>
            <w:tcBorders>
              <w:top w:val="single" w:sz="6" w:space="0" w:color="auto"/>
              <w:left w:val="nil"/>
              <w:bottom w:val="single" w:sz="12" w:space="0" w:color="auto"/>
              <w:right w:val="nil"/>
            </w:tcBorders>
          </w:tcPr>
          <w:p w:rsidR="007C3681" w:rsidRPr="00184BF2" w:rsidRDefault="007C3681" w:rsidP="00184BF2">
            <w:pPr>
              <w:pStyle w:val="BP4Figures"/>
              <w:rPr>
                <w:rFonts w:eastAsiaTheme="minorEastAsia"/>
                <w:b/>
                <w:bCs/>
                <w:color w:val="000000"/>
                <w:lang w:eastAsia="en-AU"/>
              </w:rPr>
            </w:pPr>
            <w:r w:rsidRPr="00184BF2">
              <w:rPr>
                <w:rFonts w:eastAsiaTheme="minorEastAsia"/>
                <w:b/>
                <w:bCs/>
                <w:color w:val="000000"/>
                <w:lang w:eastAsia="en-AU"/>
              </w:rPr>
              <w:t xml:space="preserve"> 743 272</w:t>
            </w:r>
          </w:p>
        </w:tc>
        <w:tc>
          <w:tcPr>
            <w:tcW w:w="993" w:type="dxa"/>
            <w:tcBorders>
              <w:top w:val="single" w:sz="6" w:space="0" w:color="auto"/>
              <w:left w:val="nil"/>
              <w:bottom w:val="single" w:sz="12" w:space="0" w:color="auto"/>
              <w:right w:val="nil"/>
            </w:tcBorders>
          </w:tcPr>
          <w:p w:rsidR="007C3681" w:rsidRPr="00184BF2" w:rsidRDefault="007C3681" w:rsidP="00184BF2">
            <w:pPr>
              <w:pStyle w:val="BP4Figures"/>
              <w:rPr>
                <w:rFonts w:eastAsiaTheme="minorEastAsia"/>
                <w:b/>
                <w:bCs/>
                <w:color w:val="000000"/>
                <w:lang w:eastAsia="en-AU"/>
              </w:rPr>
            </w:pPr>
          </w:p>
        </w:tc>
      </w:tr>
    </w:tbl>
    <w:p w:rsidR="007C3681" w:rsidRDefault="007C3681" w:rsidP="005564E9">
      <w:pPr>
        <w:pStyle w:val="Source"/>
      </w:pPr>
      <w:r>
        <w:t>Source: Yarra Valley Water Corporation</w:t>
      </w:r>
    </w:p>
    <w:p w:rsidR="007C3681" w:rsidRDefault="007C3681" w:rsidP="003A1419">
      <w:pPr>
        <w:pStyle w:val="Notes"/>
        <w:tabs>
          <w:tab w:val="left" w:pos="885"/>
        </w:tabs>
      </w:pPr>
      <w:r>
        <w:t>Notes:</w:t>
      </w:r>
    </w:p>
    <w:p w:rsidR="007C3681" w:rsidRDefault="007C3681" w:rsidP="00853580">
      <w:pPr>
        <w:pStyle w:val="Notes"/>
      </w:pPr>
      <w:r>
        <w:t>(a)</w:t>
      </w:r>
      <w:r>
        <w:tab/>
      </w:r>
      <w:r w:rsidRPr="00853580">
        <w:t>Projects included for the first time in this year's Budget Paper No. 4.</w:t>
      </w:r>
    </w:p>
    <w:p w:rsidR="007C3681" w:rsidRDefault="007C3681" w:rsidP="00853580">
      <w:pPr>
        <w:pStyle w:val="Notes"/>
      </w:pPr>
      <w:r>
        <w:t>(b)</w:t>
      </w:r>
      <w:r>
        <w:tab/>
      </w:r>
      <w:r w:rsidRPr="00853580">
        <w:t xml:space="preserve">Incorporates </w:t>
      </w:r>
      <w:r>
        <w:t xml:space="preserve">the following projects </w:t>
      </w:r>
      <w:r w:rsidRPr="00853580">
        <w:t>from</w:t>
      </w:r>
      <w:r>
        <w:t xml:space="preserve"> last year's Budget Paper No. 4: </w:t>
      </w:r>
      <w:r w:rsidRPr="00853580">
        <w:t>Sewer growth (Bundoora), Sewer growth (Greenvale) and Water pre</w:t>
      </w:r>
      <w:r>
        <w:t>ssure management (metro various).</w:t>
      </w:r>
    </w:p>
    <w:p w:rsidR="007C3681" w:rsidRDefault="007C3681" w:rsidP="00853580">
      <w:pPr>
        <w:pStyle w:val="Notes"/>
      </w:pPr>
    </w:p>
    <w:p w:rsidR="007C3681" w:rsidRDefault="007C3681" w:rsidP="00853580">
      <w:pPr>
        <w:pStyle w:val="Notes"/>
      </w:pPr>
    </w:p>
    <w:p w:rsidR="007C3681" w:rsidRPr="00184BF2" w:rsidRDefault="007C3681" w:rsidP="00184BF2">
      <w:pPr>
        <w:pStyle w:val="Heading2"/>
        <w:rPr>
          <w:rFonts w:ascii="Times New Roman" w:hAnsi="Times New Roman"/>
          <w:b w:val="0"/>
          <w:kern w:val="0"/>
          <w:sz w:val="20"/>
          <w:szCs w:val="20"/>
          <w:lang w:eastAsia="en-AU"/>
        </w:rPr>
      </w:pPr>
      <w:r w:rsidRPr="001C3BC7">
        <w:t>Completed projects</w:t>
      </w:r>
    </w:p>
    <w:tbl>
      <w:tblPr>
        <w:tblW w:w="0" w:type="auto"/>
        <w:tblInd w:w="29" w:type="dxa"/>
        <w:tblLayout w:type="fixed"/>
        <w:tblCellMar>
          <w:left w:w="43" w:type="dxa"/>
          <w:right w:w="43" w:type="dxa"/>
        </w:tblCellMar>
        <w:tblLook w:val="0000" w:firstRow="0" w:lastRow="0" w:firstColumn="0" w:lastColumn="0" w:noHBand="0" w:noVBand="0"/>
      </w:tblPr>
      <w:tblGrid>
        <w:gridCol w:w="7776"/>
      </w:tblGrid>
      <w:tr w:rsidR="007C3681" w:rsidRPr="00184BF2" w:rsidTr="00184BF2">
        <w:tc>
          <w:tcPr>
            <w:tcW w:w="7776" w:type="dxa"/>
            <w:tcBorders>
              <w:top w:val="single" w:sz="4" w:space="0" w:color="auto"/>
              <w:left w:val="single" w:sz="4" w:space="0" w:color="auto"/>
              <w:bottom w:val="single" w:sz="4" w:space="0" w:color="auto"/>
              <w:right w:val="single" w:sz="4" w:space="0" w:color="auto"/>
            </w:tcBorders>
            <w:shd w:val="clear" w:color="auto" w:fill="000000"/>
          </w:tcPr>
          <w:p w:rsidR="007C3681" w:rsidRPr="00184BF2" w:rsidRDefault="007C3681" w:rsidP="00184BF2">
            <w:pPr>
              <w:pStyle w:val="BP4headingl"/>
              <w:rPr>
                <w:rFonts w:eastAsiaTheme="minorEastAsia"/>
              </w:rPr>
            </w:pPr>
          </w:p>
        </w:tc>
      </w:tr>
      <w:tr w:rsidR="007C3681" w:rsidRPr="00184BF2" w:rsidTr="00184BF2">
        <w:tc>
          <w:tcPr>
            <w:tcW w:w="7776" w:type="dxa"/>
            <w:tcBorders>
              <w:top w:val="single" w:sz="4" w:space="0" w:color="auto"/>
              <w:left w:val="nil"/>
              <w:bottom w:val="single" w:sz="12" w:space="0" w:color="auto"/>
              <w:right w:val="nil"/>
            </w:tcBorders>
          </w:tcPr>
          <w:p w:rsidR="007C3681" w:rsidRPr="00184BF2" w:rsidRDefault="007C3681" w:rsidP="00B87A7D">
            <w:pPr>
              <w:pStyle w:val="BP4tabletextcompleted"/>
            </w:pPr>
            <w:r w:rsidRPr="00184BF2">
              <w:t>Sewer northern sewerage project (Coburg)</w:t>
            </w:r>
            <w:r>
              <w:fldChar w:fldCharType="begin"/>
            </w:r>
            <w:r>
              <w:instrText xml:space="preserve"> XE "</w:instrText>
            </w:r>
            <w:r>
              <w:rPr>
                <w:rFonts w:cs="Calibri"/>
              </w:rPr>
              <w:instrText>Coburg"</w:instrText>
            </w:r>
            <w:r>
              <w:instrText xml:space="preserve"> </w:instrText>
            </w:r>
            <w:r>
              <w:fldChar w:fldCharType="end"/>
            </w:r>
          </w:p>
        </w:tc>
      </w:tr>
    </w:tbl>
    <w:p w:rsidR="007C3681" w:rsidRDefault="007C3681" w:rsidP="005564E9">
      <w:pPr>
        <w:pStyle w:val="Source"/>
      </w:pPr>
      <w:r>
        <w:t>Source: Yarra Valley Water Corporation</w:t>
      </w:r>
    </w:p>
    <w:p w:rsidR="007C3681" w:rsidRDefault="007C3681" w:rsidP="00373008"/>
    <w:p w:rsidR="007C3681" w:rsidRDefault="007C3681" w:rsidP="00373008">
      <w:pPr>
        <w:spacing w:after="0"/>
      </w:pPr>
    </w:p>
    <w:p w:rsidR="007C3681" w:rsidRDefault="007C3681" w:rsidP="00373008">
      <w:pPr>
        <w:pStyle w:val="Heading1"/>
        <w:sectPr w:rsidR="007C3681" w:rsidSect="00373008">
          <w:footerReference w:type="even" r:id="rId93"/>
          <w:footerReference w:type="default" r:id="rId94"/>
          <w:pgSz w:w="9979" w:h="14181" w:code="138"/>
          <w:pgMar w:top="1138" w:right="1138" w:bottom="1138" w:left="1138" w:header="720" w:footer="720" w:gutter="0"/>
          <w:cols w:space="708"/>
          <w:docGrid w:linePitch="360"/>
        </w:sectPr>
      </w:pPr>
    </w:p>
    <w:p w:rsidR="007C3681" w:rsidRDefault="007C3681" w:rsidP="00373008">
      <w:pPr>
        <w:pStyle w:val="Heading1"/>
      </w:pPr>
      <w:bookmarkStart w:id="59" w:name="_Toc355289001"/>
      <w:r>
        <w:lastRenderedPageBreak/>
        <w:t>Other public non</w:t>
      </w:r>
      <w:r>
        <w:noBreakHyphen/>
        <w:t>financial corporations</w:t>
      </w:r>
      <w:bookmarkEnd w:id="59"/>
    </w:p>
    <w:p w:rsidR="007C3681" w:rsidRPr="001C3BC7" w:rsidRDefault="007C3681" w:rsidP="00373008">
      <w:pPr>
        <w:pStyle w:val="Heading2"/>
      </w:pPr>
      <w:r w:rsidRPr="001C3BC7">
        <w:t>New projects</w:t>
      </w:r>
    </w:p>
    <w:p w:rsidR="007C3681" w:rsidRPr="00184BF2" w:rsidRDefault="007C3681" w:rsidP="00184BF2">
      <w:pPr>
        <w:pStyle w:val="million"/>
        <w:rPr>
          <w:rFonts w:ascii="Times New Roman" w:hAnsi="Times New Roman"/>
          <w:i w:val="0"/>
          <w:sz w:val="20"/>
          <w:szCs w:val="20"/>
          <w:lang w:eastAsia="en-AU"/>
        </w:rPr>
      </w:pPr>
      <w:r w:rsidRPr="001C3BC7">
        <w:t>(</w:t>
      </w:r>
      <w:r>
        <w:t>$ thousand)</w:t>
      </w:r>
    </w:p>
    <w:tbl>
      <w:tblPr>
        <w:tblW w:w="7776" w:type="dxa"/>
        <w:tblInd w:w="29" w:type="dxa"/>
        <w:tblLayout w:type="fixed"/>
        <w:tblCellMar>
          <w:left w:w="43" w:type="dxa"/>
          <w:right w:w="43" w:type="dxa"/>
        </w:tblCellMar>
        <w:tblLook w:val="0000" w:firstRow="0" w:lastRow="0" w:firstColumn="0" w:lastColumn="0" w:noHBand="0" w:noVBand="0"/>
      </w:tblPr>
      <w:tblGrid>
        <w:gridCol w:w="2810"/>
        <w:gridCol w:w="994"/>
        <w:gridCol w:w="993"/>
        <w:gridCol w:w="993"/>
        <w:gridCol w:w="993"/>
        <w:gridCol w:w="993"/>
      </w:tblGrid>
      <w:tr w:rsidR="007C3681" w:rsidRPr="00184BF2" w:rsidTr="000B6BBE">
        <w:tc>
          <w:tcPr>
            <w:tcW w:w="2810" w:type="dxa"/>
            <w:tcBorders>
              <w:top w:val="single" w:sz="4" w:space="0" w:color="auto"/>
              <w:left w:val="single" w:sz="4" w:space="0" w:color="auto"/>
              <w:bottom w:val="single" w:sz="4" w:space="0" w:color="auto"/>
            </w:tcBorders>
            <w:shd w:val="clear" w:color="auto" w:fill="000000"/>
          </w:tcPr>
          <w:p w:rsidR="007C3681" w:rsidRPr="00184BF2" w:rsidRDefault="007C3681" w:rsidP="00184BF2">
            <w:pPr>
              <w:pStyle w:val="BP4tabletext"/>
              <w:rPr>
                <w:rFonts w:eastAsiaTheme="minorEastAsia"/>
              </w:rPr>
            </w:pPr>
          </w:p>
        </w:tc>
        <w:tc>
          <w:tcPr>
            <w:tcW w:w="994" w:type="dxa"/>
            <w:tcBorders>
              <w:top w:val="single" w:sz="4" w:space="0" w:color="auto"/>
              <w:bottom w:val="single" w:sz="4" w:space="0" w:color="auto"/>
            </w:tcBorders>
            <w:shd w:val="clear" w:color="auto" w:fill="000000"/>
          </w:tcPr>
          <w:p w:rsidR="007C3681" w:rsidRPr="00184BF2" w:rsidRDefault="007C3681" w:rsidP="00184BF2">
            <w:pPr>
              <w:pStyle w:val="BP4headingr"/>
              <w:rPr>
                <w:rFonts w:eastAsiaTheme="minorEastAsia"/>
              </w:rPr>
            </w:pPr>
            <w:r w:rsidRPr="00184BF2">
              <w:rPr>
                <w:rFonts w:eastAsiaTheme="minorEastAsia"/>
              </w:rPr>
              <w:t>Total Estimated Investment</w:t>
            </w:r>
          </w:p>
        </w:tc>
        <w:tc>
          <w:tcPr>
            <w:tcW w:w="993" w:type="dxa"/>
            <w:tcBorders>
              <w:top w:val="single" w:sz="4" w:space="0" w:color="auto"/>
              <w:bottom w:val="single" w:sz="4" w:space="0" w:color="auto"/>
            </w:tcBorders>
            <w:shd w:val="clear" w:color="auto" w:fill="000000"/>
          </w:tcPr>
          <w:p w:rsidR="007C3681" w:rsidRPr="00184BF2" w:rsidRDefault="007C3681" w:rsidP="00184BF2">
            <w:pPr>
              <w:pStyle w:val="BP4headingr"/>
              <w:rPr>
                <w:rFonts w:eastAsiaTheme="minorEastAsia"/>
              </w:rPr>
            </w:pPr>
            <w:r w:rsidRPr="00184BF2">
              <w:rPr>
                <w:rFonts w:eastAsiaTheme="minorEastAsia"/>
              </w:rPr>
              <w:t>Estimated Expenditure to 30.06.13</w:t>
            </w:r>
          </w:p>
        </w:tc>
        <w:tc>
          <w:tcPr>
            <w:tcW w:w="993" w:type="dxa"/>
            <w:tcBorders>
              <w:top w:val="single" w:sz="4" w:space="0" w:color="auto"/>
              <w:bottom w:val="single" w:sz="4" w:space="0" w:color="auto"/>
            </w:tcBorders>
            <w:shd w:val="clear" w:color="auto" w:fill="000000"/>
          </w:tcPr>
          <w:p w:rsidR="007C3681" w:rsidRPr="00184BF2" w:rsidRDefault="007C3681" w:rsidP="00184BF2">
            <w:pPr>
              <w:pStyle w:val="BP4headingr"/>
              <w:rPr>
                <w:rFonts w:eastAsiaTheme="minorEastAsia"/>
              </w:rPr>
            </w:pPr>
            <w:r w:rsidRPr="00184BF2">
              <w:rPr>
                <w:rFonts w:eastAsiaTheme="minorEastAsia"/>
              </w:rPr>
              <w:t>Estimated Expenditure</w:t>
            </w:r>
          </w:p>
          <w:p w:rsidR="007C3681" w:rsidRPr="00184BF2" w:rsidRDefault="007C3681" w:rsidP="00184BF2">
            <w:pPr>
              <w:pStyle w:val="BP4headingr"/>
              <w:rPr>
                <w:rFonts w:eastAsiaTheme="minorEastAsia"/>
              </w:rPr>
            </w:pPr>
            <w:r w:rsidRPr="00184BF2">
              <w:rPr>
                <w:rFonts w:eastAsiaTheme="minorEastAsia"/>
              </w:rPr>
              <w:t>2013</w:t>
            </w:r>
            <w:r>
              <w:rPr>
                <w:rFonts w:eastAsiaTheme="minorEastAsia"/>
              </w:rPr>
              <w:noBreakHyphen/>
            </w:r>
            <w:r w:rsidRPr="00184BF2">
              <w:rPr>
                <w:rFonts w:eastAsiaTheme="minorEastAsia"/>
              </w:rPr>
              <w:t>14</w:t>
            </w:r>
          </w:p>
        </w:tc>
        <w:tc>
          <w:tcPr>
            <w:tcW w:w="993" w:type="dxa"/>
            <w:tcBorders>
              <w:top w:val="single" w:sz="4" w:space="0" w:color="auto"/>
              <w:bottom w:val="single" w:sz="4" w:space="0" w:color="auto"/>
            </w:tcBorders>
            <w:shd w:val="clear" w:color="auto" w:fill="000000"/>
          </w:tcPr>
          <w:p w:rsidR="007C3681" w:rsidRPr="00184BF2" w:rsidRDefault="007C3681" w:rsidP="00184BF2">
            <w:pPr>
              <w:pStyle w:val="BP4headingr"/>
              <w:rPr>
                <w:rFonts w:eastAsiaTheme="minorEastAsia"/>
              </w:rPr>
            </w:pPr>
          </w:p>
          <w:p w:rsidR="007C3681" w:rsidRPr="00184BF2" w:rsidRDefault="007C3681" w:rsidP="00184BF2">
            <w:pPr>
              <w:pStyle w:val="BP4headingr"/>
              <w:rPr>
                <w:rFonts w:eastAsiaTheme="minorEastAsia"/>
              </w:rPr>
            </w:pPr>
            <w:r w:rsidRPr="00184BF2">
              <w:rPr>
                <w:rFonts w:eastAsiaTheme="minorEastAsia"/>
              </w:rPr>
              <w:t>Remaining Expenditure</w:t>
            </w:r>
          </w:p>
        </w:tc>
        <w:tc>
          <w:tcPr>
            <w:tcW w:w="993" w:type="dxa"/>
            <w:tcBorders>
              <w:top w:val="single" w:sz="4" w:space="0" w:color="auto"/>
              <w:bottom w:val="single" w:sz="4" w:space="0" w:color="auto"/>
              <w:right w:val="single" w:sz="4" w:space="0" w:color="auto"/>
            </w:tcBorders>
            <w:shd w:val="clear" w:color="auto" w:fill="000000"/>
          </w:tcPr>
          <w:p w:rsidR="007C3681" w:rsidRPr="00184BF2" w:rsidRDefault="007C3681" w:rsidP="00184BF2">
            <w:pPr>
              <w:pStyle w:val="BP4headingr"/>
              <w:rPr>
                <w:rFonts w:eastAsiaTheme="minorEastAsia"/>
              </w:rPr>
            </w:pPr>
            <w:r w:rsidRPr="00184BF2">
              <w:rPr>
                <w:rFonts w:eastAsiaTheme="minorEastAsia"/>
              </w:rPr>
              <w:t>Estimated Completion Date</w:t>
            </w:r>
          </w:p>
        </w:tc>
      </w:tr>
      <w:tr w:rsidR="007C3681" w:rsidRPr="001C1F39" w:rsidTr="001C1F39">
        <w:tc>
          <w:tcPr>
            <w:tcW w:w="2810" w:type="dxa"/>
            <w:tcBorders>
              <w:top w:val="nil"/>
              <w:left w:val="nil"/>
              <w:bottom w:val="nil"/>
              <w:right w:val="nil"/>
            </w:tcBorders>
          </w:tcPr>
          <w:p w:rsidR="007C3681" w:rsidRPr="00184BF2" w:rsidRDefault="007C3681" w:rsidP="00D31123">
            <w:pPr>
              <w:pStyle w:val="BP4tabletext"/>
              <w:rPr>
                <w:rFonts w:eastAsiaTheme="minorEastAsia"/>
              </w:rPr>
            </w:pPr>
            <w:r w:rsidRPr="00184BF2">
              <w:rPr>
                <w:rFonts w:eastAsiaTheme="minorEastAsia"/>
              </w:rPr>
              <w:t>State Sports Centre Trust (metro various)</w:t>
            </w:r>
            <w:r>
              <w:rPr>
                <w:rFonts w:eastAsiaTheme="minorEastAsia"/>
              </w:rPr>
              <w:t xml:space="preserve"> </w:t>
            </w:r>
            <w:r>
              <w:rPr>
                <w:rFonts w:eastAsiaTheme="minorEastAsia"/>
              </w:rPr>
              <w:fldChar w:fldCharType="begin"/>
            </w:r>
            <w:r>
              <w:rPr>
                <w:rFonts w:eastAsiaTheme="minorEastAsia"/>
              </w:rPr>
              <w:instrText xml:space="preserve"> XE "</w:instrText>
            </w:r>
            <w:r>
              <w:rPr>
                <w:rFonts w:cs="Calibri"/>
              </w:rPr>
              <w:instrText>Metropolitan:Various"</w:instrText>
            </w:r>
            <w:r>
              <w:rPr>
                <w:rFonts w:eastAsiaTheme="minorEastAsia"/>
              </w:rPr>
              <w:instrText xml:space="preserve"> </w:instrText>
            </w:r>
            <w:r>
              <w:rPr>
                <w:rFonts w:eastAsiaTheme="minorEastAsia"/>
              </w:rPr>
              <w:fldChar w:fldCharType="end"/>
            </w:r>
          </w:p>
        </w:tc>
        <w:tc>
          <w:tcPr>
            <w:tcW w:w="994" w:type="dxa"/>
            <w:tcBorders>
              <w:top w:val="nil"/>
              <w:left w:val="nil"/>
              <w:bottom w:val="nil"/>
              <w:right w:val="nil"/>
            </w:tcBorders>
          </w:tcPr>
          <w:p w:rsidR="007C3681" w:rsidRPr="001C1F39" w:rsidRDefault="007C3681" w:rsidP="001C1F39">
            <w:pPr>
              <w:pStyle w:val="BP4Figures"/>
            </w:pPr>
            <w:r w:rsidRPr="001C1F39">
              <w:t xml:space="preserve"> 6 380</w:t>
            </w:r>
          </w:p>
        </w:tc>
        <w:tc>
          <w:tcPr>
            <w:tcW w:w="993" w:type="dxa"/>
            <w:tcBorders>
              <w:top w:val="nil"/>
              <w:left w:val="nil"/>
              <w:bottom w:val="nil"/>
              <w:right w:val="nil"/>
            </w:tcBorders>
          </w:tcPr>
          <w:p w:rsidR="007C3681" w:rsidRPr="001C1F39" w:rsidRDefault="007C3681" w:rsidP="001C1F39">
            <w:pPr>
              <w:pStyle w:val="BP4Figures"/>
            </w:pPr>
            <w:r w:rsidRPr="001C1F39">
              <w:t>..</w:t>
            </w:r>
          </w:p>
        </w:tc>
        <w:tc>
          <w:tcPr>
            <w:tcW w:w="993" w:type="dxa"/>
            <w:tcBorders>
              <w:top w:val="nil"/>
              <w:left w:val="nil"/>
              <w:bottom w:val="nil"/>
              <w:right w:val="nil"/>
            </w:tcBorders>
          </w:tcPr>
          <w:p w:rsidR="007C3681" w:rsidRPr="001C1F39" w:rsidRDefault="007C3681" w:rsidP="001C1F39">
            <w:pPr>
              <w:pStyle w:val="BP4Figures"/>
            </w:pPr>
            <w:r w:rsidRPr="001C1F39">
              <w:t xml:space="preserve"> 6 380</w:t>
            </w:r>
          </w:p>
        </w:tc>
        <w:tc>
          <w:tcPr>
            <w:tcW w:w="993" w:type="dxa"/>
            <w:tcBorders>
              <w:top w:val="nil"/>
              <w:left w:val="nil"/>
              <w:bottom w:val="nil"/>
              <w:right w:val="nil"/>
            </w:tcBorders>
          </w:tcPr>
          <w:p w:rsidR="007C3681" w:rsidRPr="001C1F39" w:rsidRDefault="007C3681" w:rsidP="001C1F39">
            <w:pPr>
              <w:pStyle w:val="BP4Figures"/>
            </w:pPr>
            <w:r w:rsidRPr="001C1F39">
              <w:t>..</w:t>
            </w:r>
          </w:p>
        </w:tc>
        <w:tc>
          <w:tcPr>
            <w:tcW w:w="993" w:type="dxa"/>
            <w:tcBorders>
              <w:top w:val="nil"/>
              <w:left w:val="nil"/>
              <w:bottom w:val="nil"/>
              <w:right w:val="nil"/>
            </w:tcBorders>
          </w:tcPr>
          <w:p w:rsidR="007C3681" w:rsidRPr="001C1F39" w:rsidRDefault="007C3681" w:rsidP="001C1F39">
            <w:pPr>
              <w:pStyle w:val="BP4Figures"/>
            </w:pPr>
            <w:r w:rsidRPr="001C1F39">
              <w:t>mid 2014</w:t>
            </w:r>
          </w:p>
        </w:tc>
      </w:tr>
      <w:tr w:rsidR="007C3681" w:rsidRPr="001C1F39" w:rsidTr="001C1F39">
        <w:tc>
          <w:tcPr>
            <w:tcW w:w="2810" w:type="dxa"/>
            <w:tcBorders>
              <w:top w:val="nil"/>
              <w:left w:val="nil"/>
              <w:bottom w:val="single" w:sz="6" w:space="0" w:color="auto"/>
              <w:right w:val="nil"/>
            </w:tcBorders>
          </w:tcPr>
          <w:p w:rsidR="007C3681" w:rsidRPr="00184BF2" w:rsidRDefault="007C3681" w:rsidP="00184BF2">
            <w:pPr>
              <w:pStyle w:val="BP4tabletext"/>
              <w:rPr>
                <w:rFonts w:eastAsiaTheme="minorEastAsia"/>
              </w:rPr>
            </w:pPr>
            <w:r w:rsidRPr="00184BF2">
              <w:rPr>
                <w:rFonts w:eastAsiaTheme="minorEastAsia"/>
              </w:rPr>
              <w:t xml:space="preserve">All remaining projects with a TEI less </w:t>
            </w:r>
            <w:r>
              <w:rPr>
                <w:rFonts w:eastAsiaTheme="minorEastAsia"/>
              </w:rPr>
              <w:t>than $1 million</w:t>
            </w:r>
          </w:p>
        </w:tc>
        <w:tc>
          <w:tcPr>
            <w:tcW w:w="994" w:type="dxa"/>
            <w:tcBorders>
              <w:top w:val="nil"/>
              <w:left w:val="nil"/>
              <w:bottom w:val="single" w:sz="6" w:space="0" w:color="auto"/>
              <w:right w:val="nil"/>
            </w:tcBorders>
          </w:tcPr>
          <w:p w:rsidR="007C3681" w:rsidRPr="001C1F39" w:rsidRDefault="007C3681" w:rsidP="001C1F39">
            <w:pPr>
              <w:pStyle w:val="BP4Figures"/>
            </w:pPr>
            <w:r w:rsidRPr="001C1F39">
              <w:t xml:space="preserve"> 1 531</w:t>
            </w:r>
          </w:p>
        </w:tc>
        <w:tc>
          <w:tcPr>
            <w:tcW w:w="993" w:type="dxa"/>
            <w:tcBorders>
              <w:top w:val="nil"/>
              <w:left w:val="nil"/>
              <w:bottom w:val="single" w:sz="6" w:space="0" w:color="auto"/>
              <w:right w:val="nil"/>
            </w:tcBorders>
          </w:tcPr>
          <w:p w:rsidR="007C3681" w:rsidRPr="001C1F39" w:rsidRDefault="007C3681" w:rsidP="001C1F39">
            <w:pPr>
              <w:pStyle w:val="BP4Figures"/>
            </w:pPr>
            <w:r w:rsidRPr="001C1F39">
              <w:t xml:space="preserve">  735</w:t>
            </w:r>
          </w:p>
        </w:tc>
        <w:tc>
          <w:tcPr>
            <w:tcW w:w="993" w:type="dxa"/>
            <w:tcBorders>
              <w:top w:val="nil"/>
              <w:left w:val="nil"/>
              <w:bottom w:val="single" w:sz="6" w:space="0" w:color="auto"/>
              <w:right w:val="nil"/>
            </w:tcBorders>
          </w:tcPr>
          <w:p w:rsidR="007C3681" w:rsidRPr="001C1F39" w:rsidRDefault="007C3681" w:rsidP="001C1F39">
            <w:pPr>
              <w:pStyle w:val="BP4Figures"/>
            </w:pPr>
            <w:r w:rsidRPr="001C1F39">
              <w:t>..</w:t>
            </w:r>
          </w:p>
        </w:tc>
        <w:tc>
          <w:tcPr>
            <w:tcW w:w="993" w:type="dxa"/>
            <w:tcBorders>
              <w:top w:val="nil"/>
              <w:left w:val="nil"/>
              <w:bottom w:val="single" w:sz="6" w:space="0" w:color="auto"/>
              <w:right w:val="nil"/>
            </w:tcBorders>
          </w:tcPr>
          <w:p w:rsidR="007C3681" w:rsidRPr="001C1F39" w:rsidRDefault="007C3681" w:rsidP="001C1F39">
            <w:pPr>
              <w:pStyle w:val="BP4Figures"/>
            </w:pPr>
            <w:r w:rsidRPr="001C1F39">
              <w:t xml:space="preserve">  796</w:t>
            </w:r>
          </w:p>
        </w:tc>
        <w:tc>
          <w:tcPr>
            <w:tcW w:w="993" w:type="dxa"/>
            <w:tcBorders>
              <w:top w:val="nil"/>
              <w:left w:val="nil"/>
              <w:bottom w:val="single" w:sz="6" w:space="0" w:color="auto"/>
              <w:right w:val="nil"/>
            </w:tcBorders>
          </w:tcPr>
          <w:p w:rsidR="007C3681" w:rsidRPr="001C1F39" w:rsidRDefault="007C3681" w:rsidP="001C1F39">
            <w:pPr>
              <w:pStyle w:val="BP4Figures"/>
            </w:pPr>
            <w:r w:rsidRPr="001C1F39">
              <w:t>various</w:t>
            </w:r>
          </w:p>
        </w:tc>
      </w:tr>
      <w:tr w:rsidR="007C3681" w:rsidRPr="000B6BBE" w:rsidTr="00614E37">
        <w:tc>
          <w:tcPr>
            <w:tcW w:w="2810" w:type="dxa"/>
            <w:tcBorders>
              <w:top w:val="single" w:sz="6" w:space="0" w:color="auto"/>
              <w:left w:val="nil"/>
              <w:bottom w:val="single" w:sz="12" w:space="0" w:color="auto"/>
              <w:right w:val="nil"/>
            </w:tcBorders>
          </w:tcPr>
          <w:p w:rsidR="007C3681" w:rsidRPr="00184BF2" w:rsidRDefault="007C3681" w:rsidP="00184BF2">
            <w:pPr>
              <w:pStyle w:val="BP4tabletext"/>
              <w:rPr>
                <w:rFonts w:eastAsiaTheme="minorEastAsia"/>
                <w:b/>
                <w:bCs/>
              </w:rPr>
            </w:pPr>
            <w:r w:rsidRPr="00184BF2">
              <w:rPr>
                <w:rFonts w:eastAsiaTheme="minorEastAsia"/>
                <w:b/>
                <w:bCs/>
              </w:rPr>
              <w:t>Total new projects</w:t>
            </w:r>
            <w:r>
              <w:rPr>
                <w:rFonts w:eastAsiaTheme="minorEastAsia"/>
                <w:b/>
                <w:bCs/>
              </w:rPr>
              <w:t xml:space="preserve"> </w:t>
            </w:r>
          </w:p>
        </w:tc>
        <w:tc>
          <w:tcPr>
            <w:tcW w:w="994" w:type="dxa"/>
            <w:tcBorders>
              <w:top w:val="single" w:sz="6" w:space="0" w:color="auto"/>
              <w:left w:val="nil"/>
              <w:bottom w:val="single" w:sz="12" w:space="0" w:color="auto"/>
              <w:right w:val="nil"/>
            </w:tcBorders>
            <w:vAlign w:val="center"/>
          </w:tcPr>
          <w:p w:rsidR="007C3681" w:rsidRPr="000B6BBE" w:rsidRDefault="007C3681" w:rsidP="000B6BBE">
            <w:pPr>
              <w:pStyle w:val="BP4Figures"/>
              <w:rPr>
                <w:b/>
              </w:rPr>
            </w:pPr>
            <w:r w:rsidRPr="000B6BBE">
              <w:rPr>
                <w:b/>
              </w:rPr>
              <w:t xml:space="preserve"> 7 911</w:t>
            </w:r>
          </w:p>
        </w:tc>
        <w:tc>
          <w:tcPr>
            <w:tcW w:w="993" w:type="dxa"/>
            <w:tcBorders>
              <w:top w:val="single" w:sz="6" w:space="0" w:color="auto"/>
              <w:left w:val="nil"/>
              <w:bottom w:val="single" w:sz="12" w:space="0" w:color="auto"/>
              <w:right w:val="nil"/>
            </w:tcBorders>
            <w:vAlign w:val="center"/>
          </w:tcPr>
          <w:p w:rsidR="007C3681" w:rsidRPr="000B6BBE" w:rsidRDefault="007C3681" w:rsidP="000B6BBE">
            <w:pPr>
              <w:pStyle w:val="BP4Figures"/>
              <w:rPr>
                <w:b/>
              </w:rPr>
            </w:pPr>
            <w:r w:rsidRPr="000B6BBE">
              <w:rPr>
                <w:b/>
              </w:rPr>
              <w:t xml:space="preserve">  735</w:t>
            </w:r>
          </w:p>
        </w:tc>
        <w:tc>
          <w:tcPr>
            <w:tcW w:w="993" w:type="dxa"/>
            <w:tcBorders>
              <w:top w:val="single" w:sz="6" w:space="0" w:color="auto"/>
              <w:left w:val="nil"/>
              <w:bottom w:val="single" w:sz="12" w:space="0" w:color="auto"/>
              <w:right w:val="nil"/>
            </w:tcBorders>
            <w:vAlign w:val="center"/>
          </w:tcPr>
          <w:p w:rsidR="007C3681" w:rsidRPr="000B6BBE" w:rsidRDefault="007C3681" w:rsidP="000B6BBE">
            <w:pPr>
              <w:pStyle w:val="BP4Figures"/>
              <w:rPr>
                <w:b/>
              </w:rPr>
            </w:pPr>
            <w:r w:rsidRPr="000B6BBE">
              <w:rPr>
                <w:b/>
              </w:rPr>
              <w:t xml:space="preserve"> 6 380</w:t>
            </w:r>
          </w:p>
        </w:tc>
        <w:tc>
          <w:tcPr>
            <w:tcW w:w="993" w:type="dxa"/>
            <w:tcBorders>
              <w:top w:val="single" w:sz="6" w:space="0" w:color="auto"/>
              <w:left w:val="nil"/>
              <w:bottom w:val="single" w:sz="12" w:space="0" w:color="auto"/>
              <w:right w:val="nil"/>
            </w:tcBorders>
            <w:vAlign w:val="center"/>
          </w:tcPr>
          <w:p w:rsidR="007C3681" w:rsidRPr="000B6BBE" w:rsidRDefault="007C3681" w:rsidP="000B6BBE">
            <w:pPr>
              <w:pStyle w:val="BP4Figures"/>
              <w:rPr>
                <w:b/>
              </w:rPr>
            </w:pPr>
            <w:r w:rsidRPr="000B6BBE">
              <w:rPr>
                <w:b/>
              </w:rPr>
              <w:t xml:space="preserve">  796</w:t>
            </w:r>
          </w:p>
        </w:tc>
        <w:tc>
          <w:tcPr>
            <w:tcW w:w="993" w:type="dxa"/>
            <w:tcBorders>
              <w:top w:val="single" w:sz="6" w:space="0" w:color="auto"/>
              <w:left w:val="nil"/>
              <w:bottom w:val="single" w:sz="12" w:space="0" w:color="auto"/>
              <w:right w:val="nil"/>
            </w:tcBorders>
            <w:vAlign w:val="center"/>
          </w:tcPr>
          <w:p w:rsidR="007C3681" w:rsidRPr="000B6BBE" w:rsidRDefault="007C3681" w:rsidP="000B6BBE">
            <w:pPr>
              <w:pStyle w:val="BP4Figures"/>
              <w:rPr>
                <w:b/>
              </w:rPr>
            </w:pPr>
            <w:r w:rsidRPr="000B6BBE">
              <w:rPr>
                <w:b/>
              </w:rPr>
              <w:t> </w:t>
            </w:r>
          </w:p>
        </w:tc>
      </w:tr>
    </w:tbl>
    <w:p w:rsidR="007C3681" w:rsidRPr="001C3BC7" w:rsidRDefault="007C3681" w:rsidP="00F06F08">
      <w:pPr>
        <w:pStyle w:val="Source"/>
      </w:pPr>
      <w:r>
        <w:t>Source: Other public non</w:t>
      </w:r>
      <w:r>
        <w:noBreakHyphen/>
        <w:t>financial corporations</w:t>
      </w:r>
    </w:p>
    <w:p w:rsidR="007C3681" w:rsidRDefault="007C3681" w:rsidP="002E6AB6"/>
    <w:p w:rsidR="007C3681" w:rsidRPr="001C3BC7" w:rsidRDefault="007C3681" w:rsidP="00373008">
      <w:pPr>
        <w:pStyle w:val="Heading2"/>
      </w:pPr>
      <w:r w:rsidRPr="001C3BC7">
        <w:t>Existing projects</w:t>
      </w:r>
    </w:p>
    <w:p w:rsidR="007C3681" w:rsidRPr="00184BF2" w:rsidRDefault="007C3681" w:rsidP="00184BF2">
      <w:pPr>
        <w:pStyle w:val="million"/>
        <w:rPr>
          <w:rFonts w:ascii="Times New Roman" w:hAnsi="Times New Roman"/>
          <w:szCs w:val="20"/>
          <w:lang w:eastAsia="en-AU"/>
        </w:rPr>
      </w:pPr>
      <w:r w:rsidRPr="001C3BC7">
        <w:t>(</w:t>
      </w:r>
      <w:r>
        <w:t>$ thousand</w:t>
      </w:r>
      <w:r w:rsidRPr="001C3BC7">
        <w:t>)</w:t>
      </w:r>
    </w:p>
    <w:tbl>
      <w:tblPr>
        <w:tblW w:w="7776" w:type="dxa"/>
        <w:tblInd w:w="29" w:type="dxa"/>
        <w:tblLayout w:type="fixed"/>
        <w:tblCellMar>
          <w:left w:w="43" w:type="dxa"/>
          <w:right w:w="43" w:type="dxa"/>
        </w:tblCellMar>
        <w:tblLook w:val="0000" w:firstRow="0" w:lastRow="0" w:firstColumn="0" w:lastColumn="0" w:noHBand="0" w:noVBand="0"/>
      </w:tblPr>
      <w:tblGrid>
        <w:gridCol w:w="2810"/>
        <w:gridCol w:w="994"/>
        <w:gridCol w:w="993"/>
        <w:gridCol w:w="993"/>
        <w:gridCol w:w="993"/>
        <w:gridCol w:w="993"/>
      </w:tblGrid>
      <w:tr w:rsidR="007C3681" w:rsidRPr="00184BF2" w:rsidTr="000B6BBE">
        <w:tc>
          <w:tcPr>
            <w:tcW w:w="2810" w:type="dxa"/>
            <w:tcBorders>
              <w:top w:val="single" w:sz="4" w:space="0" w:color="auto"/>
              <w:left w:val="single" w:sz="4" w:space="0" w:color="auto"/>
              <w:bottom w:val="single" w:sz="4" w:space="0" w:color="auto"/>
            </w:tcBorders>
            <w:shd w:val="clear" w:color="auto" w:fill="000000"/>
          </w:tcPr>
          <w:p w:rsidR="007C3681" w:rsidRPr="00184BF2" w:rsidRDefault="007C3681" w:rsidP="00184BF2">
            <w:pPr>
              <w:pStyle w:val="BP4headingl"/>
              <w:rPr>
                <w:rFonts w:eastAsiaTheme="minorEastAsia"/>
              </w:rPr>
            </w:pPr>
          </w:p>
        </w:tc>
        <w:tc>
          <w:tcPr>
            <w:tcW w:w="994" w:type="dxa"/>
            <w:tcBorders>
              <w:top w:val="single" w:sz="4" w:space="0" w:color="auto"/>
              <w:bottom w:val="single" w:sz="4" w:space="0" w:color="auto"/>
            </w:tcBorders>
            <w:shd w:val="clear" w:color="auto" w:fill="000000"/>
          </w:tcPr>
          <w:p w:rsidR="007C3681" w:rsidRPr="00184BF2" w:rsidRDefault="007C3681" w:rsidP="00184BF2">
            <w:pPr>
              <w:pStyle w:val="BP4headingr"/>
              <w:rPr>
                <w:rFonts w:eastAsiaTheme="minorEastAsia"/>
              </w:rPr>
            </w:pPr>
            <w:r w:rsidRPr="00184BF2">
              <w:rPr>
                <w:rFonts w:eastAsiaTheme="minorEastAsia"/>
              </w:rPr>
              <w:t>Total Estimated Investment</w:t>
            </w:r>
          </w:p>
        </w:tc>
        <w:tc>
          <w:tcPr>
            <w:tcW w:w="993" w:type="dxa"/>
            <w:tcBorders>
              <w:top w:val="single" w:sz="4" w:space="0" w:color="auto"/>
              <w:bottom w:val="single" w:sz="4" w:space="0" w:color="auto"/>
            </w:tcBorders>
            <w:shd w:val="clear" w:color="auto" w:fill="000000"/>
          </w:tcPr>
          <w:p w:rsidR="007C3681" w:rsidRPr="00184BF2" w:rsidRDefault="007C3681" w:rsidP="00184BF2">
            <w:pPr>
              <w:pStyle w:val="BP4headingr"/>
              <w:rPr>
                <w:rFonts w:eastAsiaTheme="minorEastAsia"/>
              </w:rPr>
            </w:pPr>
            <w:r w:rsidRPr="00184BF2">
              <w:rPr>
                <w:rFonts w:eastAsiaTheme="minorEastAsia"/>
              </w:rPr>
              <w:t>Estimated Expenditure to 30.06.13</w:t>
            </w:r>
          </w:p>
        </w:tc>
        <w:tc>
          <w:tcPr>
            <w:tcW w:w="993" w:type="dxa"/>
            <w:tcBorders>
              <w:top w:val="single" w:sz="4" w:space="0" w:color="auto"/>
              <w:bottom w:val="single" w:sz="4" w:space="0" w:color="auto"/>
            </w:tcBorders>
            <w:shd w:val="clear" w:color="auto" w:fill="000000"/>
          </w:tcPr>
          <w:p w:rsidR="007C3681" w:rsidRPr="00184BF2" w:rsidRDefault="007C3681" w:rsidP="00184BF2">
            <w:pPr>
              <w:pStyle w:val="BP4headingr"/>
              <w:rPr>
                <w:rFonts w:eastAsiaTheme="minorEastAsia"/>
              </w:rPr>
            </w:pPr>
            <w:r w:rsidRPr="00184BF2">
              <w:rPr>
                <w:rFonts w:eastAsiaTheme="minorEastAsia"/>
              </w:rPr>
              <w:t>Estimated Expenditure</w:t>
            </w:r>
          </w:p>
          <w:p w:rsidR="007C3681" w:rsidRPr="00184BF2" w:rsidRDefault="007C3681" w:rsidP="00184BF2">
            <w:pPr>
              <w:pStyle w:val="BP4headingr"/>
              <w:rPr>
                <w:rFonts w:eastAsiaTheme="minorEastAsia"/>
              </w:rPr>
            </w:pPr>
            <w:r w:rsidRPr="00184BF2">
              <w:rPr>
                <w:rFonts w:eastAsiaTheme="minorEastAsia"/>
              </w:rPr>
              <w:t>2013</w:t>
            </w:r>
            <w:r>
              <w:rPr>
                <w:rFonts w:eastAsiaTheme="minorEastAsia"/>
              </w:rPr>
              <w:noBreakHyphen/>
            </w:r>
            <w:r w:rsidRPr="00184BF2">
              <w:rPr>
                <w:rFonts w:eastAsiaTheme="minorEastAsia"/>
              </w:rPr>
              <w:t>14</w:t>
            </w:r>
          </w:p>
        </w:tc>
        <w:tc>
          <w:tcPr>
            <w:tcW w:w="993" w:type="dxa"/>
            <w:tcBorders>
              <w:top w:val="single" w:sz="4" w:space="0" w:color="auto"/>
              <w:bottom w:val="single" w:sz="4" w:space="0" w:color="auto"/>
            </w:tcBorders>
            <w:shd w:val="clear" w:color="auto" w:fill="000000"/>
          </w:tcPr>
          <w:p w:rsidR="007C3681" w:rsidRPr="00184BF2" w:rsidRDefault="007C3681" w:rsidP="00184BF2">
            <w:pPr>
              <w:pStyle w:val="BP4headingr"/>
              <w:rPr>
                <w:rFonts w:eastAsiaTheme="minorEastAsia"/>
              </w:rPr>
            </w:pPr>
          </w:p>
          <w:p w:rsidR="007C3681" w:rsidRPr="00184BF2" w:rsidRDefault="007C3681" w:rsidP="00184BF2">
            <w:pPr>
              <w:pStyle w:val="BP4headingr"/>
              <w:rPr>
                <w:rFonts w:eastAsiaTheme="minorEastAsia"/>
              </w:rPr>
            </w:pPr>
            <w:r w:rsidRPr="00184BF2">
              <w:rPr>
                <w:rFonts w:eastAsiaTheme="minorEastAsia"/>
              </w:rPr>
              <w:t>Remaining Expenditure</w:t>
            </w:r>
          </w:p>
        </w:tc>
        <w:tc>
          <w:tcPr>
            <w:tcW w:w="993" w:type="dxa"/>
            <w:tcBorders>
              <w:top w:val="single" w:sz="4" w:space="0" w:color="auto"/>
              <w:bottom w:val="single" w:sz="4" w:space="0" w:color="auto"/>
              <w:right w:val="single" w:sz="4" w:space="0" w:color="auto"/>
            </w:tcBorders>
            <w:shd w:val="clear" w:color="auto" w:fill="000000"/>
          </w:tcPr>
          <w:p w:rsidR="007C3681" w:rsidRPr="00184BF2" w:rsidRDefault="007C3681" w:rsidP="00184BF2">
            <w:pPr>
              <w:pStyle w:val="BP4headingr"/>
              <w:rPr>
                <w:rFonts w:eastAsiaTheme="minorEastAsia"/>
              </w:rPr>
            </w:pPr>
            <w:r w:rsidRPr="00184BF2">
              <w:rPr>
                <w:rFonts w:eastAsiaTheme="minorEastAsia"/>
              </w:rPr>
              <w:t>Estimated Completion Date</w:t>
            </w:r>
          </w:p>
        </w:tc>
      </w:tr>
      <w:tr w:rsidR="007C3681" w:rsidRPr="00184BF2" w:rsidTr="001C1F39">
        <w:tc>
          <w:tcPr>
            <w:tcW w:w="2810" w:type="dxa"/>
            <w:tcBorders>
              <w:top w:val="single" w:sz="4" w:space="0" w:color="auto"/>
              <w:left w:val="nil"/>
              <w:bottom w:val="nil"/>
              <w:right w:val="nil"/>
            </w:tcBorders>
          </w:tcPr>
          <w:p w:rsidR="007C3681" w:rsidRPr="00184BF2" w:rsidRDefault="007C3681" w:rsidP="00184BF2">
            <w:pPr>
              <w:pStyle w:val="BP4tabletext"/>
              <w:rPr>
                <w:rFonts w:eastAsiaTheme="minorEastAsia"/>
              </w:rPr>
            </w:pPr>
            <w:r w:rsidRPr="00184BF2">
              <w:rPr>
                <w:rFonts w:eastAsiaTheme="minorEastAsia"/>
              </w:rPr>
              <w:t>Development of new mountain bike trails (Falls Creek)</w:t>
            </w:r>
            <w:r>
              <w:rPr>
                <w:rFonts w:eastAsiaTheme="minorEastAsia"/>
              </w:rPr>
              <w:fldChar w:fldCharType="begin"/>
            </w:r>
            <w:r>
              <w:rPr>
                <w:rFonts w:eastAsiaTheme="minorEastAsia"/>
              </w:rPr>
              <w:instrText xml:space="preserve"> XE "</w:instrText>
            </w:r>
            <w:r>
              <w:rPr>
                <w:rFonts w:cs="Calibri"/>
              </w:rPr>
              <w:instrText>Falls Creek"</w:instrText>
            </w:r>
            <w:r>
              <w:rPr>
                <w:rFonts w:eastAsiaTheme="minorEastAsia"/>
              </w:rPr>
              <w:instrText xml:space="preserve"> </w:instrText>
            </w:r>
            <w:r>
              <w:rPr>
                <w:rFonts w:eastAsiaTheme="minorEastAsia"/>
              </w:rPr>
              <w:fldChar w:fldCharType="end"/>
            </w:r>
          </w:p>
        </w:tc>
        <w:tc>
          <w:tcPr>
            <w:tcW w:w="994" w:type="dxa"/>
            <w:tcBorders>
              <w:top w:val="single" w:sz="4" w:space="0" w:color="auto"/>
              <w:left w:val="nil"/>
              <w:bottom w:val="nil"/>
              <w:right w:val="nil"/>
            </w:tcBorders>
          </w:tcPr>
          <w:p w:rsidR="007C3681" w:rsidRDefault="007C3681" w:rsidP="001C1F39">
            <w:pPr>
              <w:pStyle w:val="BP4Figures"/>
            </w:pPr>
            <w:r>
              <w:t xml:space="preserve"> 2 384</w:t>
            </w:r>
          </w:p>
        </w:tc>
        <w:tc>
          <w:tcPr>
            <w:tcW w:w="993" w:type="dxa"/>
            <w:tcBorders>
              <w:top w:val="single" w:sz="4" w:space="0" w:color="auto"/>
              <w:left w:val="nil"/>
              <w:bottom w:val="nil"/>
              <w:right w:val="nil"/>
            </w:tcBorders>
          </w:tcPr>
          <w:p w:rsidR="007C3681" w:rsidRDefault="007C3681" w:rsidP="001C1F39">
            <w:pPr>
              <w:pStyle w:val="BP4Figures"/>
            </w:pPr>
            <w:r>
              <w:t xml:space="preserve"> 1 669</w:t>
            </w:r>
          </w:p>
        </w:tc>
        <w:tc>
          <w:tcPr>
            <w:tcW w:w="993" w:type="dxa"/>
            <w:tcBorders>
              <w:top w:val="single" w:sz="4" w:space="0" w:color="auto"/>
              <w:left w:val="nil"/>
              <w:bottom w:val="nil"/>
              <w:right w:val="nil"/>
            </w:tcBorders>
          </w:tcPr>
          <w:p w:rsidR="007C3681" w:rsidRDefault="007C3681" w:rsidP="001C1F39">
            <w:pPr>
              <w:pStyle w:val="BP4Figures"/>
            </w:pPr>
            <w:r>
              <w:t xml:space="preserve">  452</w:t>
            </w:r>
          </w:p>
        </w:tc>
        <w:tc>
          <w:tcPr>
            <w:tcW w:w="993" w:type="dxa"/>
            <w:tcBorders>
              <w:top w:val="single" w:sz="4" w:space="0" w:color="auto"/>
              <w:left w:val="nil"/>
              <w:bottom w:val="nil"/>
              <w:right w:val="nil"/>
            </w:tcBorders>
          </w:tcPr>
          <w:p w:rsidR="007C3681" w:rsidRDefault="007C3681" w:rsidP="001C1F39">
            <w:pPr>
              <w:pStyle w:val="BP4Figures"/>
            </w:pPr>
            <w:r>
              <w:t xml:space="preserve">  263</w:t>
            </w:r>
          </w:p>
        </w:tc>
        <w:tc>
          <w:tcPr>
            <w:tcW w:w="993" w:type="dxa"/>
            <w:tcBorders>
              <w:top w:val="single" w:sz="4" w:space="0" w:color="auto"/>
              <w:left w:val="nil"/>
              <w:bottom w:val="nil"/>
              <w:right w:val="nil"/>
            </w:tcBorders>
          </w:tcPr>
          <w:p w:rsidR="007C3681" w:rsidRDefault="007C3681" w:rsidP="001C1F39">
            <w:pPr>
              <w:pStyle w:val="BP4Figures"/>
            </w:pPr>
            <w:r>
              <w:t>mid 2015</w:t>
            </w:r>
          </w:p>
        </w:tc>
      </w:tr>
      <w:tr w:rsidR="007C3681" w:rsidRPr="00184BF2" w:rsidTr="001C1F39">
        <w:tc>
          <w:tcPr>
            <w:tcW w:w="2810" w:type="dxa"/>
            <w:tcBorders>
              <w:top w:val="nil"/>
              <w:left w:val="nil"/>
              <w:right w:val="nil"/>
            </w:tcBorders>
          </w:tcPr>
          <w:p w:rsidR="007C3681" w:rsidRPr="00184BF2" w:rsidRDefault="007C3681" w:rsidP="00184BF2">
            <w:pPr>
              <w:pStyle w:val="BP4tabletext"/>
              <w:rPr>
                <w:rFonts w:eastAsiaTheme="minorEastAsia"/>
              </w:rPr>
            </w:pPr>
            <w:r w:rsidRPr="00184BF2">
              <w:rPr>
                <w:rFonts w:eastAsiaTheme="minorEastAsia"/>
              </w:rPr>
              <w:t xml:space="preserve">Melbourne and Olympic Park redevelopment – </w:t>
            </w:r>
            <w:r>
              <w:rPr>
                <w:rFonts w:eastAsiaTheme="minorEastAsia"/>
              </w:rPr>
              <w:t>stage </w:t>
            </w:r>
            <w:r w:rsidRPr="00184BF2">
              <w:rPr>
                <w:rFonts w:eastAsiaTheme="minorEastAsia"/>
              </w:rPr>
              <w:t>1 (Melbourne)</w:t>
            </w:r>
            <w:r>
              <w:rPr>
                <w:rFonts w:eastAsiaTheme="minorEastAsia"/>
              </w:rPr>
              <w:fldChar w:fldCharType="begin"/>
            </w:r>
            <w:r>
              <w:rPr>
                <w:rFonts w:eastAsiaTheme="minorEastAsia"/>
              </w:rPr>
              <w:instrText xml:space="preserve"> XE "</w:instrText>
            </w:r>
            <w:r>
              <w:rPr>
                <w:rFonts w:cs="Calibri"/>
              </w:rPr>
              <w:instrText>Melbourne"</w:instrText>
            </w:r>
            <w:r>
              <w:rPr>
                <w:rFonts w:eastAsiaTheme="minorEastAsia"/>
              </w:rPr>
              <w:instrText xml:space="preserve"> </w:instrText>
            </w:r>
            <w:r>
              <w:rPr>
                <w:rFonts w:eastAsiaTheme="minorEastAsia"/>
              </w:rPr>
              <w:fldChar w:fldCharType="end"/>
            </w:r>
          </w:p>
        </w:tc>
        <w:tc>
          <w:tcPr>
            <w:tcW w:w="994" w:type="dxa"/>
            <w:tcBorders>
              <w:top w:val="nil"/>
              <w:left w:val="nil"/>
              <w:right w:val="nil"/>
            </w:tcBorders>
          </w:tcPr>
          <w:p w:rsidR="007C3681" w:rsidRDefault="007C3681" w:rsidP="001C1F39">
            <w:pPr>
              <w:pStyle w:val="BP4Figures"/>
            </w:pPr>
            <w:r>
              <w:t xml:space="preserve"> 363 000</w:t>
            </w:r>
          </w:p>
        </w:tc>
        <w:tc>
          <w:tcPr>
            <w:tcW w:w="993" w:type="dxa"/>
            <w:tcBorders>
              <w:top w:val="nil"/>
              <w:left w:val="nil"/>
              <w:right w:val="nil"/>
            </w:tcBorders>
          </w:tcPr>
          <w:p w:rsidR="007C3681" w:rsidRDefault="007C3681" w:rsidP="001C1F39">
            <w:pPr>
              <w:pStyle w:val="BP4Figures"/>
            </w:pPr>
            <w:r>
              <w:t xml:space="preserve"> 252 100</w:t>
            </w:r>
          </w:p>
        </w:tc>
        <w:tc>
          <w:tcPr>
            <w:tcW w:w="993" w:type="dxa"/>
            <w:tcBorders>
              <w:top w:val="nil"/>
              <w:left w:val="nil"/>
              <w:right w:val="nil"/>
            </w:tcBorders>
          </w:tcPr>
          <w:p w:rsidR="007C3681" w:rsidRDefault="007C3681" w:rsidP="001C1F39">
            <w:pPr>
              <w:pStyle w:val="BP4Figures"/>
            </w:pPr>
            <w:r>
              <w:t xml:space="preserve"> 93 000</w:t>
            </w:r>
          </w:p>
        </w:tc>
        <w:tc>
          <w:tcPr>
            <w:tcW w:w="993" w:type="dxa"/>
            <w:tcBorders>
              <w:top w:val="nil"/>
              <w:left w:val="nil"/>
              <w:right w:val="nil"/>
            </w:tcBorders>
          </w:tcPr>
          <w:p w:rsidR="007C3681" w:rsidRDefault="007C3681" w:rsidP="001C1F39">
            <w:pPr>
              <w:pStyle w:val="BP4Figures"/>
            </w:pPr>
            <w:r>
              <w:t xml:space="preserve"> 17 900</w:t>
            </w:r>
          </w:p>
        </w:tc>
        <w:tc>
          <w:tcPr>
            <w:tcW w:w="993" w:type="dxa"/>
            <w:tcBorders>
              <w:top w:val="nil"/>
              <w:left w:val="nil"/>
              <w:right w:val="nil"/>
            </w:tcBorders>
          </w:tcPr>
          <w:p w:rsidR="007C3681" w:rsidRDefault="007C3681" w:rsidP="001C1F39">
            <w:pPr>
              <w:pStyle w:val="BP4Figures"/>
            </w:pPr>
            <w:r>
              <w:t>early 2015</w:t>
            </w:r>
          </w:p>
        </w:tc>
      </w:tr>
      <w:tr w:rsidR="007C3681" w:rsidRPr="00184BF2" w:rsidTr="001C1F39">
        <w:tc>
          <w:tcPr>
            <w:tcW w:w="2810" w:type="dxa"/>
            <w:tcBorders>
              <w:top w:val="nil"/>
              <w:left w:val="nil"/>
              <w:right w:val="nil"/>
            </w:tcBorders>
          </w:tcPr>
          <w:p w:rsidR="007C3681" w:rsidRPr="00184BF2" w:rsidRDefault="007C3681" w:rsidP="00184BF2">
            <w:pPr>
              <w:pStyle w:val="BP4tabletext"/>
              <w:rPr>
                <w:rFonts w:eastAsiaTheme="minorEastAsia"/>
              </w:rPr>
            </w:pPr>
            <w:r w:rsidRPr="00184BF2">
              <w:rPr>
                <w:rFonts w:eastAsiaTheme="minorEastAsia"/>
              </w:rPr>
              <w:t xml:space="preserve">Melbourne and Olympic Park redevelopment – </w:t>
            </w:r>
            <w:r>
              <w:rPr>
                <w:rFonts w:eastAsiaTheme="minorEastAsia"/>
              </w:rPr>
              <w:t>stage </w:t>
            </w:r>
            <w:r w:rsidRPr="00184BF2">
              <w:rPr>
                <w:rFonts w:eastAsiaTheme="minorEastAsia"/>
              </w:rPr>
              <w:t>2 scoping and initial design (Melbourne)</w:t>
            </w:r>
            <w:r>
              <w:rPr>
                <w:rFonts w:eastAsiaTheme="minorEastAsia"/>
              </w:rPr>
              <w:fldChar w:fldCharType="begin"/>
            </w:r>
            <w:r>
              <w:rPr>
                <w:rFonts w:eastAsiaTheme="minorEastAsia"/>
              </w:rPr>
              <w:instrText xml:space="preserve"> XE "</w:instrText>
            </w:r>
            <w:r>
              <w:rPr>
                <w:rFonts w:cs="Calibri"/>
              </w:rPr>
              <w:instrText>Melbourne"</w:instrText>
            </w:r>
            <w:r>
              <w:rPr>
                <w:rFonts w:eastAsiaTheme="minorEastAsia"/>
              </w:rPr>
              <w:instrText xml:space="preserve"> </w:instrText>
            </w:r>
            <w:r>
              <w:rPr>
                <w:rFonts w:eastAsiaTheme="minorEastAsia"/>
              </w:rPr>
              <w:fldChar w:fldCharType="end"/>
            </w:r>
          </w:p>
        </w:tc>
        <w:tc>
          <w:tcPr>
            <w:tcW w:w="994" w:type="dxa"/>
            <w:tcBorders>
              <w:top w:val="nil"/>
              <w:left w:val="nil"/>
              <w:right w:val="nil"/>
            </w:tcBorders>
          </w:tcPr>
          <w:p w:rsidR="007C3681" w:rsidRDefault="007C3681" w:rsidP="001C1F39">
            <w:pPr>
              <w:pStyle w:val="BP4Figures"/>
            </w:pPr>
            <w:r>
              <w:t xml:space="preserve"> 5 503</w:t>
            </w:r>
          </w:p>
        </w:tc>
        <w:tc>
          <w:tcPr>
            <w:tcW w:w="993" w:type="dxa"/>
            <w:tcBorders>
              <w:top w:val="nil"/>
              <w:left w:val="nil"/>
              <w:right w:val="nil"/>
            </w:tcBorders>
          </w:tcPr>
          <w:p w:rsidR="007C3681" w:rsidRDefault="007C3681" w:rsidP="001C1F39">
            <w:pPr>
              <w:pStyle w:val="BP4Figures"/>
            </w:pPr>
            <w:r>
              <w:t xml:space="preserve"> 2 670</w:t>
            </w:r>
          </w:p>
        </w:tc>
        <w:tc>
          <w:tcPr>
            <w:tcW w:w="993" w:type="dxa"/>
            <w:tcBorders>
              <w:top w:val="nil"/>
              <w:left w:val="nil"/>
              <w:right w:val="nil"/>
            </w:tcBorders>
          </w:tcPr>
          <w:p w:rsidR="007C3681" w:rsidRDefault="007C3681" w:rsidP="001C1F39">
            <w:pPr>
              <w:pStyle w:val="BP4Figures"/>
            </w:pPr>
            <w:r>
              <w:t xml:space="preserve"> 2 833</w:t>
            </w:r>
          </w:p>
        </w:tc>
        <w:tc>
          <w:tcPr>
            <w:tcW w:w="993" w:type="dxa"/>
            <w:tcBorders>
              <w:top w:val="nil"/>
              <w:left w:val="nil"/>
              <w:right w:val="nil"/>
            </w:tcBorders>
          </w:tcPr>
          <w:p w:rsidR="007C3681" w:rsidRDefault="007C3681" w:rsidP="001C1F39">
            <w:pPr>
              <w:pStyle w:val="BP4Figures"/>
            </w:pPr>
            <w:r>
              <w:t>..</w:t>
            </w:r>
          </w:p>
        </w:tc>
        <w:tc>
          <w:tcPr>
            <w:tcW w:w="993" w:type="dxa"/>
            <w:tcBorders>
              <w:top w:val="nil"/>
              <w:left w:val="nil"/>
              <w:right w:val="nil"/>
            </w:tcBorders>
          </w:tcPr>
          <w:p w:rsidR="007C3681" w:rsidRDefault="007C3681" w:rsidP="001C1F39">
            <w:pPr>
              <w:pStyle w:val="BP4Figures"/>
            </w:pPr>
            <w:r>
              <w:t>mid 2014</w:t>
            </w:r>
          </w:p>
        </w:tc>
      </w:tr>
      <w:tr w:rsidR="007C3681" w:rsidRPr="00184BF2" w:rsidTr="001C1F39">
        <w:tc>
          <w:tcPr>
            <w:tcW w:w="2810" w:type="dxa"/>
            <w:tcBorders>
              <w:left w:val="nil"/>
              <w:bottom w:val="nil"/>
              <w:right w:val="nil"/>
            </w:tcBorders>
          </w:tcPr>
          <w:p w:rsidR="007C3681" w:rsidRPr="00184BF2" w:rsidRDefault="007C3681" w:rsidP="00614E37">
            <w:pPr>
              <w:pStyle w:val="BP4tabletext"/>
              <w:rPr>
                <w:rFonts w:eastAsiaTheme="minorEastAsia"/>
              </w:rPr>
            </w:pPr>
            <w:r w:rsidRPr="00184BF2">
              <w:rPr>
                <w:rFonts w:eastAsiaTheme="minorEastAsia"/>
              </w:rPr>
              <w:t>Melbourne Zoo 150</w:t>
            </w:r>
            <w:r w:rsidRPr="00910D9A">
              <w:rPr>
                <w:rFonts w:eastAsiaTheme="minorEastAsia"/>
                <w:vertAlign w:val="superscript"/>
              </w:rPr>
              <w:t>th</w:t>
            </w:r>
            <w:r>
              <w:rPr>
                <w:rFonts w:eastAsiaTheme="minorEastAsia"/>
              </w:rPr>
              <w:t xml:space="preserve"> </w:t>
            </w:r>
            <w:r w:rsidRPr="00184BF2">
              <w:rPr>
                <w:rFonts w:eastAsiaTheme="minorEastAsia"/>
              </w:rPr>
              <w:t>birthday exhibition (Parkville)</w:t>
            </w:r>
            <w:r>
              <w:rPr>
                <w:rFonts w:eastAsiaTheme="minorEastAsia"/>
              </w:rPr>
              <w:fldChar w:fldCharType="begin"/>
            </w:r>
            <w:r>
              <w:rPr>
                <w:rFonts w:eastAsiaTheme="minorEastAsia"/>
              </w:rPr>
              <w:instrText xml:space="preserve"> XE "</w:instrText>
            </w:r>
            <w:r>
              <w:rPr>
                <w:rFonts w:cs="Calibri"/>
              </w:rPr>
              <w:instrText>Parkville"</w:instrText>
            </w:r>
            <w:r>
              <w:rPr>
                <w:rFonts w:eastAsiaTheme="minorEastAsia"/>
              </w:rPr>
              <w:instrText xml:space="preserve"> </w:instrText>
            </w:r>
            <w:r>
              <w:rPr>
                <w:rFonts w:eastAsiaTheme="minorEastAsia"/>
              </w:rPr>
              <w:fldChar w:fldCharType="end"/>
            </w:r>
          </w:p>
        </w:tc>
        <w:tc>
          <w:tcPr>
            <w:tcW w:w="994" w:type="dxa"/>
            <w:tcBorders>
              <w:left w:val="nil"/>
              <w:bottom w:val="nil"/>
              <w:right w:val="nil"/>
            </w:tcBorders>
          </w:tcPr>
          <w:p w:rsidR="007C3681" w:rsidRDefault="007C3681" w:rsidP="001C1F39">
            <w:pPr>
              <w:pStyle w:val="BP4Figures"/>
            </w:pPr>
            <w:r>
              <w:t xml:space="preserve"> 4 000</w:t>
            </w:r>
          </w:p>
        </w:tc>
        <w:tc>
          <w:tcPr>
            <w:tcW w:w="993" w:type="dxa"/>
            <w:tcBorders>
              <w:left w:val="nil"/>
              <w:bottom w:val="nil"/>
              <w:right w:val="nil"/>
            </w:tcBorders>
          </w:tcPr>
          <w:p w:rsidR="007C3681" w:rsidRDefault="007C3681" w:rsidP="001C1F39">
            <w:pPr>
              <w:pStyle w:val="BP4Figures"/>
            </w:pPr>
            <w:r>
              <w:t xml:space="preserve">  500</w:t>
            </w:r>
          </w:p>
        </w:tc>
        <w:tc>
          <w:tcPr>
            <w:tcW w:w="993" w:type="dxa"/>
            <w:tcBorders>
              <w:left w:val="nil"/>
              <w:bottom w:val="nil"/>
              <w:right w:val="nil"/>
            </w:tcBorders>
          </w:tcPr>
          <w:p w:rsidR="007C3681" w:rsidRDefault="007C3681" w:rsidP="001C1F39">
            <w:pPr>
              <w:pStyle w:val="BP4Figures"/>
            </w:pPr>
            <w:r>
              <w:t xml:space="preserve"> 3 500</w:t>
            </w:r>
          </w:p>
        </w:tc>
        <w:tc>
          <w:tcPr>
            <w:tcW w:w="993" w:type="dxa"/>
            <w:tcBorders>
              <w:left w:val="nil"/>
              <w:bottom w:val="nil"/>
              <w:right w:val="nil"/>
            </w:tcBorders>
          </w:tcPr>
          <w:p w:rsidR="007C3681" w:rsidRDefault="007C3681" w:rsidP="001C1F39">
            <w:pPr>
              <w:pStyle w:val="BP4Figures"/>
            </w:pPr>
            <w:r>
              <w:t>..</w:t>
            </w:r>
          </w:p>
        </w:tc>
        <w:tc>
          <w:tcPr>
            <w:tcW w:w="993" w:type="dxa"/>
            <w:tcBorders>
              <w:left w:val="nil"/>
              <w:bottom w:val="nil"/>
              <w:right w:val="nil"/>
            </w:tcBorders>
          </w:tcPr>
          <w:p w:rsidR="007C3681" w:rsidRDefault="007C3681" w:rsidP="001C1F39">
            <w:pPr>
              <w:pStyle w:val="BP4Figures"/>
            </w:pPr>
            <w:r>
              <w:t>late 2013</w:t>
            </w:r>
          </w:p>
        </w:tc>
      </w:tr>
      <w:tr w:rsidR="007C3681" w:rsidRPr="00184BF2" w:rsidTr="001C1F39">
        <w:tc>
          <w:tcPr>
            <w:tcW w:w="2810" w:type="dxa"/>
            <w:tcBorders>
              <w:top w:val="nil"/>
              <w:left w:val="nil"/>
              <w:bottom w:val="nil"/>
              <w:right w:val="nil"/>
            </w:tcBorders>
          </w:tcPr>
          <w:p w:rsidR="007C3681" w:rsidRPr="00184BF2" w:rsidRDefault="007C3681" w:rsidP="00614E37">
            <w:pPr>
              <w:pStyle w:val="BP4tabletext"/>
              <w:rPr>
                <w:rFonts w:eastAsiaTheme="minorEastAsia"/>
              </w:rPr>
            </w:pPr>
            <w:r w:rsidRPr="00184BF2">
              <w:rPr>
                <w:rFonts w:eastAsiaTheme="minorEastAsia"/>
              </w:rPr>
              <w:t xml:space="preserve">Predator Prey </w:t>
            </w:r>
            <w:r>
              <w:rPr>
                <w:rFonts w:eastAsiaTheme="minorEastAsia"/>
              </w:rPr>
              <w:t>stage </w:t>
            </w:r>
            <w:r w:rsidRPr="00184BF2">
              <w:rPr>
                <w:rFonts w:eastAsiaTheme="minorEastAsia"/>
              </w:rPr>
              <w:t>1 (Parkville)</w:t>
            </w:r>
            <w:r>
              <w:rPr>
                <w:rFonts w:eastAsiaTheme="minorEastAsia"/>
              </w:rPr>
              <w:fldChar w:fldCharType="begin"/>
            </w:r>
            <w:r>
              <w:rPr>
                <w:rFonts w:eastAsiaTheme="minorEastAsia"/>
              </w:rPr>
              <w:instrText xml:space="preserve"> XE "</w:instrText>
            </w:r>
            <w:r>
              <w:rPr>
                <w:rFonts w:cs="Calibri"/>
              </w:rPr>
              <w:instrText>Parkville"</w:instrText>
            </w:r>
            <w:r>
              <w:rPr>
                <w:rFonts w:eastAsiaTheme="minorEastAsia"/>
              </w:rPr>
              <w:instrText xml:space="preserve"> </w:instrText>
            </w:r>
            <w:r>
              <w:rPr>
                <w:rFonts w:eastAsiaTheme="minorEastAsia"/>
              </w:rPr>
              <w:fldChar w:fldCharType="end"/>
            </w:r>
          </w:p>
        </w:tc>
        <w:tc>
          <w:tcPr>
            <w:tcW w:w="994" w:type="dxa"/>
            <w:tcBorders>
              <w:top w:val="nil"/>
              <w:left w:val="nil"/>
              <w:bottom w:val="nil"/>
              <w:right w:val="nil"/>
            </w:tcBorders>
          </w:tcPr>
          <w:p w:rsidR="007C3681" w:rsidRDefault="007C3681" w:rsidP="001C1F39">
            <w:pPr>
              <w:pStyle w:val="BP4Figures"/>
            </w:pPr>
            <w:r>
              <w:t xml:space="preserve"> 5 000</w:t>
            </w:r>
          </w:p>
        </w:tc>
        <w:tc>
          <w:tcPr>
            <w:tcW w:w="993" w:type="dxa"/>
            <w:tcBorders>
              <w:top w:val="nil"/>
              <w:left w:val="nil"/>
              <w:bottom w:val="nil"/>
              <w:right w:val="nil"/>
            </w:tcBorders>
          </w:tcPr>
          <w:p w:rsidR="007C3681" w:rsidRDefault="007C3681" w:rsidP="001C1F39">
            <w:pPr>
              <w:pStyle w:val="BP4Figures"/>
            </w:pPr>
            <w:r>
              <w:t>..</w:t>
            </w:r>
          </w:p>
        </w:tc>
        <w:tc>
          <w:tcPr>
            <w:tcW w:w="993" w:type="dxa"/>
            <w:tcBorders>
              <w:top w:val="nil"/>
              <w:left w:val="nil"/>
              <w:bottom w:val="nil"/>
              <w:right w:val="nil"/>
            </w:tcBorders>
          </w:tcPr>
          <w:p w:rsidR="007C3681" w:rsidRDefault="007C3681" w:rsidP="001C1F39">
            <w:pPr>
              <w:pStyle w:val="BP4Figures"/>
            </w:pPr>
            <w:r>
              <w:t xml:space="preserve"> 2 500</w:t>
            </w:r>
          </w:p>
        </w:tc>
        <w:tc>
          <w:tcPr>
            <w:tcW w:w="993" w:type="dxa"/>
            <w:tcBorders>
              <w:top w:val="nil"/>
              <w:left w:val="nil"/>
              <w:bottom w:val="nil"/>
              <w:right w:val="nil"/>
            </w:tcBorders>
          </w:tcPr>
          <w:p w:rsidR="007C3681" w:rsidRDefault="007C3681" w:rsidP="001C1F39">
            <w:pPr>
              <w:pStyle w:val="BP4Figures"/>
            </w:pPr>
            <w:r>
              <w:t xml:space="preserve"> 2 500</w:t>
            </w:r>
          </w:p>
        </w:tc>
        <w:tc>
          <w:tcPr>
            <w:tcW w:w="993" w:type="dxa"/>
            <w:tcBorders>
              <w:top w:val="nil"/>
              <w:left w:val="nil"/>
              <w:bottom w:val="nil"/>
              <w:right w:val="nil"/>
            </w:tcBorders>
          </w:tcPr>
          <w:p w:rsidR="007C3681" w:rsidRDefault="007C3681" w:rsidP="001C1F39">
            <w:pPr>
              <w:pStyle w:val="BP4Figures"/>
            </w:pPr>
            <w:r>
              <w:t>Late 2014</w:t>
            </w:r>
          </w:p>
        </w:tc>
      </w:tr>
      <w:tr w:rsidR="007C3681" w:rsidRPr="00184BF2" w:rsidTr="001C1F39">
        <w:tc>
          <w:tcPr>
            <w:tcW w:w="2810" w:type="dxa"/>
            <w:tcBorders>
              <w:top w:val="nil"/>
              <w:left w:val="nil"/>
              <w:bottom w:val="nil"/>
              <w:right w:val="nil"/>
            </w:tcBorders>
          </w:tcPr>
          <w:p w:rsidR="007C3681" w:rsidRPr="00184BF2" w:rsidRDefault="007C3681" w:rsidP="00614E37">
            <w:pPr>
              <w:pStyle w:val="BP4tabletext"/>
              <w:rPr>
                <w:rFonts w:eastAsiaTheme="minorEastAsia"/>
              </w:rPr>
            </w:pPr>
            <w:r w:rsidRPr="00184BF2">
              <w:rPr>
                <w:rFonts w:eastAsiaTheme="minorEastAsia"/>
              </w:rPr>
              <w:t>Werribee Open Range Zoo entrance project (Werribee)</w:t>
            </w:r>
            <w:r>
              <w:rPr>
                <w:rFonts w:eastAsiaTheme="minorEastAsia"/>
              </w:rPr>
              <w:fldChar w:fldCharType="begin"/>
            </w:r>
            <w:r>
              <w:rPr>
                <w:rFonts w:eastAsiaTheme="minorEastAsia"/>
              </w:rPr>
              <w:instrText xml:space="preserve"> XE "</w:instrText>
            </w:r>
            <w:r>
              <w:rPr>
                <w:rFonts w:cs="Calibri"/>
              </w:rPr>
              <w:instrText>Werribee"</w:instrText>
            </w:r>
            <w:r>
              <w:rPr>
                <w:rFonts w:eastAsiaTheme="minorEastAsia"/>
              </w:rPr>
              <w:instrText xml:space="preserve"> </w:instrText>
            </w:r>
            <w:r>
              <w:rPr>
                <w:rFonts w:eastAsiaTheme="minorEastAsia"/>
              </w:rPr>
              <w:fldChar w:fldCharType="end"/>
            </w:r>
          </w:p>
        </w:tc>
        <w:tc>
          <w:tcPr>
            <w:tcW w:w="994" w:type="dxa"/>
            <w:tcBorders>
              <w:top w:val="nil"/>
              <w:left w:val="nil"/>
              <w:bottom w:val="nil"/>
              <w:right w:val="nil"/>
            </w:tcBorders>
          </w:tcPr>
          <w:p w:rsidR="007C3681" w:rsidRDefault="007C3681" w:rsidP="001C1F39">
            <w:pPr>
              <w:pStyle w:val="BP4Figures"/>
            </w:pPr>
            <w:r>
              <w:t xml:space="preserve"> 2 500</w:t>
            </w:r>
          </w:p>
        </w:tc>
        <w:tc>
          <w:tcPr>
            <w:tcW w:w="993" w:type="dxa"/>
            <w:tcBorders>
              <w:top w:val="nil"/>
              <w:left w:val="nil"/>
              <w:bottom w:val="nil"/>
              <w:right w:val="nil"/>
            </w:tcBorders>
          </w:tcPr>
          <w:p w:rsidR="007C3681" w:rsidRDefault="007C3681" w:rsidP="001C1F39">
            <w:pPr>
              <w:pStyle w:val="BP4Figures"/>
            </w:pPr>
            <w:r>
              <w:t xml:space="preserve">  700</w:t>
            </w:r>
          </w:p>
        </w:tc>
        <w:tc>
          <w:tcPr>
            <w:tcW w:w="993" w:type="dxa"/>
            <w:tcBorders>
              <w:top w:val="nil"/>
              <w:left w:val="nil"/>
              <w:bottom w:val="nil"/>
              <w:right w:val="nil"/>
            </w:tcBorders>
          </w:tcPr>
          <w:p w:rsidR="007C3681" w:rsidRDefault="007C3681" w:rsidP="001C1F39">
            <w:pPr>
              <w:pStyle w:val="BP4Figures"/>
            </w:pPr>
            <w:r>
              <w:t xml:space="preserve"> 1 800</w:t>
            </w:r>
          </w:p>
        </w:tc>
        <w:tc>
          <w:tcPr>
            <w:tcW w:w="993" w:type="dxa"/>
            <w:tcBorders>
              <w:top w:val="nil"/>
              <w:left w:val="nil"/>
              <w:bottom w:val="nil"/>
              <w:right w:val="nil"/>
            </w:tcBorders>
          </w:tcPr>
          <w:p w:rsidR="007C3681" w:rsidRDefault="007C3681" w:rsidP="001C1F39">
            <w:pPr>
              <w:pStyle w:val="BP4Figures"/>
            </w:pPr>
            <w:r>
              <w:t>..</w:t>
            </w:r>
          </w:p>
        </w:tc>
        <w:tc>
          <w:tcPr>
            <w:tcW w:w="993" w:type="dxa"/>
            <w:tcBorders>
              <w:top w:val="nil"/>
              <w:left w:val="nil"/>
              <w:bottom w:val="nil"/>
              <w:right w:val="nil"/>
            </w:tcBorders>
          </w:tcPr>
          <w:p w:rsidR="007C3681" w:rsidRDefault="007C3681" w:rsidP="001C1F39">
            <w:pPr>
              <w:pStyle w:val="BP4Figures"/>
            </w:pPr>
            <w:r>
              <w:t>late 2013</w:t>
            </w:r>
          </w:p>
        </w:tc>
      </w:tr>
      <w:tr w:rsidR="007C3681" w:rsidRPr="00184BF2" w:rsidTr="001C1F39">
        <w:tc>
          <w:tcPr>
            <w:tcW w:w="2810" w:type="dxa"/>
            <w:tcBorders>
              <w:top w:val="nil"/>
              <w:left w:val="nil"/>
              <w:bottom w:val="nil"/>
              <w:right w:val="nil"/>
            </w:tcBorders>
          </w:tcPr>
          <w:p w:rsidR="007C3681" w:rsidRPr="00184BF2" w:rsidRDefault="007C3681" w:rsidP="000B6BBE">
            <w:pPr>
              <w:pStyle w:val="BP4tabletext"/>
              <w:rPr>
                <w:rFonts w:eastAsiaTheme="minorEastAsia"/>
              </w:rPr>
            </w:pPr>
            <w:r w:rsidRPr="00184BF2">
              <w:rPr>
                <w:rFonts w:eastAsiaTheme="minorEastAsia"/>
              </w:rPr>
              <w:t xml:space="preserve">All remaining projects with a TEI less </w:t>
            </w:r>
            <w:r>
              <w:rPr>
                <w:rFonts w:eastAsiaTheme="minorEastAsia"/>
              </w:rPr>
              <w:t>than $1 million</w:t>
            </w:r>
            <w:r w:rsidRPr="000B6BBE">
              <w:rPr>
                <w:rFonts w:eastAsiaTheme="minorEastAsia"/>
                <w:vertAlign w:val="superscript"/>
              </w:rPr>
              <w:t xml:space="preserve"> </w:t>
            </w:r>
            <w:r w:rsidRPr="00184BF2">
              <w:rPr>
                <w:rFonts w:eastAsiaTheme="minorEastAsia"/>
                <w:vertAlign w:val="superscript"/>
              </w:rPr>
              <w:t>(a)</w:t>
            </w:r>
          </w:p>
        </w:tc>
        <w:tc>
          <w:tcPr>
            <w:tcW w:w="994" w:type="dxa"/>
            <w:tcBorders>
              <w:top w:val="nil"/>
              <w:left w:val="nil"/>
              <w:bottom w:val="nil"/>
              <w:right w:val="nil"/>
            </w:tcBorders>
          </w:tcPr>
          <w:p w:rsidR="007C3681" w:rsidRDefault="007C3681" w:rsidP="001C1F39">
            <w:pPr>
              <w:pStyle w:val="BP4Figures"/>
            </w:pPr>
            <w:r>
              <w:t xml:space="preserve"> 16 126</w:t>
            </w:r>
          </w:p>
        </w:tc>
        <w:tc>
          <w:tcPr>
            <w:tcW w:w="993" w:type="dxa"/>
            <w:tcBorders>
              <w:top w:val="nil"/>
              <w:left w:val="nil"/>
              <w:bottom w:val="nil"/>
              <w:right w:val="nil"/>
            </w:tcBorders>
          </w:tcPr>
          <w:p w:rsidR="007C3681" w:rsidRDefault="007C3681" w:rsidP="001C1F39">
            <w:pPr>
              <w:pStyle w:val="BP4Figures"/>
            </w:pPr>
            <w:r>
              <w:t xml:space="preserve"> 9 801</w:t>
            </w:r>
          </w:p>
        </w:tc>
        <w:tc>
          <w:tcPr>
            <w:tcW w:w="993" w:type="dxa"/>
            <w:tcBorders>
              <w:top w:val="nil"/>
              <w:left w:val="nil"/>
              <w:bottom w:val="nil"/>
              <w:right w:val="nil"/>
            </w:tcBorders>
          </w:tcPr>
          <w:p w:rsidR="007C3681" w:rsidRDefault="007C3681" w:rsidP="001C1F39">
            <w:pPr>
              <w:pStyle w:val="BP4Figures"/>
            </w:pPr>
            <w:r>
              <w:t>..</w:t>
            </w:r>
          </w:p>
        </w:tc>
        <w:tc>
          <w:tcPr>
            <w:tcW w:w="993" w:type="dxa"/>
            <w:tcBorders>
              <w:top w:val="nil"/>
              <w:left w:val="nil"/>
              <w:bottom w:val="nil"/>
              <w:right w:val="nil"/>
            </w:tcBorders>
          </w:tcPr>
          <w:p w:rsidR="007C3681" w:rsidRDefault="007C3681" w:rsidP="001C1F39">
            <w:pPr>
              <w:pStyle w:val="BP4Figures"/>
            </w:pPr>
            <w:r>
              <w:t xml:space="preserve"> 6 325</w:t>
            </w:r>
          </w:p>
        </w:tc>
        <w:tc>
          <w:tcPr>
            <w:tcW w:w="993" w:type="dxa"/>
            <w:tcBorders>
              <w:top w:val="nil"/>
              <w:left w:val="nil"/>
              <w:bottom w:val="nil"/>
              <w:right w:val="nil"/>
            </w:tcBorders>
          </w:tcPr>
          <w:p w:rsidR="007C3681" w:rsidRDefault="007C3681" w:rsidP="001C1F39">
            <w:pPr>
              <w:pStyle w:val="BP4Figures"/>
            </w:pPr>
            <w:r>
              <w:t>various</w:t>
            </w:r>
          </w:p>
        </w:tc>
      </w:tr>
      <w:tr w:rsidR="007C3681" w:rsidRPr="000B6BBE" w:rsidTr="00614E37">
        <w:tc>
          <w:tcPr>
            <w:tcW w:w="2810" w:type="dxa"/>
            <w:tcBorders>
              <w:top w:val="single" w:sz="6" w:space="0" w:color="auto"/>
              <w:left w:val="nil"/>
              <w:bottom w:val="single" w:sz="6" w:space="0" w:color="auto"/>
              <w:right w:val="nil"/>
            </w:tcBorders>
          </w:tcPr>
          <w:p w:rsidR="007C3681" w:rsidRPr="00184BF2" w:rsidRDefault="007C3681" w:rsidP="00184BF2">
            <w:pPr>
              <w:pStyle w:val="BP4tabletext"/>
              <w:rPr>
                <w:rFonts w:eastAsiaTheme="minorEastAsia"/>
                <w:b/>
                <w:bCs/>
              </w:rPr>
            </w:pPr>
            <w:r w:rsidRPr="00184BF2">
              <w:rPr>
                <w:rFonts w:eastAsiaTheme="minorEastAsia"/>
                <w:b/>
                <w:bCs/>
              </w:rPr>
              <w:t>Total existing projects</w:t>
            </w:r>
          </w:p>
        </w:tc>
        <w:tc>
          <w:tcPr>
            <w:tcW w:w="994" w:type="dxa"/>
            <w:tcBorders>
              <w:top w:val="single" w:sz="6" w:space="0" w:color="auto"/>
              <w:left w:val="nil"/>
              <w:bottom w:val="single" w:sz="6" w:space="0" w:color="auto"/>
              <w:right w:val="nil"/>
            </w:tcBorders>
            <w:vAlign w:val="center"/>
          </w:tcPr>
          <w:p w:rsidR="007C3681" w:rsidRPr="000B6BBE" w:rsidRDefault="007C3681" w:rsidP="000B6BBE">
            <w:pPr>
              <w:pStyle w:val="BP4Figures"/>
              <w:rPr>
                <w:b/>
              </w:rPr>
            </w:pPr>
            <w:r w:rsidRPr="000B6BBE">
              <w:rPr>
                <w:b/>
              </w:rPr>
              <w:t xml:space="preserve"> 398 513</w:t>
            </w:r>
          </w:p>
        </w:tc>
        <w:tc>
          <w:tcPr>
            <w:tcW w:w="993" w:type="dxa"/>
            <w:tcBorders>
              <w:top w:val="single" w:sz="6" w:space="0" w:color="auto"/>
              <w:left w:val="nil"/>
              <w:bottom w:val="single" w:sz="6" w:space="0" w:color="auto"/>
              <w:right w:val="nil"/>
            </w:tcBorders>
            <w:vAlign w:val="center"/>
          </w:tcPr>
          <w:p w:rsidR="007C3681" w:rsidRPr="000B6BBE" w:rsidRDefault="007C3681" w:rsidP="000B6BBE">
            <w:pPr>
              <w:pStyle w:val="BP4Figures"/>
              <w:rPr>
                <w:b/>
              </w:rPr>
            </w:pPr>
            <w:r w:rsidRPr="000B6BBE">
              <w:rPr>
                <w:b/>
              </w:rPr>
              <w:t xml:space="preserve"> 267 440</w:t>
            </w:r>
          </w:p>
        </w:tc>
        <w:tc>
          <w:tcPr>
            <w:tcW w:w="993" w:type="dxa"/>
            <w:tcBorders>
              <w:top w:val="single" w:sz="6" w:space="0" w:color="auto"/>
              <w:left w:val="nil"/>
              <w:bottom w:val="single" w:sz="6" w:space="0" w:color="auto"/>
              <w:right w:val="nil"/>
            </w:tcBorders>
            <w:vAlign w:val="center"/>
          </w:tcPr>
          <w:p w:rsidR="007C3681" w:rsidRPr="000B6BBE" w:rsidRDefault="007C3681" w:rsidP="000B6BBE">
            <w:pPr>
              <w:pStyle w:val="BP4Figures"/>
              <w:rPr>
                <w:b/>
              </w:rPr>
            </w:pPr>
            <w:r w:rsidRPr="000B6BBE">
              <w:rPr>
                <w:b/>
              </w:rPr>
              <w:t xml:space="preserve"> 104 085</w:t>
            </w:r>
          </w:p>
        </w:tc>
        <w:tc>
          <w:tcPr>
            <w:tcW w:w="993" w:type="dxa"/>
            <w:tcBorders>
              <w:top w:val="single" w:sz="6" w:space="0" w:color="auto"/>
              <w:left w:val="nil"/>
              <w:bottom w:val="single" w:sz="6" w:space="0" w:color="auto"/>
              <w:right w:val="nil"/>
            </w:tcBorders>
            <w:vAlign w:val="center"/>
          </w:tcPr>
          <w:p w:rsidR="007C3681" w:rsidRPr="000B6BBE" w:rsidRDefault="007C3681" w:rsidP="000B6BBE">
            <w:pPr>
              <w:pStyle w:val="BP4Figures"/>
              <w:rPr>
                <w:b/>
              </w:rPr>
            </w:pPr>
            <w:r w:rsidRPr="000B6BBE">
              <w:rPr>
                <w:b/>
              </w:rPr>
              <w:t xml:space="preserve"> 26 988</w:t>
            </w:r>
          </w:p>
        </w:tc>
        <w:tc>
          <w:tcPr>
            <w:tcW w:w="993" w:type="dxa"/>
            <w:tcBorders>
              <w:top w:val="single" w:sz="6" w:space="0" w:color="auto"/>
              <w:left w:val="nil"/>
              <w:bottom w:val="single" w:sz="6" w:space="0" w:color="auto"/>
              <w:right w:val="nil"/>
            </w:tcBorders>
            <w:vAlign w:val="center"/>
          </w:tcPr>
          <w:p w:rsidR="007C3681" w:rsidRPr="000B6BBE" w:rsidRDefault="007C3681" w:rsidP="000B6BBE">
            <w:pPr>
              <w:pStyle w:val="BP4Figures"/>
              <w:rPr>
                <w:b/>
              </w:rPr>
            </w:pPr>
          </w:p>
        </w:tc>
      </w:tr>
      <w:tr w:rsidR="007C3681" w:rsidRPr="000B6BBE" w:rsidTr="00614E37">
        <w:tc>
          <w:tcPr>
            <w:tcW w:w="2810" w:type="dxa"/>
            <w:tcBorders>
              <w:top w:val="single" w:sz="6" w:space="0" w:color="auto"/>
              <w:left w:val="nil"/>
              <w:bottom w:val="single" w:sz="12" w:space="0" w:color="auto"/>
              <w:right w:val="nil"/>
            </w:tcBorders>
          </w:tcPr>
          <w:p w:rsidR="007C3681" w:rsidRPr="00184BF2" w:rsidRDefault="007C3681" w:rsidP="00184BF2">
            <w:pPr>
              <w:pStyle w:val="BP4tabletext"/>
              <w:rPr>
                <w:rFonts w:eastAsiaTheme="minorEastAsia"/>
                <w:b/>
                <w:bCs/>
              </w:rPr>
            </w:pPr>
            <w:r w:rsidRPr="00184BF2">
              <w:rPr>
                <w:rFonts w:eastAsiaTheme="minorEastAsia"/>
                <w:b/>
                <w:bCs/>
              </w:rPr>
              <w:t>Total Other PNFC projects</w:t>
            </w:r>
          </w:p>
        </w:tc>
        <w:tc>
          <w:tcPr>
            <w:tcW w:w="994" w:type="dxa"/>
            <w:tcBorders>
              <w:top w:val="single" w:sz="6" w:space="0" w:color="auto"/>
              <w:left w:val="nil"/>
              <w:bottom w:val="single" w:sz="12" w:space="0" w:color="auto"/>
              <w:right w:val="nil"/>
            </w:tcBorders>
            <w:vAlign w:val="center"/>
          </w:tcPr>
          <w:p w:rsidR="007C3681" w:rsidRPr="000B6BBE" w:rsidRDefault="007C3681" w:rsidP="000B6BBE">
            <w:pPr>
              <w:pStyle w:val="BP4Figures"/>
              <w:rPr>
                <w:b/>
              </w:rPr>
            </w:pPr>
            <w:r w:rsidRPr="000B6BBE">
              <w:rPr>
                <w:b/>
              </w:rPr>
              <w:t xml:space="preserve"> 406 424</w:t>
            </w:r>
          </w:p>
        </w:tc>
        <w:tc>
          <w:tcPr>
            <w:tcW w:w="993" w:type="dxa"/>
            <w:tcBorders>
              <w:top w:val="single" w:sz="6" w:space="0" w:color="auto"/>
              <w:left w:val="nil"/>
              <w:bottom w:val="single" w:sz="12" w:space="0" w:color="auto"/>
              <w:right w:val="nil"/>
            </w:tcBorders>
            <w:vAlign w:val="center"/>
          </w:tcPr>
          <w:p w:rsidR="007C3681" w:rsidRPr="000B6BBE" w:rsidRDefault="007C3681" w:rsidP="000B6BBE">
            <w:pPr>
              <w:pStyle w:val="BP4Figures"/>
              <w:rPr>
                <w:b/>
              </w:rPr>
            </w:pPr>
            <w:r w:rsidRPr="000B6BBE">
              <w:rPr>
                <w:b/>
              </w:rPr>
              <w:t xml:space="preserve"> 268 175</w:t>
            </w:r>
          </w:p>
        </w:tc>
        <w:tc>
          <w:tcPr>
            <w:tcW w:w="993" w:type="dxa"/>
            <w:tcBorders>
              <w:top w:val="single" w:sz="6" w:space="0" w:color="auto"/>
              <w:left w:val="nil"/>
              <w:bottom w:val="single" w:sz="12" w:space="0" w:color="auto"/>
              <w:right w:val="nil"/>
            </w:tcBorders>
            <w:vAlign w:val="center"/>
          </w:tcPr>
          <w:p w:rsidR="007C3681" w:rsidRPr="000B6BBE" w:rsidRDefault="007C3681" w:rsidP="000B6BBE">
            <w:pPr>
              <w:pStyle w:val="BP4Figures"/>
              <w:rPr>
                <w:b/>
              </w:rPr>
            </w:pPr>
            <w:r w:rsidRPr="000B6BBE">
              <w:rPr>
                <w:b/>
              </w:rPr>
              <w:t xml:space="preserve"> 110 465</w:t>
            </w:r>
          </w:p>
        </w:tc>
        <w:tc>
          <w:tcPr>
            <w:tcW w:w="993" w:type="dxa"/>
            <w:tcBorders>
              <w:top w:val="single" w:sz="6" w:space="0" w:color="auto"/>
              <w:left w:val="nil"/>
              <w:bottom w:val="single" w:sz="12" w:space="0" w:color="auto"/>
              <w:right w:val="nil"/>
            </w:tcBorders>
            <w:vAlign w:val="center"/>
          </w:tcPr>
          <w:p w:rsidR="007C3681" w:rsidRPr="000B6BBE" w:rsidRDefault="007C3681" w:rsidP="000B6BBE">
            <w:pPr>
              <w:pStyle w:val="BP4Figures"/>
              <w:rPr>
                <w:b/>
              </w:rPr>
            </w:pPr>
            <w:r w:rsidRPr="000B6BBE">
              <w:rPr>
                <w:b/>
              </w:rPr>
              <w:t xml:space="preserve"> 27 784</w:t>
            </w:r>
          </w:p>
        </w:tc>
        <w:tc>
          <w:tcPr>
            <w:tcW w:w="993" w:type="dxa"/>
            <w:tcBorders>
              <w:top w:val="single" w:sz="6" w:space="0" w:color="auto"/>
              <w:left w:val="nil"/>
              <w:bottom w:val="single" w:sz="12" w:space="0" w:color="auto"/>
              <w:right w:val="nil"/>
            </w:tcBorders>
            <w:vAlign w:val="center"/>
          </w:tcPr>
          <w:p w:rsidR="007C3681" w:rsidRPr="000B6BBE" w:rsidRDefault="007C3681" w:rsidP="000B6BBE">
            <w:pPr>
              <w:pStyle w:val="BP4Figures"/>
              <w:rPr>
                <w:b/>
              </w:rPr>
            </w:pPr>
          </w:p>
        </w:tc>
      </w:tr>
    </w:tbl>
    <w:p w:rsidR="007C3681" w:rsidRDefault="007C3681" w:rsidP="00713284">
      <w:pPr>
        <w:pStyle w:val="Source"/>
      </w:pPr>
      <w:r>
        <w:t>Source: Other public non</w:t>
      </w:r>
      <w:r>
        <w:noBreakHyphen/>
        <w:t>financial corporations</w:t>
      </w:r>
    </w:p>
    <w:p w:rsidR="007C3681" w:rsidRDefault="007C3681" w:rsidP="00713284">
      <w:pPr>
        <w:pStyle w:val="Notes"/>
      </w:pPr>
      <w:r>
        <w:t>Note:</w:t>
      </w:r>
    </w:p>
    <w:p w:rsidR="007C3681" w:rsidRDefault="007C3681" w:rsidP="00713284">
      <w:pPr>
        <w:pStyle w:val="Notes"/>
      </w:pPr>
      <w:r>
        <w:t>(a)</w:t>
      </w:r>
      <w:r>
        <w:tab/>
        <w:t>Incorporates</w:t>
      </w:r>
      <w:r w:rsidRPr="00713284">
        <w:t xml:space="preserve"> </w:t>
      </w:r>
      <w:r>
        <w:t xml:space="preserve">the following project </w:t>
      </w:r>
      <w:r w:rsidRPr="00713284">
        <w:t>from last year's Budget Pape</w:t>
      </w:r>
      <w:r>
        <w:t xml:space="preserve">r No. 4: </w:t>
      </w:r>
      <w:r w:rsidRPr="00713284">
        <w:t>Other Department of Sustainabil</w:t>
      </w:r>
      <w:r>
        <w:t>ity and Environment (statewide).</w:t>
      </w:r>
    </w:p>
    <w:p w:rsidR="007C3681" w:rsidRDefault="007C3681" w:rsidP="00713284">
      <w:pPr>
        <w:pStyle w:val="Notes"/>
      </w:pPr>
    </w:p>
    <w:p w:rsidR="007C3681" w:rsidRPr="00713284" w:rsidRDefault="007C3681" w:rsidP="00713284">
      <w:pPr>
        <w:pStyle w:val="Notes"/>
      </w:pPr>
    </w:p>
    <w:p w:rsidR="007C3681" w:rsidRDefault="007C3681">
      <w:pPr>
        <w:spacing w:after="0"/>
        <w:rPr>
          <w:rFonts w:ascii="Calibri" w:hAnsi="Calibri"/>
          <w:b/>
          <w:kern w:val="28"/>
          <w:sz w:val="26"/>
          <w:szCs w:val="22"/>
        </w:rPr>
      </w:pPr>
      <w:r>
        <w:br w:type="page"/>
      </w:r>
    </w:p>
    <w:p w:rsidR="007C3681" w:rsidRPr="00184BF2" w:rsidRDefault="007C3681" w:rsidP="00184BF2">
      <w:pPr>
        <w:pStyle w:val="Heading2"/>
        <w:rPr>
          <w:rFonts w:ascii="Times New Roman" w:hAnsi="Times New Roman"/>
          <w:b w:val="0"/>
          <w:kern w:val="0"/>
          <w:sz w:val="20"/>
          <w:szCs w:val="20"/>
          <w:lang w:eastAsia="en-AU"/>
        </w:rPr>
      </w:pPr>
      <w:r w:rsidRPr="001C3BC7">
        <w:lastRenderedPageBreak/>
        <w:t>Completed projects</w:t>
      </w:r>
    </w:p>
    <w:tbl>
      <w:tblPr>
        <w:tblW w:w="0" w:type="auto"/>
        <w:tblInd w:w="29" w:type="dxa"/>
        <w:tblLayout w:type="fixed"/>
        <w:tblCellMar>
          <w:left w:w="43" w:type="dxa"/>
          <w:right w:w="43" w:type="dxa"/>
        </w:tblCellMar>
        <w:tblLook w:val="0000" w:firstRow="0" w:lastRow="0" w:firstColumn="0" w:lastColumn="0" w:noHBand="0" w:noVBand="0"/>
      </w:tblPr>
      <w:tblGrid>
        <w:gridCol w:w="7776"/>
      </w:tblGrid>
      <w:tr w:rsidR="007C3681" w:rsidRPr="00184BF2" w:rsidTr="005E4DFF">
        <w:tc>
          <w:tcPr>
            <w:tcW w:w="7776" w:type="dxa"/>
            <w:tcBorders>
              <w:top w:val="single" w:sz="6" w:space="0" w:color="auto"/>
              <w:left w:val="single" w:sz="6" w:space="0" w:color="auto"/>
              <w:bottom w:val="single" w:sz="6" w:space="0" w:color="auto"/>
              <w:right w:val="single" w:sz="6" w:space="0" w:color="auto"/>
            </w:tcBorders>
            <w:shd w:val="clear" w:color="auto" w:fill="000000"/>
          </w:tcPr>
          <w:p w:rsidR="007C3681" w:rsidRPr="00184BF2" w:rsidRDefault="007C3681" w:rsidP="00184BF2">
            <w:pPr>
              <w:pStyle w:val="BP4headingl"/>
              <w:rPr>
                <w:rFonts w:eastAsiaTheme="minorEastAsia"/>
              </w:rPr>
            </w:pPr>
          </w:p>
        </w:tc>
      </w:tr>
      <w:tr w:rsidR="007C3681" w:rsidRPr="00184BF2" w:rsidTr="005E4DFF">
        <w:tc>
          <w:tcPr>
            <w:tcW w:w="7776" w:type="dxa"/>
            <w:tcBorders>
              <w:top w:val="single" w:sz="6" w:space="0" w:color="auto"/>
              <w:left w:val="nil"/>
              <w:bottom w:val="nil"/>
              <w:right w:val="nil"/>
            </w:tcBorders>
          </w:tcPr>
          <w:p w:rsidR="007C3681" w:rsidRPr="00184BF2" w:rsidRDefault="007C3681" w:rsidP="00910D9A">
            <w:pPr>
              <w:pStyle w:val="BP4tabletextcompleted"/>
            </w:pPr>
            <w:r w:rsidRPr="00184BF2">
              <w:t>State Sports Centre Trust (metro various)</w:t>
            </w:r>
            <w:r>
              <w:t xml:space="preserve"> </w:t>
            </w:r>
            <w:r>
              <w:fldChar w:fldCharType="begin"/>
            </w:r>
            <w:r>
              <w:instrText xml:space="preserve"> XE "</w:instrText>
            </w:r>
            <w:r>
              <w:rPr>
                <w:rFonts w:cs="Calibri"/>
              </w:rPr>
              <w:instrText>Metropolitan:Various"</w:instrText>
            </w:r>
            <w:r>
              <w:instrText xml:space="preserve"> </w:instrText>
            </w:r>
            <w:r>
              <w:fldChar w:fldCharType="end"/>
            </w:r>
          </w:p>
        </w:tc>
      </w:tr>
      <w:tr w:rsidR="007C3681" w:rsidRPr="00184BF2" w:rsidTr="00184BF2">
        <w:tc>
          <w:tcPr>
            <w:tcW w:w="7776" w:type="dxa"/>
            <w:tcBorders>
              <w:top w:val="nil"/>
              <w:left w:val="nil"/>
              <w:bottom w:val="nil"/>
              <w:right w:val="nil"/>
            </w:tcBorders>
          </w:tcPr>
          <w:p w:rsidR="007C3681" w:rsidRPr="00184BF2" w:rsidRDefault="007C3681" w:rsidP="00910D9A">
            <w:pPr>
              <w:pStyle w:val="BP4tabletextcompleted"/>
            </w:pPr>
            <w:r w:rsidRPr="00184BF2">
              <w:t>State Sports Facilities Project – upgrade (metro various)</w:t>
            </w:r>
            <w:r>
              <w:t xml:space="preserve"> </w:t>
            </w:r>
            <w:r>
              <w:fldChar w:fldCharType="begin"/>
            </w:r>
            <w:r>
              <w:instrText xml:space="preserve"> XE "</w:instrText>
            </w:r>
            <w:r>
              <w:rPr>
                <w:rFonts w:cs="Calibri"/>
              </w:rPr>
              <w:instrText>Metropolitan:Various"</w:instrText>
            </w:r>
            <w:r>
              <w:instrText xml:space="preserve"> </w:instrText>
            </w:r>
            <w:r>
              <w:fldChar w:fldCharType="end"/>
            </w:r>
          </w:p>
        </w:tc>
      </w:tr>
      <w:tr w:rsidR="007C3681" w:rsidRPr="00184BF2" w:rsidTr="00184BF2">
        <w:tc>
          <w:tcPr>
            <w:tcW w:w="7776" w:type="dxa"/>
            <w:tcBorders>
              <w:top w:val="nil"/>
              <w:left w:val="nil"/>
              <w:bottom w:val="single" w:sz="12" w:space="0" w:color="auto"/>
              <w:right w:val="nil"/>
            </w:tcBorders>
          </w:tcPr>
          <w:p w:rsidR="007C3681" w:rsidRPr="00184BF2" w:rsidRDefault="007C3681" w:rsidP="00910D9A">
            <w:pPr>
              <w:pStyle w:val="BP4tabletextcompleted"/>
            </w:pPr>
            <w:r w:rsidRPr="00184BF2">
              <w:t>Werribee Open Range Zoo bridge and bus stop works – construction (Werribee)</w:t>
            </w:r>
            <w:r>
              <w:fldChar w:fldCharType="begin"/>
            </w:r>
            <w:r>
              <w:instrText xml:space="preserve"> XE "</w:instrText>
            </w:r>
            <w:r>
              <w:rPr>
                <w:rFonts w:cs="Calibri"/>
              </w:rPr>
              <w:instrText>Werribee"</w:instrText>
            </w:r>
            <w:r>
              <w:instrText xml:space="preserve"> </w:instrText>
            </w:r>
            <w:r>
              <w:fldChar w:fldCharType="end"/>
            </w:r>
          </w:p>
        </w:tc>
      </w:tr>
    </w:tbl>
    <w:p w:rsidR="007C3681" w:rsidRDefault="007C3681" w:rsidP="00713284">
      <w:pPr>
        <w:pStyle w:val="Source"/>
      </w:pPr>
      <w:r>
        <w:t>Source: Other public non</w:t>
      </w:r>
      <w:r>
        <w:noBreakHyphen/>
        <w:t>financial corporations</w:t>
      </w:r>
    </w:p>
    <w:p w:rsidR="007C3681" w:rsidRDefault="007C3681" w:rsidP="002B7726"/>
    <w:p w:rsidR="007C3681" w:rsidRDefault="007C3681" w:rsidP="0031113F"/>
    <w:p w:rsidR="007C3681" w:rsidRDefault="007C3681" w:rsidP="0031113F">
      <w:pPr>
        <w:sectPr w:rsidR="007C3681" w:rsidSect="00442E87">
          <w:footerReference w:type="even" r:id="rId95"/>
          <w:footerReference w:type="default" r:id="rId96"/>
          <w:type w:val="oddPage"/>
          <w:pgSz w:w="9979" w:h="14181" w:code="138"/>
          <w:pgMar w:top="1138" w:right="1138" w:bottom="1138" w:left="1138" w:header="720" w:footer="720" w:gutter="0"/>
          <w:cols w:space="708"/>
          <w:docGrid w:linePitch="360"/>
        </w:sectPr>
      </w:pPr>
    </w:p>
    <w:p w:rsidR="007C3681" w:rsidRPr="0093482D" w:rsidRDefault="007C3681" w:rsidP="0093482D">
      <w:pPr>
        <w:pStyle w:val="ChapterHeading"/>
      </w:pPr>
      <w:bookmarkStart w:id="60" w:name="_Toc355289002"/>
      <w:r>
        <w:lastRenderedPageBreak/>
        <w:t>Appendix A – Location index</w:t>
      </w:r>
      <w:bookmarkEnd w:id="60"/>
    </w:p>
    <w:p w:rsidR="00252A44" w:rsidRDefault="007C3681" w:rsidP="00E97E94">
      <w:pPr>
        <w:rPr>
          <w:noProof/>
        </w:rPr>
        <w:sectPr w:rsidR="00252A44" w:rsidSect="00252A44">
          <w:footerReference w:type="even" r:id="rId97"/>
          <w:footerReference w:type="default" r:id="rId98"/>
          <w:type w:val="oddPage"/>
          <w:pgSz w:w="9979" w:h="14181" w:code="138"/>
          <w:pgMar w:top="1138" w:right="1138" w:bottom="1138" w:left="1138" w:header="720" w:footer="720" w:gutter="0"/>
          <w:cols w:space="708"/>
          <w:docGrid w:linePitch="360"/>
        </w:sectPr>
      </w:pPr>
      <w:r>
        <w:fldChar w:fldCharType="begin" w:fldLock="1"/>
      </w:r>
      <w:r>
        <w:instrText xml:space="preserve"> INDEX \h "A" \c "2" \z "3081" </w:instrText>
      </w:r>
      <w:r>
        <w:fldChar w:fldCharType="separate"/>
      </w:r>
    </w:p>
    <w:p w:rsidR="00252A44" w:rsidRDefault="00252A44">
      <w:pPr>
        <w:pStyle w:val="IndexHeading"/>
        <w:keepNext/>
        <w:tabs>
          <w:tab w:val="right" w:leader="dot" w:pos="3481"/>
        </w:tabs>
        <w:rPr>
          <w:rFonts w:eastAsiaTheme="minorEastAsia" w:cstheme="minorBidi"/>
          <w:b w:val="0"/>
          <w:bCs w:val="0"/>
          <w:noProof/>
        </w:rPr>
      </w:pPr>
      <w:r>
        <w:rPr>
          <w:noProof/>
        </w:rPr>
        <w:lastRenderedPageBreak/>
        <w:t>A</w:t>
      </w:r>
    </w:p>
    <w:p w:rsidR="00252A44" w:rsidRDefault="00252A44">
      <w:pPr>
        <w:pStyle w:val="Index1"/>
        <w:tabs>
          <w:tab w:val="right" w:leader="dot" w:pos="3481"/>
        </w:tabs>
        <w:rPr>
          <w:noProof/>
        </w:rPr>
      </w:pPr>
      <w:r w:rsidRPr="00524C1C">
        <w:rPr>
          <w:rFonts w:cs="Calibri"/>
          <w:noProof/>
        </w:rPr>
        <w:t>Aireys Inlet</w:t>
      </w:r>
      <w:r>
        <w:rPr>
          <w:noProof/>
        </w:rPr>
        <w:t>, 55, 59, 64</w:t>
      </w:r>
    </w:p>
    <w:p w:rsidR="00252A44" w:rsidRDefault="00252A44">
      <w:pPr>
        <w:pStyle w:val="Index1"/>
        <w:tabs>
          <w:tab w:val="right" w:leader="dot" w:pos="3481"/>
        </w:tabs>
        <w:rPr>
          <w:noProof/>
        </w:rPr>
      </w:pPr>
      <w:r w:rsidRPr="00524C1C">
        <w:rPr>
          <w:rFonts w:cs="Calibri"/>
          <w:noProof/>
        </w:rPr>
        <w:t>Alberton</w:t>
      </w:r>
      <w:r>
        <w:rPr>
          <w:noProof/>
        </w:rPr>
        <w:t>, 121</w:t>
      </w:r>
    </w:p>
    <w:p w:rsidR="00252A44" w:rsidRDefault="00252A44">
      <w:pPr>
        <w:pStyle w:val="Index1"/>
        <w:tabs>
          <w:tab w:val="right" w:leader="dot" w:pos="3481"/>
        </w:tabs>
        <w:rPr>
          <w:noProof/>
        </w:rPr>
      </w:pPr>
      <w:r w:rsidRPr="00524C1C">
        <w:rPr>
          <w:rFonts w:cs="Calibri"/>
          <w:noProof/>
          <w:lang w:val="fr-FR"/>
        </w:rPr>
        <w:t>Alexandra</w:t>
      </w:r>
      <w:r>
        <w:rPr>
          <w:noProof/>
        </w:rPr>
        <w:t>, 94, 96</w:t>
      </w:r>
    </w:p>
    <w:p w:rsidR="00252A44" w:rsidRDefault="00252A44">
      <w:pPr>
        <w:pStyle w:val="Index1"/>
        <w:tabs>
          <w:tab w:val="right" w:leader="dot" w:pos="3481"/>
        </w:tabs>
        <w:rPr>
          <w:noProof/>
        </w:rPr>
      </w:pPr>
      <w:r w:rsidRPr="00524C1C">
        <w:rPr>
          <w:rFonts w:cs="Calibri"/>
          <w:noProof/>
        </w:rPr>
        <w:t>Altona</w:t>
      </w:r>
      <w:r>
        <w:rPr>
          <w:noProof/>
        </w:rPr>
        <w:t>, 44, 46, 52, 69</w:t>
      </w:r>
    </w:p>
    <w:p w:rsidR="00252A44" w:rsidRDefault="00252A44">
      <w:pPr>
        <w:pStyle w:val="Index1"/>
        <w:tabs>
          <w:tab w:val="right" w:leader="dot" w:pos="3481"/>
        </w:tabs>
        <w:rPr>
          <w:noProof/>
        </w:rPr>
      </w:pPr>
      <w:r w:rsidRPr="00524C1C">
        <w:rPr>
          <w:rFonts w:cs="Calibri"/>
          <w:noProof/>
        </w:rPr>
        <w:t>Altona North</w:t>
      </w:r>
      <w:r>
        <w:rPr>
          <w:noProof/>
        </w:rPr>
        <w:t>, 21</w:t>
      </w:r>
    </w:p>
    <w:p w:rsidR="00252A44" w:rsidRDefault="00252A44">
      <w:pPr>
        <w:pStyle w:val="Index1"/>
        <w:tabs>
          <w:tab w:val="right" w:leader="dot" w:pos="3481"/>
        </w:tabs>
        <w:rPr>
          <w:noProof/>
        </w:rPr>
      </w:pPr>
      <w:r w:rsidRPr="00524C1C">
        <w:rPr>
          <w:rFonts w:cs="Calibri"/>
          <w:noProof/>
        </w:rPr>
        <w:t>Anderson</w:t>
      </w:r>
      <w:r>
        <w:rPr>
          <w:noProof/>
        </w:rPr>
        <w:t>, 42</w:t>
      </w:r>
    </w:p>
    <w:p w:rsidR="00252A44" w:rsidRDefault="00252A44">
      <w:pPr>
        <w:pStyle w:val="Index1"/>
        <w:tabs>
          <w:tab w:val="right" w:leader="dot" w:pos="3481"/>
        </w:tabs>
        <w:rPr>
          <w:noProof/>
        </w:rPr>
      </w:pPr>
      <w:r w:rsidRPr="00524C1C">
        <w:rPr>
          <w:rFonts w:cs="Calibri"/>
          <w:noProof/>
        </w:rPr>
        <w:t>Anglesea</w:t>
      </w:r>
      <w:r>
        <w:rPr>
          <w:noProof/>
        </w:rPr>
        <w:t>, 55, 59, 68</w:t>
      </w:r>
    </w:p>
    <w:p w:rsidR="00252A44" w:rsidRDefault="00252A44">
      <w:pPr>
        <w:pStyle w:val="Index1"/>
        <w:tabs>
          <w:tab w:val="right" w:leader="dot" w:pos="3481"/>
        </w:tabs>
        <w:rPr>
          <w:noProof/>
        </w:rPr>
      </w:pPr>
      <w:r w:rsidRPr="00524C1C">
        <w:rPr>
          <w:rFonts w:cs="Calibri"/>
          <w:noProof/>
        </w:rPr>
        <w:t>Apollo Bay</w:t>
      </w:r>
      <w:r>
        <w:rPr>
          <w:noProof/>
        </w:rPr>
        <w:t>, 16, 55, 59, 65, 68</w:t>
      </w:r>
    </w:p>
    <w:p w:rsidR="00252A44" w:rsidRDefault="00252A44">
      <w:pPr>
        <w:pStyle w:val="Index1"/>
        <w:tabs>
          <w:tab w:val="right" w:leader="dot" w:pos="3481"/>
        </w:tabs>
        <w:rPr>
          <w:noProof/>
        </w:rPr>
      </w:pPr>
      <w:r w:rsidRPr="00524C1C">
        <w:rPr>
          <w:rFonts w:cs="Calibri"/>
          <w:noProof/>
        </w:rPr>
        <w:t>Armstrong Creek</w:t>
      </w:r>
      <w:r>
        <w:rPr>
          <w:noProof/>
        </w:rPr>
        <w:t>, 55, 56, 59, 60</w:t>
      </w:r>
    </w:p>
    <w:p w:rsidR="00252A44" w:rsidRDefault="00252A44">
      <w:pPr>
        <w:pStyle w:val="Index1"/>
        <w:tabs>
          <w:tab w:val="right" w:leader="dot" w:pos="3481"/>
        </w:tabs>
        <w:rPr>
          <w:noProof/>
        </w:rPr>
      </w:pPr>
      <w:r w:rsidRPr="00524C1C">
        <w:rPr>
          <w:rFonts w:cs="Calibri"/>
          <w:noProof/>
        </w:rPr>
        <w:t>Ashburton</w:t>
      </w:r>
      <w:r>
        <w:rPr>
          <w:noProof/>
        </w:rPr>
        <w:t>, 16</w:t>
      </w:r>
    </w:p>
    <w:p w:rsidR="00252A44" w:rsidRDefault="00252A44">
      <w:pPr>
        <w:pStyle w:val="Index1"/>
        <w:tabs>
          <w:tab w:val="right" w:leader="dot" w:pos="3481"/>
        </w:tabs>
        <w:rPr>
          <w:noProof/>
        </w:rPr>
      </w:pPr>
      <w:r w:rsidRPr="00524C1C">
        <w:rPr>
          <w:rFonts w:cs="Calibri"/>
          <w:noProof/>
        </w:rPr>
        <w:t>Ashwood</w:t>
      </w:r>
      <w:r>
        <w:rPr>
          <w:noProof/>
        </w:rPr>
        <w:t>, 16</w:t>
      </w:r>
    </w:p>
    <w:p w:rsidR="00252A44" w:rsidRDefault="00252A44">
      <w:pPr>
        <w:pStyle w:val="Index1"/>
        <w:tabs>
          <w:tab w:val="right" w:leader="dot" w:pos="3481"/>
        </w:tabs>
        <w:rPr>
          <w:noProof/>
        </w:rPr>
      </w:pPr>
      <w:r w:rsidRPr="00524C1C">
        <w:rPr>
          <w:rFonts w:cs="Calibri"/>
          <w:noProof/>
        </w:rPr>
        <w:t>Attwood</w:t>
      </w:r>
      <w:r>
        <w:rPr>
          <w:noProof/>
        </w:rPr>
        <w:t>, 24</w:t>
      </w:r>
    </w:p>
    <w:p w:rsidR="00252A44" w:rsidRDefault="00252A44">
      <w:pPr>
        <w:pStyle w:val="IndexHeading"/>
        <w:keepNext/>
        <w:tabs>
          <w:tab w:val="right" w:leader="dot" w:pos="3481"/>
        </w:tabs>
        <w:rPr>
          <w:rFonts w:eastAsiaTheme="minorEastAsia" w:cstheme="minorBidi"/>
          <w:b w:val="0"/>
          <w:bCs w:val="0"/>
          <w:noProof/>
        </w:rPr>
      </w:pPr>
      <w:r>
        <w:rPr>
          <w:noProof/>
        </w:rPr>
        <w:t>B</w:t>
      </w:r>
    </w:p>
    <w:p w:rsidR="00252A44" w:rsidRDefault="00252A44">
      <w:pPr>
        <w:pStyle w:val="Index1"/>
        <w:tabs>
          <w:tab w:val="right" w:leader="dot" w:pos="3481"/>
        </w:tabs>
        <w:rPr>
          <w:noProof/>
        </w:rPr>
      </w:pPr>
      <w:r w:rsidRPr="00524C1C">
        <w:rPr>
          <w:rFonts w:cs="Calibri"/>
          <w:noProof/>
        </w:rPr>
        <w:t>Bacchus Marsh</w:t>
      </w:r>
      <w:r>
        <w:rPr>
          <w:noProof/>
        </w:rPr>
        <w:t>, 131, 132</w:t>
      </w:r>
    </w:p>
    <w:p w:rsidR="00252A44" w:rsidRDefault="00252A44">
      <w:pPr>
        <w:pStyle w:val="Index1"/>
        <w:tabs>
          <w:tab w:val="right" w:leader="dot" w:pos="3481"/>
        </w:tabs>
        <w:rPr>
          <w:noProof/>
        </w:rPr>
      </w:pPr>
      <w:r w:rsidRPr="00524C1C">
        <w:rPr>
          <w:rFonts w:cs="Calibri"/>
          <w:noProof/>
        </w:rPr>
        <w:t>Bairnsdale</w:t>
      </w:r>
      <w:r>
        <w:rPr>
          <w:noProof/>
        </w:rPr>
        <w:t>, 16, 88</w:t>
      </w:r>
    </w:p>
    <w:p w:rsidR="00252A44" w:rsidRDefault="00252A44">
      <w:pPr>
        <w:pStyle w:val="Index1"/>
        <w:tabs>
          <w:tab w:val="right" w:leader="dot" w:pos="3481"/>
        </w:tabs>
        <w:rPr>
          <w:noProof/>
        </w:rPr>
      </w:pPr>
      <w:r w:rsidRPr="00524C1C">
        <w:rPr>
          <w:rFonts w:cs="Calibri"/>
          <w:noProof/>
        </w:rPr>
        <w:t>Balaclava</w:t>
      </w:r>
      <w:r>
        <w:rPr>
          <w:noProof/>
        </w:rPr>
        <w:t>, 124</w:t>
      </w:r>
    </w:p>
    <w:p w:rsidR="00252A44" w:rsidRDefault="00252A44">
      <w:pPr>
        <w:pStyle w:val="Index1"/>
        <w:tabs>
          <w:tab w:val="right" w:leader="dot" w:pos="3481"/>
        </w:tabs>
        <w:rPr>
          <w:noProof/>
        </w:rPr>
      </w:pPr>
      <w:r w:rsidRPr="00524C1C">
        <w:rPr>
          <w:rFonts w:cs="Calibri"/>
          <w:noProof/>
        </w:rPr>
        <w:t>Ballarat</w:t>
      </w:r>
      <w:r>
        <w:rPr>
          <w:noProof/>
        </w:rPr>
        <w:t>, 20, 27, 30, 42, 127</w:t>
      </w:r>
    </w:p>
    <w:p w:rsidR="00252A44" w:rsidRDefault="00252A44">
      <w:pPr>
        <w:pStyle w:val="Index1"/>
        <w:tabs>
          <w:tab w:val="right" w:leader="dot" w:pos="3481"/>
        </w:tabs>
        <w:rPr>
          <w:noProof/>
        </w:rPr>
      </w:pPr>
      <w:r w:rsidRPr="00524C1C">
        <w:rPr>
          <w:rFonts w:cs="Calibri"/>
          <w:noProof/>
        </w:rPr>
        <w:t>Bangholme</w:t>
      </w:r>
      <w:r>
        <w:rPr>
          <w:noProof/>
        </w:rPr>
        <w:t>, 102, 103, 105, 107, 108</w:t>
      </w:r>
    </w:p>
    <w:p w:rsidR="00252A44" w:rsidRDefault="00252A44">
      <w:pPr>
        <w:pStyle w:val="Index1"/>
        <w:tabs>
          <w:tab w:val="right" w:leader="dot" w:pos="3481"/>
        </w:tabs>
        <w:rPr>
          <w:noProof/>
        </w:rPr>
      </w:pPr>
      <w:r w:rsidRPr="00524C1C">
        <w:rPr>
          <w:rFonts w:cs="Calibri"/>
          <w:noProof/>
        </w:rPr>
        <w:t>Bannockburn</w:t>
      </w:r>
      <w:r>
        <w:rPr>
          <w:noProof/>
        </w:rPr>
        <w:t>, 56, 60</w:t>
      </w:r>
    </w:p>
    <w:p w:rsidR="00252A44" w:rsidRDefault="00252A44">
      <w:pPr>
        <w:pStyle w:val="Index1"/>
        <w:tabs>
          <w:tab w:val="right" w:leader="dot" w:pos="3481"/>
        </w:tabs>
        <w:rPr>
          <w:noProof/>
        </w:rPr>
      </w:pPr>
      <w:r w:rsidRPr="00524C1C">
        <w:rPr>
          <w:rFonts w:cs="Calibri"/>
          <w:noProof/>
        </w:rPr>
        <w:t>Barnawartha</w:t>
      </w:r>
      <w:r>
        <w:rPr>
          <w:noProof/>
        </w:rPr>
        <w:t>, 110</w:t>
      </w:r>
    </w:p>
    <w:p w:rsidR="00252A44" w:rsidRDefault="00252A44">
      <w:pPr>
        <w:pStyle w:val="Index1"/>
        <w:tabs>
          <w:tab w:val="right" w:leader="dot" w:pos="3481"/>
        </w:tabs>
        <w:rPr>
          <w:noProof/>
        </w:rPr>
      </w:pPr>
      <w:r w:rsidRPr="00524C1C">
        <w:rPr>
          <w:rFonts w:cs="Calibri"/>
          <w:noProof/>
        </w:rPr>
        <w:t>Barongarook</w:t>
      </w:r>
      <w:r>
        <w:rPr>
          <w:noProof/>
        </w:rPr>
        <w:t>, 60</w:t>
      </w:r>
    </w:p>
    <w:p w:rsidR="00252A44" w:rsidRDefault="00252A44">
      <w:pPr>
        <w:pStyle w:val="Index1"/>
        <w:tabs>
          <w:tab w:val="right" w:leader="dot" w:pos="3481"/>
        </w:tabs>
        <w:rPr>
          <w:noProof/>
        </w:rPr>
      </w:pPr>
      <w:r w:rsidRPr="00524C1C">
        <w:rPr>
          <w:rFonts w:cs="Calibri"/>
          <w:noProof/>
        </w:rPr>
        <w:t>Barwon</w:t>
      </w:r>
      <w:r>
        <w:rPr>
          <w:noProof/>
        </w:rPr>
        <w:t>, 25, 33</w:t>
      </w:r>
    </w:p>
    <w:p w:rsidR="00252A44" w:rsidRDefault="00252A44">
      <w:pPr>
        <w:pStyle w:val="Index1"/>
        <w:tabs>
          <w:tab w:val="right" w:leader="dot" w:pos="3481"/>
        </w:tabs>
        <w:rPr>
          <w:noProof/>
        </w:rPr>
      </w:pPr>
      <w:r w:rsidRPr="00524C1C">
        <w:rPr>
          <w:rFonts w:cs="Calibri"/>
          <w:noProof/>
        </w:rPr>
        <w:t>Barwon Downs</w:t>
      </w:r>
      <w:r>
        <w:rPr>
          <w:noProof/>
        </w:rPr>
        <w:t>, 56, 62</w:t>
      </w:r>
    </w:p>
    <w:p w:rsidR="00252A44" w:rsidRDefault="00252A44">
      <w:pPr>
        <w:pStyle w:val="Index1"/>
        <w:tabs>
          <w:tab w:val="right" w:leader="dot" w:pos="3481"/>
        </w:tabs>
        <w:rPr>
          <w:noProof/>
        </w:rPr>
      </w:pPr>
      <w:r w:rsidRPr="00524C1C">
        <w:rPr>
          <w:rFonts w:cs="Calibri"/>
          <w:noProof/>
        </w:rPr>
        <w:t>Barwon Heads</w:t>
      </w:r>
      <w:r>
        <w:rPr>
          <w:noProof/>
        </w:rPr>
        <w:t>, 55, 56, 61, 68</w:t>
      </w:r>
    </w:p>
    <w:p w:rsidR="00252A44" w:rsidRDefault="00252A44">
      <w:pPr>
        <w:pStyle w:val="Index1"/>
        <w:tabs>
          <w:tab w:val="right" w:leader="dot" w:pos="3481"/>
        </w:tabs>
        <w:rPr>
          <w:noProof/>
        </w:rPr>
      </w:pPr>
      <w:r w:rsidRPr="00524C1C">
        <w:rPr>
          <w:rFonts w:cs="Calibri"/>
          <w:noProof/>
        </w:rPr>
        <w:t>Barwon South-West</w:t>
      </w:r>
      <w:r>
        <w:rPr>
          <w:noProof/>
        </w:rPr>
        <w:t>, 86, 87</w:t>
      </w:r>
    </w:p>
    <w:p w:rsidR="00252A44" w:rsidRDefault="00252A44">
      <w:pPr>
        <w:pStyle w:val="Index1"/>
        <w:tabs>
          <w:tab w:val="right" w:leader="dot" w:pos="3481"/>
        </w:tabs>
        <w:rPr>
          <w:noProof/>
        </w:rPr>
      </w:pPr>
      <w:r w:rsidRPr="00524C1C">
        <w:rPr>
          <w:rFonts w:cs="Calibri"/>
          <w:noProof/>
        </w:rPr>
        <w:t>Bass</w:t>
      </w:r>
      <w:r>
        <w:rPr>
          <w:noProof/>
        </w:rPr>
        <w:t>, 42</w:t>
      </w:r>
    </w:p>
    <w:p w:rsidR="00252A44" w:rsidRDefault="00252A44">
      <w:pPr>
        <w:pStyle w:val="Index1"/>
        <w:tabs>
          <w:tab w:val="right" w:leader="dot" w:pos="3481"/>
        </w:tabs>
        <w:rPr>
          <w:noProof/>
        </w:rPr>
      </w:pPr>
      <w:r w:rsidRPr="00524C1C">
        <w:rPr>
          <w:rFonts w:cs="Calibri"/>
          <w:noProof/>
        </w:rPr>
        <w:t>Batesford</w:t>
      </w:r>
      <w:r>
        <w:rPr>
          <w:noProof/>
        </w:rPr>
        <w:t>, 60</w:t>
      </w:r>
    </w:p>
    <w:p w:rsidR="00252A44" w:rsidRDefault="00252A44">
      <w:pPr>
        <w:pStyle w:val="Index1"/>
        <w:tabs>
          <w:tab w:val="right" w:leader="dot" w:pos="3481"/>
        </w:tabs>
        <w:rPr>
          <w:noProof/>
        </w:rPr>
      </w:pPr>
      <w:r w:rsidRPr="00524C1C">
        <w:rPr>
          <w:rFonts w:cs="Calibri"/>
          <w:noProof/>
        </w:rPr>
        <w:t>Bayswater</w:t>
      </w:r>
      <w:r>
        <w:rPr>
          <w:noProof/>
        </w:rPr>
        <w:t>, 21, 44</w:t>
      </w:r>
    </w:p>
    <w:p w:rsidR="00252A44" w:rsidRDefault="00252A44">
      <w:pPr>
        <w:pStyle w:val="Index1"/>
        <w:tabs>
          <w:tab w:val="right" w:leader="dot" w:pos="3481"/>
        </w:tabs>
        <w:rPr>
          <w:noProof/>
        </w:rPr>
      </w:pPr>
      <w:r w:rsidRPr="00524C1C">
        <w:rPr>
          <w:rFonts w:cs="Calibri"/>
          <w:noProof/>
        </w:rPr>
        <w:t>Beaconsfield</w:t>
      </w:r>
      <w:r>
        <w:rPr>
          <w:noProof/>
        </w:rPr>
        <w:t>, 126</w:t>
      </w:r>
    </w:p>
    <w:p w:rsidR="00252A44" w:rsidRDefault="00252A44">
      <w:pPr>
        <w:pStyle w:val="Index1"/>
        <w:tabs>
          <w:tab w:val="right" w:leader="dot" w:pos="3481"/>
        </w:tabs>
        <w:rPr>
          <w:noProof/>
        </w:rPr>
      </w:pPr>
      <w:r w:rsidRPr="00524C1C">
        <w:rPr>
          <w:rFonts w:cs="Calibri"/>
          <w:noProof/>
        </w:rPr>
        <w:t>Beaufort</w:t>
      </w:r>
      <w:r>
        <w:rPr>
          <w:noProof/>
        </w:rPr>
        <w:t>, 16</w:t>
      </w:r>
    </w:p>
    <w:p w:rsidR="00252A44" w:rsidRDefault="00252A44">
      <w:pPr>
        <w:pStyle w:val="Index1"/>
        <w:tabs>
          <w:tab w:val="right" w:leader="dot" w:pos="3481"/>
        </w:tabs>
        <w:rPr>
          <w:noProof/>
        </w:rPr>
      </w:pPr>
      <w:r w:rsidRPr="00524C1C">
        <w:rPr>
          <w:rFonts w:cs="Calibri"/>
          <w:noProof/>
        </w:rPr>
        <w:t>Beechworth</w:t>
      </w:r>
      <w:r>
        <w:rPr>
          <w:noProof/>
        </w:rPr>
        <w:t>, 109, 110</w:t>
      </w:r>
    </w:p>
    <w:p w:rsidR="00252A44" w:rsidRDefault="00252A44">
      <w:pPr>
        <w:pStyle w:val="Index1"/>
        <w:tabs>
          <w:tab w:val="right" w:leader="dot" w:pos="3481"/>
        </w:tabs>
        <w:rPr>
          <w:noProof/>
        </w:rPr>
      </w:pPr>
      <w:r w:rsidRPr="00524C1C">
        <w:rPr>
          <w:rFonts w:cs="Calibri"/>
          <w:noProof/>
        </w:rPr>
        <w:t>Belgrave</w:t>
      </w:r>
      <w:r>
        <w:rPr>
          <w:noProof/>
        </w:rPr>
        <w:t>, 39</w:t>
      </w:r>
    </w:p>
    <w:p w:rsidR="00252A44" w:rsidRDefault="00252A44">
      <w:pPr>
        <w:pStyle w:val="Index1"/>
        <w:tabs>
          <w:tab w:val="right" w:leader="dot" w:pos="3481"/>
        </w:tabs>
        <w:rPr>
          <w:noProof/>
        </w:rPr>
      </w:pPr>
      <w:r w:rsidRPr="00524C1C">
        <w:rPr>
          <w:rFonts w:cs="Calibri"/>
          <w:noProof/>
        </w:rPr>
        <w:t>Belmont</w:t>
      </w:r>
      <w:r>
        <w:rPr>
          <w:noProof/>
        </w:rPr>
        <w:t>, 61, 62</w:t>
      </w:r>
    </w:p>
    <w:p w:rsidR="00252A44" w:rsidRDefault="00252A44">
      <w:pPr>
        <w:pStyle w:val="Index1"/>
        <w:tabs>
          <w:tab w:val="right" w:leader="dot" w:pos="3481"/>
        </w:tabs>
        <w:rPr>
          <w:noProof/>
        </w:rPr>
      </w:pPr>
      <w:r w:rsidRPr="00524C1C">
        <w:rPr>
          <w:rFonts w:cs="Calibri"/>
          <w:noProof/>
        </w:rPr>
        <w:t>Bemm River</w:t>
      </w:r>
      <w:r>
        <w:rPr>
          <w:noProof/>
        </w:rPr>
        <w:t>, 88</w:t>
      </w:r>
    </w:p>
    <w:p w:rsidR="00252A44" w:rsidRDefault="00252A44">
      <w:pPr>
        <w:pStyle w:val="Index1"/>
        <w:tabs>
          <w:tab w:val="right" w:leader="dot" w:pos="3481"/>
        </w:tabs>
        <w:rPr>
          <w:noProof/>
        </w:rPr>
      </w:pPr>
      <w:r w:rsidRPr="00524C1C">
        <w:rPr>
          <w:rFonts w:cs="Calibri"/>
          <w:noProof/>
        </w:rPr>
        <w:t>Benalla</w:t>
      </w:r>
      <w:r>
        <w:rPr>
          <w:noProof/>
        </w:rPr>
        <w:t>, 110</w:t>
      </w:r>
    </w:p>
    <w:p w:rsidR="00252A44" w:rsidRDefault="00252A44">
      <w:pPr>
        <w:pStyle w:val="Index1"/>
        <w:tabs>
          <w:tab w:val="right" w:leader="dot" w:pos="3481"/>
        </w:tabs>
        <w:rPr>
          <w:noProof/>
        </w:rPr>
      </w:pPr>
      <w:r w:rsidRPr="00524C1C">
        <w:rPr>
          <w:rFonts w:cs="Calibri"/>
          <w:noProof/>
        </w:rPr>
        <w:t>Bendigo</w:t>
      </w:r>
      <w:r>
        <w:rPr>
          <w:noProof/>
        </w:rPr>
        <w:t>, 16, 21, 27, 30, 31, 47, 81, 82, 84, 123</w:t>
      </w:r>
    </w:p>
    <w:p w:rsidR="00252A44" w:rsidRDefault="00252A44">
      <w:pPr>
        <w:pStyle w:val="Index1"/>
        <w:tabs>
          <w:tab w:val="right" w:leader="dot" w:pos="3481"/>
        </w:tabs>
        <w:rPr>
          <w:noProof/>
        </w:rPr>
      </w:pPr>
      <w:r w:rsidRPr="00524C1C">
        <w:rPr>
          <w:rFonts w:cs="Calibri"/>
          <w:noProof/>
        </w:rPr>
        <w:t>Bentleigh East</w:t>
      </w:r>
      <w:r>
        <w:rPr>
          <w:noProof/>
        </w:rPr>
        <w:t>, 21</w:t>
      </w:r>
    </w:p>
    <w:p w:rsidR="00252A44" w:rsidRDefault="00252A44">
      <w:pPr>
        <w:pStyle w:val="Index1"/>
        <w:tabs>
          <w:tab w:val="right" w:leader="dot" w:pos="3481"/>
        </w:tabs>
        <w:rPr>
          <w:noProof/>
        </w:rPr>
      </w:pPr>
      <w:r w:rsidRPr="00524C1C">
        <w:rPr>
          <w:rFonts w:cs="Calibri"/>
          <w:noProof/>
        </w:rPr>
        <w:t>Berwick</w:t>
      </w:r>
      <w:r>
        <w:rPr>
          <w:noProof/>
        </w:rPr>
        <w:t>, 19, 30, 44, 45, 50, 115</w:t>
      </w:r>
    </w:p>
    <w:p w:rsidR="00252A44" w:rsidRDefault="00252A44">
      <w:pPr>
        <w:pStyle w:val="Index1"/>
        <w:tabs>
          <w:tab w:val="right" w:leader="dot" w:pos="3481"/>
        </w:tabs>
        <w:rPr>
          <w:noProof/>
        </w:rPr>
      </w:pPr>
      <w:r w:rsidRPr="00524C1C">
        <w:rPr>
          <w:rFonts w:cs="Calibri"/>
          <w:noProof/>
        </w:rPr>
        <w:t>Beveridge</w:t>
      </w:r>
      <w:r>
        <w:rPr>
          <w:noProof/>
        </w:rPr>
        <w:t>, 135</w:t>
      </w:r>
    </w:p>
    <w:p w:rsidR="00252A44" w:rsidRDefault="00252A44">
      <w:pPr>
        <w:pStyle w:val="Index1"/>
        <w:tabs>
          <w:tab w:val="right" w:leader="dot" w:pos="3481"/>
        </w:tabs>
        <w:rPr>
          <w:noProof/>
        </w:rPr>
      </w:pPr>
      <w:r w:rsidRPr="00524C1C">
        <w:rPr>
          <w:rFonts w:cs="Calibri"/>
          <w:noProof/>
        </w:rPr>
        <w:lastRenderedPageBreak/>
        <w:t>Bittern</w:t>
      </w:r>
      <w:r>
        <w:rPr>
          <w:noProof/>
        </w:rPr>
        <w:t>, 102</w:t>
      </w:r>
    </w:p>
    <w:p w:rsidR="00252A44" w:rsidRDefault="00252A44">
      <w:pPr>
        <w:pStyle w:val="Index1"/>
        <w:tabs>
          <w:tab w:val="right" w:leader="dot" w:pos="3481"/>
        </w:tabs>
        <w:rPr>
          <w:noProof/>
        </w:rPr>
      </w:pPr>
      <w:r w:rsidRPr="00524C1C">
        <w:rPr>
          <w:rFonts w:cs="Calibri"/>
          <w:noProof/>
        </w:rPr>
        <w:t>Black Rock</w:t>
      </w:r>
      <w:r>
        <w:rPr>
          <w:noProof/>
        </w:rPr>
        <w:t>, 61</w:t>
      </w:r>
    </w:p>
    <w:p w:rsidR="00252A44" w:rsidRDefault="00252A44">
      <w:pPr>
        <w:pStyle w:val="Index1"/>
        <w:tabs>
          <w:tab w:val="right" w:leader="dot" w:pos="3481"/>
        </w:tabs>
        <w:rPr>
          <w:noProof/>
        </w:rPr>
      </w:pPr>
      <w:r w:rsidRPr="00524C1C">
        <w:rPr>
          <w:rFonts w:cs="Calibri"/>
          <w:noProof/>
        </w:rPr>
        <w:t>Boneo</w:t>
      </w:r>
      <w:r>
        <w:rPr>
          <w:noProof/>
        </w:rPr>
        <w:t>, 115, 118, 120</w:t>
      </w:r>
    </w:p>
    <w:p w:rsidR="00252A44" w:rsidRDefault="00252A44">
      <w:pPr>
        <w:pStyle w:val="Index1"/>
        <w:tabs>
          <w:tab w:val="right" w:leader="dot" w:pos="3481"/>
        </w:tabs>
        <w:rPr>
          <w:noProof/>
        </w:rPr>
      </w:pPr>
      <w:r w:rsidRPr="00524C1C">
        <w:rPr>
          <w:rFonts w:cs="Calibri"/>
          <w:noProof/>
        </w:rPr>
        <w:t>Boolarra</w:t>
      </w:r>
      <w:r>
        <w:rPr>
          <w:noProof/>
        </w:rPr>
        <w:t>, 75</w:t>
      </w:r>
    </w:p>
    <w:p w:rsidR="00252A44" w:rsidRDefault="00252A44">
      <w:pPr>
        <w:pStyle w:val="Index1"/>
        <w:tabs>
          <w:tab w:val="right" w:leader="dot" w:pos="3481"/>
        </w:tabs>
        <w:rPr>
          <w:noProof/>
        </w:rPr>
      </w:pPr>
      <w:r w:rsidRPr="00524C1C">
        <w:rPr>
          <w:rFonts w:cs="Calibri"/>
          <w:noProof/>
        </w:rPr>
        <w:t>Boronia</w:t>
      </w:r>
      <w:r>
        <w:rPr>
          <w:noProof/>
        </w:rPr>
        <w:t>, 16</w:t>
      </w:r>
    </w:p>
    <w:p w:rsidR="00252A44" w:rsidRDefault="00252A44">
      <w:pPr>
        <w:pStyle w:val="Index1"/>
        <w:tabs>
          <w:tab w:val="right" w:leader="dot" w:pos="3481"/>
        </w:tabs>
        <w:rPr>
          <w:noProof/>
        </w:rPr>
      </w:pPr>
      <w:r w:rsidRPr="00524C1C">
        <w:rPr>
          <w:rFonts w:cs="Calibri"/>
          <w:noProof/>
        </w:rPr>
        <w:t>Box Hill</w:t>
      </w:r>
      <w:r>
        <w:rPr>
          <w:noProof/>
        </w:rPr>
        <w:t>, 19, 27, 124</w:t>
      </w:r>
    </w:p>
    <w:p w:rsidR="00252A44" w:rsidRDefault="00252A44">
      <w:pPr>
        <w:pStyle w:val="Index1"/>
        <w:tabs>
          <w:tab w:val="right" w:leader="dot" w:pos="3481"/>
        </w:tabs>
        <w:rPr>
          <w:noProof/>
        </w:rPr>
      </w:pPr>
      <w:r w:rsidRPr="00524C1C">
        <w:rPr>
          <w:rFonts w:cs="Calibri"/>
          <w:noProof/>
        </w:rPr>
        <w:t>Braeside</w:t>
      </w:r>
      <w:r>
        <w:rPr>
          <w:noProof/>
        </w:rPr>
        <w:t>, 120</w:t>
      </w:r>
    </w:p>
    <w:p w:rsidR="00252A44" w:rsidRDefault="00252A44">
      <w:pPr>
        <w:pStyle w:val="Index1"/>
        <w:tabs>
          <w:tab w:val="right" w:leader="dot" w:pos="3481"/>
        </w:tabs>
        <w:rPr>
          <w:noProof/>
        </w:rPr>
      </w:pPr>
      <w:r w:rsidRPr="00524C1C">
        <w:rPr>
          <w:rFonts w:cs="Calibri"/>
          <w:noProof/>
        </w:rPr>
        <w:t>Bridgewater</w:t>
      </w:r>
      <w:r>
        <w:rPr>
          <w:noProof/>
        </w:rPr>
        <w:t>, 81, 84</w:t>
      </w:r>
    </w:p>
    <w:p w:rsidR="00252A44" w:rsidRDefault="00252A44">
      <w:pPr>
        <w:pStyle w:val="Index1"/>
        <w:tabs>
          <w:tab w:val="right" w:leader="dot" w:pos="3481"/>
        </w:tabs>
        <w:rPr>
          <w:noProof/>
        </w:rPr>
      </w:pPr>
      <w:r w:rsidRPr="00524C1C">
        <w:rPr>
          <w:rFonts w:cs="Calibri"/>
          <w:noProof/>
        </w:rPr>
        <w:t>Bright</w:t>
      </w:r>
      <w:r>
        <w:rPr>
          <w:noProof/>
        </w:rPr>
        <w:t>, 110</w:t>
      </w:r>
    </w:p>
    <w:p w:rsidR="00252A44" w:rsidRDefault="00252A44">
      <w:pPr>
        <w:pStyle w:val="Index1"/>
        <w:tabs>
          <w:tab w:val="right" w:leader="dot" w:pos="3481"/>
        </w:tabs>
        <w:rPr>
          <w:noProof/>
        </w:rPr>
      </w:pPr>
      <w:r w:rsidRPr="00524C1C">
        <w:rPr>
          <w:rFonts w:cs="Calibri"/>
          <w:noProof/>
        </w:rPr>
        <w:t>Brighton</w:t>
      </w:r>
      <w:r>
        <w:rPr>
          <w:noProof/>
        </w:rPr>
        <w:t>, 125</w:t>
      </w:r>
    </w:p>
    <w:p w:rsidR="00252A44" w:rsidRDefault="00252A44">
      <w:pPr>
        <w:pStyle w:val="Index1"/>
        <w:tabs>
          <w:tab w:val="right" w:leader="dot" w:pos="3481"/>
        </w:tabs>
        <w:rPr>
          <w:noProof/>
        </w:rPr>
      </w:pPr>
      <w:r w:rsidRPr="00524C1C">
        <w:rPr>
          <w:rFonts w:cs="Calibri"/>
          <w:noProof/>
        </w:rPr>
        <w:t>Brighton East</w:t>
      </w:r>
      <w:r>
        <w:rPr>
          <w:noProof/>
        </w:rPr>
        <w:t>, 16</w:t>
      </w:r>
    </w:p>
    <w:p w:rsidR="00252A44" w:rsidRDefault="00252A44">
      <w:pPr>
        <w:pStyle w:val="Index1"/>
        <w:tabs>
          <w:tab w:val="right" w:leader="dot" w:pos="3481"/>
        </w:tabs>
        <w:rPr>
          <w:noProof/>
        </w:rPr>
      </w:pPr>
      <w:r w:rsidRPr="00524C1C">
        <w:rPr>
          <w:rFonts w:cs="Calibri"/>
          <w:noProof/>
        </w:rPr>
        <w:t>Brimbank</w:t>
      </w:r>
      <w:r>
        <w:rPr>
          <w:noProof/>
        </w:rPr>
        <w:t>, 44, 79</w:t>
      </w:r>
    </w:p>
    <w:p w:rsidR="00252A44" w:rsidRDefault="00252A44">
      <w:pPr>
        <w:pStyle w:val="Index1"/>
        <w:tabs>
          <w:tab w:val="right" w:leader="dot" w:pos="3481"/>
        </w:tabs>
        <w:rPr>
          <w:noProof/>
        </w:rPr>
      </w:pPr>
      <w:r w:rsidRPr="00524C1C">
        <w:rPr>
          <w:rFonts w:cs="Calibri"/>
          <w:noProof/>
        </w:rPr>
        <w:t>Broadford</w:t>
      </w:r>
      <w:r>
        <w:rPr>
          <w:noProof/>
        </w:rPr>
        <w:t>, 93, 94</w:t>
      </w:r>
    </w:p>
    <w:p w:rsidR="00252A44" w:rsidRDefault="00252A44">
      <w:pPr>
        <w:pStyle w:val="Index1"/>
        <w:tabs>
          <w:tab w:val="right" w:leader="dot" w:pos="3481"/>
        </w:tabs>
        <w:rPr>
          <w:noProof/>
        </w:rPr>
      </w:pPr>
      <w:r w:rsidRPr="00524C1C">
        <w:rPr>
          <w:rFonts w:cs="Calibri"/>
          <w:noProof/>
        </w:rPr>
        <w:t>Broadmeadows</w:t>
      </w:r>
      <w:r>
        <w:rPr>
          <w:noProof/>
        </w:rPr>
        <w:t>, 17, 21, 32, 34, 46, 53</w:t>
      </w:r>
    </w:p>
    <w:p w:rsidR="00252A44" w:rsidRDefault="00252A44">
      <w:pPr>
        <w:pStyle w:val="Index1"/>
        <w:tabs>
          <w:tab w:val="right" w:leader="dot" w:pos="3481"/>
        </w:tabs>
        <w:rPr>
          <w:noProof/>
        </w:rPr>
      </w:pPr>
      <w:r w:rsidRPr="00524C1C">
        <w:rPr>
          <w:rFonts w:cs="Calibri"/>
          <w:noProof/>
        </w:rPr>
        <w:t>Brooklyn</w:t>
      </w:r>
      <w:r>
        <w:rPr>
          <w:noProof/>
        </w:rPr>
        <w:t>, 104</w:t>
      </w:r>
    </w:p>
    <w:p w:rsidR="00252A44" w:rsidRDefault="00252A44">
      <w:pPr>
        <w:pStyle w:val="Index1"/>
        <w:tabs>
          <w:tab w:val="right" w:leader="dot" w:pos="3481"/>
        </w:tabs>
        <w:rPr>
          <w:noProof/>
        </w:rPr>
      </w:pPr>
      <w:r w:rsidRPr="00524C1C">
        <w:rPr>
          <w:rFonts w:cs="Calibri"/>
          <w:noProof/>
        </w:rPr>
        <w:t>Brunswick</w:t>
      </w:r>
      <w:r>
        <w:rPr>
          <w:noProof/>
        </w:rPr>
        <w:t>, 104</w:t>
      </w:r>
    </w:p>
    <w:p w:rsidR="00252A44" w:rsidRDefault="00252A44">
      <w:pPr>
        <w:pStyle w:val="Index1"/>
        <w:tabs>
          <w:tab w:val="right" w:leader="dot" w:pos="3481"/>
        </w:tabs>
        <w:rPr>
          <w:noProof/>
        </w:rPr>
      </w:pPr>
      <w:r w:rsidRPr="00524C1C">
        <w:rPr>
          <w:rFonts w:cs="Calibri"/>
          <w:noProof/>
        </w:rPr>
        <w:t>Bundalong</w:t>
      </w:r>
      <w:r>
        <w:rPr>
          <w:noProof/>
        </w:rPr>
        <w:t>, 110</w:t>
      </w:r>
    </w:p>
    <w:p w:rsidR="00252A44" w:rsidRDefault="00252A44">
      <w:pPr>
        <w:pStyle w:val="Index1"/>
        <w:tabs>
          <w:tab w:val="right" w:leader="dot" w:pos="3481"/>
        </w:tabs>
        <w:rPr>
          <w:noProof/>
        </w:rPr>
      </w:pPr>
      <w:r w:rsidRPr="00524C1C">
        <w:rPr>
          <w:rFonts w:cs="Calibri"/>
          <w:noProof/>
        </w:rPr>
        <w:t>Burwood East</w:t>
      </w:r>
      <w:r>
        <w:rPr>
          <w:noProof/>
        </w:rPr>
        <w:t>, 21</w:t>
      </w:r>
    </w:p>
    <w:p w:rsidR="00252A44" w:rsidRDefault="00252A44">
      <w:pPr>
        <w:pStyle w:val="Index1"/>
        <w:tabs>
          <w:tab w:val="right" w:leader="dot" w:pos="3481"/>
        </w:tabs>
        <w:rPr>
          <w:noProof/>
        </w:rPr>
      </w:pPr>
      <w:r w:rsidRPr="00524C1C">
        <w:rPr>
          <w:rFonts w:cs="Calibri"/>
          <w:noProof/>
        </w:rPr>
        <w:t>Byrneside</w:t>
      </w:r>
      <w:r>
        <w:rPr>
          <w:noProof/>
        </w:rPr>
        <w:t>, 92</w:t>
      </w:r>
    </w:p>
    <w:p w:rsidR="00252A44" w:rsidRDefault="00252A44">
      <w:pPr>
        <w:pStyle w:val="IndexHeading"/>
        <w:keepNext/>
        <w:tabs>
          <w:tab w:val="right" w:leader="dot" w:pos="3481"/>
        </w:tabs>
        <w:rPr>
          <w:rFonts w:eastAsiaTheme="minorEastAsia" w:cstheme="minorBidi"/>
          <w:b w:val="0"/>
          <w:bCs w:val="0"/>
          <w:noProof/>
        </w:rPr>
      </w:pPr>
      <w:r>
        <w:rPr>
          <w:noProof/>
        </w:rPr>
        <w:t>C</w:t>
      </w:r>
    </w:p>
    <w:p w:rsidR="00252A44" w:rsidRDefault="00252A44">
      <w:pPr>
        <w:pStyle w:val="Index1"/>
        <w:tabs>
          <w:tab w:val="right" w:leader="dot" w:pos="3481"/>
        </w:tabs>
        <w:rPr>
          <w:noProof/>
        </w:rPr>
      </w:pPr>
      <w:r w:rsidRPr="00524C1C">
        <w:rPr>
          <w:rFonts w:cs="Calibri"/>
          <w:noProof/>
        </w:rPr>
        <w:t>Cardinia</w:t>
      </w:r>
      <w:r>
        <w:rPr>
          <w:noProof/>
        </w:rPr>
        <w:t>, 102</w:t>
      </w:r>
    </w:p>
    <w:p w:rsidR="00252A44" w:rsidRDefault="00252A44">
      <w:pPr>
        <w:pStyle w:val="Index1"/>
        <w:tabs>
          <w:tab w:val="right" w:leader="dot" w:pos="3481"/>
        </w:tabs>
        <w:rPr>
          <w:noProof/>
        </w:rPr>
      </w:pPr>
      <w:r w:rsidRPr="00524C1C">
        <w:rPr>
          <w:rFonts w:cs="Calibri"/>
          <w:noProof/>
        </w:rPr>
        <w:t>Cardinia Shire</w:t>
      </w:r>
      <w:r>
        <w:rPr>
          <w:noProof/>
        </w:rPr>
        <w:t>, 40</w:t>
      </w:r>
    </w:p>
    <w:p w:rsidR="00252A44" w:rsidRDefault="00252A44">
      <w:pPr>
        <w:pStyle w:val="Index1"/>
        <w:tabs>
          <w:tab w:val="right" w:leader="dot" w:pos="3481"/>
        </w:tabs>
        <w:rPr>
          <w:noProof/>
        </w:rPr>
      </w:pPr>
      <w:r w:rsidRPr="00524C1C">
        <w:rPr>
          <w:rFonts w:cs="Calibri"/>
          <w:noProof/>
        </w:rPr>
        <w:t>Carlton</w:t>
      </w:r>
      <w:r>
        <w:rPr>
          <w:noProof/>
        </w:rPr>
        <w:t>, 107</w:t>
      </w:r>
    </w:p>
    <w:p w:rsidR="00252A44" w:rsidRDefault="00252A44">
      <w:pPr>
        <w:pStyle w:val="Index1"/>
        <w:tabs>
          <w:tab w:val="right" w:leader="dot" w:pos="3481"/>
        </w:tabs>
        <w:rPr>
          <w:noProof/>
        </w:rPr>
      </w:pPr>
      <w:r w:rsidRPr="00524C1C">
        <w:rPr>
          <w:rFonts w:cs="Calibri"/>
          <w:noProof/>
        </w:rPr>
        <w:t>Carrum Downs</w:t>
      </w:r>
      <w:r>
        <w:rPr>
          <w:noProof/>
        </w:rPr>
        <w:t>, 115, 116</w:t>
      </w:r>
    </w:p>
    <w:p w:rsidR="00252A44" w:rsidRDefault="00252A44">
      <w:pPr>
        <w:pStyle w:val="Index1"/>
        <w:tabs>
          <w:tab w:val="right" w:leader="dot" w:pos="3481"/>
        </w:tabs>
        <w:rPr>
          <w:noProof/>
        </w:rPr>
      </w:pPr>
      <w:r w:rsidRPr="00524C1C">
        <w:rPr>
          <w:rFonts w:cs="Calibri"/>
          <w:noProof/>
        </w:rPr>
        <w:t>Castlemaine</w:t>
      </w:r>
      <w:r>
        <w:rPr>
          <w:noProof/>
        </w:rPr>
        <w:t>, 16, 27, 35</w:t>
      </w:r>
    </w:p>
    <w:p w:rsidR="00252A44" w:rsidRDefault="00252A44">
      <w:pPr>
        <w:pStyle w:val="Index1"/>
        <w:tabs>
          <w:tab w:val="right" w:leader="dot" w:pos="3481"/>
        </w:tabs>
        <w:rPr>
          <w:noProof/>
        </w:rPr>
      </w:pPr>
      <w:r w:rsidRPr="00524C1C">
        <w:rPr>
          <w:rFonts w:cs="Calibri"/>
          <w:noProof/>
        </w:rPr>
        <w:t>Charlton</w:t>
      </w:r>
      <w:r>
        <w:rPr>
          <w:noProof/>
        </w:rPr>
        <w:t>, 27</w:t>
      </w:r>
    </w:p>
    <w:p w:rsidR="00252A44" w:rsidRDefault="00252A44">
      <w:pPr>
        <w:pStyle w:val="Index1"/>
        <w:tabs>
          <w:tab w:val="right" w:leader="dot" w:pos="3481"/>
        </w:tabs>
        <w:rPr>
          <w:noProof/>
        </w:rPr>
      </w:pPr>
      <w:r w:rsidRPr="00524C1C">
        <w:rPr>
          <w:rFonts w:cs="Calibri"/>
          <w:noProof/>
        </w:rPr>
        <w:t>Chelsea</w:t>
      </w:r>
      <w:r>
        <w:rPr>
          <w:noProof/>
        </w:rPr>
        <w:t>, 116</w:t>
      </w:r>
    </w:p>
    <w:p w:rsidR="00252A44" w:rsidRDefault="00252A44">
      <w:pPr>
        <w:pStyle w:val="Index1"/>
        <w:tabs>
          <w:tab w:val="right" w:leader="dot" w:pos="3481"/>
        </w:tabs>
        <w:rPr>
          <w:noProof/>
        </w:rPr>
      </w:pPr>
      <w:r w:rsidRPr="00524C1C">
        <w:rPr>
          <w:rFonts w:cs="Calibri"/>
          <w:noProof/>
        </w:rPr>
        <w:t>Cheltenham</w:t>
      </w:r>
      <w:r>
        <w:rPr>
          <w:noProof/>
        </w:rPr>
        <w:t>, 28, 123</w:t>
      </w:r>
    </w:p>
    <w:p w:rsidR="00252A44" w:rsidRDefault="00252A44">
      <w:pPr>
        <w:pStyle w:val="Index1"/>
        <w:tabs>
          <w:tab w:val="right" w:leader="dot" w:pos="3481"/>
        </w:tabs>
        <w:rPr>
          <w:noProof/>
        </w:rPr>
      </w:pPr>
      <w:r w:rsidRPr="00524C1C">
        <w:rPr>
          <w:rFonts w:cs="Calibri"/>
          <w:noProof/>
        </w:rPr>
        <w:t>Chirnside Park</w:t>
      </w:r>
      <w:r>
        <w:rPr>
          <w:noProof/>
        </w:rPr>
        <w:t>, 135</w:t>
      </w:r>
    </w:p>
    <w:p w:rsidR="00252A44" w:rsidRDefault="00252A44">
      <w:pPr>
        <w:pStyle w:val="Index1"/>
        <w:tabs>
          <w:tab w:val="right" w:leader="dot" w:pos="3481"/>
        </w:tabs>
        <w:rPr>
          <w:noProof/>
        </w:rPr>
      </w:pPr>
      <w:r w:rsidRPr="00524C1C">
        <w:rPr>
          <w:rFonts w:cs="Calibri"/>
          <w:noProof/>
        </w:rPr>
        <w:t>Churchill</w:t>
      </w:r>
      <w:r>
        <w:rPr>
          <w:noProof/>
        </w:rPr>
        <w:t>, 70</w:t>
      </w:r>
    </w:p>
    <w:p w:rsidR="00252A44" w:rsidRDefault="00252A44">
      <w:pPr>
        <w:pStyle w:val="Index1"/>
        <w:tabs>
          <w:tab w:val="right" w:leader="dot" w:pos="3481"/>
        </w:tabs>
        <w:rPr>
          <w:noProof/>
        </w:rPr>
      </w:pPr>
      <w:r w:rsidRPr="00524C1C">
        <w:rPr>
          <w:rFonts w:cs="Calibri"/>
          <w:noProof/>
        </w:rPr>
        <w:t>Clayton</w:t>
      </w:r>
      <w:r>
        <w:rPr>
          <w:noProof/>
        </w:rPr>
        <w:t>, 26, 28, 39, 116</w:t>
      </w:r>
    </w:p>
    <w:p w:rsidR="00252A44" w:rsidRDefault="00252A44">
      <w:pPr>
        <w:pStyle w:val="Index1"/>
        <w:tabs>
          <w:tab w:val="right" w:leader="dot" w:pos="3481"/>
        </w:tabs>
        <w:rPr>
          <w:noProof/>
        </w:rPr>
      </w:pPr>
      <w:r w:rsidRPr="00524C1C">
        <w:rPr>
          <w:rFonts w:cs="Calibri"/>
          <w:noProof/>
        </w:rPr>
        <w:t>Clifton Springs</w:t>
      </w:r>
      <w:r>
        <w:rPr>
          <w:noProof/>
        </w:rPr>
        <w:t>, 56, 61, 63</w:t>
      </w:r>
    </w:p>
    <w:p w:rsidR="00252A44" w:rsidRDefault="00252A44">
      <w:pPr>
        <w:pStyle w:val="Index1"/>
        <w:tabs>
          <w:tab w:val="right" w:leader="dot" w:pos="3481"/>
        </w:tabs>
        <w:rPr>
          <w:noProof/>
        </w:rPr>
      </w:pPr>
      <w:r w:rsidRPr="00524C1C">
        <w:rPr>
          <w:rFonts w:cs="Calibri"/>
          <w:noProof/>
        </w:rPr>
        <w:t>Clonbilale</w:t>
      </w:r>
      <w:r>
        <w:rPr>
          <w:noProof/>
        </w:rPr>
        <w:t>, 107</w:t>
      </w:r>
    </w:p>
    <w:p w:rsidR="00252A44" w:rsidRDefault="00252A44">
      <w:pPr>
        <w:pStyle w:val="Index1"/>
        <w:tabs>
          <w:tab w:val="right" w:leader="dot" w:pos="3481"/>
        </w:tabs>
        <w:rPr>
          <w:noProof/>
        </w:rPr>
      </w:pPr>
      <w:r w:rsidRPr="00524C1C">
        <w:rPr>
          <w:rFonts w:cs="Calibri"/>
          <w:noProof/>
        </w:rPr>
        <w:t>Clyde North</w:t>
      </w:r>
      <w:r>
        <w:rPr>
          <w:noProof/>
        </w:rPr>
        <w:t>, 115, 116</w:t>
      </w:r>
    </w:p>
    <w:p w:rsidR="00252A44" w:rsidRDefault="00252A44">
      <w:pPr>
        <w:pStyle w:val="Index1"/>
        <w:tabs>
          <w:tab w:val="right" w:leader="dot" w:pos="3481"/>
        </w:tabs>
        <w:rPr>
          <w:noProof/>
        </w:rPr>
      </w:pPr>
      <w:r w:rsidRPr="00524C1C">
        <w:rPr>
          <w:rFonts w:cs="Calibri"/>
          <w:noProof/>
        </w:rPr>
        <w:t>Cobram</w:t>
      </w:r>
      <w:r>
        <w:rPr>
          <w:noProof/>
        </w:rPr>
        <w:t>, 92, 94</w:t>
      </w:r>
    </w:p>
    <w:p w:rsidR="00252A44" w:rsidRDefault="00252A44">
      <w:pPr>
        <w:pStyle w:val="Index1"/>
        <w:tabs>
          <w:tab w:val="right" w:leader="dot" w:pos="3481"/>
        </w:tabs>
        <w:rPr>
          <w:noProof/>
        </w:rPr>
      </w:pPr>
      <w:r w:rsidRPr="00524C1C">
        <w:rPr>
          <w:rFonts w:cs="Calibri"/>
          <w:noProof/>
        </w:rPr>
        <w:t>Coburg</w:t>
      </w:r>
      <w:r>
        <w:rPr>
          <w:noProof/>
        </w:rPr>
        <w:t>, 104, 108, 136</w:t>
      </w:r>
    </w:p>
    <w:p w:rsidR="00252A44" w:rsidRDefault="00252A44">
      <w:pPr>
        <w:pStyle w:val="Index1"/>
        <w:tabs>
          <w:tab w:val="right" w:leader="dot" w:pos="3481"/>
        </w:tabs>
        <w:rPr>
          <w:noProof/>
        </w:rPr>
      </w:pPr>
      <w:r w:rsidRPr="00524C1C">
        <w:rPr>
          <w:rFonts w:cs="Calibri"/>
          <w:noProof/>
        </w:rPr>
        <w:t>Cohuna</w:t>
      </w:r>
      <w:r>
        <w:rPr>
          <w:noProof/>
        </w:rPr>
        <w:t>, 81</w:t>
      </w:r>
    </w:p>
    <w:p w:rsidR="00252A44" w:rsidRDefault="00252A44">
      <w:pPr>
        <w:pStyle w:val="Index1"/>
        <w:tabs>
          <w:tab w:val="right" w:leader="dot" w:pos="3481"/>
        </w:tabs>
        <w:rPr>
          <w:noProof/>
        </w:rPr>
      </w:pPr>
      <w:r w:rsidRPr="00524C1C">
        <w:rPr>
          <w:rFonts w:cs="Calibri"/>
          <w:noProof/>
        </w:rPr>
        <w:t>Colac</w:t>
      </w:r>
      <w:r>
        <w:rPr>
          <w:noProof/>
        </w:rPr>
        <w:t>, 21, 56, 61, 68</w:t>
      </w:r>
    </w:p>
    <w:p w:rsidR="00252A44" w:rsidRDefault="00252A44">
      <w:pPr>
        <w:pStyle w:val="Index1"/>
        <w:tabs>
          <w:tab w:val="right" w:leader="dot" w:pos="3481"/>
        </w:tabs>
        <w:rPr>
          <w:noProof/>
        </w:rPr>
      </w:pPr>
      <w:r w:rsidRPr="00524C1C">
        <w:rPr>
          <w:rFonts w:cs="Calibri"/>
          <w:noProof/>
        </w:rPr>
        <w:t>Colac West</w:t>
      </w:r>
      <w:r>
        <w:rPr>
          <w:noProof/>
        </w:rPr>
        <w:t>, 61</w:t>
      </w:r>
    </w:p>
    <w:p w:rsidR="00252A44" w:rsidRDefault="00252A44">
      <w:pPr>
        <w:pStyle w:val="Index1"/>
        <w:tabs>
          <w:tab w:val="right" w:leader="dot" w:pos="3481"/>
        </w:tabs>
        <w:rPr>
          <w:noProof/>
        </w:rPr>
      </w:pPr>
      <w:r w:rsidRPr="00524C1C">
        <w:rPr>
          <w:rFonts w:cs="Calibri"/>
          <w:noProof/>
          <w:lang w:val="fr-FR"/>
        </w:rPr>
        <w:t>Coleraine</w:t>
      </w:r>
      <w:r>
        <w:rPr>
          <w:noProof/>
        </w:rPr>
        <w:t>, 27, 129</w:t>
      </w:r>
    </w:p>
    <w:p w:rsidR="00252A44" w:rsidRDefault="00252A44">
      <w:pPr>
        <w:pStyle w:val="Index1"/>
        <w:tabs>
          <w:tab w:val="right" w:leader="dot" w:pos="3481"/>
        </w:tabs>
        <w:rPr>
          <w:noProof/>
        </w:rPr>
      </w:pPr>
      <w:r w:rsidRPr="00524C1C">
        <w:rPr>
          <w:rFonts w:cs="Calibri"/>
          <w:noProof/>
        </w:rPr>
        <w:t>Collingwood</w:t>
      </w:r>
      <w:r>
        <w:rPr>
          <w:noProof/>
        </w:rPr>
        <w:t>, 37</w:t>
      </w:r>
    </w:p>
    <w:p w:rsidR="00252A44" w:rsidRDefault="00252A44">
      <w:pPr>
        <w:pStyle w:val="Index1"/>
        <w:tabs>
          <w:tab w:val="right" w:leader="dot" w:pos="3481"/>
        </w:tabs>
        <w:rPr>
          <w:noProof/>
        </w:rPr>
      </w:pPr>
      <w:r w:rsidRPr="00524C1C">
        <w:rPr>
          <w:rFonts w:cs="Calibri"/>
          <w:noProof/>
        </w:rPr>
        <w:lastRenderedPageBreak/>
        <w:t>Conneware</w:t>
      </w:r>
      <w:r>
        <w:rPr>
          <w:noProof/>
        </w:rPr>
        <w:t>, 61</w:t>
      </w:r>
    </w:p>
    <w:p w:rsidR="00252A44" w:rsidRDefault="00252A44">
      <w:pPr>
        <w:pStyle w:val="Index1"/>
        <w:tabs>
          <w:tab w:val="right" w:leader="dot" w:pos="3481"/>
        </w:tabs>
        <w:rPr>
          <w:noProof/>
        </w:rPr>
      </w:pPr>
      <w:r w:rsidRPr="00524C1C">
        <w:rPr>
          <w:rFonts w:cs="Calibri"/>
          <w:noProof/>
        </w:rPr>
        <w:t>Coongulla</w:t>
      </w:r>
      <w:r>
        <w:rPr>
          <w:noProof/>
        </w:rPr>
        <w:t>, 72</w:t>
      </w:r>
    </w:p>
    <w:p w:rsidR="00252A44" w:rsidRDefault="00252A44">
      <w:pPr>
        <w:pStyle w:val="Index1"/>
        <w:tabs>
          <w:tab w:val="right" w:leader="dot" w:pos="3481"/>
        </w:tabs>
        <w:rPr>
          <w:noProof/>
        </w:rPr>
      </w:pPr>
      <w:r w:rsidRPr="00524C1C">
        <w:rPr>
          <w:rFonts w:cs="Calibri"/>
          <w:noProof/>
        </w:rPr>
        <w:t>Corio</w:t>
      </w:r>
      <w:r>
        <w:rPr>
          <w:noProof/>
        </w:rPr>
        <w:t>, 18</w:t>
      </w:r>
    </w:p>
    <w:p w:rsidR="00252A44" w:rsidRDefault="00252A44">
      <w:pPr>
        <w:pStyle w:val="Index1"/>
        <w:tabs>
          <w:tab w:val="right" w:leader="dot" w:pos="3481"/>
        </w:tabs>
        <w:rPr>
          <w:noProof/>
        </w:rPr>
      </w:pPr>
      <w:r w:rsidRPr="00524C1C">
        <w:rPr>
          <w:rFonts w:cs="Calibri"/>
          <w:noProof/>
        </w:rPr>
        <w:t>Corryong</w:t>
      </w:r>
      <w:r>
        <w:rPr>
          <w:noProof/>
        </w:rPr>
        <w:t>, 110</w:t>
      </w:r>
    </w:p>
    <w:p w:rsidR="00252A44" w:rsidRDefault="00252A44">
      <w:pPr>
        <w:pStyle w:val="Index1"/>
        <w:tabs>
          <w:tab w:val="right" w:leader="dot" w:pos="3481"/>
        </w:tabs>
        <w:rPr>
          <w:noProof/>
        </w:rPr>
      </w:pPr>
      <w:r w:rsidRPr="00524C1C">
        <w:rPr>
          <w:rFonts w:cs="Calibri"/>
          <w:noProof/>
        </w:rPr>
        <w:t>Cowes</w:t>
      </w:r>
      <w:r>
        <w:rPr>
          <w:noProof/>
        </w:rPr>
        <w:t>, 133, 134</w:t>
      </w:r>
    </w:p>
    <w:p w:rsidR="00252A44" w:rsidRDefault="00252A44">
      <w:pPr>
        <w:pStyle w:val="Index1"/>
        <w:tabs>
          <w:tab w:val="right" w:leader="dot" w:pos="3481"/>
        </w:tabs>
        <w:rPr>
          <w:noProof/>
        </w:rPr>
      </w:pPr>
      <w:r w:rsidRPr="00524C1C">
        <w:rPr>
          <w:rFonts w:cs="Calibri"/>
          <w:noProof/>
        </w:rPr>
        <w:t>Cowies Creek</w:t>
      </w:r>
      <w:r>
        <w:rPr>
          <w:noProof/>
        </w:rPr>
        <w:t>, 64</w:t>
      </w:r>
    </w:p>
    <w:p w:rsidR="00252A44" w:rsidRDefault="00252A44">
      <w:pPr>
        <w:pStyle w:val="Index1"/>
        <w:tabs>
          <w:tab w:val="right" w:leader="dot" w:pos="3481"/>
        </w:tabs>
        <w:rPr>
          <w:noProof/>
        </w:rPr>
      </w:pPr>
      <w:r w:rsidRPr="00524C1C">
        <w:rPr>
          <w:rFonts w:cs="Calibri"/>
          <w:noProof/>
        </w:rPr>
        <w:t>Cowwarr</w:t>
      </w:r>
      <w:r>
        <w:rPr>
          <w:noProof/>
        </w:rPr>
        <w:t>, 89</w:t>
      </w:r>
    </w:p>
    <w:p w:rsidR="00252A44" w:rsidRDefault="00252A44">
      <w:pPr>
        <w:pStyle w:val="Index1"/>
        <w:tabs>
          <w:tab w:val="right" w:leader="dot" w:pos="3481"/>
        </w:tabs>
        <w:rPr>
          <w:noProof/>
        </w:rPr>
      </w:pPr>
      <w:r w:rsidRPr="00524C1C">
        <w:rPr>
          <w:rFonts w:cs="Calibri"/>
          <w:noProof/>
        </w:rPr>
        <w:t>Craigieburn</w:t>
      </w:r>
      <w:r>
        <w:rPr>
          <w:noProof/>
        </w:rPr>
        <w:t>, 52, 135</w:t>
      </w:r>
    </w:p>
    <w:p w:rsidR="00252A44" w:rsidRDefault="00252A44">
      <w:pPr>
        <w:pStyle w:val="Index1"/>
        <w:tabs>
          <w:tab w:val="right" w:leader="dot" w:pos="3481"/>
        </w:tabs>
        <w:rPr>
          <w:noProof/>
        </w:rPr>
      </w:pPr>
      <w:r w:rsidRPr="00524C1C">
        <w:rPr>
          <w:rFonts w:cs="Calibri"/>
          <w:noProof/>
        </w:rPr>
        <w:t>Cranbourne</w:t>
      </w:r>
      <w:r>
        <w:rPr>
          <w:noProof/>
        </w:rPr>
        <w:t>, 102, 116, 120</w:t>
      </w:r>
    </w:p>
    <w:p w:rsidR="00252A44" w:rsidRDefault="00252A44">
      <w:pPr>
        <w:pStyle w:val="Index1"/>
        <w:tabs>
          <w:tab w:val="right" w:leader="dot" w:pos="3481"/>
        </w:tabs>
        <w:rPr>
          <w:noProof/>
        </w:rPr>
      </w:pPr>
      <w:r w:rsidRPr="00524C1C">
        <w:rPr>
          <w:rFonts w:cs="Calibri"/>
          <w:noProof/>
        </w:rPr>
        <w:t>Cranbourne East</w:t>
      </w:r>
      <w:r>
        <w:rPr>
          <w:noProof/>
        </w:rPr>
        <w:t>, 115</w:t>
      </w:r>
    </w:p>
    <w:p w:rsidR="00252A44" w:rsidRDefault="00252A44">
      <w:pPr>
        <w:pStyle w:val="Index1"/>
        <w:tabs>
          <w:tab w:val="right" w:leader="dot" w:pos="3481"/>
        </w:tabs>
        <w:rPr>
          <w:noProof/>
        </w:rPr>
      </w:pPr>
      <w:r w:rsidRPr="00524C1C">
        <w:rPr>
          <w:rFonts w:cs="Calibri"/>
          <w:noProof/>
        </w:rPr>
        <w:t>Cranbourne North</w:t>
      </w:r>
      <w:r>
        <w:rPr>
          <w:noProof/>
        </w:rPr>
        <w:t>, 115, 116</w:t>
      </w:r>
    </w:p>
    <w:p w:rsidR="00252A44" w:rsidRDefault="00252A44">
      <w:pPr>
        <w:pStyle w:val="Index1"/>
        <w:tabs>
          <w:tab w:val="right" w:leader="dot" w:pos="3481"/>
        </w:tabs>
        <w:rPr>
          <w:noProof/>
        </w:rPr>
      </w:pPr>
      <w:r w:rsidRPr="00524C1C">
        <w:rPr>
          <w:rFonts w:cs="Calibri"/>
          <w:noProof/>
        </w:rPr>
        <w:t>Cranbourne South</w:t>
      </w:r>
      <w:r>
        <w:rPr>
          <w:noProof/>
        </w:rPr>
        <w:t>, 115, 116</w:t>
      </w:r>
    </w:p>
    <w:p w:rsidR="00252A44" w:rsidRDefault="00252A44">
      <w:pPr>
        <w:pStyle w:val="Index1"/>
        <w:tabs>
          <w:tab w:val="right" w:leader="dot" w:pos="3481"/>
        </w:tabs>
        <w:rPr>
          <w:noProof/>
        </w:rPr>
      </w:pPr>
      <w:r w:rsidRPr="00524C1C">
        <w:rPr>
          <w:rFonts w:cs="Calibri"/>
          <w:noProof/>
        </w:rPr>
        <w:t>Cranbourne West</w:t>
      </w:r>
      <w:r>
        <w:rPr>
          <w:noProof/>
        </w:rPr>
        <w:t>, 115, 116, 120</w:t>
      </w:r>
    </w:p>
    <w:p w:rsidR="00252A44" w:rsidRDefault="00252A44">
      <w:pPr>
        <w:pStyle w:val="Index1"/>
        <w:tabs>
          <w:tab w:val="right" w:leader="dot" w:pos="3481"/>
        </w:tabs>
        <w:rPr>
          <w:noProof/>
        </w:rPr>
      </w:pPr>
      <w:r w:rsidRPr="00524C1C">
        <w:rPr>
          <w:rFonts w:cs="Calibri"/>
          <w:noProof/>
        </w:rPr>
        <w:t>Croydon</w:t>
      </w:r>
      <w:r>
        <w:rPr>
          <w:noProof/>
        </w:rPr>
        <w:t>, 135</w:t>
      </w:r>
    </w:p>
    <w:p w:rsidR="00252A44" w:rsidRDefault="00252A44">
      <w:pPr>
        <w:pStyle w:val="Index1"/>
        <w:tabs>
          <w:tab w:val="right" w:leader="dot" w:pos="3481"/>
        </w:tabs>
        <w:rPr>
          <w:noProof/>
        </w:rPr>
      </w:pPr>
      <w:r w:rsidRPr="00524C1C">
        <w:rPr>
          <w:rFonts w:cs="Calibri"/>
          <w:noProof/>
        </w:rPr>
        <w:t>Curlewis</w:t>
      </w:r>
      <w:r>
        <w:rPr>
          <w:noProof/>
        </w:rPr>
        <w:t>, 63</w:t>
      </w:r>
    </w:p>
    <w:p w:rsidR="00252A44" w:rsidRDefault="00252A44">
      <w:pPr>
        <w:pStyle w:val="IndexHeading"/>
        <w:keepNext/>
        <w:tabs>
          <w:tab w:val="right" w:leader="dot" w:pos="3481"/>
        </w:tabs>
        <w:rPr>
          <w:rFonts w:eastAsiaTheme="minorEastAsia" w:cstheme="minorBidi"/>
          <w:b w:val="0"/>
          <w:bCs w:val="0"/>
          <w:noProof/>
        </w:rPr>
      </w:pPr>
      <w:r>
        <w:rPr>
          <w:noProof/>
        </w:rPr>
        <w:t>D</w:t>
      </w:r>
    </w:p>
    <w:p w:rsidR="00252A44" w:rsidRDefault="00252A44">
      <w:pPr>
        <w:pStyle w:val="Index1"/>
        <w:tabs>
          <w:tab w:val="right" w:leader="dot" w:pos="3481"/>
        </w:tabs>
        <w:rPr>
          <w:noProof/>
        </w:rPr>
      </w:pPr>
      <w:r w:rsidRPr="00524C1C">
        <w:rPr>
          <w:rFonts w:cs="Calibri"/>
          <w:noProof/>
        </w:rPr>
        <w:t>Dandenong</w:t>
      </w:r>
      <w:r>
        <w:rPr>
          <w:noProof/>
        </w:rPr>
        <w:t>, 17, 27, 44, 45, 111, 116</w:t>
      </w:r>
    </w:p>
    <w:p w:rsidR="00252A44" w:rsidRDefault="00252A44">
      <w:pPr>
        <w:pStyle w:val="Index1"/>
        <w:tabs>
          <w:tab w:val="right" w:leader="dot" w:pos="3481"/>
        </w:tabs>
        <w:rPr>
          <w:noProof/>
        </w:rPr>
      </w:pPr>
      <w:r w:rsidRPr="00524C1C">
        <w:rPr>
          <w:rFonts w:cs="Calibri"/>
          <w:noProof/>
        </w:rPr>
        <w:t>Dandenong South</w:t>
      </w:r>
      <w:r>
        <w:rPr>
          <w:noProof/>
        </w:rPr>
        <w:t>, 116, 120</w:t>
      </w:r>
    </w:p>
    <w:p w:rsidR="00252A44" w:rsidRDefault="00252A44">
      <w:pPr>
        <w:pStyle w:val="Index1"/>
        <w:tabs>
          <w:tab w:val="right" w:leader="dot" w:pos="3481"/>
        </w:tabs>
        <w:rPr>
          <w:noProof/>
        </w:rPr>
      </w:pPr>
      <w:r w:rsidRPr="00524C1C">
        <w:rPr>
          <w:rFonts w:cs="Calibri"/>
          <w:noProof/>
          <w:lang w:val="fr-FR"/>
        </w:rPr>
        <w:t>Derrimut</w:t>
      </w:r>
      <w:r>
        <w:rPr>
          <w:noProof/>
        </w:rPr>
        <w:t>, 52, 80</w:t>
      </w:r>
    </w:p>
    <w:p w:rsidR="00252A44" w:rsidRDefault="00252A44">
      <w:pPr>
        <w:pStyle w:val="Index1"/>
        <w:tabs>
          <w:tab w:val="right" w:leader="dot" w:pos="3481"/>
        </w:tabs>
        <w:rPr>
          <w:noProof/>
        </w:rPr>
      </w:pPr>
      <w:r w:rsidRPr="00524C1C">
        <w:rPr>
          <w:rFonts w:cs="Calibri"/>
          <w:noProof/>
        </w:rPr>
        <w:t>Dingley</w:t>
      </w:r>
      <w:r>
        <w:rPr>
          <w:noProof/>
        </w:rPr>
        <w:t>, 17, 21, 42</w:t>
      </w:r>
    </w:p>
    <w:p w:rsidR="00252A44" w:rsidRDefault="00252A44">
      <w:pPr>
        <w:pStyle w:val="Index1"/>
        <w:tabs>
          <w:tab w:val="right" w:leader="dot" w:pos="3481"/>
        </w:tabs>
        <w:rPr>
          <w:noProof/>
        </w:rPr>
      </w:pPr>
      <w:r w:rsidRPr="00524C1C">
        <w:rPr>
          <w:rFonts w:cs="Calibri"/>
          <w:noProof/>
        </w:rPr>
        <w:t>Docklands</w:t>
      </w:r>
      <w:r>
        <w:rPr>
          <w:noProof/>
        </w:rPr>
        <w:t>, 39, 108, 111</w:t>
      </w:r>
    </w:p>
    <w:p w:rsidR="00252A44" w:rsidRDefault="00252A44">
      <w:pPr>
        <w:pStyle w:val="Index1"/>
        <w:tabs>
          <w:tab w:val="right" w:leader="dot" w:pos="3481"/>
        </w:tabs>
        <w:rPr>
          <w:noProof/>
        </w:rPr>
      </w:pPr>
      <w:r w:rsidRPr="00524C1C">
        <w:rPr>
          <w:rFonts w:cs="Calibri"/>
          <w:noProof/>
        </w:rPr>
        <w:t>Donald</w:t>
      </w:r>
      <w:r>
        <w:rPr>
          <w:noProof/>
        </w:rPr>
        <w:t>, 98</w:t>
      </w:r>
    </w:p>
    <w:p w:rsidR="00252A44" w:rsidRDefault="00252A44">
      <w:pPr>
        <w:pStyle w:val="Index1"/>
        <w:tabs>
          <w:tab w:val="right" w:leader="dot" w:pos="3481"/>
        </w:tabs>
        <w:rPr>
          <w:noProof/>
        </w:rPr>
      </w:pPr>
      <w:r w:rsidRPr="00524C1C">
        <w:rPr>
          <w:rFonts w:cs="Calibri"/>
          <w:noProof/>
        </w:rPr>
        <w:t>Doncaster</w:t>
      </w:r>
      <w:r>
        <w:rPr>
          <w:noProof/>
        </w:rPr>
        <w:t>, 16</w:t>
      </w:r>
    </w:p>
    <w:p w:rsidR="00252A44" w:rsidRDefault="00252A44">
      <w:pPr>
        <w:pStyle w:val="Index1"/>
        <w:tabs>
          <w:tab w:val="right" w:leader="dot" w:pos="3481"/>
        </w:tabs>
        <w:rPr>
          <w:noProof/>
        </w:rPr>
      </w:pPr>
      <w:r w:rsidRPr="00524C1C">
        <w:rPr>
          <w:rFonts w:cs="Calibri"/>
          <w:noProof/>
        </w:rPr>
        <w:t>Dookie</w:t>
      </w:r>
      <w:r>
        <w:rPr>
          <w:noProof/>
        </w:rPr>
        <w:t>, 93</w:t>
      </w:r>
    </w:p>
    <w:p w:rsidR="00252A44" w:rsidRDefault="00252A44">
      <w:pPr>
        <w:pStyle w:val="Index1"/>
        <w:tabs>
          <w:tab w:val="right" w:leader="dot" w:pos="3481"/>
        </w:tabs>
        <w:rPr>
          <w:noProof/>
        </w:rPr>
      </w:pPr>
      <w:r w:rsidRPr="00524C1C">
        <w:rPr>
          <w:rFonts w:cs="Calibri"/>
          <w:noProof/>
        </w:rPr>
        <w:t>Doreen</w:t>
      </w:r>
      <w:r>
        <w:rPr>
          <w:noProof/>
        </w:rPr>
        <w:t>, 17, 135</w:t>
      </w:r>
    </w:p>
    <w:p w:rsidR="00252A44" w:rsidRDefault="00252A44">
      <w:pPr>
        <w:pStyle w:val="Index1"/>
        <w:tabs>
          <w:tab w:val="right" w:leader="dot" w:pos="3481"/>
        </w:tabs>
        <w:rPr>
          <w:noProof/>
        </w:rPr>
      </w:pPr>
      <w:r w:rsidRPr="00524C1C">
        <w:rPr>
          <w:rFonts w:cs="Calibri"/>
          <w:noProof/>
        </w:rPr>
        <w:t>Dromana</w:t>
      </w:r>
      <w:r>
        <w:rPr>
          <w:noProof/>
        </w:rPr>
        <w:t>, 102, 115, 116</w:t>
      </w:r>
    </w:p>
    <w:p w:rsidR="00252A44" w:rsidRDefault="00252A44">
      <w:pPr>
        <w:pStyle w:val="Index1"/>
        <w:tabs>
          <w:tab w:val="right" w:leader="dot" w:pos="3481"/>
        </w:tabs>
        <w:rPr>
          <w:noProof/>
        </w:rPr>
      </w:pPr>
      <w:r w:rsidRPr="00524C1C">
        <w:rPr>
          <w:rFonts w:cs="Calibri"/>
          <w:noProof/>
        </w:rPr>
        <w:t>Drouin</w:t>
      </w:r>
      <w:r>
        <w:rPr>
          <w:noProof/>
        </w:rPr>
        <w:t>, 70, 72</w:t>
      </w:r>
    </w:p>
    <w:p w:rsidR="00252A44" w:rsidRDefault="00252A44">
      <w:pPr>
        <w:pStyle w:val="Index1"/>
        <w:tabs>
          <w:tab w:val="right" w:leader="dot" w:pos="3481"/>
        </w:tabs>
        <w:rPr>
          <w:noProof/>
        </w:rPr>
      </w:pPr>
      <w:r w:rsidRPr="00524C1C">
        <w:rPr>
          <w:rFonts w:cs="Calibri"/>
          <w:noProof/>
        </w:rPr>
        <w:t>Drysdale</w:t>
      </w:r>
      <w:r>
        <w:rPr>
          <w:noProof/>
        </w:rPr>
        <w:t>, 56, 57, 63</w:t>
      </w:r>
    </w:p>
    <w:p w:rsidR="00252A44" w:rsidRDefault="00252A44">
      <w:pPr>
        <w:pStyle w:val="Index1"/>
        <w:tabs>
          <w:tab w:val="right" w:leader="dot" w:pos="3481"/>
        </w:tabs>
        <w:rPr>
          <w:noProof/>
        </w:rPr>
      </w:pPr>
      <w:r w:rsidRPr="00524C1C">
        <w:rPr>
          <w:rFonts w:cs="Calibri"/>
          <w:noProof/>
        </w:rPr>
        <w:t>Dutson Downs</w:t>
      </w:r>
      <w:r>
        <w:rPr>
          <w:noProof/>
        </w:rPr>
        <w:t>, 70, 72, 75</w:t>
      </w:r>
    </w:p>
    <w:p w:rsidR="00252A44" w:rsidRDefault="00252A44">
      <w:pPr>
        <w:pStyle w:val="IndexHeading"/>
        <w:keepNext/>
        <w:tabs>
          <w:tab w:val="right" w:leader="dot" w:pos="3481"/>
        </w:tabs>
        <w:rPr>
          <w:rFonts w:eastAsiaTheme="minorEastAsia" w:cstheme="minorBidi"/>
          <w:b w:val="0"/>
          <w:bCs w:val="0"/>
          <w:noProof/>
        </w:rPr>
      </w:pPr>
      <w:r>
        <w:rPr>
          <w:noProof/>
        </w:rPr>
        <w:t>E</w:t>
      </w:r>
    </w:p>
    <w:p w:rsidR="00252A44" w:rsidRDefault="00252A44">
      <w:pPr>
        <w:pStyle w:val="Index1"/>
        <w:tabs>
          <w:tab w:val="right" w:leader="dot" w:pos="3481"/>
        </w:tabs>
        <w:rPr>
          <w:noProof/>
        </w:rPr>
      </w:pPr>
      <w:r w:rsidRPr="00524C1C">
        <w:rPr>
          <w:rFonts w:cs="Calibri"/>
          <w:noProof/>
        </w:rPr>
        <w:t>Eaglehawk</w:t>
      </w:r>
      <w:r>
        <w:rPr>
          <w:noProof/>
        </w:rPr>
        <w:t>, 17</w:t>
      </w:r>
    </w:p>
    <w:p w:rsidR="00252A44" w:rsidRDefault="00252A44">
      <w:pPr>
        <w:pStyle w:val="Index1"/>
        <w:tabs>
          <w:tab w:val="right" w:leader="dot" w:pos="3481"/>
        </w:tabs>
        <w:rPr>
          <w:noProof/>
        </w:rPr>
      </w:pPr>
      <w:r w:rsidRPr="00524C1C">
        <w:rPr>
          <w:rFonts w:cs="Calibri"/>
          <w:noProof/>
        </w:rPr>
        <w:t>East Geelong</w:t>
      </w:r>
      <w:r>
        <w:rPr>
          <w:noProof/>
        </w:rPr>
        <w:t>, 22, 69</w:t>
      </w:r>
    </w:p>
    <w:p w:rsidR="00252A44" w:rsidRDefault="00252A44">
      <w:pPr>
        <w:pStyle w:val="Index1"/>
        <w:tabs>
          <w:tab w:val="right" w:leader="dot" w:pos="3481"/>
        </w:tabs>
        <w:rPr>
          <w:noProof/>
        </w:rPr>
      </w:pPr>
      <w:r w:rsidRPr="00524C1C">
        <w:rPr>
          <w:rFonts w:cs="Calibri"/>
          <w:noProof/>
        </w:rPr>
        <w:t>East Keilor</w:t>
      </w:r>
      <w:r>
        <w:rPr>
          <w:noProof/>
        </w:rPr>
        <w:t>, 80</w:t>
      </w:r>
    </w:p>
    <w:p w:rsidR="00252A44" w:rsidRDefault="00252A44">
      <w:pPr>
        <w:pStyle w:val="Index1"/>
        <w:tabs>
          <w:tab w:val="right" w:leader="dot" w:pos="3481"/>
        </w:tabs>
        <w:rPr>
          <w:noProof/>
        </w:rPr>
      </w:pPr>
      <w:r w:rsidRPr="00524C1C">
        <w:rPr>
          <w:rFonts w:cs="Calibri"/>
          <w:noProof/>
        </w:rPr>
        <w:t>East Werribee</w:t>
      </w:r>
      <w:r>
        <w:rPr>
          <w:noProof/>
        </w:rPr>
        <w:t>, 40</w:t>
      </w:r>
    </w:p>
    <w:p w:rsidR="00252A44" w:rsidRDefault="00252A44">
      <w:pPr>
        <w:pStyle w:val="Index1"/>
        <w:tabs>
          <w:tab w:val="right" w:leader="dot" w:pos="3481"/>
        </w:tabs>
        <w:rPr>
          <w:noProof/>
        </w:rPr>
      </w:pPr>
      <w:r w:rsidRPr="00524C1C">
        <w:rPr>
          <w:rFonts w:cs="Calibri"/>
          <w:noProof/>
        </w:rPr>
        <w:t>Echuca</w:t>
      </w:r>
      <w:r>
        <w:rPr>
          <w:noProof/>
        </w:rPr>
        <w:t>, 27, 81, 82, 84</w:t>
      </w:r>
    </w:p>
    <w:p w:rsidR="00252A44" w:rsidRDefault="00252A44">
      <w:pPr>
        <w:pStyle w:val="Index1"/>
        <w:tabs>
          <w:tab w:val="right" w:leader="dot" w:pos="3481"/>
        </w:tabs>
        <w:rPr>
          <w:noProof/>
        </w:rPr>
      </w:pPr>
      <w:r w:rsidRPr="00524C1C">
        <w:rPr>
          <w:rFonts w:cs="Calibri"/>
          <w:noProof/>
        </w:rPr>
        <w:t>Elliminyt</w:t>
      </w:r>
      <w:r>
        <w:rPr>
          <w:noProof/>
        </w:rPr>
        <w:t>, 56, 62</w:t>
      </w:r>
    </w:p>
    <w:p w:rsidR="00252A44" w:rsidRDefault="00252A44">
      <w:pPr>
        <w:pStyle w:val="Index1"/>
        <w:tabs>
          <w:tab w:val="right" w:leader="dot" w:pos="3481"/>
        </w:tabs>
        <w:rPr>
          <w:noProof/>
        </w:rPr>
      </w:pPr>
      <w:r w:rsidRPr="00524C1C">
        <w:rPr>
          <w:rFonts w:cs="Calibri"/>
          <w:noProof/>
        </w:rPr>
        <w:t>Elster Creek</w:t>
      </w:r>
      <w:r>
        <w:rPr>
          <w:noProof/>
        </w:rPr>
        <w:t>, 116, 120</w:t>
      </w:r>
    </w:p>
    <w:p w:rsidR="00252A44" w:rsidRDefault="00252A44">
      <w:pPr>
        <w:pStyle w:val="Index1"/>
        <w:tabs>
          <w:tab w:val="right" w:leader="dot" w:pos="3481"/>
        </w:tabs>
        <w:rPr>
          <w:noProof/>
        </w:rPr>
      </w:pPr>
      <w:r w:rsidRPr="00524C1C">
        <w:rPr>
          <w:rFonts w:cs="Calibri"/>
          <w:noProof/>
        </w:rPr>
        <w:t>Elster Creek South</w:t>
      </w:r>
      <w:r>
        <w:rPr>
          <w:noProof/>
        </w:rPr>
        <w:t>, 120</w:t>
      </w:r>
    </w:p>
    <w:p w:rsidR="00252A44" w:rsidRDefault="00252A44">
      <w:pPr>
        <w:pStyle w:val="Index1"/>
        <w:tabs>
          <w:tab w:val="right" w:leader="dot" w:pos="3481"/>
        </w:tabs>
        <w:rPr>
          <w:noProof/>
        </w:rPr>
      </w:pPr>
      <w:r w:rsidRPr="00524C1C">
        <w:rPr>
          <w:rFonts w:cs="Calibri"/>
          <w:noProof/>
        </w:rPr>
        <w:t>Eltham</w:t>
      </w:r>
      <w:r>
        <w:rPr>
          <w:noProof/>
        </w:rPr>
        <w:t>, 21</w:t>
      </w:r>
    </w:p>
    <w:p w:rsidR="00252A44" w:rsidRDefault="00252A44">
      <w:pPr>
        <w:pStyle w:val="Index1"/>
        <w:tabs>
          <w:tab w:val="right" w:leader="dot" w:pos="3481"/>
        </w:tabs>
        <w:rPr>
          <w:noProof/>
        </w:rPr>
      </w:pPr>
      <w:r w:rsidRPr="00524C1C">
        <w:rPr>
          <w:rFonts w:cs="Calibri"/>
          <w:noProof/>
        </w:rPr>
        <w:t>Epping</w:t>
      </w:r>
      <w:r>
        <w:rPr>
          <w:noProof/>
        </w:rPr>
        <w:t>, 26, 28, 39, 44, 135</w:t>
      </w:r>
    </w:p>
    <w:p w:rsidR="00252A44" w:rsidRDefault="00252A44">
      <w:pPr>
        <w:pStyle w:val="Index1"/>
        <w:tabs>
          <w:tab w:val="right" w:leader="dot" w:pos="3481"/>
        </w:tabs>
        <w:rPr>
          <w:noProof/>
        </w:rPr>
      </w:pPr>
      <w:r w:rsidRPr="00524C1C">
        <w:rPr>
          <w:rFonts w:cs="Calibri"/>
          <w:noProof/>
        </w:rPr>
        <w:t>Epping North</w:t>
      </w:r>
      <w:r>
        <w:rPr>
          <w:noProof/>
        </w:rPr>
        <w:t>, 135</w:t>
      </w:r>
    </w:p>
    <w:p w:rsidR="00252A44" w:rsidRDefault="00252A44">
      <w:pPr>
        <w:pStyle w:val="Index1"/>
        <w:tabs>
          <w:tab w:val="right" w:leader="dot" w:pos="3481"/>
        </w:tabs>
        <w:rPr>
          <w:noProof/>
        </w:rPr>
      </w:pPr>
      <w:r w:rsidRPr="00524C1C">
        <w:rPr>
          <w:rFonts w:cs="Calibri"/>
          <w:noProof/>
        </w:rPr>
        <w:t>Epsom</w:t>
      </w:r>
      <w:r>
        <w:rPr>
          <w:noProof/>
        </w:rPr>
        <w:t>, 83, 84</w:t>
      </w:r>
    </w:p>
    <w:p w:rsidR="00252A44" w:rsidRDefault="00252A44">
      <w:pPr>
        <w:pStyle w:val="Index1"/>
        <w:tabs>
          <w:tab w:val="right" w:leader="dot" w:pos="3481"/>
        </w:tabs>
        <w:rPr>
          <w:noProof/>
        </w:rPr>
      </w:pPr>
      <w:r w:rsidRPr="00524C1C">
        <w:rPr>
          <w:rFonts w:cs="Calibri"/>
          <w:noProof/>
        </w:rPr>
        <w:t>Eumemmerring Creek</w:t>
      </w:r>
      <w:r>
        <w:rPr>
          <w:noProof/>
        </w:rPr>
        <w:t>, 116, 120</w:t>
      </w:r>
    </w:p>
    <w:p w:rsidR="00252A44" w:rsidRDefault="00252A44">
      <w:pPr>
        <w:pStyle w:val="Index1"/>
        <w:tabs>
          <w:tab w:val="right" w:leader="dot" w:pos="3481"/>
        </w:tabs>
        <w:rPr>
          <w:noProof/>
        </w:rPr>
      </w:pPr>
      <w:r w:rsidRPr="00524C1C">
        <w:rPr>
          <w:rFonts w:cs="Calibri"/>
          <w:noProof/>
        </w:rPr>
        <w:t>Euroa</w:t>
      </w:r>
      <w:r>
        <w:rPr>
          <w:noProof/>
        </w:rPr>
        <w:t>, 94, 95</w:t>
      </w:r>
    </w:p>
    <w:p w:rsidR="00252A44" w:rsidRDefault="00252A44">
      <w:pPr>
        <w:pStyle w:val="IndexHeading"/>
        <w:keepNext/>
        <w:tabs>
          <w:tab w:val="right" w:leader="dot" w:pos="3481"/>
        </w:tabs>
        <w:rPr>
          <w:rFonts w:eastAsiaTheme="minorEastAsia" w:cstheme="minorBidi"/>
          <w:b w:val="0"/>
          <w:bCs w:val="0"/>
          <w:noProof/>
        </w:rPr>
      </w:pPr>
      <w:r>
        <w:rPr>
          <w:noProof/>
        </w:rPr>
        <w:br w:type="column"/>
      </w:r>
      <w:r>
        <w:rPr>
          <w:noProof/>
        </w:rPr>
        <w:lastRenderedPageBreak/>
        <w:t>F</w:t>
      </w:r>
    </w:p>
    <w:p w:rsidR="00252A44" w:rsidRDefault="00252A44">
      <w:pPr>
        <w:pStyle w:val="Index1"/>
        <w:tabs>
          <w:tab w:val="right" w:leader="dot" w:pos="3481"/>
        </w:tabs>
        <w:rPr>
          <w:noProof/>
        </w:rPr>
      </w:pPr>
      <w:r w:rsidRPr="00524C1C">
        <w:rPr>
          <w:rFonts w:cs="Calibri"/>
          <w:noProof/>
        </w:rPr>
        <w:t>Falls Creek</w:t>
      </w:r>
      <w:r>
        <w:rPr>
          <w:noProof/>
        </w:rPr>
        <w:t>, 137</w:t>
      </w:r>
    </w:p>
    <w:p w:rsidR="00252A44" w:rsidRDefault="00252A44">
      <w:pPr>
        <w:pStyle w:val="Index1"/>
        <w:tabs>
          <w:tab w:val="right" w:leader="dot" w:pos="3481"/>
        </w:tabs>
        <w:rPr>
          <w:noProof/>
        </w:rPr>
      </w:pPr>
      <w:r w:rsidRPr="00524C1C">
        <w:rPr>
          <w:rFonts w:cs="Calibri"/>
          <w:noProof/>
        </w:rPr>
        <w:t>Fawkner</w:t>
      </w:r>
      <w:r>
        <w:rPr>
          <w:noProof/>
        </w:rPr>
        <w:t>, 69</w:t>
      </w:r>
    </w:p>
    <w:p w:rsidR="00252A44" w:rsidRDefault="00252A44">
      <w:pPr>
        <w:pStyle w:val="Index1"/>
        <w:tabs>
          <w:tab w:val="right" w:leader="dot" w:pos="3481"/>
        </w:tabs>
        <w:rPr>
          <w:noProof/>
        </w:rPr>
      </w:pPr>
      <w:r w:rsidRPr="00524C1C">
        <w:rPr>
          <w:rFonts w:cs="Calibri"/>
          <w:noProof/>
        </w:rPr>
        <w:t>Ferntree Gully</w:t>
      </w:r>
      <w:r>
        <w:rPr>
          <w:noProof/>
        </w:rPr>
        <w:t>, 18</w:t>
      </w:r>
    </w:p>
    <w:p w:rsidR="00252A44" w:rsidRDefault="00252A44">
      <w:pPr>
        <w:pStyle w:val="Index1"/>
        <w:tabs>
          <w:tab w:val="right" w:leader="dot" w:pos="3481"/>
        </w:tabs>
        <w:rPr>
          <w:noProof/>
        </w:rPr>
      </w:pPr>
      <w:r w:rsidRPr="00524C1C">
        <w:rPr>
          <w:rFonts w:cs="Calibri"/>
          <w:noProof/>
        </w:rPr>
        <w:t>Fiskville</w:t>
      </w:r>
      <w:r>
        <w:rPr>
          <w:noProof/>
        </w:rPr>
        <w:t>, 49, 50</w:t>
      </w:r>
    </w:p>
    <w:p w:rsidR="00252A44" w:rsidRDefault="00252A44">
      <w:pPr>
        <w:pStyle w:val="Index1"/>
        <w:tabs>
          <w:tab w:val="right" w:leader="dot" w:pos="3481"/>
        </w:tabs>
        <w:rPr>
          <w:noProof/>
        </w:rPr>
      </w:pPr>
      <w:r w:rsidRPr="00524C1C">
        <w:rPr>
          <w:rFonts w:cs="Calibri"/>
          <w:noProof/>
        </w:rPr>
        <w:t>Footscray</w:t>
      </w:r>
      <w:r>
        <w:rPr>
          <w:noProof/>
        </w:rPr>
        <w:t>, 26, 42, 104, 107</w:t>
      </w:r>
    </w:p>
    <w:p w:rsidR="00252A44" w:rsidRDefault="00252A44">
      <w:pPr>
        <w:pStyle w:val="Index1"/>
        <w:tabs>
          <w:tab w:val="right" w:leader="dot" w:pos="3481"/>
        </w:tabs>
        <w:rPr>
          <w:noProof/>
        </w:rPr>
      </w:pPr>
      <w:r w:rsidRPr="00524C1C">
        <w:rPr>
          <w:rFonts w:cs="Calibri"/>
          <w:noProof/>
        </w:rPr>
        <w:t>Forrest</w:t>
      </w:r>
      <w:r>
        <w:rPr>
          <w:noProof/>
        </w:rPr>
        <w:t>, 62, 66</w:t>
      </w:r>
    </w:p>
    <w:p w:rsidR="00252A44" w:rsidRDefault="00252A44">
      <w:pPr>
        <w:pStyle w:val="Index1"/>
        <w:tabs>
          <w:tab w:val="right" w:leader="dot" w:pos="3481"/>
        </w:tabs>
        <w:rPr>
          <w:noProof/>
        </w:rPr>
      </w:pPr>
      <w:r w:rsidRPr="00524C1C">
        <w:rPr>
          <w:rFonts w:cs="Calibri"/>
          <w:noProof/>
        </w:rPr>
        <w:t>Frankston</w:t>
      </w:r>
      <w:r>
        <w:rPr>
          <w:noProof/>
        </w:rPr>
        <w:t>, 21, 22, 27, 40</w:t>
      </w:r>
    </w:p>
    <w:p w:rsidR="00252A44" w:rsidRDefault="00252A44">
      <w:pPr>
        <w:pStyle w:val="Index1"/>
        <w:tabs>
          <w:tab w:val="right" w:leader="dot" w:pos="3481"/>
        </w:tabs>
        <w:rPr>
          <w:noProof/>
        </w:rPr>
      </w:pPr>
      <w:r w:rsidRPr="00524C1C">
        <w:rPr>
          <w:rFonts w:cs="Calibri"/>
          <w:noProof/>
        </w:rPr>
        <w:t>Frankston North</w:t>
      </w:r>
      <w:r>
        <w:rPr>
          <w:noProof/>
        </w:rPr>
        <w:t>, 116</w:t>
      </w:r>
    </w:p>
    <w:p w:rsidR="00252A44" w:rsidRDefault="00252A44">
      <w:pPr>
        <w:pStyle w:val="Index1"/>
        <w:tabs>
          <w:tab w:val="right" w:leader="dot" w:pos="3481"/>
        </w:tabs>
        <w:rPr>
          <w:noProof/>
        </w:rPr>
      </w:pPr>
      <w:r w:rsidRPr="00524C1C">
        <w:rPr>
          <w:rFonts w:cs="Calibri"/>
          <w:noProof/>
        </w:rPr>
        <w:t>Frankston South</w:t>
      </w:r>
      <w:r>
        <w:rPr>
          <w:noProof/>
        </w:rPr>
        <w:t>, 18, 116</w:t>
      </w:r>
    </w:p>
    <w:p w:rsidR="00252A44" w:rsidRDefault="00252A44">
      <w:pPr>
        <w:pStyle w:val="Index1"/>
        <w:tabs>
          <w:tab w:val="right" w:leader="dot" w:pos="3481"/>
        </w:tabs>
        <w:rPr>
          <w:noProof/>
        </w:rPr>
      </w:pPr>
      <w:r w:rsidRPr="00524C1C">
        <w:rPr>
          <w:rFonts w:cs="Calibri"/>
          <w:noProof/>
        </w:rPr>
        <w:t>Fyansford</w:t>
      </w:r>
      <w:r>
        <w:rPr>
          <w:noProof/>
        </w:rPr>
        <w:t>, 56, 62, 66</w:t>
      </w:r>
    </w:p>
    <w:p w:rsidR="00252A44" w:rsidRDefault="00252A44">
      <w:pPr>
        <w:pStyle w:val="IndexHeading"/>
        <w:keepNext/>
        <w:tabs>
          <w:tab w:val="right" w:leader="dot" w:pos="3481"/>
        </w:tabs>
        <w:rPr>
          <w:rFonts w:eastAsiaTheme="minorEastAsia" w:cstheme="minorBidi"/>
          <w:b w:val="0"/>
          <w:bCs w:val="0"/>
          <w:noProof/>
        </w:rPr>
      </w:pPr>
      <w:r>
        <w:rPr>
          <w:noProof/>
        </w:rPr>
        <w:t>G</w:t>
      </w:r>
    </w:p>
    <w:p w:rsidR="00252A44" w:rsidRDefault="00252A44">
      <w:pPr>
        <w:pStyle w:val="Index1"/>
        <w:tabs>
          <w:tab w:val="right" w:leader="dot" w:pos="3481"/>
        </w:tabs>
        <w:rPr>
          <w:noProof/>
        </w:rPr>
      </w:pPr>
      <w:r w:rsidRPr="00524C1C">
        <w:rPr>
          <w:rFonts w:cs="Calibri"/>
          <w:noProof/>
        </w:rPr>
        <w:t>Geelong</w:t>
      </w:r>
      <w:r>
        <w:rPr>
          <w:noProof/>
        </w:rPr>
        <w:t>, 24, 27, 30, 37, 42, 43, 46, 57, 58, 60, 61, 62, 64, 66, 68</w:t>
      </w:r>
    </w:p>
    <w:p w:rsidR="00252A44" w:rsidRDefault="00252A44">
      <w:pPr>
        <w:pStyle w:val="Index1"/>
        <w:tabs>
          <w:tab w:val="right" w:leader="dot" w:pos="3481"/>
        </w:tabs>
        <w:rPr>
          <w:noProof/>
        </w:rPr>
      </w:pPr>
      <w:r w:rsidRPr="00524C1C">
        <w:rPr>
          <w:rFonts w:cs="Calibri"/>
          <w:noProof/>
        </w:rPr>
        <w:t>Gellibrand</w:t>
      </w:r>
      <w:r>
        <w:rPr>
          <w:noProof/>
        </w:rPr>
        <w:t>, 62</w:t>
      </w:r>
    </w:p>
    <w:p w:rsidR="00252A44" w:rsidRDefault="00252A44">
      <w:pPr>
        <w:pStyle w:val="Index1"/>
        <w:tabs>
          <w:tab w:val="right" w:leader="dot" w:pos="3481"/>
        </w:tabs>
        <w:rPr>
          <w:noProof/>
        </w:rPr>
      </w:pPr>
      <w:r w:rsidRPr="00524C1C">
        <w:rPr>
          <w:rFonts w:cs="Calibri"/>
          <w:noProof/>
        </w:rPr>
        <w:t>Gheringhap</w:t>
      </w:r>
      <w:r>
        <w:rPr>
          <w:noProof/>
        </w:rPr>
        <w:t>, 62</w:t>
      </w:r>
    </w:p>
    <w:p w:rsidR="00252A44" w:rsidRDefault="00252A44">
      <w:pPr>
        <w:pStyle w:val="Index1"/>
        <w:tabs>
          <w:tab w:val="right" w:leader="dot" w:pos="3481"/>
        </w:tabs>
        <w:rPr>
          <w:noProof/>
        </w:rPr>
      </w:pPr>
      <w:r w:rsidRPr="00524C1C">
        <w:rPr>
          <w:rFonts w:cs="Calibri"/>
          <w:noProof/>
        </w:rPr>
        <w:t>Gippsland</w:t>
      </w:r>
      <w:r>
        <w:rPr>
          <w:noProof/>
        </w:rPr>
        <w:t>, 86, 108</w:t>
      </w:r>
    </w:p>
    <w:p w:rsidR="00252A44" w:rsidRDefault="00252A44">
      <w:pPr>
        <w:pStyle w:val="Index1"/>
        <w:tabs>
          <w:tab w:val="right" w:leader="dot" w:pos="3481"/>
        </w:tabs>
        <w:rPr>
          <w:noProof/>
        </w:rPr>
      </w:pPr>
      <w:r w:rsidRPr="00524C1C">
        <w:rPr>
          <w:rFonts w:cs="Calibri"/>
          <w:noProof/>
        </w:rPr>
        <w:t>Gisborne</w:t>
      </w:r>
      <w:r>
        <w:rPr>
          <w:noProof/>
        </w:rPr>
        <w:t>, 17, 131</w:t>
      </w:r>
    </w:p>
    <w:p w:rsidR="00252A44" w:rsidRDefault="00252A44">
      <w:pPr>
        <w:pStyle w:val="Index1"/>
        <w:tabs>
          <w:tab w:val="right" w:leader="dot" w:pos="3481"/>
        </w:tabs>
        <w:rPr>
          <w:noProof/>
        </w:rPr>
      </w:pPr>
      <w:r w:rsidRPr="00524C1C">
        <w:rPr>
          <w:rFonts w:cs="Calibri"/>
          <w:noProof/>
        </w:rPr>
        <w:t>Glen Forbes</w:t>
      </w:r>
      <w:r>
        <w:rPr>
          <w:noProof/>
        </w:rPr>
        <w:t>, 133, 134</w:t>
      </w:r>
    </w:p>
    <w:p w:rsidR="00252A44" w:rsidRDefault="00252A44">
      <w:pPr>
        <w:pStyle w:val="Index1"/>
        <w:tabs>
          <w:tab w:val="right" w:leader="dot" w:pos="3481"/>
        </w:tabs>
        <w:rPr>
          <w:noProof/>
        </w:rPr>
      </w:pPr>
      <w:r w:rsidRPr="00524C1C">
        <w:rPr>
          <w:rFonts w:cs="Calibri"/>
          <w:noProof/>
        </w:rPr>
        <w:t>Glen Iris</w:t>
      </w:r>
      <w:r>
        <w:rPr>
          <w:noProof/>
        </w:rPr>
        <w:t>, 52</w:t>
      </w:r>
    </w:p>
    <w:p w:rsidR="00252A44" w:rsidRDefault="00252A44">
      <w:pPr>
        <w:pStyle w:val="Index1"/>
        <w:tabs>
          <w:tab w:val="right" w:leader="dot" w:pos="3481"/>
        </w:tabs>
        <w:rPr>
          <w:noProof/>
        </w:rPr>
      </w:pPr>
      <w:r w:rsidRPr="00524C1C">
        <w:rPr>
          <w:rFonts w:cs="Calibri"/>
          <w:noProof/>
        </w:rPr>
        <w:t>Glen Waverley</w:t>
      </w:r>
      <w:r>
        <w:rPr>
          <w:noProof/>
        </w:rPr>
        <w:t>, 28, 32, 123</w:t>
      </w:r>
    </w:p>
    <w:p w:rsidR="00252A44" w:rsidRDefault="00252A44">
      <w:pPr>
        <w:pStyle w:val="Index1"/>
        <w:tabs>
          <w:tab w:val="right" w:leader="dot" w:pos="3481"/>
        </w:tabs>
        <w:rPr>
          <w:noProof/>
        </w:rPr>
      </w:pPr>
      <w:r w:rsidRPr="00524C1C">
        <w:rPr>
          <w:rFonts w:cs="Calibri"/>
          <w:noProof/>
        </w:rPr>
        <w:t>Glenmaggie</w:t>
      </w:r>
      <w:r>
        <w:rPr>
          <w:noProof/>
        </w:rPr>
        <w:t>, 72, 90</w:t>
      </w:r>
    </w:p>
    <w:p w:rsidR="00252A44" w:rsidRDefault="00252A44">
      <w:pPr>
        <w:pStyle w:val="Index1"/>
        <w:tabs>
          <w:tab w:val="right" w:leader="dot" w:pos="3481"/>
        </w:tabs>
        <w:rPr>
          <w:noProof/>
        </w:rPr>
      </w:pPr>
      <w:r w:rsidRPr="00524C1C">
        <w:rPr>
          <w:rFonts w:cs="Calibri"/>
          <w:noProof/>
        </w:rPr>
        <w:t>Glenrowan</w:t>
      </w:r>
      <w:r>
        <w:rPr>
          <w:noProof/>
        </w:rPr>
        <w:t>, 110</w:t>
      </w:r>
    </w:p>
    <w:p w:rsidR="00252A44" w:rsidRDefault="00252A44">
      <w:pPr>
        <w:pStyle w:val="Index1"/>
        <w:tabs>
          <w:tab w:val="right" w:leader="dot" w:pos="3481"/>
        </w:tabs>
        <w:rPr>
          <w:noProof/>
        </w:rPr>
      </w:pPr>
      <w:r w:rsidRPr="00524C1C">
        <w:rPr>
          <w:rFonts w:cs="Calibri"/>
          <w:noProof/>
        </w:rPr>
        <w:t>Glenroy</w:t>
      </w:r>
      <w:r>
        <w:rPr>
          <w:noProof/>
        </w:rPr>
        <w:t>, 21</w:t>
      </w:r>
    </w:p>
    <w:p w:rsidR="00252A44" w:rsidRDefault="00252A44">
      <w:pPr>
        <w:pStyle w:val="Index1"/>
        <w:tabs>
          <w:tab w:val="right" w:leader="dot" w:pos="3481"/>
        </w:tabs>
        <w:rPr>
          <w:noProof/>
        </w:rPr>
      </w:pPr>
      <w:r w:rsidRPr="00524C1C">
        <w:rPr>
          <w:rFonts w:cs="Calibri"/>
          <w:noProof/>
        </w:rPr>
        <w:t>Golden Square</w:t>
      </w:r>
      <w:r>
        <w:rPr>
          <w:noProof/>
        </w:rPr>
        <w:t>, 17</w:t>
      </w:r>
    </w:p>
    <w:p w:rsidR="00252A44" w:rsidRDefault="00252A44">
      <w:pPr>
        <w:pStyle w:val="Index1"/>
        <w:tabs>
          <w:tab w:val="right" w:leader="dot" w:pos="3481"/>
        </w:tabs>
        <w:rPr>
          <w:noProof/>
        </w:rPr>
      </w:pPr>
      <w:r w:rsidRPr="00524C1C">
        <w:rPr>
          <w:rFonts w:cs="Calibri"/>
          <w:noProof/>
        </w:rPr>
        <w:t>Grampians</w:t>
      </w:r>
      <w:r>
        <w:rPr>
          <w:noProof/>
        </w:rPr>
        <w:t>, 87</w:t>
      </w:r>
    </w:p>
    <w:p w:rsidR="00252A44" w:rsidRDefault="00252A44">
      <w:pPr>
        <w:pStyle w:val="Index1"/>
        <w:tabs>
          <w:tab w:val="right" w:leader="dot" w:pos="3481"/>
        </w:tabs>
        <w:rPr>
          <w:noProof/>
        </w:rPr>
      </w:pPr>
      <w:r w:rsidRPr="00524C1C">
        <w:rPr>
          <w:rFonts w:cs="Calibri"/>
          <w:noProof/>
        </w:rPr>
        <w:t>Greenvale</w:t>
      </w:r>
      <w:r>
        <w:rPr>
          <w:noProof/>
        </w:rPr>
        <w:t>, 102, 107, 108, 135</w:t>
      </w:r>
    </w:p>
    <w:p w:rsidR="00252A44" w:rsidRDefault="00252A44">
      <w:pPr>
        <w:pStyle w:val="Index1"/>
        <w:tabs>
          <w:tab w:val="right" w:leader="dot" w:pos="3481"/>
        </w:tabs>
        <w:rPr>
          <w:noProof/>
        </w:rPr>
      </w:pPr>
      <w:r w:rsidRPr="00524C1C">
        <w:rPr>
          <w:rFonts w:cs="Calibri"/>
          <w:noProof/>
        </w:rPr>
        <w:t>Grovedale</w:t>
      </w:r>
      <w:r>
        <w:rPr>
          <w:noProof/>
        </w:rPr>
        <w:t>, 62, 123</w:t>
      </w:r>
    </w:p>
    <w:p w:rsidR="00252A44" w:rsidRDefault="00252A44">
      <w:pPr>
        <w:pStyle w:val="Index1"/>
        <w:tabs>
          <w:tab w:val="right" w:leader="dot" w:pos="3481"/>
        </w:tabs>
        <w:rPr>
          <w:noProof/>
        </w:rPr>
      </w:pPr>
      <w:r w:rsidRPr="00524C1C">
        <w:rPr>
          <w:rFonts w:cs="Calibri"/>
          <w:noProof/>
        </w:rPr>
        <w:t>Gunbower</w:t>
      </w:r>
      <w:r>
        <w:rPr>
          <w:noProof/>
        </w:rPr>
        <w:t>, 81</w:t>
      </w:r>
    </w:p>
    <w:p w:rsidR="00252A44" w:rsidRDefault="00252A44">
      <w:pPr>
        <w:pStyle w:val="IndexHeading"/>
        <w:keepNext/>
        <w:tabs>
          <w:tab w:val="right" w:leader="dot" w:pos="3481"/>
        </w:tabs>
        <w:rPr>
          <w:rFonts w:eastAsiaTheme="minorEastAsia" w:cstheme="minorBidi"/>
          <w:b w:val="0"/>
          <w:bCs w:val="0"/>
          <w:noProof/>
        </w:rPr>
      </w:pPr>
      <w:r>
        <w:rPr>
          <w:noProof/>
        </w:rPr>
        <w:t>H</w:t>
      </w:r>
    </w:p>
    <w:p w:rsidR="00252A44" w:rsidRDefault="00252A44">
      <w:pPr>
        <w:pStyle w:val="Index1"/>
        <w:tabs>
          <w:tab w:val="right" w:leader="dot" w:pos="3481"/>
        </w:tabs>
        <w:rPr>
          <w:noProof/>
        </w:rPr>
      </w:pPr>
      <w:r w:rsidRPr="00524C1C">
        <w:rPr>
          <w:rFonts w:cs="Calibri"/>
          <w:noProof/>
        </w:rPr>
        <w:t>Hallam</w:t>
      </w:r>
      <w:r>
        <w:rPr>
          <w:noProof/>
        </w:rPr>
        <w:t>, 119, 120</w:t>
      </w:r>
    </w:p>
    <w:p w:rsidR="00252A44" w:rsidRDefault="00252A44">
      <w:pPr>
        <w:pStyle w:val="Index1"/>
        <w:tabs>
          <w:tab w:val="right" w:leader="dot" w:pos="3481"/>
        </w:tabs>
        <w:rPr>
          <w:noProof/>
        </w:rPr>
      </w:pPr>
      <w:r w:rsidRPr="00524C1C">
        <w:rPr>
          <w:rFonts w:cs="Calibri"/>
          <w:noProof/>
        </w:rPr>
        <w:t>Hallam Valley</w:t>
      </w:r>
      <w:r>
        <w:rPr>
          <w:noProof/>
        </w:rPr>
        <w:t>, 116</w:t>
      </w:r>
    </w:p>
    <w:p w:rsidR="00252A44" w:rsidRDefault="00252A44">
      <w:pPr>
        <w:pStyle w:val="Index1"/>
        <w:tabs>
          <w:tab w:val="right" w:leader="dot" w:pos="3481"/>
        </w:tabs>
        <w:rPr>
          <w:noProof/>
        </w:rPr>
      </w:pPr>
      <w:r w:rsidRPr="00524C1C">
        <w:rPr>
          <w:rFonts w:cs="Calibri"/>
          <w:noProof/>
        </w:rPr>
        <w:t>Hamlyn Heights</w:t>
      </w:r>
      <w:r>
        <w:rPr>
          <w:noProof/>
        </w:rPr>
        <w:t>, 19</w:t>
      </w:r>
    </w:p>
    <w:p w:rsidR="00252A44" w:rsidRDefault="00252A44">
      <w:pPr>
        <w:pStyle w:val="Index1"/>
        <w:tabs>
          <w:tab w:val="right" w:leader="dot" w:pos="3481"/>
        </w:tabs>
        <w:rPr>
          <w:noProof/>
        </w:rPr>
      </w:pPr>
      <w:r w:rsidRPr="00524C1C">
        <w:rPr>
          <w:rFonts w:cs="Calibri"/>
          <w:noProof/>
        </w:rPr>
        <w:t>Hampton Park</w:t>
      </w:r>
      <w:r>
        <w:rPr>
          <w:noProof/>
        </w:rPr>
        <w:t>, 44</w:t>
      </w:r>
    </w:p>
    <w:p w:rsidR="00252A44" w:rsidRDefault="00252A44">
      <w:pPr>
        <w:pStyle w:val="Index1"/>
        <w:tabs>
          <w:tab w:val="right" w:leader="dot" w:pos="3481"/>
        </w:tabs>
        <w:rPr>
          <w:noProof/>
        </w:rPr>
      </w:pPr>
      <w:r w:rsidRPr="00524C1C">
        <w:rPr>
          <w:rFonts w:cs="Calibri"/>
          <w:noProof/>
        </w:rPr>
        <w:t>Harcourt</w:t>
      </w:r>
      <w:r>
        <w:rPr>
          <w:noProof/>
        </w:rPr>
        <w:t>, 82, 84</w:t>
      </w:r>
    </w:p>
    <w:p w:rsidR="00252A44" w:rsidRDefault="00252A44">
      <w:pPr>
        <w:pStyle w:val="Index1"/>
        <w:tabs>
          <w:tab w:val="right" w:leader="dot" w:pos="3481"/>
        </w:tabs>
        <w:rPr>
          <w:noProof/>
        </w:rPr>
      </w:pPr>
      <w:r w:rsidRPr="00524C1C">
        <w:rPr>
          <w:rFonts w:cs="Calibri"/>
          <w:noProof/>
        </w:rPr>
        <w:t>Harston</w:t>
      </w:r>
      <w:r>
        <w:rPr>
          <w:noProof/>
        </w:rPr>
        <w:t>, 92</w:t>
      </w:r>
    </w:p>
    <w:p w:rsidR="00252A44" w:rsidRDefault="00252A44">
      <w:pPr>
        <w:pStyle w:val="Index1"/>
        <w:tabs>
          <w:tab w:val="right" w:leader="dot" w:pos="3481"/>
        </w:tabs>
        <w:rPr>
          <w:noProof/>
        </w:rPr>
      </w:pPr>
      <w:r w:rsidRPr="00524C1C">
        <w:rPr>
          <w:rFonts w:cs="Calibri"/>
          <w:noProof/>
        </w:rPr>
        <w:t>Hart Street</w:t>
      </w:r>
      <w:r>
        <w:rPr>
          <w:noProof/>
        </w:rPr>
        <w:t>, 62</w:t>
      </w:r>
    </w:p>
    <w:p w:rsidR="00252A44" w:rsidRDefault="00252A44">
      <w:pPr>
        <w:pStyle w:val="Index1"/>
        <w:tabs>
          <w:tab w:val="right" w:leader="dot" w:pos="3481"/>
        </w:tabs>
        <w:rPr>
          <w:noProof/>
        </w:rPr>
      </w:pPr>
      <w:r w:rsidRPr="00524C1C">
        <w:rPr>
          <w:rFonts w:cs="Calibri"/>
          <w:noProof/>
        </w:rPr>
        <w:t>Hastings</w:t>
      </w:r>
      <w:r>
        <w:rPr>
          <w:noProof/>
        </w:rPr>
        <w:t>, 112, 116, 120</w:t>
      </w:r>
    </w:p>
    <w:p w:rsidR="00252A44" w:rsidRDefault="00252A44">
      <w:pPr>
        <w:pStyle w:val="Index1"/>
        <w:tabs>
          <w:tab w:val="right" w:leader="dot" w:pos="3481"/>
        </w:tabs>
        <w:rPr>
          <w:noProof/>
        </w:rPr>
      </w:pPr>
      <w:r w:rsidRPr="00524C1C">
        <w:rPr>
          <w:rFonts w:cs="Calibri"/>
          <w:noProof/>
        </w:rPr>
        <w:t>Hazelwood</w:t>
      </w:r>
      <w:r>
        <w:rPr>
          <w:noProof/>
        </w:rPr>
        <w:t>, 75</w:t>
      </w:r>
    </w:p>
    <w:p w:rsidR="00252A44" w:rsidRDefault="00252A44">
      <w:pPr>
        <w:pStyle w:val="Index1"/>
        <w:tabs>
          <w:tab w:val="right" w:leader="dot" w:pos="3481"/>
        </w:tabs>
        <w:rPr>
          <w:noProof/>
        </w:rPr>
      </w:pPr>
      <w:r w:rsidRPr="00524C1C">
        <w:rPr>
          <w:rFonts w:cs="Calibri"/>
          <w:noProof/>
        </w:rPr>
        <w:t>Healesville</w:t>
      </w:r>
      <w:r>
        <w:rPr>
          <w:noProof/>
        </w:rPr>
        <w:t>, 21, 27</w:t>
      </w:r>
    </w:p>
    <w:p w:rsidR="00252A44" w:rsidRDefault="00252A44">
      <w:pPr>
        <w:pStyle w:val="Index1"/>
        <w:tabs>
          <w:tab w:val="right" w:leader="dot" w:pos="3481"/>
        </w:tabs>
        <w:rPr>
          <w:noProof/>
        </w:rPr>
      </w:pPr>
      <w:r w:rsidRPr="00524C1C">
        <w:rPr>
          <w:rFonts w:cs="Calibri"/>
          <w:noProof/>
        </w:rPr>
        <w:t>Heathcote</w:t>
      </w:r>
      <w:r>
        <w:rPr>
          <w:noProof/>
        </w:rPr>
        <w:t>, 81, 84</w:t>
      </w:r>
    </w:p>
    <w:p w:rsidR="00252A44" w:rsidRDefault="00252A44">
      <w:pPr>
        <w:pStyle w:val="Index1"/>
        <w:tabs>
          <w:tab w:val="right" w:leader="dot" w:pos="3481"/>
        </w:tabs>
        <w:rPr>
          <w:noProof/>
        </w:rPr>
      </w:pPr>
      <w:r w:rsidRPr="00524C1C">
        <w:rPr>
          <w:rFonts w:cs="Calibri"/>
          <w:noProof/>
        </w:rPr>
        <w:t>Heidelberg</w:t>
      </w:r>
      <w:r>
        <w:rPr>
          <w:noProof/>
        </w:rPr>
        <w:t>, 28, 30</w:t>
      </w:r>
    </w:p>
    <w:p w:rsidR="00252A44" w:rsidRDefault="00252A44">
      <w:pPr>
        <w:pStyle w:val="Index1"/>
        <w:tabs>
          <w:tab w:val="right" w:leader="dot" w:pos="3481"/>
        </w:tabs>
        <w:rPr>
          <w:noProof/>
        </w:rPr>
      </w:pPr>
      <w:r w:rsidRPr="00524C1C">
        <w:rPr>
          <w:rFonts w:cs="Calibri"/>
          <w:noProof/>
        </w:rPr>
        <w:t>Heidelberg Heights</w:t>
      </w:r>
      <w:r>
        <w:rPr>
          <w:noProof/>
        </w:rPr>
        <w:t>, 21</w:t>
      </w:r>
    </w:p>
    <w:p w:rsidR="00252A44" w:rsidRDefault="00252A44">
      <w:pPr>
        <w:pStyle w:val="Index1"/>
        <w:tabs>
          <w:tab w:val="right" w:leader="dot" w:pos="3481"/>
        </w:tabs>
        <w:rPr>
          <w:noProof/>
        </w:rPr>
      </w:pPr>
      <w:r w:rsidRPr="00524C1C">
        <w:rPr>
          <w:rFonts w:cs="Calibri"/>
          <w:noProof/>
        </w:rPr>
        <w:t>Heywood</w:t>
      </w:r>
      <w:r>
        <w:rPr>
          <w:noProof/>
        </w:rPr>
        <w:t>, 128</w:t>
      </w:r>
    </w:p>
    <w:p w:rsidR="00252A44" w:rsidRDefault="00252A44">
      <w:pPr>
        <w:pStyle w:val="Index1"/>
        <w:tabs>
          <w:tab w:val="right" w:leader="dot" w:pos="3481"/>
        </w:tabs>
        <w:rPr>
          <w:noProof/>
        </w:rPr>
      </w:pPr>
      <w:r w:rsidRPr="00524C1C">
        <w:rPr>
          <w:rFonts w:cs="Calibri"/>
          <w:noProof/>
        </w:rPr>
        <w:t>Highton</w:t>
      </w:r>
      <w:r>
        <w:rPr>
          <w:noProof/>
        </w:rPr>
        <w:t>, 62</w:t>
      </w:r>
    </w:p>
    <w:p w:rsidR="00252A44" w:rsidRDefault="00252A44">
      <w:pPr>
        <w:pStyle w:val="Index1"/>
        <w:tabs>
          <w:tab w:val="right" w:leader="dot" w:pos="3481"/>
        </w:tabs>
        <w:rPr>
          <w:noProof/>
        </w:rPr>
      </w:pPr>
      <w:r>
        <w:rPr>
          <w:rFonts w:cs="Calibri"/>
          <w:noProof/>
        </w:rPr>
        <w:br w:type="column"/>
      </w:r>
      <w:r w:rsidRPr="00524C1C">
        <w:rPr>
          <w:rFonts w:cs="Calibri"/>
          <w:noProof/>
        </w:rPr>
        <w:lastRenderedPageBreak/>
        <w:t>Hobsons Bay</w:t>
      </w:r>
      <w:r>
        <w:rPr>
          <w:noProof/>
        </w:rPr>
        <w:t>, 107</w:t>
      </w:r>
    </w:p>
    <w:p w:rsidR="00252A44" w:rsidRDefault="00252A44">
      <w:pPr>
        <w:pStyle w:val="Index1"/>
        <w:tabs>
          <w:tab w:val="right" w:leader="dot" w:pos="3481"/>
        </w:tabs>
        <w:rPr>
          <w:noProof/>
        </w:rPr>
      </w:pPr>
      <w:r w:rsidRPr="00524C1C">
        <w:rPr>
          <w:rFonts w:cs="Calibri"/>
          <w:noProof/>
        </w:rPr>
        <w:t>Hoppers Crossing</w:t>
      </w:r>
      <w:r>
        <w:rPr>
          <w:noProof/>
        </w:rPr>
        <w:t>, 103</w:t>
      </w:r>
    </w:p>
    <w:p w:rsidR="00252A44" w:rsidRDefault="00252A44">
      <w:pPr>
        <w:pStyle w:val="Index1"/>
        <w:tabs>
          <w:tab w:val="right" w:leader="dot" w:pos="3481"/>
        </w:tabs>
        <w:rPr>
          <w:noProof/>
        </w:rPr>
      </w:pPr>
      <w:r w:rsidRPr="00524C1C">
        <w:rPr>
          <w:rFonts w:cs="Calibri"/>
          <w:noProof/>
        </w:rPr>
        <w:t>Horsham</w:t>
      </w:r>
      <w:r>
        <w:rPr>
          <w:noProof/>
        </w:rPr>
        <w:t>, 21</w:t>
      </w:r>
    </w:p>
    <w:p w:rsidR="00252A44" w:rsidRDefault="00252A44">
      <w:pPr>
        <w:pStyle w:val="Index1"/>
        <w:tabs>
          <w:tab w:val="right" w:leader="dot" w:pos="3481"/>
        </w:tabs>
        <w:rPr>
          <w:noProof/>
        </w:rPr>
      </w:pPr>
      <w:r w:rsidRPr="00524C1C">
        <w:rPr>
          <w:rFonts w:cs="Calibri"/>
          <w:noProof/>
        </w:rPr>
        <w:t>Huntly</w:t>
      </w:r>
      <w:r>
        <w:rPr>
          <w:noProof/>
        </w:rPr>
        <w:t>, 81, 83</w:t>
      </w:r>
    </w:p>
    <w:p w:rsidR="00252A44" w:rsidRDefault="00252A44">
      <w:pPr>
        <w:pStyle w:val="Index1"/>
        <w:tabs>
          <w:tab w:val="right" w:leader="dot" w:pos="3481"/>
        </w:tabs>
        <w:rPr>
          <w:noProof/>
        </w:rPr>
      </w:pPr>
      <w:r w:rsidRPr="00524C1C">
        <w:rPr>
          <w:rFonts w:cs="Calibri"/>
          <w:noProof/>
        </w:rPr>
        <w:t>Huntly North</w:t>
      </w:r>
      <w:r>
        <w:rPr>
          <w:noProof/>
        </w:rPr>
        <w:t>, 81</w:t>
      </w:r>
    </w:p>
    <w:p w:rsidR="00252A44" w:rsidRDefault="00252A44">
      <w:pPr>
        <w:pStyle w:val="IndexHeading"/>
        <w:keepNext/>
        <w:tabs>
          <w:tab w:val="right" w:leader="dot" w:pos="3481"/>
        </w:tabs>
        <w:rPr>
          <w:rFonts w:eastAsiaTheme="minorEastAsia" w:cstheme="minorBidi"/>
          <w:b w:val="0"/>
          <w:bCs w:val="0"/>
          <w:noProof/>
        </w:rPr>
      </w:pPr>
      <w:r>
        <w:rPr>
          <w:noProof/>
        </w:rPr>
        <w:t>I</w:t>
      </w:r>
    </w:p>
    <w:p w:rsidR="00252A44" w:rsidRDefault="00252A44">
      <w:pPr>
        <w:pStyle w:val="Index1"/>
        <w:tabs>
          <w:tab w:val="right" w:leader="dot" w:pos="3481"/>
        </w:tabs>
        <w:rPr>
          <w:noProof/>
        </w:rPr>
      </w:pPr>
      <w:r w:rsidRPr="00524C1C">
        <w:rPr>
          <w:rFonts w:cs="Calibri"/>
          <w:noProof/>
        </w:rPr>
        <w:t>Indented Head</w:t>
      </w:r>
      <w:r>
        <w:rPr>
          <w:noProof/>
        </w:rPr>
        <w:t>, 68</w:t>
      </w:r>
    </w:p>
    <w:p w:rsidR="00252A44" w:rsidRDefault="00252A44">
      <w:pPr>
        <w:pStyle w:val="Index1"/>
        <w:tabs>
          <w:tab w:val="right" w:leader="dot" w:pos="3481"/>
        </w:tabs>
        <w:rPr>
          <w:noProof/>
        </w:rPr>
      </w:pPr>
      <w:r w:rsidRPr="00524C1C">
        <w:rPr>
          <w:rFonts w:cs="Calibri"/>
          <w:noProof/>
        </w:rPr>
        <w:t>Inverleigh</w:t>
      </w:r>
      <w:r>
        <w:rPr>
          <w:noProof/>
        </w:rPr>
        <w:t>, 63</w:t>
      </w:r>
    </w:p>
    <w:p w:rsidR="00252A44" w:rsidRDefault="00252A44">
      <w:pPr>
        <w:pStyle w:val="Index1"/>
        <w:tabs>
          <w:tab w:val="right" w:leader="dot" w:pos="3481"/>
        </w:tabs>
        <w:rPr>
          <w:noProof/>
        </w:rPr>
      </w:pPr>
      <w:r w:rsidRPr="00524C1C">
        <w:rPr>
          <w:rFonts w:cs="Calibri"/>
          <w:noProof/>
        </w:rPr>
        <w:t>Inverloch</w:t>
      </w:r>
      <w:r>
        <w:rPr>
          <w:noProof/>
        </w:rPr>
        <w:t>, 121</w:t>
      </w:r>
    </w:p>
    <w:p w:rsidR="00252A44" w:rsidRDefault="00252A44">
      <w:pPr>
        <w:pStyle w:val="IndexHeading"/>
        <w:keepNext/>
        <w:tabs>
          <w:tab w:val="right" w:leader="dot" w:pos="3481"/>
        </w:tabs>
        <w:rPr>
          <w:rFonts w:eastAsiaTheme="minorEastAsia" w:cstheme="minorBidi"/>
          <w:b w:val="0"/>
          <w:bCs w:val="0"/>
          <w:noProof/>
        </w:rPr>
      </w:pPr>
      <w:r>
        <w:rPr>
          <w:noProof/>
        </w:rPr>
        <w:t>J</w:t>
      </w:r>
    </w:p>
    <w:p w:rsidR="00252A44" w:rsidRDefault="00252A44">
      <w:pPr>
        <w:pStyle w:val="Index1"/>
        <w:tabs>
          <w:tab w:val="right" w:leader="dot" w:pos="3481"/>
        </w:tabs>
        <w:rPr>
          <w:noProof/>
        </w:rPr>
      </w:pPr>
      <w:r w:rsidRPr="00524C1C">
        <w:rPr>
          <w:rFonts w:cs="Calibri"/>
          <w:noProof/>
        </w:rPr>
        <w:t>Jan Juc</w:t>
      </w:r>
      <w:r>
        <w:rPr>
          <w:noProof/>
        </w:rPr>
        <w:t>, 63</w:t>
      </w:r>
    </w:p>
    <w:p w:rsidR="00252A44" w:rsidRDefault="00252A44">
      <w:pPr>
        <w:pStyle w:val="Index1"/>
        <w:tabs>
          <w:tab w:val="right" w:leader="dot" w:pos="3481"/>
        </w:tabs>
        <w:rPr>
          <w:noProof/>
        </w:rPr>
      </w:pPr>
      <w:r w:rsidRPr="00524C1C">
        <w:rPr>
          <w:rFonts w:cs="Calibri"/>
          <w:noProof/>
        </w:rPr>
        <w:t>Jeparit</w:t>
      </w:r>
      <w:r>
        <w:rPr>
          <w:noProof/>
        </w:rPr>
        <w:t>, 99</w:t>
      </w:r>
    </w:p>
    <w:p w:rsidR="00252A44" w:rsidRDefault="00252A44">
      <w:pPr>
        <w:pStyle w:val="Index1"/>
        <w:tabs>
          <w:tab w:val="right" w:leader="dot" w:pos="3481"/>
        </w:tabs>
        <w:rPr>
          <w:noProof/>
        </w:rPr>
      </w:pPr>
      <w:r w:rsidRPr="00524C1C">
        <w:rPr>
          <w:rFonts w:cs="Calibri"/>
          <w:noProof/>
        </w:rPr>
        <w:t>Jerusalem Creek</w:t>
      </w:r>
      <w:r>
        <w:rPr>
          <w:noProof/>
        </w:rPr>
        <w:t>, 91</w:t>
      </w:r>
    </w:p>
    <w:p w:rsidR="00252A44" w:rsidRDefault="00252A44">
      <w:pPr>
        <w:pStyle w:val="IndexHeading"/>
        <w:keepNext/>
        <w:tabs>
          <w:tab w:val="right" w:leader="dot" w:pos="3481"/>
        </w:tabs>
        <w:rPr>
          <w:rFonts w:eastAsiaTheme="minorEastAsia" w:cstheme="minorBidi"/>
          <w:b w:val="0"/>
          <w:bCs w:val="0"/>
          <w:noProof/>
        </w:rPr>
      </w:pPr>
      <w:r>
        <w:rPr>
          <w:noProof/>
        </w:rPr>
        <w:t>K</w:t>
      </w:r>
    </w:p>
    <w:p w:rsidR="00252A44" w:rsidRDefault="00252A44">
      <w:pPr>
        <w:pStyle w:val="Index1"/>
        <w:tabs>
          <w:tab w:val="right" w:leader="dot" w:pos="3481"/>
        </w:tabs>
        <w:rPr>
          <w:noProof/>
        </w:rPr>
      </w:pPr>
      <w:r w:rsidRPr="00524C1C">
        <w:rPr>
          <w:rFonts w:cs="Calibri"/>
          <w:noProof/>
        </w:rPr>
        <w:t>Kalkallo</w:t>
      </w:r>
      <w:r>
        <w:rPr>
          <w:noProof/>
        </w:rPr>
        <w:t>, 135</w:t>
      </w:r>
    </w:p>
    <w:p w:rsidR="00252A44" w:rsidRDefault="00252A44">
      <w:pPr>
        <w:pStyle w:val="Index1"/>
        <w:tabs>
          <w:tab w:val="right" w:leader="dot" w:pos="3481"/>
        </w:tabs>
        <w:rPr>
          <w:noProof/>
        </w:rPr>
      </w:pPr>
      <w:r w:rsidRPr="00524C1C">
        <w:rPr>
          <w:rFonts w:cs="Calibri"/>
          <w:noProof/>
        </w:rPr>
        <w:t>Kallista</w:t>
      </w:r>
      <w:r>
        <w:rPr>
          <w:noProof/>
        </w:rPr>
        <w:t>, 102</w:t>
      </w:r>
    </w:p>
    <w:p w:rsidR="00252A44" w:rsidRDefault="00252A44">
      <w:pPr>
        <w:pStyle w:val="Index1"/>
        <w:tabs>
          <w:tab w:val="right" w:leader="dot" w:pos="3481"/>
        </w:tabs>
        <w:rPr>
          <w:noProof/>
        </w:rPr>
      </w:pPr>
      <w:r w:rsidRPr="00524C1C">
        <w:rPr>
          <w:rFonts w:cs="Calibri"/>
          <w:noProof/>
        </w:rPr>
        <w:t>Kensington</w:t>
      </w:r>
      <w:r>
        <w:rPr>
          <w:noProof/>
        </w:rPr>
        <w:t>, 27</w:t>
      </w:r>
    </w:p>
    <w:p w:rsidR="00252A44" w:rsidRDefault="00252A44">
      <w:pPr>
        <w:pStyle w:val="Index1"/>
        <w:tabs>
          <w:tab w:val="right" w:leader="dot" w:pos="3481"/>
        </w:tabs>
        <w:rPr>
          <w:noProof/>
        </w:rPr>
      </w:pPr>
      <w:r w:rsidRPr="00524C1C">
        <w:rPr>
          <w:rFonts w:cs="Calibri"/>
          <w:noProof/>
        </w:rPr>
        <w:t>Kerang</w:t>
      </w:r>
      <w:r>
        <w:rPr>
          <w:noProof/>
        </w:rPr>
        <w:t>, 28, 92</w:t>
      </w:r>
    </w:p>
    <w:p w:rsidR="00252A44" w:rsidRDefault="00252A44">
      <w:pPr>
        <w:pStyle w:val="Index1"/>
        <w:tabs>
          <w:tab w:val="right" w:leader="dot" w:pos="3481"/>
        </w:tabs>
        <w:rPr>
          <w:noProof/>
        </w:rPr>
      </w:pPr>
      <w:r w:rsidRPr="00524C1C">
        <w:rPr>
          <w:rFonts w:cs="Calibri"/>
          <w:noProof/>
        </w:rPr>
        <w:t>Kew</w:t>
      </w:r>
      <w:r>
        <w:rPr>
          <w:noProof/>
        </w:rPr>
        <w:t>, 108</w:t>
      </w:r>
    </w:p>
    <w:p w:rsidR="00252A44" w:rsidRDefault="00252A44">
      <w:pPr>
        <w:pStyle w:val="Index1"/>
        <w:tabs>
          <w:tab w:val="right" w:leader="dot" w:pos="3481"/>
        </w:tabs>
        <w:rPr>
          <w:noProof/>
        </w:rPr>
      </w:pPr>
      <w:r w:rsidRPr="00524C1C">
        <w:rPr>
          <w:rFonts w:cs="Calibri"/>
          <w:noProof/>
        </w:rPr>
        <w:t>Keysborough</w:t>
      </w:r>
      <w:r>
        <w:rPr>
          <w:noProof/>
        </w:rPr>
        <w:t>, 44, 115, 120</w:t>
      </w:r>
    </w:p>
    <w:p w:rsidR="00252A44" w:rsidRDefault="00252A44">
      <w:pPr>
        <w:pStyle w:val="Index1"/>
        <w:tabs>
          <w:tab w:val="right" w:leader="dot" w:pos="3481"/>
        </w:tabs>
        <w:rPr>
          <w:noProof/>
        </w:rPr>
      </w:pPr>
      <w:r w:rsidRPr="00524C1C">
        <w:rPr>
          <w:rFonts w:cs="Calibri"/>
          <w:noProof/>
        </w:rPr>
        <w:t>Kilmore</w:t>
      </w:r>
      <w:r>
        <w:rPr>
          <w:noProof/>
        </w:rPr>
        <w:t>, 28, 40, 95, 96</w:t>
      </w:r>
    </w:p>
    <w:p w:rsidR="00252A44" w:rsidRDefault="00252A44">
      <w:pPr>
        <w:pStyle w:val="Index1"/>
        <w:tabs>
          <w:tab w:val="right" w:leader="dot" w:pos="3481"/>
        </w:tabs>
        <w:rPr>
          <w:noProof/>
        </w:rPr>
      </w:pPr>
      <w:r w:rsidRPr="00524C1C">
        <w:rPr>
          <w:rFonts w:cs="Calibri"/>
          <w:noProof/>
        </w:rPr>
        <w:t>Koo Wee Rup</w:t>
      </w:r>
      <w:r>
        <w:rPr>
          <w:noProof/>
        </w:rPr>
        <w:t>, 21, 43, 104, 115, 120</w:t>
      </w:r>
    </w:p>
    <w:p w:rsidR="00252A44" w:rsidRDefault="00252A44">
      <w:pPr>
        <w:pStyle w:val="Index1"/>
        <w:tabs>
          <w:tab w:val="right" w:leader="dot" w:pos="3481"/>
        </w:tabs>
        <w:rPr>
          <w:noProof/>
        </w:rPr>
      </w:pPr>
      <w:r w:rsidRPr="00524C1C">
        <w:rPr>
          <w:rFonts w:cs="Calibri"/>
          <w:noProof/>
        </w:rPr>
        <w:t>Korumburra</w:t>
      </w:r>
      <w:r>
        <w:rPr>
          <w:noProof/>
        </w:rPr>
        <w:t>, 121, 122</w:t>
      </w:r>
    </w:p>
    <w:p w:rsidR="00252A44" w:rsidRDefault="00252A44">
      <w:pPr>
        <w:pStyle w:val="Index1"/>
        <w:tabs>
          <w:tab w:val="right" w:leader="dot" w:pos="3481"/>
        </w:tabs>
        <w:rPr>
          <w:noProof/>
        </w:rPr>
      </w:pPr>
      <w:r w:rsidRPr="00524C1C">
        <w:rPr>
          <w:rFonts w:cs="Calibri"/>
          <w:noProof/>
        </w:rPr>
        <w:t>Kyabram</w:t>
      </w:r>
      <w:r>
        <w:rPr>
          <w:noProof/>
        </w:rPr>
        <w:t>, 21</w:t>
      </w:r>
    </w:p>
    <w:p w:rsidR="00252A44" w:rsidRDefault="00252A44">
      <w:pPr>
        <w:pStyle w:val="IndexHeading"/>
        <w:keepNext/>
        <w:tabs>
          <w:tab w:val="right" w:leader="dot" w:pos="3481"/>
        </w:tabs>
        <w:rPr>
          <w:rFonts w:eastAsiaTheme="minorEastAsia" w:cstheme="minorBidi"/>
          <w:b w:val="0"/>
          <w:bCs w:val="0"/>
          <w:noProof/>
        </w:rPr>
      </w:pPr>
      <w:r>
        <w:rPr>
          <w:noProof/>
        </w:rPr>
        <w:t>L</w:t>
      </w:r>
    </w:p>
    <w:p w:rsidR="00252A44" w:rsidRDefault="00252A44">
      <w:pPr>
        <w:pStyle w:val="Index1"/>
        <w:tabs>
          <w:tab w:val="right" w:leader="dot" w:pos="3481"/>
        </w:tabs>
        <w:rPr>
          <w:noProof/>
        </w:rPr>
      </w:pPr>
      <w:r w:rsidRPr="00524C1C">
        <w:rPr>
          <w:rFonts w:cs="Calibri"/>
          <w:noProof/>
        </w:rPr>
        <w:t>Laanecoorie</w:t>
      </w:r>
      <w:r>
        <w:rPr>
          <w:noProof/>
        </w:rPr>
        <w:t>, 81, 92</w:t>
      </w:r>
    </w:p>
    <w:p w:rsidR="00252A44" w:rsidRDefault="00252A44">
      <w:pPr>
        <w:pStyle w:val="Index1"/>
        <w:tabs>
          <w:tab w:val="right" w:leader="dot" w:pos="3481"/>
        </w:tabs>
        <w:rPr>
          <w:noProof/>
        </w:rPr>
      </w:pPr>
      <w:r w:rsidRPr="00524C1C">
        <w:rPr>
          <w:rFonts w:cs="Calibri"/>
          <w:noProof/>
        </w:rPr>
        <w:t>Lake Tyers Beach</w:t>
      </w:r>
      <w:r>
        <w:rPr>
          <w:noProof/>
        </w:rPr>
        <w:t>, 19</w:t>
      </w:r>
    </w:p>
    <w:p w:rsidR="00252A44" w:rsidRDefault="00252A44">
      <w:pPr>
        <w:pStyle w:val="Index1"/>
        <w:tabs>
          <w:tab w:val="right" w:leader="dot" w:pos="3481"/>
        </w:tabs>
        <w:rPr>
          <w:noProof/>
        </w:rPr>
      </w:pPr>
      <w:r w:rsidRPr="00524C1C">
        <w:rPr>
          <w:rFonts w:cs="Calibri"/>
          <w:noProof/>
        </w:rPr>
        <w:t>Lakes Entrance</w:t>
      </w:r>
      <w:r>
        <w:rPr>
          <w:noProof/>
        </w:rPr>
        <w:t>, 88</w:t>
      </w:r>
    </w:p>
    <w:p w:rsidR="00252A44" w:rsidRDefault="00252A44">
      <w:pPr>
        <w:pStyle w:val="Index1"/>
        <w:tabs>
          <w:tab w:val="right" w:leader="dot" w:pos="3481"/>
        </w:tabs>
        <w:rPr>
          <w:noProof/>
        </w:rPr>
      </w:pPr>
      <w:r w:rsidRPr="00524C1C">
        <w:rPr>
          <w:rFonts w:cs="Calibri"/>
          <w:noProof/>
        </w:rPr>
        <w:t>Lalor</w:t>
      </w:r>
      <w:r>
        <w:rPr>
          <w:noProof/>
        </w:rPr>
        <w:t>, 135</w:t>
      </w:r>
    </w:p>
    <w:p w:rsidR="00252A44" w:rsidRDefault="00252A44">
      <w:pPr>
        <w:pStyle w:val="Index1"/>
        <w:tabs>
          <w:tab w:val="right" w:leader="dot" w:pos="3481"/>
        </w:tabs>
        <w:rPr>
          <w:noProof/>
        </w:rPr>
      </w:pPr>
      <w:r w:rsidRPr="00524C1C">
        <w:rPr>
          <w:rFonts w:cs="Calibri"/>
          <w:noProof/>
        </w:rPr>
        <w:t>Lance Creek</w:t>
      </w:r>
      <w:r>
        <w:rPr>
          <w:noProof/>
        </w:rPr>
        <w:t>, 121</w:t>
      </w:r>
    </w:p>
    <w:p w:rsidR="00252A44" w:rsidRDefault="00252A44">
      <w:pPr>
        <w:pStyle w:val="Index1"/>
        <w:tabs>
          <w:tab w:val="right" w:leader="dot" w:pos="3481"/>
        </w:tabs>
        <w:rPr>
          <w:noProof/>
        </w:rPr>
      </w:pPr>
      <w:r w:rsidRPr="00524C1C">
        <w:rPr>
          <w:rFonts w:cs="Calibri"/>
          <w:noProof/>
        </w:rPr>
        <w:t>Lancefield</w:t>
      </w:r>
      <w:r>
        <w:rPr>
          <w:noProof/>
        </w:rPr>
        <w:t>, 130</w:t>
      </w:r>
    </w:p>
    <w:p w:rsidR="00252A44" w:rsidRDefault="00252A44">
      <w:pPr>
        <w:pStyle w:val="Index1"/>
        <w:tabs>
          <w:tab w:val="right" w:leader="dot" w:pos="3481"/>
        </w:tabs>
        <w:rPr>
          <w:noProof/>
        </w:rPr>
      </w:pPr>
      <w:r w:rsidRPr="00524C1C">
        <w:rPr>
          <w:rFonts w:cs="Calibri"/>
          <w:noProof/>
        </w:rPr>
        <w:t>Lang Lang</w:t>
      </w:r>
      <w:r>
        <w:rPr>
          <w:noProof/>
        </w:rPr>
        <w:t>, 116, 118</w:t>
      </w:r>
    </w:p>
    <w:p w:rsidR="00252A44" w:rsidRDefault="00252A44">
      <w:pPr>
        <w:pStyle w:val="Index1"/>
        <w:tabs>
          <w:tab w:val="right" w:leader="dot" w:pos="3481"/>
        </w:tabs>
        <w:rPr>
          <w:noProof/>
        </w:rPr>
      </w:pPr>
      <w:r w:rsidRPr="00524C1C">
        <w:rPr>
          <w:rFonts w:cs="Calibri"/>
          <w:noProof/>
        </w:rPr>
        <w:t>Lara</w:t>
      </w:r>
      <w:r>
        <w:rPr>
          <w:noProof/>
        </w:rPr>
        <w:t>, 57, 63</w:t>
      </w:r>
    </w:p>
    <w:p w:rsidR="00252A44" w:rsidRDefault="00252A44">
      <w:pPr>
        <w:pStyle w:val="Index1"/>
        <w:tabs>
          <w:tab w:val="right" w:leader="dot" w:pos="3481"/>
        </w:tabs>
        <w:rPr>
          <w:noProof/>
        </w:rPr>
      </w:pPr>
      <w:r w:rsidRPr="00524C1C">
        <w:rPr>
          <w:rFonts w:cs="Calibri"/>
          <w:noProof/>
        </w:rPr>
        <w:t>Latrobe</w:t>
      </w:r>
      <w:r>
        <w:rPr>
          <w:noProof/>
        </w:rPr>
        <w:t>, 90</w:t>
      </w:r>
    </w:p>
    <w:p w:rsidR="00252A44" w:rsidRDefault="00252A44">
      <w:pPr>
        <w:pStyle w:val="Index1"/>
        <w:tabs>
          <w:tab w:val="right" w:leader="dot" w:pos="3481"/>
        </w:tabs>
        <w:rPr>
          <w:noProof/>
        </w:rPr>
      </w:pPr>
      <w:r w:rsidRPr="00524C1C">
        <w:rPr>
          <w:rFonts w:cs="Calibri"/>
          <w:noProof/>
        </w:rPr>
        <w:t>Laverton</w:t>
      </w:r>
      <w:r>
        <w:rPr>
          <w:noProof/>
        </w:rPr>
        <w:t>, 17, 19, 46, 52</w:t>
      </w:r>
    </w:p>
    <w:p w:rsidR="00252A44" w:rsidRDefault="00252A44">
      <w:pPr>
        <w:pStyle w:val="Index1"/>
        <w:tabs>
          <w:tab w:val="right" w:leader="dot" w:pos="3481"/>
        </w:tabs>
        <w:rPr>
          <w:noProof/>
        </w:rPr>
      </w:pPr>
      <w:r w:rsidRPr="00524C1C">
        <w:rPr>
          <w:rFonts w:cs="Calibri"/>
          <w:noProof/>
        </w:rPr>
        <w:t>Leitchville</w:t>
      </w:r>
      <w:r>
        <w:rPr>
          <w:noProof/>
        </w:rPr>
        <w:t>, 82</w:t>
      </w:r>
    </w:p>
    <w:p w:rsidR="00252A44" w:rsidRDefault="00252A44">
      <w:pPr>
        <w:pStyle w:val="Index1"/>
        <w:tabs>
          <w:tab w:val="right" w:leader="dot" w:pos="3481"/>
        </w:tabs>
        <w:rPr>
          <w:noProof/>
        </w:rPr>
      </w:pPr>
      <w:r w:rsidRPr="00524C1C">
        <w:rPr>
          <w:rFonts w:cs="Calibri"/>
          <w:noProof/>
        </w:rPr>
        <w:t>Leongatha</w:t>
      </w:r>
      <w:r>
        <w:rPr>
          <w:noProof/>
        </w:rPr>
        <w:t>, 17, 28, 121</w:t>
      </w:r>
    </w:p>
    <w:p w:rsidR="00252A44" w:rsidRDefault="00252A44">
      <w:pPr>
        <w:pStyle w:val="Index1"/>
        <w:tabs>
          <w:tab w:val="right" w:leader="dot" w:pos="3481"/>
        </w:tabs>
        <w:rPr>
          <w:noProof/>
        </w:rPr>
      </w:pPr>
      <w:r w:rsidRPr="00524C1C">
        <w:rPr>
          <w:rFonts w:cs="Calibri"/>
          <w:noProof/>
        </w:rPr>
        <w:t>Leopold</w:t>
      </w:r>
      <w:r>
        <w:rPr>
          <w:noProof/>
        </w:rPr>
        <w:t>, 57, 63, 64</w:t>
      </w:r>
    </w:p>
    <w:p w:rsidR="00252A44" w:rsidRDefault="00252A44">
      <w:pPr>
        <w:pStyle w:val="Index1"/>
        <w:tabs>
          <w:tab w:val="right" w:leader="dot" w:pos="3481"/>
        </w:tabs>
        <w:rPr>
          <w:noProof/>
        </w:rPr>
      </w:pPr>
      <w:r w:rsidRPr="00524C1C">
        <w:rPr>
          <w:rFonts w:cs="Calibri"/>
          <w:noProof/>
        </w:rPr>
        <w:t>Lethbridge</w:t>
      </w:r>
      <w:r>
        <w:rPr>
          <w:noProof/>
        </w:rPr>
        <w:t>, 63</w:t>
      </w:r>
    </w:p>
    <w:p w:rsidR="00252A44" w:rsidRDefault="00252A44">
      <w:pPr>
        <w:pStyle w:val="Index1"/>
        <w:tabs>
          <w:tab w:val="right" w:leader="dot" w:pos="3481"/>
        </w:tabs>
        <w:rPr>
          <w:noProof/>
        </w:rPr>
      </w:pPr>
      <w:r w:rsidRPr="00524C1C">
        <w:rPr>
          <w:rFonts w:cs="Calibri"/>
          <w:noProof/>
        </w:rPr>
        <w:t>Loch Sport</w:t>
      </w:r>
      <w:r>
        <w:rPr>
          <w:noProof/>
        </w:rPr>
        <w:t>, 72</w:t>
      </w:r>
    </w:p>
    <w:p w:rsidR="00252A44" w:rsidRDefault="00252A44">
      <w:pPr>
        <w:pStyle w:val="Index1"/>
        <w:tabs>
          <w:tab w:val="right" w:leader="dot" w:pos="3481"/>
        </w:tabs>
        <w:rPr>
          <w:noProof/>
        </w:rPr>
      </w:pPr>
      <w:r w:rsidRPr="00524C1C">
        <w:rPr>
          <w:rFonts w:cs="Calibri"/>
          <w:noProof/>
        </w:rPr>
        <w:t>Lockwood South</w:t>
      </w:r>
      <w:r>
        <w:rPr>
          <w:noProof/>
        </w:rPr>
        <w:t>, 21</w:t>
      </w:r>
    </w:p>
    <w:p w:rsidR="00252A44" w:rsidRDefault="00252A44">
      <w:pPr>
        <w:pStyle w:val="Index1"/>
        <w:tabs>
          <w:tab w:val="right" w:leader="dot" w:pos="3481"/>
        </w:tabs>
        <w:rPr>
          <w:noProof/>
        </w:rPr>
      </w:pPr>
      <w:r w:rsidRPr="00524C1C">
        <w:rPr>
          <w:rFonts w:cs="Calibri"/>
          <w:noProof/>
        </w:rPr>
        <w:t>Longford</w:t>
      </w:r>
      <w:r>
        <w:rPr>
          <w:noProof/>
        </w:rPr>
        <w:t>, 43</w:t>
      </w:r>
    </w:p>
    <w:p w:rsidR="00252A44" w:rsidRDefault="00252A44">
      <w:pPr>
        <w:pStyle w:val="Index1"/>
        <w:tabs>
          <w:tab w:val="right" w:leader="dot" w:pos="3481"/>
        </w:tabs>
        <w:rPr>
          <w:noProof/>
        </w:rPr>
      </w:pPr>
      <w:r w:rsidRPr="00524C1C">
        <w:rPr>
          <w:rFonts w:cs="Calibri"/>
          <w:noProof/>
        </w:rPr>
        <w:t>Longwarry</w:t>
      </w:r>
      <w:r>
        <w:rPr>
          <w:noProof/>
        </w:rPr>
        <w:t>, 120</w:t>
      </w:r>
    </w:p>
    <w:p w:rsidR="00252A44" w:rsidRDefault="00252A44">
      <w:pPr>
        <w:pStyle w:val="Index1"/>
        <w:tabs>
          <w:tab w:val="right" w:leader="dot" w:pos="3481"/>
        </w:tabs>
        <w:rPr>
          <w:noProof/>
        </w:rPr>
      </w:pPr>
      <w:r>
        <w:rPr>
          <w:rFonts w:cs="Calibri"/>
          <w:noProof/>
        </w:rPr>
        <w:br w:type="column"/>
      </w:r>
      <w:r w:rsidRPr="00524C1C">
        <w:rPr>
          <w:rFonts w:cs="Calibri"/>
          <w:noProof/>
        </w:rPr>
        <w:lastRenderedPageBreak/>
        <w:t>Longwood</w:t>
      </w:r>
      <w:r>
        <w:rPr>
          <w:noProof/>
        </w:rPr>
        <w:t>, 95</w:t>
      </w:r>
    </w:p>
    <w:p w:rsidR="00252A44" w:rsidRDefault="00252A44">
      <w:pPr>
        <w:pStyle w:val="Index1"/>
        <w:tabs>
          <w:tab w:val="right" w:leader="dot" w:pos="3481"/>
        </w:tabs>
        <w:rPr>
          <w:noProof/>
        </w:rPr>
      </w:pPr>
      <w:r w:rsidRPr="00524C1C">
        <w:rPr>
          <w:rFonts w:cs="Calibri"/>
          <w:noProof/>
        </w:rPr>
        <w:t>Lorne</w:t>
      </w:r>
      <w:r>
        <w:rPr>
          <w:noProof/>
        </w:rPr>
        <w:t>, 57, 59, 63</w:t>
      </w:r>
    </w:p>
    <w:p w:rsidR="00252A44" w:rsidRDefault="00252A44">
      <w:pPr>
        <w:pStyle w:val="Index1"/>
        <w:tabs>
          <w:tab w:val="right" w:leader="dot" w:pos="3481"/>
        </w:tabs>
        <w:rPr>
          <w:noProof/>
        </w:rPr>
      </w:pPr>
      <w:r w:rsidRPr="00524C1C">
        <w:rPr>
          <w:rFonts w:cs="Calibri"/>
          <w:noProof/>
        </w:rPr>
        <w:t>Lovely Banks</w:t>
      </w:r>
      <w:r>
        <w:rPr>
          <w:noProof/>
        </w:rPr>
        <w:t>, 63, 64</w:t>
      </w:r>
    </w:p>
    <w:p w:rsidR="00252A44" w:rsidRDefault="00252A44">
      <w:pPr>
        <w:pStyle w:val="Index1"/>
        <w:tabs>
          <w:tab w:val="right" w:leader="dot" w:pos="3481"/>
        </w:tabs>
        <w:rPr>
          <w:noProof/>
        </w:rPr>
      </w:pPr>
      <w:r w:rsidRPr="00524C1C">
        <w:rPr>
          <w:rFonts w:cs="Calibri"/>
          <w:noProof/>
        </w:rPr>
        <w:t>Lysterfield</w:t>
      </w:r>
      <w:r>
        <w:rPr>
          <w:noProof/>
        </w:rPr>
        <w:t>, 39</w:t>
      </w:r>
    </w:p>
    <w:p w:rsidR="00252A44" w:rsidRDefault="00252A44">
      <w:pPr>
        <w:pStyle w:val="IndexHeading"/>
        <w:keepNext/>
        <w:tabs>
          <w:tab w:val="right" w:leader="dot" w:pos="3481"/>
        </w:tabs>
        <w:rPr>
          <w:rFonts w:eastAsiaTheme="minorEastAsia" w:cstheme="minorBidi"/>
          <w:b w:val="0"/>
          <w:bCs w:val="0"/>
          <w:noProof/>
        </w:rPr>
      </w:pPr>
      <w:r>
        <w:rPr>
          <w:noProof/>
        </w:rPr>
        <w:t>M</w:t>
      </w:r>
    </w:p>
    <w:p w:rsidR="00252A44" w:rsidRDefault="00252A44">
      <w:pPr>
        <w:pStyle w:val="Index1"/>
        <w:tabs>
          <w:tab w:val="right" w:leader="dot" w:pos="3481"/>
        </w:tabs>
        <w:rPr>
          <w:noProof/>
        </w:rPr>
      </w:pPr>
      <w:r w:rsidRPr="00524C1C">
        <w:rPr>
          <w:rFonts w:cs="Calibri"/>
          <w:noProof/>
        </w:rPr>
        <w:t>Maffra</w:t>
      </w:r>
      <w:r>
        <w:rPr>
          <w:noProof/>
        </w:rPr>
        <w:t>, 72, 90</w:t>
      </w:r>
    </w:p>
    <w:p w:rsidR="00252A44" w:rsidRDefault="00252A44">
      <w:pPr>
        <w:pStyle w:val="Index1"/>
        <w:tabs>
          <w:tab w:val="right" w:leader="dot" w:pos="3481"/>
        </w:tabs>
        <w:rPr>
          <w:noProof/>
        </w:rPr>
      </w:pPr>
      <w:r w:rsidRPr="00524C1C">
        <w:rPr>
          <w:rFonts w:cs="Calibri"/>
          <w:noProof/>
        </w:rPr>
        <w:t>Maiden Gully</w:t>
      </w:r>
      <w:r>
        <w:rPr>
          <w:noProof/>
        </w:rPr>
        <w:t>, 81, 82</w:t>
      </w:r>
    </w:p>
    <w:p w:rsidR="00252A44" w:rsidRDefault="00252A44">
      <w:pPr>
        <w:pStyle w:val="Index1"/>
        <w:tabs>
          <w:tab w:val="right" w:leader="dot" w:pos="3481"/>
        </w:tabs>
        <w:rPr>
          <w:noProof/>
        </w:rPr>
      </w:pPr>
      <w:r w:rsidRPr="00524C1C">
        <w:rPr>
          <w:rFonts w:cs="Calibri"/>
          <w:noProof/>
        </w:rPr>
        <w:t>Maidstone</w:t>
      </w:r>
      <w:r>
        <w:rPr>
          <w:noProof/>
        </w:rPr>
        <w:t>, 22</w:t>
      </w:r>
    </w:p>
    <w:p w:rsidR="00252A44" w:rsidRDefault="00252A44">
      <w:pPr>
        <w:pStyle w:val="Index1"/>
        <w:tabs>
          <w:tab w:val="right" w:leader="dot" w:pos="3481"/>
        </w:tabs>
        <w:rPr>
          <w:noProof/>
        </w:rPr>
      </w:pPr>
      <w:r w:rsidRPr="00524C1C">
        <w:rPr>
          <w:rFonts w:cs="Calibri"/>
          <w:noProof/>
        </w:rPr>
        <w:t>Mansfield</w:t>
      </w:r>
      <w:r>
        <w:rPr>
          <w:noProof/>
        </w:rPr>
        <w:t>, 96</w:t>
      </w:r>
    </w:p>
    <w:p w:rsidR="00252A44" w:rsidRDefault="00252A44">
      <w:pPr>
        <w:pStyle w:val="Index1"/>
        <w:tabs>
          <w:tab w:val="right" w:leader="dot" w:pos="3481"/>
        </w:tabs>
        <w:rPr>
          <w:noProof/>
        </w:rPr>
      </w:pPr>
      <w:r w:rsidRPr="00524C1C">
        <w:rPr>
          <w:rFonts w:cs="Calibri"/>
          <w:noProof/>
        </w:rPr>
        <w:t>Maribyrnong</w:t>
      </w:r>
      <w:r>
        <w:rPr>
          <w:noProof/>
        </w:rPr>
        <w:t>, 80, 104</w:t>
      </w:r>
    </w:p>
    <w:p w:rsidR="00252A44" w:rsidRDefault="00252A44">
      <w:pPr>
        <w:pStyle w:val="Index1"/>
        <w:tabs>
          <w:tab w:val="right" w:leader="dot" w:pos="3481"/>
        </w:tabs>
        <w:rPr>
          <w:noProof/>
        </w:rPr>
      </w:pPr>
      <w:r w:rsidRPr="00524C1C">
        <w:rPr>
          <w:rFonts w:cs="Calibri"/>
          <w:noProof/>
        </w:rPr>
        <w:t>Marong</w:t>
      </w:r>
      <w:r>
        <w:rPr>
          <w:noProof/>
        </w:rPr>
        <w:t>, 82, 83</w:t>
      </w:r>
    </w:p>
    <w:p w:rsidR="00252A44" w:rsidRDefault="00252A44">
      <w:pPr>
        <w:pStyle w:val="Index1"/>
        <w:tabs>
          <w:tab w:val="right" w:leader="dot" w:pos="3481"/>
        </w:tabs>
        <w:rPr>
          <w:noProof/>
        </w:rPr>
      </w:pPr>
      <w:r w:rsidRPr="00524C1C">
        <w:rPr>
          <w:rFonts w:cs="Calibri"/>
          <w:noProof/>
        </w:rPr>
        <w:t>Maroondah</w:t>
      </w:r>
      <w:r>
        <w:rPr>
          <w:noProof/>
        </w:rPr>
        <w:t>, 104</w:t>
      </w:r>
    </w:p>
    <w:p w:rsidR="00252A44" w:rsidRDefault="00252A44">
      <w:pPr>
        <w:pStyle w:val="Index1"/>
        <w:tabs>
          <w:tab w:val="right" w:leader="dot" w:pos="3481"/>
        </w:tabs>
        <w:rPr>
          <w:noProof/>
        </w:rPr>
      </w:pPr>
      <w:r w:rsidRPr="00524C1C">
        <w:rPr>
          <w:rFonts w:cs="Calibri"/>
          <w:noProof/>
        </w:rPr>
        <w:t>Marysville</w:t>
      </w:r>
      <w:r>
        <w:rPr>
          <w:noProof/>
        </w:rPr>
        <w:t>, 95</w:t>
      </w:r>
    </w:p>
    <w:p w:rsidR="00252A44" w:rsidRDefault="00252A44">
      <w:pPr>
        <w:pStyle w:val="Index1"/>
        <w:tabs>
          <w:tab w:val="right" w:leader="dot" w:pos="3481"/>
        </w:tabs>
        <w:rPr>
          <w:noProof/>
        </w:rPr>
      </w:pPr>
      <w:r w:rsidRPr="00524C1C">
        <w:rPr>
          <w:rFonts w:cs="Calibri"/>
          <w:noProof/>
        </w:rPr>
        <w:t>Maryvale</w:t>
      </w:r>
      <w:r>
        <w:rPr>
          <w:noProof/>
        </w:rPr>
        <w:t>, 73, 75</w:t>
      </w:r>
    </w:p>
    <w:p w:rsidR="00252A44" w:rsidRDefault="00252A44">
      <w:pPr>
        <w:pStyle w:val="Index1"/>
        <w:tabs>
          <w:tab w:val="right" w:leader="dot" w:pos="3481"/>
        </w:tabs>
        <w:rPr>
          <w:noProof/>
        </w:rPr>
      </w:pPr>
      <w:r w:rsidRPr="00524C1C">
        <w:rPr>
          <w:rFonts w:cs="Calibri"/>
          <w:noProof/>
        </w:rPr>
        <w:t>McKenzie Hill</w:t>
      </w:r>
      <w:r>
        <w:rPr>
          <w:noProof/>
        </w:rPr>
        <w:t>, 84</w:t>
      </w:r>
    </w:p>
    <w:p w:rsidR="00252A44" w:rsidRDefault="00252A44">
      <w:pPr>
        <w:pStyle w:val="Index1"/>
        <w:tabs>
          <w:tab w:val="right" w:leader="dot" w:pos="3481"/>
        </w:tabs>
        <w:rPr>
          <w:noProof/>
        </w:rPr>
      </w:pPr>
      <w:r w:rsidRPr="00524C1C">
        <w:rPr>
          <w:rFonts w:cs="Calibri"/>
          <w:noProof/>
        </w:rPr>
        <w:t>Melbourne</w:t>
      </w:r>
      <w:r>
        <w:rPr>
          <w:noProof/>
        </w:rPr>
        <w:t>, 24, 25, 26, 28, 34, 35, 36, 37, 38, 39, 42, 46, 47, 48, 79, 113, 114, 137</w:t>
      </w:r>
    </w:p>
    <w:p w:rsidR="00252A44" w:rsidRDefault="00252A44">
      <w:pPr>
        <w:pStyle w:val="Index1"/>
        <w:tabs>
          <w:tab w:val="right" w:leader="dot" w:pos="3481"/>
        </w:tabs>
        <w:rPr>
          <w:noProof/>
        </w:rPr>
      </w:pPr>
      <w:r w:rsidRPr="00524C1C">
        <w:rPr>
          <w:rFonts w:cs="Calibri"/>
          <w:noProof/>
        </w:rPr>
        <w:t>Melton</w:t>
      </w:r>
      <w:r>
        <w:rPr>
          <w:noProof/>
        </w:rPr>
        <w:t>, 80, 90, 130, 131, 132</w:t>
      </w:r>
    </w:p>
    <w:p w:rsidR="00252A44" w:rsidRDefault="00252A44">
      <w:pPr>
        <w:pStyle w:val="Index1"/>
        <w:tabs>
          <w:tab w:val="right" w:leader="dot" w:pos="3481"/>
        </w:tabs>
        <w:rPr>
          <w:noProof/>
        </w:rPr>
      </w:pPr>
      <w:r w:rsidRPr="00524C1C">
        <w:rPr>
          <w:rFonts w:cs="Calibri"/>
          <w:noProof/>
        </w:rPr>
        <w:t>Merbein</w:t>
      </w:r>
      <w:r>
        <w:rPr>
          <w:noProof/>
        </w:rPr>
        <w:t>, 101</w:t>
      </w:r>
    </w:p>
    <w:p w:rsidR="00252A44" w:rsidRDefault="00252A44">
      <w:pPr>
        <w:pStyle w:val="Index1"/>
        <w:tabs>
          <w:tab w:val="right" w:leader="dot" w:pos="3481"/>
        </w:tabs>
        <w:rPr>
          <w:noProof/>
        </w:rPr>
      </w:pPr>
      <w:r w:rsidRPr="00524C1C">
        <w:rPr>
          <w:rFonts w:cs="Calibri"/>
          <w:noProof/>
        </w:rPr>
        <w:t>Meredith</w:t>
      </w:r>
      <w:r>
        <w:rPr>
          <w:noProof/>
        </w:rPr>
        <w:t>, 68</w:t>
      </w:r>
    </w:p>
    <w:p w:rsidR="00252A44" w:rsidRDefault="00252A44">
      <w:pPr>
        <w:pStyle w:val="Index1"/>
        <w:tabs>
          <w:tab w:val="right" w:leader="dot" w:pos="3481"/>
        </w:tabs>
        <w:rPr>
          <w:noProof/>
        </w:rPr>
      </w:pPr>
      <w:r w:rsidRPr="00524C1C">
        <w:rPr>
          <w:rFonts w:cs="Calibri"/>
          <w:noProof/>
        </w:rPr>
        <w:t>Mernda</w:t>
      </w:r>
      <w:r>
        <w:rPr>
          <w:noProof/>
        </w:rPr>
        <w:t>, 135</w:t>
      </w:r>
    </w:p>
    <w:p w:rsidR="00252A44" w:rsidRDefault="00252A44">
      <w:pPr>
        <w:pStyle w:val="Index1"/>
        <w:tabs>
          <w:tab w:val="right" w:leader="dot" w:pos="3481"/>
        </w:tabs>
        <w:rPr>
          <w:noProof/>
        </w:rPr>
      </w:pPr>
      <w:r w:rsidRPr="00524C1C">
        <w:rPr>
          <w:rFonts w:cs="Calibri"/>
          <w:noProof/>
        </w:rPr>
        <w:t>Metropolitan</w:t>
      </w:r>
      <w:r>
        <w:rPr>
          <w:noProof/>
        </w:rPr>
        <w:t>, 25, 26, 27, 28, 29</w:t>
      </w:r>
    </w:p>
    <w:p w:rsidR="00252A44" w:rsidRDefault="00252A44">
      <w:pPr>
        <w:pStyle w:val="Index2"/>
        <w:tabs>
          <w:tab w:val="right" w:leader="dot" w:pos="3481"/>
        </w:tabs>
        <w:rPr>
          <w:noProof/>
        </w:rPr>
      </w:pPr>
      <w:r w:rsidRPr="00524C1C">
        <w:rPr>
          <w:rFonts w:cs="Calibri"/>
          <w:noProof/>
        </w:rPr>
        <w:t>North-West</w:t>
      </w:r>
      <w:r>
        <w:rPr>
          <w:noProof/>
        </w:rPr>
        <w:t>, 85, 86, 87</w:t>
      </w:r>
    </w:p>
    <w:p w:rsidR="00252A44" w:rsidRDefault="00252A44">
      <w:pPr>
        <w:pStyle w:val="Index2"/>
        <w:tabs>
          <w:tab w:val="right" w:leader="dot" w:pos="3481"/>
        </w:tabs>
        <w:rPr>
          <w:noProof/>
        </w:rPr>
      </w:pPr>
      <w:r w:rsidRPr="00524C1C">
        <w:rPr>
          <w:rFonts w:cs="Calibri"/>
          <w:noProof/>
        </w:rPr>
        <w:t>Southern</w:t>
      </w:r>
      <w:r>
        <w:rPr>
          <w:noProof/>
        </w:rPr>
        <w:t>, 86, 87</w:t>
      </w:r>
    </w:p>
    <w:p w:rsidR="00252A44" w:rsidRDefault="00252A44">
      <w:pPr>
        <w:pStyle w:val="Index2"/>
        <w:tabs>
          <w:tab w:val="right" w:leader="dot" w:pos="3481"/>
        </w:tabs>
        <w:rPr>
          <w:noProof/>
        </w:rPr>
      </w:pPr>
      <w:r w:rsidRPr="00524C1C">
        <w:rPr>
          <w:rFonts w:cs="Calibri"/>
          <w:noProof/>
        </w:rPr>
        <w:t>various</w:t>
      </w:r>
      <w:r>
        <w:rPr>
          <w:noProof/>
        </w:rPr>
        <w:t>, 22, 46</w:t>
      </w:r>
    </w:p>
    <w:p w:rsidR="00252A44" w:rsidRDefault="00252A44">
      <w:pPr>
        <w:pStyle w:val="Index2"/>
        <w:tabs>
          <w:tab w:val="right" w:leader="dot" w:pos="3481"/>
        </w:tabs>
        <w:rPr>
          <w:noProof/>
        </w:rPr>
      </w:pPr>
      <w:r w:rsidRPr="00524C1C">
        <w:rPr>
          <w:rFonts w:cs="Calibri"/>
          <w:noProof/>
        </w:rPr>
        <w:t>Various</w:t>
      </w:r>
      <w:r>
        <w:rPr>
          <w:noProof/>
        </w:rPr>
        <w:t>, 22, 24, 25, 40, 42, 44, 45, 46, 50, 51, 52, 53, 69, 102, 103, 104, 105, 106, 107, 113, 114, 115, 116, 117, 118, 119, 120, 123, 124, 125, 126, 131, 132, 135, 136, 137, 138</w:t>
      </w:r>
    </w:p>
    <w:p w:rsidR="00252A44" w:rsidRDefault="00252A44">
      <w:pPr>
        <w:pStyle w:val="Index1"/>
        <w:tabs>
          <w:tab w:val="right" w:leader="dot" w:pos="3481"/>
        </w:tabs>
        <w:rPr>
          <w:noProof/>
        </w:rPr>
      </w:pPr>
      <w:r w:rsidRPr="00524C1C">
        <w:rPr>
          <w:rFonts w:cs="Calibri"/>
          <w:noProof/>
        </w:rPr>
        <w:t>Metung</w:t>
      </w:r>
      <w:r>
        <w:rPr>
          <w:noProof/>
        </w:rPr>
        <w:t>, 88</w:t>
      </w:r>
    </w:p>
    <w:p w:rsidR="00252A44" w:rsidRDefault="00252A44">
      <w:pPr>
        <w:pStyle w:val="Index1"/>
        <w:tabs>
          <w:tab w:val="right" w:leader="dot" w:pos="3481"/>
        </w:tabs>
        <w:rPr>
          <w:noProof/>
        </w:rPr>
      </w:pPr>
      <w:r w:rsidRPr="00524C1C">
        <w:rPr>
          <w:rFonts w:cs="Calibri"/>
          <w:noProof/>
        </w:rPr>
        <w:t>Mickleham</w:t>
      </w:r>
      <w:r>
        <w:rPr>
          <w:noProof/>
        </w:rPr>
        <w:t>, 135</w:t>
      </w:r>
    </w:p>
    <w:p w:rsidR="00252A44" w:rsidRDefault="00252A44">
      <w:pPr>
        <w:pStyle w:val="Index1"/>
        <w:tabs>
          <w:tab w:val="right" w:leader="dot" w:pos="3481"/>
        </w:tabs>
        <w:rPr>
          <w:noProof/>
        </w:rPr>
      </w:pPr>
      <w:r w:rsidRPr="00524C1C">
        <w:rPr>
          <w:rFonts w:cs="Calibri"/>
          <w:noProof/>
        </w:rPr>
        <w:t>Milawa</w:t>
      </w:r>
      <w:r>
        <w:rPr>
          <w:noProof/>
        </w:rPr>
        <w:t>, 110</w:t>
      </w:r>
    </w:p>
    <w:p w:rsidR="00252A44" w:rsidRDefault="00252A44">
      <w:pPr>
        <w:pStyle w:val="Index1"/>
        <w:tabs>
          <w:tab w:val="right" w:leader="dot" w:pos="3481"/>
        </w:tabs>
        <w:rPr>
          <w:noProof/>
        </w:rPr>
      </w:pPr>
      <w:r w:rsidRPr="00524C1C">
        <w:rPr>
          <w:rFonts w:cs="Calibri"/>
          <w:noProof/>
        </w:rPr>
        <w:t>Mildura</w:t>
      </w:r>
      <w:r>
        <w:rPr>
          <w:noProof/>
        </w:rPr>
        <w:t>, 28, 92, 100, 101</w:t>
      </w:r>
    </w:p>
    <w:p w:rsidR="00252A44" w:rsidRDefault="00252A44">
      <w:pPr>
        <w:pStyle w:val="Index1"/>
        <w:tabs>
          <w:tab w:val="right" w:leader="dot" w:pos="3481"/>
        </w:tabs>
        <w:rPr>
          <w:noProof/>
        </w:rPr>
      </w:pPr>
      <w:r w:rsidRPr="00524C1C">
        <w:rPr>
          <w:rFonts w:cs="Calibri"/>
          <w:noProof/>
        </w:rPr>
        <w:t>Millewa</w:t>
      </w:r>
      <w:r>
        <w:rPr>
          <w:noProof/>
        </w:rPr>
        <w:t>, 101</w:t>
      </w:r>
    </w:p>
    <w:p w:rsidR="00252A44" w:rsidRDefault="00252A44">
      <w:pPr>
        <w:pStyle w:val="Index1"/>
        <w:tabs>
          <w:tab w:val="right" w:leader="dot" w:pos="3481"/>
        </w:tabs>
        <w:rPr>
          <w:noProof/>
        </w:rPr>
      </w:pPr>
      <w:r w:rsidRPr="00524C1C">
        <w:rPr>
          <w:rFonts w:cs="Calibri"/>
          <w:noProof/>
        </w:rPr>
        <w:t>Minyip</w:t>
      </w:r>
      <w:r>
        <w:rPr>
          <w:noProof/>
        </w:rPr>
        <w:t>, 98</w:t>
      </w:r>
    </w:p>
    <w:p w:rsidR="00252A44" w:rsidRDefault="00252A44">
      <w:pPr>
        <w:pStyle w:val="Index1"/>
        <w:tabs>
          <w:tab w:val="right" w:leader="dot" w:pos="3481"/>
        </w:tabs>
        <w:rPr>
          <w:noProof/>
        </w:rPr>
      </w:pPr>
      <w:r w:rsidRPr="00524C1C">
        <w:rPr>
          <w:rFonts w:cs="Calibri"/>
          <w:noProof/>
        </w:rPr>
        <w:t>Mirboo North</w:t>
      </w:r>
      <w:r>
        <w:rPr>
          <w:noProof/>
        </w:rPr>
        <w:t>, 18, 75</w:t>
      </w:r>
    </w:p>
    <w:p w:rsidR="00252A44" w:rsidRDefault="00252A44">
      <w:pPr>
        <w:pStyle w:val="Index1"/>
        <w:tabs>
          <w:tab w:val="right" w:leader="dot" w:pos="3481"/>
        </w:tabs>
        <w:rPr>
          <w:noProof/>
        </w:rPr>
      </w:pPr>
      <w:r w:rsidRPr="00524C1C">
        <w:rPr>
          <w:rFonts w:cs="Calibri"/>
          <w:noProof/>
        </w:rPr>
        <w:t>Mitcham</w:t>
      </w:r>
      <w:r>
        <w:rPr>
          <w:noProof/>
        </w:rPr>
        <w:t>, 44, 135</w:t>
      </w:r>
    </w:p>
    <w:p w:rsidR="00252A44" w:rsidRDefault="00252A44">
      <w:pPr>
        <w:pStyle w:val="Index1"/>
        <w:tabs>
          <w:tab w:val="right" w:leader="dot" w:pos="3481"/>
        </w:tabs>
        <w:rPr>
          <w:noProof/>
        </w:rPr>
      </w:pPr>
      <w:r w:rsidRPr="00524C1C">
        <w:rPr>
          <w:rFonts w:cs="Calibri"/>
          <w:noProof/>
        </w:rPr>
        <w:t>Moe</w:t>
      </w:r>
      <w:r>
        <w:rPr>
          <w:noProof/>
        </w:rPr>
        <w:t>, 70, 72, 75</w:t>
      </w:r>
    </w:p>
    <w:p w:rsidR="00252A44" w:rsidRDefault="00252A44">
      <w:pPr>
        <w:pStyle w:val="Index1"/>
        <w:tabs>
          <w:tab w:val="right" w:leader="dot" w:pos="3481"/>
        </w:tabs>
        <w:rPr>
          <w:noProof/>
        </w:rPr>
      </w:pPr>
      <w:r w:rsidRPr="00524C1C">
        <w:rPr>
          <w:rFonts w:cs="Calibri"/>
          <w:noProof/>
        </w:rPr>
        <w:t>Monbulk</w:t>
      </w:r>
      <w:r>
        <w:rPr>
          <w:noProof/>
        </w:rPr>
        <w:t>, 102</w:t>
      </w:r>
    </w:p>
    <w:p w:rsidR="00252A44" w:rsidRDefault="00252A44">
      <w:pPr>
        <w:pStyle w:val="Index1"/>
        <w:tabs>
          <w:tab w:val="right" w:leader="dot" w:pos="3481"/>
        </w:tabs>
        <w:rPr>
          <w:noProof/>
        </w:rPr>
      </w:pPr>
      <w:r w:rsidRPr="00524C1C">
        <w:rPr>
          <w:rFonts w:cs="Calibri"/>
          <w:noProof/>
        </w:rPr>
        <w:t>Montmorency</w:t>
      </w:r>
      <w:r>
        <w:rPr>
          <w:noProof/>
        </w:rPr>
        <w:t>, 21</w:t>
      </w:r>
    </w:p>
    <w:p w:rsidR="00252A44" w:rsidRDefault="00252A44">
      <w:pPr>
        <w:pStyle w:val="Index1"/>
        <w:tabs>
          <w:tab w:val="right" w:leader="dot" w:pos="3481"/>
        </w:tabs>
        <w:rPr>
          <w:noProof/>
        </w:rPr>
      </w:pPr>
      <w:r w:rsidRPr="00524C1C">
        <w:rPr>
          <w:rFonts w:cs="Calibri"/>
          <w:noProof/>
        </w:rPr>
        <w:t>Moondarra</w:t>
      </w:r>
      <w:r>
        <w:rPr>
          <w:noProof/>
        </w:rPr>
        <w:t>, 70, 72</w:t>
      </w:r>
    </w:p>
    <w:p w:rsidR="00252A44" w:rsidRDefault="00252A44">
      <w:pPr>
        <w:pStyle w:val="Index1"/>
        <w:tabs>
          <w:tab w:val="right" w:leader="dot" w:pos="3481"/>
        </w:tabs>
        <w:rPr>
          <w:noProof/>
        </w:rPr>
      </w:pPr>
      <w:r w:rsidRPr="00524C1C">
        <w:rPr>
          <w:rFonts w:cs="Calibri"/>
          <w:noProof/>
        </w:rPr>
        <w:t>Moonee Ponds</w:t>
      </w:r>
      <w:r>
        <w:rPr>
          <w:noProof/>
        </w:rPr>
        <w:t>, 52, 79</w:t>
      </w:r>
    </w:p>
    <w:p w:rsidR="00252A44" w:rsidRDefault="00252A44">
      <w:pPr>
        <w:pStyle w:val="Index1"/>
        <w:tabs>
          <w:tab w:val="right" w:leader="dot" w:pos="3481"/>
        </w:tabs>
        <w:rPr>
          <w:noProof/>
        </w:rPr>
      </w:pPr>
      <w:r>
        <w:rPr>
          <w:noProof/>
        </w:rPr>
        <w:t>Moorabool, 63</w:t>
      </w:r>
    </w:p>
    <w:p w:rsidR="00252A44" w:rsidRDefault="00252A44">
      <w:pPr>
        <w:pStyle w:val="Index1"/>
        <w:tabs>
          <w:tab w:val="right" w:leader="dot" w:pos="3481"/>
        </w:tabs>
        <w:rPr>
          <w:noProof/>
        </w:rPr>
      </w:pPr>
      <w:r>
        <w:rPr>
          <w:noProof/>
        </w:rPr>
        <w:t>Moorabool, 56</w:t>
      </w:r>
    </w:p>
    <w:p w:rsidR="00252A44" w:rsidRDefault="00252A44">
      <w:pPr>
        <w:pStyle w:val="Index1"/>
        <w:tabs>
          <w:tab w:val="right" w:leader="dot" w:pos="3481"/>
        </w:tabs>
        <w:rPr>
          <w:noProof/>
        </w:rPr>
      </w:pPr>
      <w:r>
        <w:rPr>
          <w:noProof/>
        </w:rPr>
        <w:t>Moorabool, 64</w:t>
      </w:r>
    </w:p>
    <w:p w:rsidR="00252A44" w:rsidRDefault="00252A44">
      <w:pPr>
        <w:pStyle w:val="Index1"/>
        <w:tabs>
          <w:tab w:val="right" w:leader="dot" w:pos="3481"/>
        </w:tabs>
        <w:rPr>
          <w:noProof/>
        </w:rPr>
      </w:pPr>
      <w:r w:rsidRPr="00524C1C">
        <w:rPr>
          <w:rFonts w:cs="Calibri"/>
          <w:noProof/>
        </w:rPr>
        <w:t>Mooroolbark</w:t>
      </w:r>
      <w:r>
        <w:rPr>
          <w:noProof/>
        </w:rPr>
        <w:t>, 18</w:t>
      </w:r>
    </w:p>
    <w:p w:rsidR="00252A44" w:rsidRDefault="00252A44">
      <w:pPr>
        <w:pStyle w:val="Index1"/>
        <w:tabs>
          <w:tab w:val="right" w:leader="dot" w:pos="3481"/>
        </w:tabs>
        <w:rPr>
          <w:noProof/>
        </w:rPr>
      </w:pPr>
      <w:r w:rsidRPr="00524C1C">
        <w:rPr>
          <w:rFonts w:cs="Calibri"/>
          <w:noProof/>
        </w:rPr>
        <w:t>Mooroopna</w:t>
      </w:r>
      <w:r>
        <w:rPr>
          <w:noProof/>
        </w:rPr>
        <w:t>, 95</w:t>
      </w:r>
    </w:p>
    <w:p w:rsidR="00252A44" w:rsidRDefault="00252A44">
      <w:pPr>
        <w:pStyle w:val="Index1"/>
        <w:tabs>
          <w:tab w:val="right" w:leader="dot" w:pos="3481"/>
        </w:tabs>
        <w:rPr>
          <w:noProof/>
        </w:rPr>
      </w:pPr>
      <w:r w:rsidRPr="00524C1C">
        <w:rPr>
          <w:rFonts w:cs="Calibri"/>
          <w:noProof/>
        </w:rPr>
        <w:t>Mordialloc</w:t>
      </w:r>
      <w:r>
        <w:rPr>
          <w:noProof/>
        </w:rPr>
        <w:t>, 22, 116</w:t>
      </w:r>
    </w:p>
    <w:p w:rsidR="00252A44" w:rsidRDefault="00252A44">
      <w:pPr>
        <w:pStyle w:val="Index1"/>
        <w:tabs>
          <w:tab w:val="right" w:leader="dot" w:pos="3481"/>
        </w:tabs>
        <w:rPr>
          <w:noProof/>
        </w:rPr>
      </w:pPr>
      <w:r>
        <w:rPr>
          <w:rFonts w:cs="Calibri"/>
          <w:noProof/>
        </w:rPr>
        <w:br w:type="column"/>
      </w:r>
      <w:r w:rsidRPr="00524C1C">
        <w:rPr>
          <w:rFonts w:cs="Calibri"/>
          <w:noProof/>
        </w:rPr>
        <w:lastRenderedPageBreak/>
        <w:t>Moriac</w:t>
      </w:r>
      <w:r>
        <w:rPr>
          <w:noProof/>
        </w:rPr>
        <w:t>, 66</w:t>
      </w:r>
    </w:p>
    <w:p w:rsidR="00252A44" w:rsidRDefault="00252A44">
      <w:pPr>
        <w:pStyle w:val="Index1"/>
        <w:tabs>
          <w:tab w:val="right" w:leader="dot" w:pos="3481"/>
        </w:tabs>
        <w:rPr>
          <w:noProof/>
        </w:rPr>
      </w:pPr>
      <w:r w:rsidRPr="00524C1C">
        <w:rPr>
          <w:rFonts w:cs="Calibri"/>
          <w:noProof/>
        </w:rPr>
        <w:t>Mornington</w:t>
      </w:r>
      <w:r>
        <w:rPr>
          <w:noProof/>
        </w:rPr>
        <w:t>, 42, 116</w:t>
      </w:r>
    </w:p>
    <w:p w:rsidR="00252A44" w:rsidRDefault="00252A44">
      <w:pPr>
        <w:pStyle w:val="Index1"/>
        <w:tabs>
          <w:tab w:val="right" w:leader="dot" w:pos="3481"/>
        </w:tabs>
        <w:rPr>
          <w:noProof/>
        </w:rPr>
      </w:pPr>
      <w:r w:rsidRPr="00524C1C">
        <w:rPr>
          <w:rFonts w:cs="Calibri"/>
          <w:noProof/>
        </w:rPr>
        <w:t>Morwell</w:t>
      </w:r>
      <w:r>
        <w:rPr>
          <w:noProof/>
        </w:rPr>
        <w:t>, 70, 72</w:t>
      </w:r>
    </w:p>
    <w:p w:rsidR="00252A44" w:rsidRDefault="00252A44">
      <w:pPr>
        <w:pStyle w:val="Index1"/>
        <w:tabs>
          <w:tab w:val="right" w:leader="dot" w:pos="3481"/>
        </w:tabs>
        <w:rPr>
          <w:noProof/>
        </w:rPr>
      </w:pPr>
      <w:r w:rsidRPr="00524C1C">
        <w:rPr>
          <w:rFonts w:cs="Calibri"/>
          <w:noProof/>
        </w:rPr>
        <w:t>Mount Waverley</w:t>
      </w:r>
      <w:r>
        <w:rPr>
          <w:noProof/>
        </w:rPr>
        <w:t>, 21</w:t>
      </w:r>
    </w:p>
    <w:p w:rsidR="00252A44" w:rsidRDefault="00252A44">
      <w:pPr>
        <w:pStyle w:val="Index1"/>
        <w:tabs>
          <w:tab w:val="right" w:leader="dot" w:pos="3481"/>
        </w:tabs>
        <w:rPr>
          <w:noProof/>
        </w:rPr>
      </w:pPr>
      <w:r w:rsidRPr="00524C1C">
        <w:rPr>
          <w:rFonts w:cs="Calibri"/>
          <w:noProof/>
        </w:rPr>
        <w:t>Mt Martha</w:t>
      </w:r>
      <w:r>
        <w:rPr>
          <w:noProof/>
        </w:rPr>
        <w:t>, 115, 118, 120</w:t>
      </w:r>
    </w:p>
    <w:p w:rsidR="00252A44" w:rsidRDefault="00252A44">
      <w:pPr>
        <w:pStyle w:val="IndexHeading"/>
        <w:keepNext/>
        <w:tabs>
          <w:tab w:val="right" w:leader="dot" w:pos="3481"/>
        </w:tabs>
        <w:rPr>
          <w:rFonts w:eastAsiaTheme="minorEastAsia" w:cstheme="minorBidi"/>
          <w:b w:val="0"/>
          <w:bCs w:val="0"/>
          <w:noProof/>
        </w:rPr>
      </w:pPr>
      <w:r>
        <w:rPr>
          <w:noProof/>
        </w:rPr>
        <w:t>N</w:t>
      </w:r>
    </w:p>
    <w:p w:rsidR="00252A44" w:rsidRDefault="00252A44">
      <w:pPr>
        <w:pStyle w:val="Index1"/>
        <w:tabs>
          <w:tab w:val="right" w:leader="dot" w:pos="3481"/>
        </w:tabs>
        <w:rPr>
          <w:noProof/>
        </w:rPr>
      </w:pPr>
      <w:r w:rsidRPr="00524C1C">
        <w:rPr>
          <w:rFonts w:cs="Calibri"/>
          <w:noProof/>
          <w:lang w:val="fr-FR"/>
        </w:rPr>
        <w:t>Nagambie</w:t>
      </w:r>
      <w:r>
        <w:rPr>
          <w:noProof/>
        </w:rPr>
        <w:t>, 43, 45, 93, 95</w:t>
      </w:r>
    </w:p>
    <w:p w:rsidR="00252A44" w:rsidRDefault="00252A44">
      <w:pPr>
        <w:pStyle w:val="Index1"/>
        <w:tabs>
          <w:tab w:val="right" w:leader="dot" w:pos="3481"/>
        </w:tabs>
        <w:rPr>
          <w:noProof/>
        </w:rPr>
      </w:pPr>
      <w:r w:rsidRPr="00524C1C">
        <w:rPr>
          <w:rFonts w:cs="Calibri"/>
          <w:noProof/>
        </w:rPr>
        <w:t>Narre Warren</w:t>
      </w:r>
      <w:r>
        <w:rPr>
          <w:noProof/>
        </w:rPr>
        <w:t>, 119, 126</w:t>
      </w:r>
    </w:p>
    <w:p w:rsidR="00252A44" w:rsidRDefault="00252A44">
      <w:pPr>
        <w:pStyle w:val="Index1"/>
        <w:tabs>
          <w:tab w:val="right" w:leader="dot" w:pos="3481"/>
        </w:tabs>
        <w:rPr>
          <w:noProof/>
        </w:rPr>
      </w:pPr>
      <w:r w:rsidRPr="00524C1C">
        <w:rPr>
          <w:rFonts w:cs="Calibri"/>
          <w:noProof/>
        </w:rPr>
        <w:t>Narre Warren South</w:t>
      </w:r>
      <w:r>
        <w:rPr>
          <w:noProof/>
        </w:rPr>
        <w:t>, 44</w:t>
      </w:r>
    </w:p>
    <w:p w:rsidR="00252A44" w:rsidRDefault="00252A44">
      <w:pPr>
        <w:pStyle w:val="Index1"/>
        <w:tabs>
          <w:tab w:val="right" w:leader="dot" w:pos="3481"/>
        </w:tabs>
        <w:rPr>
          <w:noProof/>
        </w:rPr>
      </w:pPr>
      <w:r w:rsidRPr="00524C1C">
        <w:rPr>
          <w:rFonts w:cs="Calibri"/>
          <w:noProof/>
        </w:rPr>
        <w:t>Nathalia</w:t>
      </w:r>
      <w:r>
        <w:rPr>
          <w:noProof/>
        </w:rPr>
        <w:t>, 92, 93</w:t>
      </w:r>
    </w:p>
    <w:p w:rsidR="00252A44" w:rsidRDefault="00252A44">
      <w:pPr>
        <w:pStyle w:val="Index1"/>
        <w:tabs>
          <w:tab w:val="right" w:leader="dot" w:pos="3481"/>
        </w:tabs>
        <w:rPr>
          <w:noProof/>
        </w:rPr>
      </w:pPr>
      <w:r w:rsidRPr="00524C1C">
        <w:rPr>
          <w:rFonts w:cs="Calibri"/>
          <w:noProof/>
        </w:rPr>
        <w:t>Neerim South</w:t>
      </w:r>
      <w:r>
        <w:rPr>
          <w:noProof/>
        </w:rPr>
        <w:t>, 107</w:t>
      </w:r>
    </w:p>
    <w:p w:rsidR="00252A44" w:rsidRDefault="00252A44">
      <w:pPr>
        <w:pStyle w:val="Index1"/>
        <w:tabs>
          <w:tab w:val="right" w:leader="dot" w:pos="3481"/>
        </w:tabs>
        <w:rPr>
          <w:noProof/>
        </w:rPr>
      </w:pPr>
      <w:r w:rsidRPr="00524C1C">
        <w:rPr>
          <w:rFonts w:cs="Calibri"/>
          <w:noProof/>
        </w:rPr>
        <w:t>Newhaven</w:t>
      </w:r>
      <w:r>
        <w:rPr>
          <w:noProof/>
        </w:rPr>
        <w:t>, 134</w:t>
      </w:r>
    </w:p>
    <w:p w:rsidR="00252A44" w:rsidRDefault="00252A44">
      <w:pPr>
        <w:pStyle w:val="Index1"/>
        <w:tabs>
          <w:tab w:val="right" w:leader="dot" w:pos="3481"/>
        </w:tabs>
        <w:rPr>
          <w:noProof/>
        </w:rPr>
      </w:pPr>
      <w:r w:rsidRPr="00524C1C">
        <w:rPr>
          <w:rFonts w:cs="Calibri"/>
          <w:noProof/>
        </w:rPr>
        <w:t>Nhill</w:t>
      </w:r>
      <w:r>
        <w:rPr>
          <w:noProof/>
        </w:rPr>
        <w:t>, 99</w:t>
      </w:r>
    </w:p>
    <w:p w:rsidR="00252A44" w:rsidRDefault="00252A44">
      <w:pPr>
        <w:pStyle w:val="Index1"/>
        <w:tabs>
          <w:tab w:val="right" w:leader="dot" w:pos="3481"/>
        </w:tabs>
        <w:rPr>
          <w:noProof/>
        </w:rPr>
      </w:pPr>
      <w:r w:rsidRPr="00524C1C">
        <w:rPr>
          <w:rFonts w:cs="Calibri"/>
          <w:noProof/>
        </w:rPr>
        <w:t>Noble Park</w:t>
      </w:r>
      <w:r>
        <w:rPr>
          <w:noProof/>
        </w:rPr>
        <w:t>, 21, 118</w:t>
      </w:r>
    </w:p>
    <w:p w:rsidR="00252A44" w:rsidRDefault="00252A44">
      <w:pPr>
        <w:pStyle w:val="Index1"/>
        <w:tabs>
          <w:tab w:val="right" w:leader="dot" w:pos="3481"/>
        </w:tabs>
        <w:rPr>
          <w:noProof/>
        </w:rPr>
      </w:pPr>
      <w:r w:rsidRPr="00524C1C">
        <w:rPr>
          <w:rFonts w:cs="Calibri"/>
          <w:noProof/>
        </w:rPr>
        <w:t>non-metro various</w:t>
      </w:r>
      <w:r>
        <w:rPr>
          <w:noProof/>
        </w:rPr>
        <w:t>, 25, 29, 43, 110</w:t>
      </w:r>
    </w:p>
    <w:p w:rsidR="00252A44" w:rsidRDefault="00252A44">
      <w:pPr>
        <w:pStyle w:val="Index1"/>
        <w:tabs>
          <w:tab w:val="right" w:leader="dot" w:pos="3481"/>
        </w:tabs>
        <w:rPr>
          <w:noProof/>
        </w:rPr>
      </w:pPr>
      <w:r w:rsidRPr="00524C1C">
        <w:rPr>
          <w:rFonts w:cs="Calibri"/>
          <w:noProof/>
        </w:rPr>
        <w:t>Non-metropolitan</w:t>
      </w:r>
    </w:p>
    <w:p w:rsidR="00252A44" w:rsidRDefault="00252A44">
      <w:pPr>
        <w:pStyle w:val="Index2"/>
        <w:tabs>
          <w:tab w:val="right" w:leader="dot" w:pos="3481"/>
        </w:tabs>
        <w:rPr>
          <w:noProof/>
        </w:rPr>
      </w:pPr>
      <w:r w:rsidRPr="00524C1C">
        <w:rPr>
          <w:rFonts w:cs="Calibri"/>
          <w:noProof/>
        </w:rPr>
        <w:t>Various</w:t>
      </w:r>
      <w:r>
        <w:rPr>
          <w:noProof/>
        </w:rPr>
        <w:t>, 24, 40, 42, 43, 45, 46, 49, 50, 57, 61, 62, 63, 64, 65, 66, 68, 70, 71, 72, 73, 74, 75, 76, 77, 78, 81, 82, 83, 84, 88, 89, 92, 93, 94, 95, 96, 97, 99, 100, 101, 109, 110, 111, 121, 122, 123, 124, 125, 127, 128, 129, 133</w:t>
      </w:r>
    </w:p>
    <w:p w:rsidR="00252A44" w:rsidRDefault="00252A44">
      <w:pPr>
        <w:pStyle w:val="Index1"/>
        <w:tabs>
          <w:tab w:val="right" w:leader="dot" w:pos="3481"/>
        </w:tabs>
        <w:rPr>
          <w:noProof/>
        </w:rPr>
      </w:pPr>
      <w:r w:rsidRPr="00524C1C">
        <w:rPr>
          <w:rFonts w:cs="Calibri"/>
          <w:noProof/>
        </w:rPr>
        <w:t>North Essendon</w:t>
      </w:r>
      <w:r>
        <w:rPr>
          <w:noProof/>
        </w:rPr>
        <w:t>, 104, 107</w:t>
      </w:r>
    </w:p>
    <w:p w:rsidR="00252A44" w:rsidRDefault="00252A44">
      <w:pPr>
        <w:pStyle w:val="Index1"/>
        <w:tabs>
          <w:tab w:val="right" w:leader="dot" w:pos="3481"/>
        </w:tabs>
        <w:rPr>
          <w:noProof/>
        </w:rPr>
      </w:pPr>
      <w:r w:rsidRPr="00524C1C">
        <w:rPr>
          <w:rFonts w:cs="Calibri"/>
          <w:noProof/>
        </w:rPr>
        <w:t>North Fitzroy</w:t>
      </w:r>
      <w:r>
        <w:rPr>
          <w:noProof/>
        </w:rPr>
        <w:t>, 104</w:t>
      </w:r>
    </w:p>
    <w:p w:rsidR="00252A44" w:rsidRDefault="00252A44">
      <w:pPr>
        <w:pStyle w:val="Index1"/>
        <w:tabs>
          <w:tab w:val="right" w:leader="dot" w:pos="3481"/>
        </w:tabs>
        <w:rPr>
          <w:noProof/>
        </w:rPr>
      </w:pPr>
      <w:r w:rsidRPr="00524C1C">
        <w:rPr>
          <w:rFonts w:cs="Calibri"/>
          <w:noProof/>
        </w:rPr>
        <w:t>North Melbourne</w:t>
      </w:r>
      <w:r>
        <w:rPr>
          <w:noProof/>
        </w:rPr>
        <w:t>, 36, 37, 79</w:t>
      </w:r>
    </w:p>
    <w:p w:rsidR="00252A44" w:rsidRDefault="00252A44">
      <w:pPr>
        <w:pStyle w:val="Index1"/>
        <w:tabs>
          <w:tab w:val="right" w:leader="dot" w:pos="3481"/>
        </w:tabs>
        <w:rPr>
          <w:noProof/>
        </w:rPr>
      </w:pPr>
      <w:r w:rsidRPr="00524C1C">
        <w:rPr>
          <w:rFonts w:cs="Calibri"/>
          <w:noProof/>
        </w:rPr>
        <w:t>North Richmond</w:t>
      </w:r>
      <w:r>
        <w:rPr>
          <w:noProof/>
        </w:rPr>
        <w:t>, 30</w:t>
      </w:r>
    </w:p>
    <w:p w:rsidR="00252A44" w:rsidRDefault="00252A44">
      <w:pPr>
        <w:pStyle w:val="Index1"/>
        <w:tabs>
          <w:tab w:val="right" w:leader="dot" w:pos="3481"/>
        </w:tabs>
        <w:rPr>
          <w:noProof/>
        </w:rPr>
      </w:pPr>
      <w:r w:rsidRPr="00524C1C">
        <w:rPr>
          <w:rFonts w:cs="Calibri"/>
          <w:noProof/>
        </w:rPr>
        <w:t>Numurkah</w:t>
      </w:r>
      <w:r>
        <w:rPr>
          <w:noProof/>
        </w:rPr>
        <w:t>, 26, 96, 97</w:t>
      </w:r>
    </w:p>
    <w:p w:rsidR="00252A44" w:rsidRDefault="00252A44">
      <w:pPr>
        <w:pStyle w:val="IndexHeading"/>
        <w:keepNext/>
        <w:tabs>
          <w:tab w:val="right" w:leader="dot" w:pos="3481"/>
        </w:tabs>
        <w:rPr>
          <w:rFonts w:eastAsiaTheme="minorEastAsia" w:cstheme="minorBidi"/>
          <w:b w:val="0"/>
          <w:bCs w:val="0"/>
          <w:noProof/>
        </w:rPr>
      </w:pPr>
      <w:r>
        <w:rPr>
          <w:noProof/>
        </w:rPr>
        <w:t>O</w:t>
      </w:r>
    </w:p>
    <w:p w:rsidR="00252A44" w:rsidRDefault="00252A44">
      <w:pPr>
        <w:pStyle w:val="Index1"/>
        <w:tabs>
          <w:tab w:val="right" w:leader="dot" w:pos="3481"/>
        </w:tabs>
        <w:rPr>
          <w:noProof/>
        </w:rPr>
      </w:pPr>
      <w:r w:rsidRPr="00524C1C">
        <w:rPr>
          <w:rFonts w:cs="Calibri"/>
          <w:noProof/>
        </w:rPr>
        <w:t>Ocean Grove</w:t>
      </w:r>
      <w:r>
        <w:rPr>
          <w:noProof/>
        </w:rPr>
        <w:t>, 57, 64, 68</w:t>
      </w:r>
    </w:p>
    <w:p w:rsidR="00252A44" w:rsidRDefault="00252A44">
      <w:pPr>
        <w:pStyle w:val="Index1"/>
        <w:tabs>
          <w:tab w:val="right" w:leader="dot" w:pos="3481"/>
        </w:tabs>
        <w:rPr>
          <w:noProof/>
        </w:rPr>
      </w:pPr>
      <w:r w:rsidRPr="00524C1C">
        <w:rPr>
          <w:rFonts w:cs="Calibri"/>
          <w:noProof/>
        </w:rPr>
        <w:t>Officer</w:t>
      </w:r>
      <w:r>
        <w:rPr>
          <w:noProof/>
        </w:rPr>
        <w:t>, 18, 115, 116, 119, 120</w:t>
      </w:r>
    </w:p>
    <w:p w:rsidR="00252A44" w:rsidRDefault="00252A44">
      <w:pPr>
        <w:pStyle w:val="Index1"/>
        <w:tabs>
          <w:tab w:val="right" w:leader="dot" w:pos="3481"/>
        </w:tabs>
        <w:rPr>
          <w:noProof/>
        </w:rPr>
      </w:pPr>
      <w:r w:rsidRPr="00524C1C">
        <w:rPr>
          <w:rFonts w:cs="Calibri"/>
          <w:noProof/>
        </w:rPr>
        <w:t>Omeo</w:t>
      </w:r>
      <w:r>
        <w:rPr>
          <w:noProof/>
        </w:rPr>
        <w:t>, 40, 43</w:t>
      </w:r>
    </w:p>
    <w:p w:rsidR="00252A44" w:rsidRDefault="00252A44">
      <w:pPr>
        <w:pStyle w:val="Index1"/>
        <w:tabs>
          <w:tab w:val="right" w:leader="dot" w:pos="3481"/>
        </w:tabs>
        <w:rPr>
          <w:noProof/>
        </w:rPr>
      </w:pPr>
      <w:r w:rsidRPr="00524C1C">
        <w:rPr>
          <w:rFonts w:cs="Calibri"/>
          <w:noProof/>
        </w:rPr>
        <w:t>Otway</w:t>
      </w:r>
      <w:r>
        <w:rPr>
          <w:noProof/>
        </w:rPr>
        <w:t>, 57</w:t>
      </w:r>
    </w:p>
    <w:p w:rsidR="00252A44" w:rsidRDefault="00252A44">
      <w:pPr>
        <w:pStyle w:val="Index1"/>
        <w:tabs>
          <w:tab w:val="right" w:leader="dot" w:pos="3481"/>
        </w:tabs>
        <w:rPr>
          <w:noProof/>
        </w:rPr>
      </w:pPr>
      <w:r w:rsidRPr="00524C1C">
        <w:rPr>
          <w:rFonts w:cs="Calibri"/>
          <w:noProof/>
        </w:rPr>
        <w:t>Ouyen</w:t>
      </w:r>
      <w:r>
        <w:rPr>
          <w:noProof/>
        </w:rPr>
        <w:t>, 18</w:t>
      </w:r>
    </w:p>
    <w:p w:rsidR="00252A44" w:rsidRDefault="00252A44">
      <w:pPr>
        <w:pStyle w:val="Index1"/>
        <w:tabs>
          <w:tab w:val="right" w:leader="dot" w:pos="3481"/>
        </w:tabs>
        <w:rPr>
          <w:noProof/>
        </w:rPr>
      </w:pPr>
      <w:r w:rsidRPr="00524C1C">
        <w:rPr>
          <w:rFonts w:cs="Calibri"/>
          <w:noProof/>
        </w:rPr>
        <w:t>Oxley</w:t>
      </w:r>
      <w:r>
        <w:rPr>
          <w:noProof/>
        </w:rPr>
        <w:t>, 110</w:t>
      </w:r>
    </w:p>
    <w:p w:rsidR="00252A44" w:rsidRDefault="00252A44">
      <w:pPr>
        <w:pStyle w:val="IndexHeading"/>
        <w:keepNext/>
        <w:tabs>
          <w:tab w:val="right" w:leader="dot" w:pos="3481"/>
        </w:tabs>
        <w:rPr>
          <w:rFonts w:eastAsiaTheme="minorEastAsia" w:cstheme="minorBidi"/>
          <w:b w:val="0"/>
          <w:bCs w:val="0"/>
          <w:noProof/>
        </w:rPr>
      </w:pPr>
      <w:r>
        <w:rPr>
          <w:noProof/>
        </w:rPr>
        <w:t>P</w:t>
      </w:r>
    </w:p>
    <w:p w:rsidR="00252A44" w:rsidRDefault="00252A44">
      <w:pPr>
        <w:pStyle w:val="Index1"/>
        <w:tabs>
          <w:tab w:val="right" w:leader="dot" w:pos="3481"/>
        </w:tabs>
        <w:rPr>
          <w:noProof/>
        </w:rPr>
      </w:pPr>
      <w:r w:rsidRPr="00524C1C">
        <w:rPr>
          <w:rFonts w:cs="Calibri"/>
          <w:noProof/>
        </w:rPr>
        <w:t>Pakenham</w:t>
      </w:r>
      <w:r>
        <w:rPr>
          <w:noProof/>
        </w:rPr>
        <w:t>, 108, 116, 118, 120</w:t>
      </w:r>
    </w:p>
    <w:p w:rsidR="00252A44" w:rsidRDefault="00252A44">
      <w:pPr>
        <w:pStyle w:val="Index1"/>
        <w:tabs>
          <w:tab w:val="right" w:leader="dot" w:pos="3481"/>
        </w:tabs>
        <w:rPr>
          <w:noProof/>
        </w:rPr>
      </w:pPr>
      <w:r w:rsidRPr="00524C1C">
        <w:rPr>
          <w:rFonts w:cs="Calibri"/>
          <w:noProof/>
        </w:rPr>
        <w:t>Parkville</w:t>
      </w:r>
      <w:r>
        <w:rPr>
          <w:noProof/>
        </w:rPr>
        <w:t>, 28, 137</w:t>
      </w:r>
    </w:p>
    <w:p w:rsidR="00252A44" w:rsidRDefault="00252A44">
      <w:pPr>
        <w:pStyle w:val="Index1"/>
        <w:tabs>
          <w:tab w:val="right" w:leader="dot" w:pos="3481"/>
        </w:tabs>
        <w:rPr>
          <w:noProof/>
        </w:rPr>
      </w:pPr>
      <w:r w:rsidRPr="00524C1C">
        <w:rPr>
          <w:rFonts w:cs="Calibri"/>
          <w:noProof/>
        </w:rPr>
        <w:t>Pascoe Vale</w:t>
      </w:r>
      <w:r>
        <w:rPr>
          <w:noProof/>
        </w:rPr>
        <w:t>, 108</w:t>
      </w:r>
    </w:p>
    <w:p w:rsidR="00252A44" w:rsidRDefault="00252A44">
      <w:pPr>
        <w:pStyle w:val="Index1"/>
        <w:tabs>
          <w:tab w:val="right" w:leader="dot" w:pos="3481"/>
        </w:tabs>
        <w:rPr>
          <w:noProof/>
        </w:rPr>
      </w:pPr>
      <w:r w:rsidRPr="00524C1C">
        <w:rPr>
          <w:rFonts w:cs="Calibri"/>
          <w:noProof/>
        </w:rPr>
        <w:t>Patterson</w:t>
      </w:r>
      <w:r>
        <w:rPr>
          <w:noProof/>
        </w:rPr>
        <w:t>, 104</w:t>
      </w:r>
    </w:p>
    <w:p w:rsidR="00252A44" w:rsidRDefault="00252A44">
      <w:pPr>
        <w:pStyle w:val="Index1"/>
        <w:tabs>
          <w:tab w:val="right" w:leader="dot" w:pos="3481"/>
        </w:tabs>
        <w:rPr>
          <w:noProof/>
        </w:rPr>
      </w:pPr>
      <w:r w:rsidRPr="00524C1C">
        <w:rPr>
          <w:rFonts w:cs="Calibri"/>
          <w:noProof/>
        </w:rPr>
        <w:t>Patterson Lakes</w:t>
      </w:r>
      <w:r>
        <w:rPr>
          <w:noProof/>
        </w:rPr>
        <w:t>, 104</w:t>
      </w:r>
    </w:p>
    <w:p w:rsidR="00252A44" w:rsidRDefault="00252A44">
      <w:pPr>
        <w:pStyle w:val="Index1"/>
        <w:tabs>
          <w:tab w:val="right" w:leader="dot" w:pos="3481"/>
        </w:tabs>
        <w:rPr>
          <w:noProof/>
        </w:rPr>
      </w:pPr>
      <w:r w:rsidRPr="00524C1C">
        <w:rPr>
          <w:rFonts w:cs="Calibri"/>
          <w:noProof/>
        </w:rPr>
        <w:t>Pettavel</w:t>
      </w:r>
      <w:r>
        <w:rPr>
          <w:noProof/>
        </w:rPr>
        <w:t>, 65</w:t>
      </w:r>
    </w:p>
    <w:p w:rsidR="00252A44" w:rsidRDefault="00252A44">
      <w:pPr>
        <w:pStyle w:val="Index1"/>
        <w:tabs>
          <w:tab w:val="right" w:leader="dot" w:pos="3481"/>
        </w:tabs>
        <w:rPr>
          <w:noProof/>
        </w:rPr>
      </w:pPr>
      <w:r w:rsidRPr="00524C1C">
        <w:rPr>
          <w:rFonts w:cs="Calibri"/>
          <w:noProof/>
        </w:rPr>
        <w:t>Point Cook</w:t>
      </w:r>
      <w:r>
        <w:rPr>
          <w:noProof/>
        </w:rPr>
        <w:t>, 18</w:t>
      </w:r>
    </w:p>
    <w:p w:rsidR="00252A44" w:rsidRDefault="00252A44">
      <w:pPr>
        <w:pStyle w:val="Index1"/>
        <w:tabs>
          <w:tab w:val="right" w:leader="dot" w:pos="3481"/>
        </w:tabs>
        <w:rPr>
          <w:noProof/>
        </w:rPr>
      </w:pPr>
      <w:r w:rsidRPr="00524C1C">
        <w:rPr>
          <w:rFonts w:cs="Calibri"/>
          <w:noProof/>
        </w:rPr>
        <w:t>Point Lonsdale</w:t>
      </w:r>
      <w:r>
        <w:rPr>
          <w:noProof/>
        </w:rPr>
        <w:t>, 57, 65</w:t>
      </w:r>
    </w:p>
    <w:p w:rsidR="00252A44" w:rsidRDefault="00252A44">
      <w:pPr>
        <w:pStyle w:val="Index1"/>
        <w:tabs>
          <w:tab w:val="right" w:leader="dot" w:pos="3481"/>
        </w:tabs>
        <w:rPr>
          <w:noProof/>
        </w:rPr>
      </w:pPr>
      <w:r w:rsidRPr="00524C1C">
        <w:rPr>
          <w:rFonts w:cs="Calibri"/>
          <w:noProof/>
        </w:rPr>
        <w:t>Poowong</w:t>
      </w:r>
      <w:r>
        <w:rPr>
          <w:noProof/>
        </w:rPr>
        <w:t>, 121</w:t>
      </w:r>
    </w:p>
    <w:p w:rsidR="00252A44" w:rsidRDefault="00252A44">
      <w:pPr>
        <w:pStyle w:val="Index1"/>
        <w:tabs>
          <w:tab w:val="right" w:leader="dot" w:pos="3481"/>
        </w:tabs>
        <w:rPr>
          <w:noProof/>
        </w:rPr>
      </w:pPr>
      <w:r w:rsidRPr="00524C1C">
        <w:rPr>
          <w:rFonts w:cs="Calibri"/>
          <w:noProof/>
          <w:lang w:val="fr-FR"/>
        </w:rPr>
        <w:t>Port Fairy</w:t>
      </w:r>
      <w:r>
        <w:rPr>
          <w:noProof/>
        </w:rPr>
        <w:t>, 128</w:t>
      </w:r>
    </w:p>
    <w:p w:rsidR="00252A44" w:rsidRDefault="00252A44">
      <w:pPr>
        <w:pStyle w:val="Index1"/>
        <w:tabs>
          <w:tab w:val="right" w:leader="dot" w:pos="3481"/>
        </w:tabs>
        <w:rPr>
          <w:noProof/>
        </w:rPr>
      </w:pPr>
      <w:r w:rsidRPr="00524C1C">
        <w:rPr>
          <w:rFonts w:cs="Calibri"/>
          <w:noProof/>
          <w:lang w:val="fr-FR"/>
        </w:rPr>
        <w:t>Port Melbourne</w:t>
      </w:r>
      <w:r>
        <w:rPr>
          <w:noProof/>
        </w:rPr>
        <w:t>, 39, 107, 114</w:t>
      </w:r>
    </w:p>
    <w:p w:rsidR="00252A44" w:rsidRDefault="00252A44">
      <w:pPr>
        <w:pStyle w:val="Index1"/>
        <w:tabs>
          <w:tab w:val="right" w:leader="dot" w:pos="3481"/>
        </w:tabs>
        <w:rPr>
          <w:noProof/>
        </w:rPr>
      </w:pPr>
      <w:r>
        <w:rPr>
          <w:rFonts w:cs="Calibri"/>
          <w:noProof/>
        </w:rPr>
        <w:br w:type="column"/>
      </w:r>
      <w:r w:rsidRPr="00524C1C">
        <w:rPr>
          <w:rFonts w:cs="Calibri"/>
          <w:noProof/>
        </w:rPr>
        <w:lastRenderedPageBreak/>
        <w:t>Port Phillip Bay</w:t>
      </w:r>
      <w:r>
        <w:rPr>
          <w:noProof/>
        </w:rPr>
        <w:t>, 113, 114</w:t>
      </w:r>
    </w:p>
    <w:p w:rsidR="00252A44" w:rsidRDefault="00252A44">
      <w:pPr>
        <w:pStyle w:val="Index1"/>
        <w:tabs>
          <w:tab w:val="right" w:leader="dot" w:pos="3481"/>
        </w:tabs>
        <w:rPr>
          <w:noProof/>
        </w:rPr>
      </w:pPr>
      <w:r w:rsidRPr="00524C1C">
        <w:rPr>
          <w:rFonts w:cs="Calibri"/>
          <w:noProof/>
        </w:rPr>
        <w:t>Portarlington</w:t>
      </w:r>
      <w:r>
        <w:rPr>
          <w:noProof/>
        </w:rPr>
        <w:t>, 57, 65</w:t>
      </w:r>
    </w:p>
    <w:p w:rsidR="00252A44" w:rsidRDefault="00252A44">
      <w:pPr>
        <w:pStyle w:val="Index1"/>
        <w:tabs>
          <w:tab w:val="right" w:leader="dot" w:pos="3481"/>
        </w:tabs>
        <w:rPr>
          <w:noProof/>
        </w:rPr>
      </w:pPr>
      <w:r w:rsidRPr="00524C1C">
        <w:rPr>
          <w:rFonts w:cs="Calibri"/>
          <w:noProof/>
        </w:rPr>
        <w:t>Portland</w:t>
      </w:r>
      <w:r>
        <w:rPr>
          <w:noProof/>
        </w:rPr>
        <w:t>, 128, 129</w:t>
      </w:r>
    </w:p>
    <w:p w:rsidR="00252A44" w:rsidRDefault="00252A44">
      <w:pPr>
        <w:pStyle w:val="Index1"/>
        <w:tabs>
          <w:tab w:val="right" w:leader="dot" w:pos="3481"/>
        </w:tabs>
        <w:rPr>
          <w:noProof/>
        </w:rPr>
      </w:pPr>
      <w:r w:rsidRPr="00524C1C">
        <w:rPr>
          <w:rFonts w:cs="Calibri"/>
          <w:noProof/>
        </w:rPr>
        <w:t>Portsea</w:t>
      </w:r>
      <w:r>
        <w:rPr>
          <w:noProof/>
        </w:rPr>
        <w:t>, 115, 116</w:t>
      </w:r>
    </w:p>
    <w:p w:rsidR="00252A44" w:rsidRDefault="00252A44">
      <w:pPr>
        <w:pStyle w:val="Index1"/>
        <w:tabs>
          <w:tab w:val="right" w:leader="dot" w:pos="3481"/>
        </w:tabs>
        <w:rPr>
          <w:noProof/>
        </w:rPr>
      </w:pPr>
      <w:r w:rsidRPr="00524C1C">
        <w:rPr>
          <w:rFonts w:cs="Calibri"/>
          <w:noProof/>
        </w:rPr>
        <w:t>Prahran</w:t>
      </w:r>
      <w:r>
        <w:rPr>
          <w:noProof/>
        </w:rPr>
        <w:t>, 18</w:t>
      </w:r>
    </w:p>
    <w:p w:rsidR="00252A44" w:rsidRDefault="00252A44">
      <w:pPr>
        <w:pStyle w:val="Index1"/>
        <w:tabs>
          <w:tab w:val="right" w:leader="dot" w:pos="3481"/>
        </w:tabs>
        <w:rPr>
          <w:noProof/>
        </w:rPr>
      </w:pPr>
      <w:r w:rsidRPr="00524C1C">
        <w:rPr>
          <w:rFonts w:cs="Calibri"/>
          <w:noProof/>
        </w:rPr>
        <w:t>Preston</w:t>
      </w:r>
      <w:r>
        <w:rPr>
          <w:noProof/>
        </w:rPr>
        <w:t>, 19, 22, 104</w:t>
      </w:r>
    </w:p>
    <w:p w:rsidR="00252A44" w:rsidRDefault="00252A44">
      <w:pPr>
        <w:pStyle w:val="Index1"/>
        <w:tabs>
          <w:tab w:val="right" w:leader="dot" w:pos="3481"/>
        </w:tabs>
        <w:rPr>
          <w:noProof/>
        </w:rPr>
      </w:pPr>
      <w:r w:rsidRPr="00524C1C">
        <w:rPr>
          <w:rFonts w:cs="Calibri"/>
          <w:noProof/>
        </w:rPr>
        <w:t>Pyalong</w:t>
      </w:r>
      <w:r>
        <w:rPr>
          <w:noProof/>
        </w:rPr>
        <w:t>, 96</w:t>
      </w:r>
    </w:p>
    <w:p w:rsidR="00252A44" w:rsidRDefault="00252A44">
      <w:pPr>
        <w:pStyle w:val="IndexHeading"/>
        <w:keepNext/>
        <w:tabs>
          <w:tab w:val="right" w:leader="dot" w:pos="3481"/>
        </w:tabs>
        <w:rPr>
          <w:rFonts w:eastAsiaTheme="minorEastAsia" w:cstheme="minorBidi"/>
          <w:b w:val="0"/>
          <w:bCs w:val="0"/>
          <w:noProof/>
        </w:rPr>
      </w:pPr>
      <w:r>
        <w:rPr>
          <w:noProof/>
        </w:rPr>
        <w:t>Q</w:t>
      </w:r>
    </w:p>
    <w:p w:rsidR="00252A44" w:rsidRDefault="00252A44">
      <w:pPr>
        <w:pStyle w:val="Index1"/>
        <w:tabs>
          <w:tab w:val="right" w:leader="dot" w:pos="3481"/>
        </w:tabs>
        <w:rPr>
          <w:noProof/>
        </w:rPr>
      </w:pPr>
      <w:r w:rsidRPr="00524C1C">
        <w:rPr>
          <w:rFonts w:cs="Calibri"/>
          <w:noProof/>
        </w:rPr>
        <w:t>Queenscliff</w:t>
      </w:r>
      <w:r>
        <w:rPr>
          <w:noProof/>
        </w:rPr>
        <w:t>, 57, 65</w:t>
      </w:r>
    </w:p>
    <w:p w:rsidR="00252A44" w:rsidRDefault="00252A44">
      <w:pPr>
        <w:pStyle w:val="IndexHeading"/>
        <w:keepNext/>
        <w:tabs>
          <w:tab w:val="right" w:leader="dot" w:pos="3481"/>
        </w:tabs>
        <w:rPr>
          <w:rFonts w:eastAsiaTheme="minorEastAsia" w:cstheme="minorBidi"/>
          <w:b w:val="0"/>
          <w:bCs w:val="0"/>
          <w:noProof/>
        </w:rPr>
      </w:pPr>
      <w:r>
        <w:rPr>
          <w:noProof/>
        </w:rPr>
        <w:t>R</w:t>
      </w:r>
    </w:p>
    <w:p w:rsidR="00252A44" w:rsidRDefault="00252A44">
      <w:pPr>
        <w:pStyle w:val="Index1"/>
        <w:tabs>
          <w:tab w:val="right" w:leader="dot" w:pos="3481"/>
        </w:tabs>
        <w:rPr>
          <w:noProof/>
        </w:rPr>
      </w:pPr>
      <w:r w:rsidRPr="00524C1C">
        <w:rPr>
          <w:rFonts w:cs="Calibri"/>
          <w:noProof/>
        </w:rPr>
        <w:t>Raywood</w:t>
      </w:r>
      <w:r>
        <w:rPr>
          <w:noProof/>
        </w:rPr>
        <w:t>, 82</w:t>
      </w:r>
    </w:p>
    <w:p w:rsidR="00252A44" w:rsidRDefault="00252A44">
      <w:pPr>
        <w:pStyle w:val="Index1"/>
        <w:tabs>
          <w:tab w:val="right" w:leader="dot" w:pos="3481"/>
        </w:tabs>
        <w:rPr>
          <w:noProof/>
        </w:rPr>
      </w:pPr>
      <w:r w:rsidRPr="00524C1C">
        <w:rPr>
          <w:rFonts w:cs="Calibri"/>
          <w:noProof/>
        </w:rPr>
        <w:t>Red Cliffs</w:t>
      </w:r>
      <w:r>
        <w:rPr>
          <w:noProof/>
        </w:rPr>
        <w:t>, 101</w:t>
      </w:r>
    </w:p>
    <w:p w:rsidR="00252A44" w:rsidRDefault="00252A44">
      <w:pPr>
        <w:pStyle w:val="Index1"/>
        <w:tabs>
          <w:tab w:val="right" w:leader="dot" w:pos="3481"/>
        </w:tabs>
        <w:rPr>
          <w:noProof/>
        </w:rPr>
      </w:pPr>
      <w:r w:rsidRPr="00524C1C">
        <w:rPr>
          <w:rFonts w:cs="Calibri"/>
          <w:noProof/>
        </w:rPr>
        <w:t>Richmond</w:t>
      </w:r>
      <w:r>
        <w:rPr>
          <w:noProof/>
        </w:rPr>
        <w:t>, 79</w:t>
      </w:r>
    </w:p>
    <w:p w:rsidR="00252A44" w:rsidRDefault="00252A44">
      <w:pPr>
        <w:pStyle w:val="Index1"/>
        <w:tabs>
          <w:tab w:val="right" w:leader="dot" w:pos="3481"/>
        </w:tabs>
        <w:rPr>
          <w:noProof/>
        </w:rPr>
      </w:pPr>
      <w:r w:rsidRPr="00524C1C">
        <w:rPr>
          <w:rFonts w:cs="Calibri"/>
          <w:noProof/>
        </w:rPr>
        <w:t>Ringwood</w:t>
      </w:r>
      <w:r>
        <w:rPr>
          <w:noProof/>
        </w:rPr>
        <w:t>, 104, 123</w:t>
      </w:r>
    </w:p>
    <w:p w:rsidR="00252A44" w:rsidRDefault="00252A44">
      <w:pPr>
        <w:pStyle w:val="Index1"/>
        <w:tabs>
          <w:tab w:val="right" w:leader="dot" w:pos="3481"/>
        </w:tabs>
        <w:rPr>
          <w:noProof/>
        </w:rPr>
      </w:pPr>
      <w:r w:rsidRPr="00524C1C">
        <w:rPr>
          <w:rFonts w:cs="Calibri"/>
          <w:noProof/>
        </w:rPr>
        <w:t>Ringwood East</w:t>
      </w:r>
      <w:r>
        <w:rPr>
          <w:noProof/>
        </w:rPr>
        <w:t>, 21, 28</w:t>
      </w:r>
    </w:p>
    <w:p w:rsidR="00252A44" w:rsidRDefault="00252A44">
      <w:pPr>
        <w:pStyle w:val="Index1"/>
        <w:tabs>
          <w:tab w:val="right" w:leader="dot" w:pos="3481"/>
        </w:tabs>
        <w:rPr>
          <w:noProof/>
        </w:rPr>
      </w:pPr>
      <w:r w:rsidRPr="00524C1C">
        <w:rPr>
          <w:rFonts w:cs="Calibri"/>
          <w:noProof/>
        </w:rPr>
        <w:t>Ringwood North</w:t>
      </w:r>
      <w:r>
        <w:rPr>
          <w:noProof/>
        </w:rPr>
        <w:t>, 18, 22</w:t>
      </w:r>
    </w:p>
    <w:p w:rsidR="00252A44" w:rsidRDefault="00252A44">
      <w:pPr>
        <w:pStyle w:val="Index1"/>
        <w:tabs>
          <w:tab w:val="right" w:leader="dot" w:pos="3481"/>
        </w:tabs>
        <w:rPr>
          <w:noProof/>
        </w:rPr>
      </w:pPr>
      <w:r w:rsidRPr="00524C1C">
        <w:rPr>
          <w:rFonts w:cs="Calibri"/>
          <w:noProof/>
        </w:rPr>
        <w:t>Robinvale</w:t>
      </w:r>
      <w:r>
        <w:rPr>
          <w:noProof/>
        </w:rPr>
        <w:t>, 22</w:t>
      </w:r>
    </w:p>
    <w:p w:rsidR="00252A44" w:rsidRDefault="00252A44">
      <w:pPr>
        <w:pStyle w:val="Index1"/>
        <w:tabs>
          <w:tab w:val="right" w:leader="dot" w:pos="3481"/>
        </w:tabs>
        <w:rPr>
          <w:noProof/>
        </w:rPr>
      </w:pPr>
      <w:r w:rsidRPr="00524C1C">
        <w:rPr>
          <w:rFonts w:cs="Calibri"/>
          <w:noProof/>
        </w:rPr>
        <w:t>Rochester</w:t>
      </w:r>
      <w:r>
        <w:rPr>
          <w:noProof/>
        </w:rPr>
        <w:t>, 82</w:t>
      </w:r>
    </w:p>
    <w:p w:rsidR="00252A44" w:rsidRDefault="00252A44">
      <w:pPr>
        <w:pStyle w:val="Index1"/>
        <w:tabs>
          <w:tab w:val="right" w:leader="dot" w:pos="3481"/>
        </w:tabs>
        <w:rPr>
          <w:noProof/>
        </w:rPr>
      </w:pPr>
      <w:r w:rsidRPr="00524C1C">
        <w:rPr>
          <w:rFonts w:cs="Calibri"/>
          <w:noProof/>
        </w:rPr>
        <w:t>Romsey</w:t>
      </w:r>
      <w:r>
        <w:rPr>
          <w:noProof/>
        </w:rPr>
        <w:t>, 22</w:t>
      </w:r>
    </w:p>
    <w:p w:rsidR="00252A44" w:rsidRDefault="00252A44">
      <w:pPr>
        <w:pStyle w:val="Index1"/>
        <w:tabs>
          <w:tab w:val="right" w:leader="dot" w:pos="3481"/>
        </w:tabs>
        <w:rPr>
          <w:noProof/>
        </w:rPr>
      </w:pPr>
      <w:r w:rsidRPr="00524C1C">
        <w:rPr>
          <w:rFonts w:cs="Calibri"/>
          <w:noProof/>
        </w:rPr>
        <w:t>Rosebud</w:t>
      </w:r>
      <w:r>
        <w:rPr>
          <w:noProof/>
        </w:rPr>
        <w:t>, 22</w:t>
      </w:r>
    </w:p>
    <w:p w:rsidR="00252A44" w:rsidRDefault="00252A44">
      <w:pPr>
        <w:pStyle w:val="Index1"/>
        <w:tabs>
          <w:tab w:val="right" w:leader="dot" w:pos="3481"/>
        </w:tabs>
        <w:rPr>
          <w:noProof/>
        </w:rPr>
      </w:pPr>
      <w:r>
        <w:rPr>
          <w:noProof/>
        </w:rPr>
        <w:t>Rupanyup, 98</w:t>
      </w:r>
    </w:p>
    <w:p w:rsidR="00252A44" w:rsidRDefault="00252A44">
      <w:pPr>
        <w:pStyle w:val="Index1"/>
        <w:tabs>
          <w:tab w:val="right" w:leader="dot" w:pos="3481"/>
        </w:tabs>
        <w:rPr>
          <w:noProof/>
        </w:rPr>
      </w:pPr>
      <w:r w:rsidRPr="00524C1C">
        <w:rPr>
          <w:rFonts w:cs="Calibri"/>
          <w:noProof/>
        </w:rPr>
        <w:t>Rural</w:t>
      </w:r>
      <w:r>
        <w:rPr>
          <w:noProof/>
        </w:rPr>
        <w:t>, 28</w:t>
      </w:r>
    </w:p>
    <w:p w:rsidR="00252A44" w:rsidRDefault="00252A44">
      <w:pPr>
        <w:pStyle w:val="IndexHeading"/>
        <w:keepNext/>
        <w:tabs>
          <w:tab w:val="right" w:leader="dot" w:pos="3481"/>
        </w:tabs>
        <w:rPr>
          <w:rFonts w:eastAsiaTheme="minorEastAsia" w:cstheme="minorBidi"/>
          <w:b w:val="0"/>
          <w:bCs w:val="0"/>
          <w:noProof/>
        </w:rPr>
      </w:pPr>
      <w:r>
        <w:rPr>
          <w:noProof/>
        </w:rPr>
        <w:t>S</w:t>
      </w:r>
    </w:p>
    <w:p w:rsidR="00252A44" w:rsidRDefault="00252A44">
      <w:pPr>
        <w:pStyle w:val="Index1"/>
        <w:tabs>
          <w:tab w:val="right" w:leader="dot" w:pos="3481"/>
        </w:tabs>
        <w:rPr>
          <w:noProof/>
        </w:rPr>
      </w:pPr>
      <w:r w:rsidRPr="00524C1C">
        <w:rPr>
          <w:rFonts w:cs="Calibri"/>
          <w:noProof/>
        </w:rPr>
        <w:t>Sale</w:t>
      </w:r>
      <w:r>
        <w:rPr>
          <w:noProof/>
        </w:rPr>
        <w:t>, 22, 43, 70, 71, 73</w:t>
      </w:r>
    </w:p>
    <w:p w:rsidR="00252A44" w:rsidRDefault="00252A44">
      <w:pPr>
        <w:pStyle w:val="Index1"/>
        <w:tabs>
          <w:tab w:val="right" w:leader="dot" w:pos="3481"/>
        </w:tabs>
        <w:rPr>
          <w:noProof/>
        </w:rPr>
      </w:pPr>
      <w:r w:rsidRPr="00524C1C">
        <w:rPr>
          <w:rFonts w:cs="Calibri"/>
          <w:noProof/>
        </w:rPr>
        <w:t>San Remo</w:t>
      </w:r>
      <w:r>
        <w:rPr>
          <w:noProof/>
        </w:rPr>
        <w:t>, 133</w:t>
      </w:r>
    </w:p>
    <w:p w:rsidR="00252A44" w:rsidRDefault="00252A44">
      <w:pPr>
        <w:pStyle w:val="Index1"/>
        <w:tabs>
          <w:tab w:val="right" w:leader="dot" w:pos="3481"/>
        </w:tabs>
        <w:rPr>
          <w:noProof/>
        </w:rPr>
      </w:pPr>
      <w:r w:rsidRPr="00524C1C">
        <w:rPr>
          <w:rFonts w:cs="Calibri"/>
          <w:noProof/>
        </w:rPr>
        <w:t>Sarsfield</w:t>
      </w:r>
      <w:r>
        <w:rPr>
          <w:noProof/>
        </w:rPr>
        <w:t>, 88</w:t>
      </w:r>
    </w:p>
    <w:p w:rsidR="00252A44" w:rsidRDefault="00252A44">
      <w:pPr>
        <w:pStyle w:val="Index1"/>
        <w:tabs>
          <w:tab w:val="right" w:leader="dot" w:pos="3481"/>
        </w:tabs>
        <w:rPr>
          <w:noProof/>
        </w:rPr>
      </w:pPr>
      <w:r w:rsidRPr="00524C1C">
        <w:rPr>
          <w:rFonts w:cs="Calibri"/>
          <w:noProof/>
        </w:rPr>
        <w:t>Sawmill Settlement</w:t>
      </w:r>
      <w:r>
        <w:rPr>
          <w:noProof/>
        </w:rPr>
        <w:t>, 95</w:t>
      </w:r>
    </w:p>
    <w:p w:rsidR="00252A44" w:rsidRDefault="00252A44">
      <w:pPr>
        <w:pStyle w:val="Index1"/>
        <w:tabs>
          <w:tab w:val="right" w:leader="dot" w:pos="3481"/>
        </w:tabs>
        <w:rPr>
          <w:noProof/>
        </w:rPr>
      </w:pPr>
      <w:r w:rsidRPr="00524C1C">
        <w:rPr>
          <w:rFonts w:cs="Calibri"/>
          <w:noProof/>
        </w:rPr>
        <w:t>Seaford</w:t>
      </w:r>
      <w:r>
        <w:rPr>
          <w:noProof/>
        </w:rPr>
        <w:t>, 19, 22</w:t>
      </w:r>
    </w:p>
    <w:p w:rsidR="00252A44" w:rsidRDefault="00252A44">
      <w:pPr>
        <w:pStyle w:val="Index1"/>
        <w:tabs>
          <w:tab w:val="right" w:leader="dot" w:pos="3481"/>
        </w:tabs>
        <w:rPr>
          <w:noProof/>
        </w:rPr>
      </w:pPr>
      <w:r w:rsidRPr="00524C1C">
        <w:rPr>
          <w:rFonts w:cs="Calibri"/>
          <w:noProof/>
        </w:rPr>
        <w:t>Seaspray</w:t>
      </w:r>
      <w:r>
        <w:rPr>
          <w:noProof/>
        </w:rPr>
        <w:t>, 73</w:t>
      </w:r>
    </w:p>
    <w:p w:rsidR="00252A44" w:rsidRDefault="00252A44">
      <w:pPr>
        <w:pStyle w:val="Index1"/>
        <w:tabs>
          <w:tab w:val="right" w:leader="dot" w:pos="3481"/>
        </w:tabs>
        <w:rPr>
          <w:noProof/>
        </w:rPr>
      </w:pPr>
      <w:r w:rsidRPr="00524C1C">
        <w:rPr>
          <w:rFonts w:cs="Calibri"/>
          <w:noProof/>
        </w:rPr>
        <w:t>Sebastian</w:t>
      </w:r>
      <w:r>
        <w:rPr>
          <w:noProof/>
        </w:rPr>
        <w:t>, 82</w:t>
      </w:r>
    </w:p>
    <w:p w:rsidR="00252A44" w:rsidRDefault="00252A44">
      <w:pPr>
        <w:pStyle w:val="Index1"/>
        <w:tabs>
          <w:tab w:val="right" w:leader="dot" w:pos="3481"/>
        </w:tabs>
        <w:rPr>
          <w:noProof/>
        </w:rPr>
      </w:pPr>
      <w:r w:rsidRPr="00524C1C">
        <w:rPr>
          <w:rFonts w:cs="Calibri"/>
          <w:noProof/>
        </w:rPr>
        <w:t>Sebastopol</w:t>
      </w:r>
      <w:r>
        <w:rPr>
          <w:noProof/>
        </w:rPr>
        <w:t>, 18</w:t>
      </w:r>
    </w:p>
    <w:p w:rsidR="00252A44" w:rsidRDefault="00252A44">
      <w:pPr>
        <w:pStyle w:val="Index1"/>
        <w:tabs>
          <w:tab w:val="right" w:leader="dot" w:pos="3481"/>
        </w:tabs>
        <w:rPr>
          <w:noProof/>
        </w:rPr>
      </w:pPr>
      <w:r w:rsidRPr="00524C1C">
        <w:rPr>
          <w:rFonts w:cs="Calibri"/>
          <w:noProof/>
        </w:rPr>
        <w:t>Serpentine</w:t>
      </w:r>
      <w:r>
        <w:rPr>
          <w:noProof/>
        </w:rPr>
        <w:t>, 92</w:t>
      </w:r>
    </w:p>
    <w:p w:rsidR="00252A44" w:rsidRDefault="00252A44">
      <w:pPr>
        <w:pStyle w:val="Index1"/>
        <w:tabs>
          <w:tab w:val="right" w:leader="dot" w:pos="3481"/>
        </w:tabs>
        <w:rPr>
          <w:noProof/>
        </w:rPr>
      </w:pPr>
      <w:r w:rsidRPr="00524C1C">
        <w:rPr>
          <w:rFonts w:cs="Calibri"/>
          <w:noProof/>
        </w:rPr>
        <w:t>Seymour</w:t>
      </w:r>
      <w:r>
        <w:rPr>
          <w:noProof/>
        </w:rPr>
        <w:t>, 22, 29, 95</w:t>
      </w:r>
    </w:p>
    <w:p w:rsidR="00252A44" w:rsidRDefault="00252A44">
      <w:pPr>
        <w:pStyle w:val="Index1"/>
        <w:tabs>
          <w:tab w:val="right" w:leader="dot" w:pos="3481"/>
        </w:tabs>
        <w:rPr>
          <w:noProof/>
        </w:rPr>
      </w:pPr>
      <w:r w:rsidRPr="00524C1C">
        <w:rPr>
          <w:rFonts w:cs="Calibri"/>
          <w:noProof/>
        </w:rPr>
        <w:t>She Oaks</w:t>
      </w:r>
      <w:r>
        <w:rPr>
          <w:noProof/>
        </w:rPr>
        <w:t>, 60</w:t>
      </w:r>
    </w:p>
    <w:p w:rsidR="00252A44" w:rsidRDefault="00252A44">
      <w:pPr>
        <w:pStyle w:val="Index1"/>
        <w:tabs>
          <w:tab w:val="right" w:leader="dot" w:pos="3481"/>
        </w:tabs>
        <w:rPr>
          <w:noProof/>
        </w:rPr>
      </w:pPr>
      <w:r w:rsidRPr="00524C1C">
        <w:rPr>
          <w:rFonts w:cs="Calibri"/>
          <w:noProof/>
        </w:rPr>
        <w:t>Shepparton</w:t>
      </w:r>
      <w:r>
        <w:rPr>
          <w:noProof/>
        </w:rPr>
        <w:t>, 94, 95, 96</w:t>
      </w:r>
    </w:p>
    <w:p w:rsidR="00252A44" w:rsidRDefault="00252A44">
      <w:pPr>
        <w:pStyle w:val="Index1"/>
        <w:tabs>
          <w:tab w:val="right" w:leader="dot" w:pos="3481"/>
        </w:tabs>
        <w:rPr>
          <w:noProof/>
        </w:rPr>
      </w:pPr>
      <w:r w:rsidRPr="00524C1C">
        <w:rPr>
          <w:rFonts w:cs="Calibri"/>
          <w:noProof/>
        </w:rPr>
        <w:t>Sherbrooke</w:t>
      </w:r>
      <w:r>
        <w:rPr>
          <w:noProof/>
        </w:rPr>
        <w:t>, 115, 120</w:t>
      </w:r>
    </w:p>
    <w:p w:rsidR="00252A44" w:rsidRDefault="00252A44">
      <w:pPr>
        <w:pStyle w:val="Index1"/>
        <w:tabs>
          <w:tab w:val="right" w:leader="dot" w:pos="3481"/>
        </w:tabs>
        <w:rPr>
          <w:noProof/>
        </w:rPr>
      </w:pPr>
      <w:r w:rsidRPr="00524C1C">
        <w:rPr>
          <w:rFonts w:cs="Calibri"/>
          <w:noProof/>
        </w:rPr>
        <w:t>Silvan</w:t>
      </w:r>
      <w:r>
        <w:rPr>
          <w:noProof/>
        </w:rPr>
        <w:t>, 105, 108</w:t>
      </w:r>
    </w:p>
    <w:p w:rsidR="00252A44" w:rsidRDefault="00252A44">
      <w:pPr>
        <w:pStyle w:val="Index1"/>
        <w:tabs>
          <w:tab w:val="right" w:leader="dot" w:pos="3481"/>
        </w:tabs>
        <w:rPr>
          <w:noProof/>
        </w:rPr>
      </w:pPr>
      <w:r w:rsidRPr="00524C1C">
        <w:rPr>
          <w:rFonts w:cs="Calibri"/>
          <w:noProof/>
        </w:rPr>
        <w:t>Somers</w:t>
      </w:r>
      <w:r>
        <w:rPr>
          <w:noProof/>
        </w:rPr>
        <w:t>, 118</w:t>
      </w:r>
    </w:p>
    <w:p w:rsidR="00252A44" w:rsidRDefault="00252A44">
      <w:pPr>
        <w:pStyle w:val="Index1"/>
        <w:tabs>
          <w:tab w:val="right" w:leader="dot" w:pos="3481"/>
        </w:tabs>
        <w:rPr>
          <w:noProof/>
        </w:rPr>
      </w:pPr>
      <w:r w:rsidRPr="00524C1C">
        <w:rPr>
          <w:rFonts w:cs="Calibri"/>
          <w:noProof/>
        </w:rPr>
        <w:t>Somerton</w:t>
      </w:r>
      <w:r>
        <w:rPr>
          <w:noProof/>
        </w:rPr>
        <w:t>, 45</w:t>
      </w:r>
    </w:p>
    <w:p w:rsidR="00252A44" w:rsidRDefault="00252A44">
      <w:pPr>
        <w:pStyle w:val="Index1"/>
        <w:tabs>
          <w:tab w:val="right" w:leader="dot" w:pos="3481"/>
        </w:tabs>
        <w:rPr>
          <w:noProof/>
        </w:rPr>
      </w:pPr>
      <w:r w:rsidRPr="00524C1C">
        <w:rPr>
          <w:rFonts w:cs="Calibri"/>
          <w:noProof/>
        </w:rPr>
        <w:t>South Gippsland</w:t>
      </w:r>
      <w:r>
        <w:rPr>
          <w:noProof/>
        </w:rPr>
        <w:t>, 121</w:t>
      </w:r>
    </w:p>
    <w:p w:rsidR="00252A44" w:rsidRDefault="00252A44">
      <w:pPr>
        <w:pStyle w:val="Index1"/>
        <w:tabs>
          <w:tab w:val="right" w:leader="dot" w:pos="3481"/>
        </w:tabs>
        <w:rPr>
          <w:noProof/>
        </w:rPr>
      </w:pPr>
      <w:r w:rsidRPr="00524C1C">
        <w:rPr>
          <w:rFonts w:cs="Calibri"/>
          <w:noProof/>
        </w:rPr>
        <w:t>South Highton</w:t>
      </w:r>
      <w:r>
        <w:rPr>
          <w:noProof/>
        </w:rPr>
        <w:t>, 65</w:t>
      </w:r>
    </w:p>
    <w:p w:rsidR="00252A44" w:rsidRDefault="00252A44">
      <w:pPr>
        <w:pStyle w:val="Index1"/>
        <w:tabs>
          <w:tab w:val="right" w:leader="dot" w:pos="3481"/>
        </w:tabs>
        <w:rPr>
          <w:noProof/>
        </w:rPr>
      </w:pPr>
      <w:r w:rsidRPr="00524C1C">
        <w:rPr>
          <w:rFonts w:cs="Calibri"/>
          <w:noProof/>
        </w:rPr>
        <w:t>South Morang</w:t>
      </w:r>
      <w:r>
        <w:rPr>
          <w:noProof/>
        </w:rPr>
        <w:t>, 46, 135</w:t>
      </w:r>
    </w:p>
    <w:p w:rsidR="00252A44" w:rsidRDefault="00252A44">
      <w:pPr>
        <w:pStyle w:val="Index1"/>
        <w:tabs>
          <w:tab w:val="right" w:leader="dot" w:pos="3481"/>
        </w:tabs>
        <w:rPr>
          <w:noProof/>
        </w:rPr>
      </w:pPr>
      <w:r w:rsidRPr="00524C1C">
        <w:rPr>
          <w:rFonts w:cs="Calibri"/>
          <w:noProof/>
        </w:rPr>
        <w:t>Southbank</w:t>
      </w:r>
      <w:r>
        <w:rPr>
          <w:noProof/>
        </w:rPr>
        <w:t>, 37</w:t>
      </w:r>
    </w:p>
    <w:p w:rsidR="00252A44" w:rsidRDefault="00252A44">
      <w:pPr>
        <w:pStyle w:val="Index1"/>
        <w:tabs>
          <w:tab w:val="right" w:leader="dot" w:pos="3481"/>
        </w:tabs>
        <w:rPr>
          <w:noProof/>
        </w:rPr>
      </w:pPr>
      <w:r w:rsidRPr="00524C1C">
        <w:rPr>
          <w:rFonts w:cs="Calibri"/>
          <w:noProof/>
        </w:rPr>
        <w:t>Springvale</w:t>
      </w:r>
      <w:r>
        <w:rPr>
          <w:noProof/>
        </w:rPr>
        <w:t>, 44</w:t>
      </w:r>
    </w:p>
    <w:p w:rsidR="00252A44" w:rsidRDefault="00252A44">
      <w:pPr>
        <w:pStyle w:val="Index1"/>
        <w:tabs>
          <w:tab w:val="right" w:leader="dot" w:pos="3481"/>
        </w:tabs>
        <w:rPr>
          <w:noProof/>
        </w:rPr>
      </w:pPr>
      <w:r w:rsidRPr="00524C1C">
        <w:rPr>
          <w:rFonts w:cs="Calibri"/>
          <w:noProof/>
        </w:rPr>
        <w:t>St Albans</w:t>
      </w:r>
      <w:r>
        <w:rPr>
          <w:noProof/>
        </w:rPr>
        <w:t>, 105</w:t>
      </w:r>
    </w:p>
    <w:p w:rsidR="00252A44" w:rsidRDefault="00252A44">
      <w:pPr>
        <w:pStyle w:val="Index1"/>
        <w:tabs>
          <w:tab w:val="right" w:leader="dot" w:pos="3481"/>
        </w:tabs>
        <w:rPr>
          <w:noProof/>
        </w:rPr>
      </w:pPr>
      <w:r w:rsidRPr="00524C1C">
        <w:rPr>
          <w:rFonts w:cs="Calibri"/>
          <w:noProof/>
        </w:rPr>
        <w:t>St Kilda</w:t>
      </w:r>
      <w:r>
        <w:rPr>
          <w:noProof/>
        </w:rPr>
        <w:t>, 104</w:t>
      </w:r>
    </w:p>
    <w:p w:rsidR="00252A44" w:rsidRDefault="00252A44">
      <w:pPr>
        <w:pStyle w:val="Index1"/>
        <w:tabs>
          <w:tab w:val="right" w:leader="dot" w:pos="3481"/>
        </w:tabs>
        <w:rPr>
          <w:noProof/>
        </w:rPr>
      </w:pPr>
      <w:r>
        <w:rPr>
          <w:rFonts w:cs="Calibri"/>
          <w:noProof/>
        </w:rPr>
        <w:br w:type="column"/>
      </w:r>
      <w:r w:rsidRPr="00524C1C">
        <w:rPr>
          <w:rFonts w:cs="Calibri"/>
          <w:noProof/>
        </w:rPr>
        <w:lastRenderedPageBreak/>
        <w:t>St Leonards</w:t>
      </w:r>
      <w:r>
        <w:rPr>
          <w:noProof/>
        </w:rPr>
        <w:t>, 63</w:t>
      </w:r>
    </w:p>
    <w:p w:rsidR="00252A44" w:rsidRDefault="00252A44">
      <w:pPr>
        <w:pStyle w:val="Index1"/>
        <w:tabs>
          <w:tab w:val="right" w:leader="dot" w:pos="3481"/>
        </w:tabs>
        <w:rPr>
          <w:noProof/>
        </w:rPr>
      </w:pPr>
      <w:r w:rsidRPr="00524C1C">
        <w:rPr>
          <w:rFonts w:cs="Calibri"/>
          <w:noProof/>
        </w:rPr>
        <w:t>Statewide</w:t>
      </w:r>
      <w:r>
        <w:rPr>
          <w:noProof/>
        </w:rPr>
        <w:t>, 15, 18, 20, 21, 22, 23, 24, 25, 26, 27, 28, 29, 30, 31, 32, 33, 34, 35, 36, 37, 40, 41, 42, 44, 46, 50, 85, 87, 123, 124, 125, 126</w:t>
      </w:r>
    </w:p>
    <w:p w:rsidR="00252A44" w:rsidRDefault="00252A44">
      <w:pPr>
        <w:pStyle w:val="Index1"/>
        <w:tabs>
          <w:tab w:val="right" w:leader="dot" w:pos="3481"/>
        </w:tabs>
        <w:rPr>
          <w:noProof/>
        </w:rPr>
      </w:pPr>
      <w:r w:rsidRPr="00524C1C">
        <w:rPr>
          <w:rFonts w:cs="Calibri"/>
          <w:noProof/>
        </w:rPr>
        <w:t>Sunbury</w:t>
      </w:r>
      <w:r>
        <w:rPr>
          <w:noProof/>
        </w:rPr>
        <w:t>, 130, 131</w:t>
      </w:r>
    </w:p>
    <w:p w:rsidR="00252A44" w:rsidRDefault="00252A44">
      <w:pPr>
        <w:pStyle w:val="Index1"/>
        <w:tabs>
          <w:tab w:val="right" w:leader="dot" w:pos="3481"/>
        </w:tabs>
        <w:rPr>
          <w:noProof/>
        </w:rPr>
      </w:pPr>
      <w:r w:rsidRPr="00524C1C">
        <w:rPr>
          <w:rFonts w:cs="Calibri"/>
          <w:noProof/>
        </w:rPr>
        <w:t>Sunshine</w:t>
      </w:r>
      <w:r>
        <w:rPr>
          <w:noProof/>
        </w:rPr>
        <w:t>, 22, 28, 29</w:t>
      </w:r>
    </w:p>
    <w:p w:rsidR="00252A44" w:rsidRDefault="00252A44">
      <w:pPr>
        <w:pStyle w:val="Index1"/>
        <w:tabs>
          <w:tab w:val="right" w:leader="dot" w:pos="3481"/>
        </w:tabs>
        <w:rPr>
          <w:noProof/>
        </w:rPr>
      </w:pPr>
      <w:r w:rsidRPr="00524C1C">
        <w:rPr>
          <w:rFonts w:cs="Calibri"/>
          <w:noProof/>
        </w:rPr>
        <w:t>Swan Hill</w:t>
      </w:r>
      <w:r>
        <w:rPr>
          <w:noProof/>
        </w:rPr>
        <w:t>, 29</w:t>
      </w:r>
    </w:p>
    <w:p w:rsidR="00252A44" w:rsidRDefault="00252A44">
      <w:pPr>
        <w:pStyle w:val="IndexHeading"/>
        <w:keepNext/>
        <w:tabs>
          <w:tab w:val="right" w:leader="dot" w:pos="3481"/>
        </w:tabs>
        <w:rPr>
          <w:rFonts w:eastAsiaTheme="minorEastAsia" w:cstheme="minorBidi"/>
          <w:b w:val="0"/>
          <w:bCs w:val="0"/>
          <w:noProof/>
        </w:rPr>
      </w:pPr>
      <w:r>
        <w:rPr>
          <w:noProof/>
        </w:rPr>
        <w:t>T</w:t>
      </w:r>
    </w:p>
    <w:p w:rsidR="00252A44" w:rsidRDefault="00252A44">
      <w:pPr>
        <w:pStyle w:val="Index1"/>
        <w:tabs>
          <w:tab w:val="right" w:leader="dot" w:pos="3481"/>
        </w:tabs>
        <w:rPr>
          <w:noProof/>
        </w:rPr>
      </w:pPr>
      <w:r w:rsidRPr="00524C1C">
        <w:rPr>
          <w:rFonts w:cs="Calibri"/>
          <w:noProof/>
        </w:rPr>
        <w:t>Talbot</w:t>
      </w:r>
      <w:r>
        <w:rPr>
          <w:noProof/>
        </w:rPr>
        <w:t>, 125</w:t>
      </w:r>
    </w:p>
    <w:p w:rsidR="00252A44" w:rsidRDefault="00252A44">
      <w:pPr>
        <w:pStyle w:val="Index1"/>
        <w:tabs>
          <w:tab w:val="right" w:leader="dot" w:pos="3481"/>
        </w:tabs>
        <w:rPr>
          <w:noProof/>
        </w:rPr>
      </w:pPr>
      <w:r w:rsidRPr="00524C1C">
        <w:rPr>
          <w:rFonts w:cs="Calibri"/>
          <w:noProof/>
        </w:rPr>
        <w:t>Tarneit</w:t>
      </w:r>
      <w:r>
        <w:rPr>
          <w:noProof/>
        </w:rPr>
        <w:t>, 22</w:t>
      </w:r>
    </w:p>
    <w:p w:rsidR="00252A44" w:rsidRDefault="00252A44">
      <w:pPr>
        <w:pStyle w:val="Index1"/>
        <w:tabs>
          <w:tab w:val="right" w:leader="dot" w:pos="3481"/>
        </w:tabs>
        <w:rPr>
          <w:noProof/>
        </w:rPr>
      </w:pPr>
      <w:r w:rsidRPr="00524C1C">
        <w:rPr>
          <w:rFonts w:cs="Calibri"/>
          <w:noProof/>
        </w:rPr>
        <w:t>Tatura</w:t>
      </w:r>
      <w:r>
        <w:rPr>
          <w:noProof/>
        </w:rPr>
        <w:t>, 91, 92, 94, 96</w:t>
      </w:r>
    </w:p>
    <w:p w:rsidR="00252A44" w:rsidRDefault="00252A44">
      <w:pPr>
        <w:pStyle w:val="Index1"/>
        <w:tabs>
          <w:tab w:val="right" w:leader="dot" w:pos="3481"/>
        </w:tabs>
        <w:rPr>
          <w:noProof/>
        </w:rPr>
      </w:pPr>
      <w:r w:rsidRPr="00524C1C">
        <w:rPr>
          <w:rFonts w:cs="Calibri"/>
          <w:noProof/>
        </w:rPr>
        <w:t>Templestowe Lower</w:t>
      </w:r>
      <w:r>
        <w:rPr>
          <w:noProof/>
        </w:rPr>
        <w:t>, 19</w:t>
      </w:r>
    </w:p>
    <w:p w:rsidR="00252A44" w:rsidRDefault="00252A44">
      <w:pPr>
        <w:pStyle w:val="Index1"/>
        <w:tabs>
          <w:tab w:val="right" w:leader="dot" w:pos="3481"/>
        </w:tabs>
        <w:rPr>
          <w:noProof/>
        </w:rPr>
      </w:pPr>
      <w:r w:rsidRPr="00524C1C">
        <w:rPr>
          <w:rFonts w:cs="Calibri"/>
          <w:noProof/>
        </w:rPr>
        <w:t>Thomastown</w:t>
      </w:r>
      <w:r>
        <w:rPr>
          <w:noProof/>
        </w:rPr>
        <w:t>, 105</w:t>
      </w:r>
    </w:p>
    <w:p w:rsidR="00252A44" w:rsidRDefault="00252A44">
      <w:pPr>
        <w:pStyle w:val="Index1"/>
        <w:tabs>
          <w:tab w:val="right" w:leader="dot" w:pos="3481"/>
        </w:tabs>
        <w:rPr>
          <w:noProof/>
        </w:rPr>
      </w:pPr>
      <w:r w:rsidRPr="00524C1C">
        <w:rPr>
          <w:rFonts w:cs="Calibri"/>
          <w:noProof/>
        </w:rPr>
        <w:t>Thornbury</w:t>
      </w:r>
      <w:r>
        <w:rPr>
          <w:noProof/>
        </w:rPr>
        <w:t>, 104</w:t>
      </w:r>
    </w:p>
    <w:p w:rsidR="00252A44" w:rsidRDefault="00252A44">
      <w:pPr>
        <w:pStyle w:val="Index1"/>
        <w:tabs>
          <w:tab w:val="right" w:leader="dot" w:pos="3481"/>
        </w:tabs>
        <w:rPr>
          <w:noProof/>
        </w:rPr>
      </w:pPr>
      <w:r w:rsidRPr="00524C1C">
        <w:rPr>
          <w:rFonts w:cs="Calibri"/>
          <w:noProof/>
        </w:rPr>
        <w:t>Timboon</w:t>
      </w:r>
      <w:r>
        <w:rPr>
          <w:noProof/>
        </w:rPr>
        <w:t>, 128</w:t>
      </w:r>
    </w:p>
    <w:p w:rsidR="00252A44" w:rsidRDefault="00252A44">
      <w:pPr>
        <w:pStyle w:val="Index1"/>
        <w:tabs>
          <w:tab w:val="right" w:leader="dot" w:pos="3481"/>
        </w:tabs>
        <w:rPr>
          <w:noProof/>
        </w:rPr>
      </w:pPr>
      <w:r w:rsidRPr="00524C1C">
        <w:rPr>
          <w:rFonts w:cs="Calibri"/>
          <w:noProof/>
        </w:rPr>
        <w:t>Tooborac</w:t>
      </w:r>
      <w:r>
        <w:rPr>
          <w:noProof/>
        </w:rPr>
        <w:t>, 84</w:t>
      </w:r>
    </w:p>
    <w:p w:rsidR="00252A44" w:rsidRDefault="00252A44">
      <w:pPr>
        <w:pStyle w:val="Index1"/>
        <w:tabs>
          <w:tab w:val="right" w:leader="dot" w:pos="3481"/>
        </w:tabs>
        <w:rPr>
          <w:noProof/>
        </w:rPr>
      </w:pPr>
      <w:r w:rsidRPr="00524C1C">
        <w:rPr>
          <w:rFonts w:cs="Calibri"/>
          <w:noProof/>
        </w:rPr>
        <w:t>Toolern</w:t>
      </w:r>
      <w:r>
        <w:rPr>
          <w:noProof/>
        </w:rPr>
        <w:t>, 130</w:t>
      </w:r>
    </w:p>
    <w:p w:rsidR="00252A44" w:rsidRDefault="00252A44">
      <w:pPr>
        <w:pStyle w:val="Index1"/>
        <w:tabs>
          <w:tab w:val="right" w:leader="dot" w:pos="3481"/>
        </w:tabs>
        <w:rPr>
          <w:noProof/>
        </w:rPr>
      </w:pPr>
      <w:r w:rsidRPr="00524C1C">
        <w:rPr>
          <w:rFonts w:cs="Calibri"/>
          <w:noProof/>
        </w:rPr>
        <w:t>Torquay</w:t>
      </w:r>
      <w:r>
        <w:rPr>
          <w:noProof/>
        </w:rPr>
        <w:t>, 19, 23, 57, 58, 62, 63, 65, 66, 68</w:t>
      </w:r>
    </w:p>
    <w:p w:rsidR="00252A44" w:rsidRDefault="00252A44">
      <w:pPr>
        <w:pStyle w:val="Index1"/>
        <w:tabs>
          <w:tab w:val="right" w:leader="dot" w:pos="3481"/>
        </w:tabs>
        <w:rPr>
          <w:noProof/>
        </w:rPr>
      </w:pPr>
      <w:r w:rsidRPr="00524C1C">
        <w:rPr>
          <w:rFonts w:cs="Calibri"/>
          <w:noProof/>
        </w:rPr>
        <w:t>Trafalgar</w:t>
      </w:r>
      <w:r>
        <w:rPr>
          <w:noProof/>
        </w:rPr>
        <w:t>, 71</w:t>
      </w:r>
    </w:p>
    <w:p w:rsidR="00252A44" w:rsidRDefault="00252A44">
      <w:pPr>
        <w:pStyle w:val="Index1"/>
        <w:tabs>
          <w:tab w:val="right" w:leader="dot" w:pos="3481"/>
        </w:tabs>
        <w:rPr>
          <w:noProof/>
        </w:rPr>
      </w:pPr>
      <w:r w:rsidRPr="00524C1C">
        <w:rPr>
          <w:rFonts w:cs="Calibri"/>
          <w:noProof/>
        </w:rPr>
        <w:t>Traralgon</w:t>
      </w:r>
      <w:r>
        <w:rPr>
          <w:noProof/>
        </w:rPr>
        <w:t>, 29, 71, 72, 73</w:t>
      </w:r>
    </w:p>
    <w:p w:rsidR="00252A44" w:rsidRDefault="00252A44">
      <w:pPr>
        <w:pStyle w:val="Index1"/>
        <w:tabs>
          <w:tab w:val="right" w:leader="dot" w:pos="3481"/>
        </w:tabs>
        <w:rPr>
          <w:noProof/>
        </w:rPr>
      </w:pPr>
      <w:r w:rsidRPr="00524C1C">
        <w:rPr>
          <w:rFonts w:cs="Calibri"/>
          <w:noProof/>
        </w:rPr>
        <w:t>Tullaroop</w:t>
      </w:r>
      <w:r>
        <w:rPr>
          <w:noProof/>
        </w:rPr>
        <w:t>, 91</w:t>
      </w:r>
    </w:p>
    <w:p w:rsidR="00252A44" w:rsidRDefault="00252A44">
      <w:pPr>
        <w:pStyle w:val="Index1"/>
        <w:tabs>
          <w:tab w:val="right" w:leader="dot" w:pos="3481"/>
        </w:tabs>
        <w:rPr>
          <w:noProof/>
        </w:rPr>
      </w:pPr>
      <w:r w:rsidRPr="00524C1C">
        <w:rPr>
          <w:rFonts w:cs="Calibri"/>
          <w:noProof/>
        </w:rPr>
        <w:t>Tulloh Street</w:t>
      </w:r>
      <w:r>
        <w:rPr>
          <w:noProof/>
        </w:rPr>
        <w:t>, 62</w:t>
      </w:r>
    </w:p>
    <w:p w:rsidR="00252A44" w:rsidRDefault="00252A44">
      <w:pPr>
        <w:pStyle w:val="Index1"/>
        <w:tabs>
          <w:tab w:val="right" w:leader="dot" w:pos="3481"/>
        </w:tabs>
        <w:rPr>
          <w:noProof/>
        </w:rPr>
      </w:pPr>
      <w:r w:rsidRPr="00524C1C">
        <w:rPr>
          <w:rFonts w:cs="Calibri"/>
          <w:noProof/>
        </w:rPr>
        <w:t>Tungamah</w:t>
      </w:r>
      <w:r>
        <w:rPr>
          <w:noProof/>
        </w:rPr>
        <w:t>, 110</w:t>
      </w:r>
    </w:p>
    <w:p w:rsidR="00252A44" w:rsidRDefault="00252A44">
      <w:pPr>
        <w:pStyle w:val="Index1"/>
        <w:tabs>
          <w:tab w:val="right" w:leader="dot" w:pos="3481"/>
        </w:tabs>
        <w:rPr>
          <w:noProof/>
        </w:rPr>
      </w:pPr>
      <w:r w:rsidRPr="00524C1C">
        <w:rPr>
          <w:rFonts w:cs="Calibri"/>
          <w:noProof/>
        </w:rPr>
        <w:t>Tyabb</w:t>
      </w:r>
      <w:r>
        <w:rPr>
          <w:noProof/>
        </w:rPr>
        <w:t>, 105</w:t>
      </w:r>
    </w:p>
    <w:p w:rsidR="00252A44" w:rsidRDefault="00252A44">
      <w:pPr>
        <w:pStyle w:val="Index1"/>
        <w:tabs>
          <w:tab w:val="right" w:leader="dot" w:pos="3481"/>
        </w:tabs>
        <w:rPr>
          <w:noProof/>
        </w:rPr>
      </w:pPr>
      <w:r w:rsidRPr="00524C1C">
        <w:rPr>
          <w:rFonts w:cs="Calibri"/>
          <w:noProof/>
        </w:rPr>
        <w:t>Tyers</w:t>
      </w:r>
      <w:r>
        <w:rPr>
          <w:noProof/>
        </w:rPr>
        <w:t>, 73</w:t>
      </w:r>
    </w:p>
    <w:p w:rsidR="00252A44" w:rsidRDefault="00252A44">
      <w:pPr>
        <w:pStyle w:val="IndexHeading"/>
        <w:keepNext/>
        <w:tabs>
          <w:tab w:val="right" w:leader="dot" w:pos="3481"/>
        </w:tabs>
        <w:rPr>
          <w:rFonts w:eastAsiaTheme="minorEastAsia" w:cstheme="minorBidi"/>
          <w:b w:val="0"/>
          <w:bCs w:val="0"/>
          <w:noProof/>
        </w:rPr>
      </w:pPr>
      <w:r>
        <w:rPr>
          <w:noProof/>
        </w:rPr>
        <w:t>V</w:t>
      </w:r>
    </w:p>
    <w:p w:rsidR="00252A44" w:rsidRDefault="00252A44">
      <w:pPr>
        <w:pStyle w:val="Index1"/>
        <w:tabs>
          <w:tab w:val="right" w:leader="dot" w:pos="3481"/>
        </w:tabs>
        <w:rPr>
          <w:noProof/>
        </w:rPr>
      </w:pPr>
      <w:r w:rsidRPr="00524C1C">
        <w:rPr>
          <w:rFonts w:cs="Calibri"/>
          <w:noProof/>
        </w:rPr>
        <w:t>Various</w:t>
      </w:r>
      <w:r>
        <w:rPr>
          <w:noProof/>
        </w:rPr>
        <w:t>, 17, 22, 34, 104, 125</w:t>
      </w:r>
    </w:p>
    <w:p w:rsidR="00252A44" w:rsidRDefault="00252A44">
      <w:pPr>
        <w:pStyle w:val="IndexHeading"/>
        <w:keepNext/>
        <w:tabs>
          <w:tab w:val="right" w:leader="dot" w:pos="3481"/>
        </w:tabs>
        <w:rPr>
          <w:rFonts w:eastAsiaTheme="minorEastAsia" w:cstheme="minorBidi"/>
          <w:b w:val="0"/>
          <w:bCs w:val="0"/>
          <w:noProof/>
        </w:rPr>
      </w:pPr>
      <w:r>
        <w:rPr>
          <w:noProof/>
        </w:rPr>
        <w:br w:type="column"/>
      </w:r>
      <w:r>
        <w:rPr>
          <w:noProof/>
        </w:rPr>
        <w:lastRenderedPageBreak/>
        <w:t>W</w:t>
      </w:r>
    </w:p>
    <w:p w:rsidR="00252A44" w:rsidRDefault="00252A44">
      <w:pPr>
        <w:pStyle w:val="Index1"/>
        <w:tabs>
          <w:tab w:val="right" w:leader="dot" w:pos="3481"/>
        </w:tabs>
        <w:rPr>
          <w:noProof/>
        </w:rPr>
      </w:pPr>
      <w:r w:rsidRPr="00524C1C">
        <w:rPr>
          <w:rFonts w:cs="Calibri"/>
          <w:noProof/>
        </w:rPr>
        <w:t>Wallan</w:t>
      </w:r>
      <w:r>
        <w:rPr>
          <w:noProof/>
        </w:rPr>
        <w:t>, 135</w:t>
      </w:r>
    </w:p>
    <w:p w:rsidR="00252A44" w:rsidRDefault="00252A44">
      <w:pPr>
        <w:pStyle w:val="Index1"/>
        <w:tabs>
          <w:tab w:val="right" w:leader="dot" w:pos="3481"/>
        </w:tabs>
        <w:rPr>
          <w:noProof/>
        </w:rPr>
      </w:pPr>
      <w:r w:rsidRPr="00524C1C">
        <w:rPr>
          <w:rFonts w:cs="Calibri"/>
          <w:noProof/>
        </w:rPr>
        <w:t>Wallington</w:t>
      </w:r>
      <w:r>
        <w:rPr>
          <w:noProof/>
        </w:rPr>
        <w:t>, 56, 64, 65</w:t>
      </w:r>
    </w:p>
    <w:p w:rsidR="00252A44" w:rsidRDefault="00252A44">
      <w:pPr>
        <w:pStyle w:val="Index1"/>
        <w:tabs>
          <w:tab w:val="right" w:leader="dot" w:pos="3481"/>
        </w:tabs>
        <w:rPr>
          <w:noProof/>
        </w:rPr>
      </w:pPr>
      <w:r w:rsidRPr="00524C1C">
        <w:rPr>
          <w:rFonts w:cs="Calibri"/>
          <w:noProof/>
        </w:rPr>
        <w:t>Wandana Heights</w:t>
      </w:r>
      <w:r>
        <w:rPr>
          <w:noProof/>
        </w:rPr>
        <w:t>, 43, 62</w:t>
      </w:r>
    </w:p>
    <w:p w:rsidR="00252A44" w:rsidRDefault="00252A44">
      <w:pPr>
        <w:pStyle w:val="Index1"/>
        <w:tabs>
          <w:tab w:val="right" w:leader="dot" w:pos="3481"/>
        </w:tabs>
        <w:rPr>
          <w:noProof/>
        </w:rPr>
      </w:pPr>
      <w:r w:rsidRPr="00524C1C">
        <w:rPr>
          <w:rFonts w:cs="Calibri"/>
          <w:noProof/>
        </w:rPr>
        <w:t>Wandin North</w:t>
      </w:r>
      <w:r>
        <w:rPr>
          <w:noProof/>
        </w:rPr>
        <w:t>, 19</w:t>
      </w:r>
    </w:p>
    <w:p w:rsidR="00252A44" w:rsidRDefault="00252A44">
      <w:pPr>
        <w:pStyle w:val="Index1"/>
        <w:tabs>
          <w:tab w:val="right" w:leader="dot" w:pos="3481"/>
        </w:tabs>
        <w:rPr>
          <w:noProof/>
        </w:rPr>
      </w:pPr>
      <w:r w:rsidRPr="00524C1C">
        <w:rPr>
          <w:rFonts w:cs="Calibri"/>
          <w:noProof/>
        </w:rPr>
        <w:t>Wandong</w:t>
      </w:r>
      <w:r>
        <w:rPr>
          <w:noProof/>
        </w:rPr>
        <w:t>, 93</w:t>
      </w:r>
    </w:p>
    <w:p w:rsidR="00252A44" w:rsidRDefault="00252A44">
      <w:pPr>
        <w:pStyle w:val="Index1"/>
        <w:tabs>
          <w:tab w:val="right" w:leader="dot" w:pos="3481"/>
        </w:tabs>
        <w:rPr>
          <w:noProof/>
        </w:rPr>
      </w:pPr>
      <w:r w:rsidRPr="00524C1C">
        <w:rPr>
          <w:rFonts w:cs="Calibri"/>
          <w:noProof/>
        </w:rPr>
        <w:t>Wangaratta</w:t>
      </w:r>
      <w:r>
        <w:rPr>
          <w:noProof/>
        </w:rPr>
        <w:t>, 22, 110</w:t>
      </w:r>
    </w:p>
    <w:p w:rsidR="00252A44" w:rsidRDefault="00252A44">
      <w:pPr>
        <w:pStyle w:val="Index1"/>
        <w:tabs>
          <w:tab w:val="right" w:leader="dot" w:pos="3481"/>
        </w:tabs>
        <w:rPr>
          <w:noProof/>
        </w:rPr>
      </w:pPr>
      <w:r w:rsidRPr="00524C1C">
        <w:rPr>
          <w:rFonts w:cs="Calibri"/>
          <w:noProof/>
        </w:rPr>
        <w:t>Wantirna</w:t>
      </w:r>
      <w:r>
        <w:rPr>
          <w:noProof/>
        </w:rPr>
        <w:t>, 21, 22</w:t>
      </w:r>
    </w:p>
    <w:p w:rsidR="00252A44" w:rsidRDefault="00252A44">
      <w:pPr>
        <w:pStyle w:val="Index1"/>
        <w:tabs>
          <w:tab w:val="right" w:leader="dot" w:pos="3481"/>
        </w:tabs>
        <w:rPr>
          <w:noProof/>
        </w:rPr>
      </w:pPr>
      <w:r>
        <w:rPr>
          <w:noProof/>
        </w:rPr>
        <w:t>Wantirna South, 40</w:t>
      </w:r>
    </w:p>
    <w:p w:rsidR="00252A44" w:rsidRDefault="00252A44">
      <w:pPr>
        <w:pStyle w:val="Index1"/>
        <w:tabs>
          <w:tab w:val="right" w:leader="dot" w:pos="3481"/>
        </w:tabs>
        <w:rPr>
          <w:noProof/>
        </w:rPr>
      </w:pPr>
      <w:r w:rsidRPr="00524C1C">
        <w:rPr>
          <w:rFonts w:cs="Calibri"/>
          <w:noProof/>
        </w:rPr>
        <w:t>Warragul</w:t>
      </w:r>
      <w:r>
        <w:rPr>
          <w:noProof/>
        </w:rPr>
        <w:t>, 29, 70, 71, 73, 75, 125</w:t>
      </w:r>
    </w:p>
    <w:p w:rsidR="00252A44" w:rsidRDefault="00252A44">
      <w:pPr>
        <w:pStyle w:val="Index1"/>
        <w:tabs>
          <w:tab w:val="right" w:leader="dot" w:pos="3481"/>
        </w:tabs>
        <w:rPr>
          <w:noProof/>
        </w:rPr>
      </w:pPr>
      <w:r w:rsidRPr="00524C1C">
        <w:rPr>
          <w:rFonts w:cs="Calibri"/>
          <w:noProof/>
        </w:rPr>
        <w:t>Warrnambool</w:t>
      </w:r>
      <w:r>
        <w:rPr>
          <w:noProof/>
        </w:rPr>
        <w:t>, 24, 26, 29, 128, 129</w:t>
      </w:r>
    </w:p>
    <w:p w:rsidR="00252A44" w:rsidRDefault="00252A44">
      <w:pPr>
        <w:pStyle w:val="Index1"/>
        <w:tabs>
          <w:tab w:val="right" w:leader="dot" w:pos="3481"/>
        </w:tabs>
        <w:rPr>
          <w:noProof/>
        </w:rPr>
      </w:pPr>
      <w:r w:rsidRPr="00524C1C">
        <w:rPr>
          <w:rFonts w:cs="Calibri"/>
          <w:noProof/>
        </w:rPr>
        <w:t>Waurn Ponds</w:t>
      </w:r>
      <w:r>
        <w:rPr>
          <w:noProof/>
        </w:rPr>
        <w:t>, 26, 65</w:t>
      </w:r>
    </w:p>
    <w:p w:rsidR="00252A44" w:rsidRDefault="00252A44">
      <w:pPr>
        <w:pStyle w:val="Index1"/>
        <w:tabs>
          <w:tab w:val="right" w:leader="dot" w:pos="3481"/>
        </w:tabs>
        <w:rPr>
          <w:noProof/>
        </w:rPr>
      </w:pPr>
      <w:r w:rsidRPr="00524C1C">
        <w:rPr>
          <w:rFonts w:cs="Calibri"/>
          <w:noProof/>
        </w:rPr>
        <w:t>Werribee</w:t>
      </w:r>
      <w:r>
        <w:rPr>
          <w:noProof/>
        </w:rPr>
        <w:t>, 17, 26, 80, 105, 106, 107, 108, 137, 138</w:t>
      </w:r>
    </w:p>
    <w:p w:rsidR="00252A44" w:rsidRDefault="00252A44">
      <w:pPr>
        <w:pStyle w:val="Index1"/>
        <w:tabs>
          <w:tab w:val="right" w:leader="dot" w:pos="3481"/>
        </w:tabs>
        <w:rPr>
          <w:noProof/>
        </w:rPr>
      </w:pPr>
      <w:r w:rsidRPr="00524C1C">
        <w:rPr>
          <w:rFonts w:cs="Calibri"/>
          <w:noProof/>
        </w:rPr>
        <w:t>West Lara</w:t>
      </w:r>
      <w:r>
        <w:rPr>
          <w:noProof/>
        </w:rPr>
        <w:t>, 66</w:t>
      </w:r>
    </w:p>
    <w:p w:rsidR="00252A44" w:rsidRDefault="00252A44">
      <w:pPr>
        <w:pStyle w:val="Index1"/>
        <w:tabs>
          <w:tab w:val="right" w:leader="dot" w:pos="3481"/>
        </w:tabs>
        <w:rPr>
          <w:noProof/>
        </w:rPr>
      </w:pPr>
      <w:r w:rsidRPr="00524C1C">
        <w:rPr>
          <w:rFonts w:cs="Calibri"/>
          <w:noProof/>
        </w:rPr>
        <w:t>West Melbourne</w:t>
      </w:r>
      <w:r>
        <w:rPr>
          <w:noProof/>
        </w:rPr>
        <w:t>, 39, 114, 124</w:t>
      </w:r>
    </w:p>
    <w:p w:rsidR="00252A44" w:rsidRDefault="00252A44">
      <w:pPr>
        <w:pStyle w:val="Index1"/>
        <w:tabs>
          <w:tab w:val="right" w:leader="dot" w:pos="3481"/>
        </w:tabs>
        <w:rPr>
          <w:noProof/>
        </w:rPr>
      </w:pPr>
      <w:r w:rsidRPr="00524C1C">
        <w:rPr>
          <w:rFonts w:cs="Calibri"/>
          <w:noProof/>
        </w:rPr>
        <w:t>West Werribee</w:t>
      </w:r>
      <w:r>
        <w:rPr>
          <w:noProof/>
        </w:rPr>
        <w:t>, 79</w:t>
      </w:r>
    </w:p>
    <w:p w:rsidR="00252A44" w:rsidRDefault="00252A44">
      <w:pPr>
        <w:pStyle w:val="Index1"/>
        <w:tabs>
          <w:tab w:val="right" w:leader="dot" w:pos="3481"/>
        </w:tabs>
        <w:rPr>
          <w:noProof/>
        </w:rPr>
      </w:pPr>
      <w:r w:rsidRPr="00524C1C">
        <w:rPr>
          <w:rFonts w:cs="Calibri"/>
          <w:noProof/>
        </w:rPr>
        <w:t>Williams Landing</w:t>
      </w:r>
      <w:r>
        <w:rPr>
          <w:noProof/>
        </w:rPr>
        <w:t>, 44</w:t>
      </w:r>
    </w:p>
    <w:p w:rsidR="00252A44" w:rsidRDefault="00252A44">
      <w:pPr>
        <w:pStyle w:val="Index1"/>
        <w:tabs>
          <w:tab w:val="right" w:leader="dot" w:pos="3481"/>
        </w:tabs>
        <w:rPr>
          <w:noProof/>
        </w:rPr>
      </w:pPr>
      <w:r w:rsidRPr="00524C1C">
        <w:rPr>
          <w:rFonts w:cs="Calibri"/>
          <w:noProof/>
        </w:rPr>
        <w:t>Williamstown North</w:t>
      </w:r>
      <w:r>
        <w:rPr>
          <w:noProof/>
        </w:rPr>
        <w:t>, 79</w:t>
      </w:r>
    </w:p>
    <w:p w:rsidR="00252A44" w:rsidRDefault="00252A44">
      <w:pPr>
        <w:pStyle w:val="Index1"/>
        <w:tabs>
          <w:tab w:val="right" w:leader="dot" w:pos="3481"/>
        </w:tabs>
        <w:rPr>
          <w:noProof/>
        </w:rPr>
      </w:pPr>
      <w:r w:rsidRPr="00524C1C">
        <w:rPr>
          <w:rFonts w:cs="Calibri"/>
          <w:noProof/>
        </w:rPr>
        <w:t>Winchelsea</w:t>
      </w:r>
      <w:r>
        <w:rPr>
          <w:noProof/>
        </w:rPr>
        <w:t>, 58, 61, 66, 68</w:t>
      </w:r>
    </w:p>
    <w:p w:rsidR="00252A44" w:rsidRDefault="00252A44">
      <w:pPr>
        <w:pStyle w:val="Index1"/>
        <w:tabs>
          <w:tab w:val="right" w:leader="dot" w:pos="3481"/>
        </w:tabs>
        <w:rPr>
          <w:noProof/>
        </w:rPr>
      </w:pPr>
      <w:r w:rsidRPr="00524C1C">
        <w:rPr>
          <w:rFonts w:cs="Calibri"/>
          <w:noProof/>
        </w:rPr>
        <w:t>Winneke</w:t>
      </w:r>
      <w:r>
        <w:rPr>
          <w:noProof/>
        </w:rPr>
        <w:t>, 105</w:t>
      </w:r>
    </w:p>
    <w:p w:rsidR="00252A44" w:rsidRDefault="00252A44">
      <w:pPr>
        <w:pStyle w:val="Index1"/>
        <w:tabs>
          <w:tab w:val="right" w:leader="dot" w:pos="3481"/>
        </w:tabs>
        <w:rPr>
          <w:noProof/>
        </w:rPr>
      </w:pPr>
      <w:r w:rsidRPr="00524C1C">
        <w:rPr>
          <w:rFonts w:cs="Calibri"/>
          <w:noProof/>
        </w:rPr>
        <w:t>Wodonga</w:t>
      </w:r>
      <w:r>
        <w:rPr>
          <w:noProof/>
        </w:rPr>
        <w:t>, 16, 19, 21, 22, 109</w:t>
      </w:r>
    </w:p>
    <w:p w:rsidR="00252A44" w:rsidRDefault="00252A44">
      <w:pPr>
        <w:pStyle w:val="Index1"/>
        <w:tabs>
          <w:tab w:val="right" w:leader="dot" w:pos="3481"/>
        </w:tabs>
        <w:rPr>
          <w:noProof/>
        </w:rPr>
      </w:pPr>
      <w:r w:rsidRPr="00524C1C">
        <w:rPr>
          <w:rFonts w:cs="Calibri"/>
          <w:noProof/>
        </w:rPr>
        <w:t>Wonthaggi</w:t>
      </w:r>
      <w:r>
        <w:rPr>
          <w:noProof/>
        </w:rPr>
        <w:t>, 122</w:t>
      </w:r>
    </w:p>
    <w:p w:rsidR="00252A44" w:rsidRDefault="00252A44">
      <w:pPr>
        <w:pStyle w:val="Index1"/>
        <w:tabs>
          <w:tab w:val="right" w:leader="dot" w:pos="3481"/>
        </w:tabs>
        <w:rPr>
          <w:noProof/>
        </w:rPr>
      </w:pPr>
      <w:r w:rsidRPr="00524C1C">
        <w:rPr>
          <w:rFonts w:cs="Calibri"/>
          <w:noProof/>
        </w:rPr>
        <w:t>Woodend</w:t>
      </w:r>
      <w:r>
        <w:rPr>
          <w:noProof/>
        </w:rPr>
        <w:t>, 132</w:t>
      </w:r>
    </w:p>
    <w:p w:rsidR="00252A44" w:rsidRDefault="00252A44">
      <w:pPr>
        <w:pStyle w:val="Index1"/>
        <w:tabs>
          <w:tab w:val="right" w:leader="dot" w:pos="3481"/>
        </w:tabs>
        <w:rPr>
          <w:noProof/>
        </w:rPr>
      </w:pPr>
      <w:r w:rsidRPr="00524C1C">
        <w:rPr>
          <w:rFonts w:cs="Calibri"/>
          <w:noProof/>
        </w:rPr>
        <w:t>Woolsthorpe</w:t>
      </w:r>
      <w:r>
        <w:rPr>
          <w:noProof/>
        </w:rPr>
        <w:t>, 19</w:t>
      </w:r>
    </w:p>
    <w:p w:rsidR="00252A44" w:rsidRDefault="00252A44">
      <w:pPr>
        <w:pStyle w:val="Index1"/>
        <w:tabs>
          <w:tab w:val="right" w:leader="dot" w:pos="3481"/>
        </w:tabs>
        <w:rPr>
          <w:noProof/>
        </w:rPr>
      </w:pPr>
      <w:r w:rsidRPr="00524C1C">
        <w:rPr>
          <w:rFonts w:cs="Calibri"/>
          <w:noProof/>
        </w:rPr>
        <w:t>Wycheproof</w:t>
      </w:r>
      <w:r>
        <w:rPr>
          <w:noProof/>
        </w:rPr>
        <w:t>, 99</w:t>
      </w:r>
    </w:p>
    <w:p w:rsidR="00252A44" w:rsidRDefault="00252A44">
      <w:pPr>
        <w:pStyle w:val="Index1"/>
        <w:tabs>
          <w:tab w:val="right" w:leader="dot" w:pos="3481"/>
        </w:tabs>
        <w:rPr>
          <w:noProof/>
        </w:rPr>
      </w:pPr>
      <w:r w:rsidRPr="00524C1C">
        <w:rPr>
          <w:rFonts w:cs="Calibri"/>
          <w:noProof/>
        </w:rPr>
        <w:t>Wyndham Vale</w:t>
      </w:r>
      <w:r>
        <w:rPr>
          <w:noProof/>
        </w:rPr>
        <w:t>, 21</w:t>
      </w:r>
    </w:p>
    <w:p w:rsidR="00252A44" w:rsidRDefault="00252A44">
      <w:pPr>
        <w:pStyle w:val="IndexHeading"/>
        <w:keepNext/>
        <w:tabs>
          <w:tab w:val="right" w:leader="dot" w:pos="3481"/>
        </w:tabs>
        <w:rPr>
          <w:rFonts w:eastAsiaTheme="minorEastAsia" w:cstheme="minorBidi"/>
          <w:b w:val="0"/>
          <w:bCs w:val="0"/>
          <w:noProof/>
        </w:rPr>
      </w:pPr>
      <w:r>
        <w:rPr>
          <w:noProof/>
        </w:rPr>
        <w:t>Y</w:t>
      </w:r>
    </w:p>
    <w:p w:rsidR="00252A44" w:rsidRDefault="00252A44">
      <w:pPr>
        <w:pStyle w:val="Index1"/>
        <w:tabs>
          <w:tab w:val="right" w:leader="dot" w:pos="3481"/>
        </w:tabs>
        <w:rPr>
          <w:noProof/>
        </w:rPr>
      </w:pPr>
      <w:r w:rsidRPr="00524C1C">
        <w:rPr>
          <w:rFonts w:cs="Calibri"/>
          <w:noProof/>
        </w:rPr>
        <w:t>Yallourn North</w:t>
      </w:r>
      <w:r>
        <w:rPr>
          <w:noProof/>
        </w:rPr>
        <w:t>, 74</w:t>
      </w:r>
    </w:p>
    <w:p w:rsidR="00252A44" w:rsidRDefault="00252A44">
      <w:pPr>
        <w:pStyle w:val="Index1"/>
        <w:tabs>
          <w:tab w:val="right" w:leader="dot" w:pos="3481"/>
        </w:tabs>
        <w:rPr>
          <w:noProof/>
        </w:rPr>
      </w:pPr>
      <w:r w:rsidRPr="00524C1C">
        <w:rPr>
          <w:rFonts w:cs="Calibri"/>
          <w:noProof/>
        </w:rPr>
        <w:t>Yarra Glen</w:t>
      </w:r>
      <w:r>
        <w:rPr>
          <w:noProof/>
        </w:rPr>
        <w:t>, 43</w:t>
      </w:r>
    </w:p>
    <w:p w:rsidR="00252A44" w:rsidRDefault="00252A44">
      <w:pPr>
        <w:pStyle w:val="Index1"/>
        <w:tabs>
          <w:tab w:val="right" w:leader="dot" w:pos="3481"/>
        </w:tabs>
        <w:rPr>
          <w:noProof/>
        </w:rPr>
      </w:pPr>
      <w:r w:rsidRPr="00524C1C">
        <w:rPr>
          <w:rFonts w:cs="Calibri"/>
          <w:noProof/>
        </w:rPr>
        <w:t>Yarragon</w:t>
      </w:r>
      <w:r>
        <w:rPr>
          <w:noProof/>
        </w:rPr>
        <w:t>, 71</w:t>
      </w:r>
    </w:p>
    <w:p w:rsidR="00252A44" w:rsidRDefault="00252A44">
      <w:pPr>
        <w:pStyle w:val="Index1"/>
        <w:tabs>
          <w:tab w:val="right" w:leader="dot" w:pos="3481"/>
        </w:tabs>
        <w:rPr>
          <w:noProof/>
        </w:rPr>
      </w:pPr>
      <w:r w:rsidRPr="00524C1C">
        <w:rPr>
          <w:rFonts w:cs="Calibri"/>
          <w:noProof/>
        </w:rPr>
        <w:t>Yarraville</w:t>
      </w:r>
      <w:r>
        <w:rPr>
          <w:noProof/>
        </w:rPr>
        <w:t>, 52</w:t>
      </w:r>
    </w:p>
    <w:p w:rsidR="00252A44" w:rsidRDefault="00252A44">
      <w:pPr>
        <w:pStyle w:val="Index1"/>
        <w:tabs>
          <w:tab w:val="right" w:leader="dot" w:pos="3481"/>
        </w:tabs>
        <w:rPr>
          <w:noProof/>
        </w:rPr>
      </w:pPr>
      <w:r w:rsidRPr="00524C1C">
        <w:rPr>
          <w:rFonts w:cs="Calibri"/>
          <w:noProof/>
        </w:rPr>
        <w:t>Yea</w:t>
      </w:r>
      <w:r>
        <w:rPr>
          <w:noProof/>
        </w:rPr>
        <w:t>, 93</w:t>
      </w:r>
    </w:p>
    <w:p w:rsidR="00252A44" w:rsidRDefault="00252A44" w:rsidP="00E97E94">
      <w:pPr>
        <w:rPr>
          <w:noProof/>
        </w:rPr>
        <w:sectPr w:rsidR="00252A44" w:rsidSect="00252A44">
          <w:type w:val="continuous"/>
          <w:pgSz w:w="9979" w:h="14181" w:code="138"/>
          <w:pgMar w:top="1138" w:right="1138" w:bottom="1138" w:left="1138" w:header="720" w:footer="720" w:gutter="0"/>
          <w:cols w:num="2" w:space="259"/>
          <w:docGrid w:linePitch="360"/>
        </w:sectPr>
      </w:pPr>
    </w:p>
    <w:p w:rsidR="007C3681" w:rsidRDefault="007C3681" w:rsidP="00E97E94">
      <w:r>
        <w:lastRenderedPageBreak/>
        <w:fldChar w:fldCharType="end"/>
      </w:r>
    </w:p>
    <w:p w:rsidR="007C3681" w:rsidRDefault="007C3681">
      <w:pPr>
        <w:spacing w:after="0"/>
      </w:pPr>
      <w:r>
        <w:br w:type="page"/>
      </w:r>
    </w:p>
    <w:p w:rsidR="007C3681" w:rsidRDefault="007C3681" w:rsidP="00E97E94"/>
    <w:p w:rsidR="007C3681" w:rsidRDefault="007C3681" w:rsidP="00FD5804"/>
    <w:p w:rsidR="007C3681" w:rsidRDefault="007C3681">
      <w:pPr>
        <w:spacing w:after="0"/>
      </w:pPr>
    </w:p>
    <w:p w:rsidR="007C3681" w:rsidRDefault="007C3681" w:rsidP="00FD5804">
      <w:pPr>
        <w:sectPr w:rsidR="007C3681" w:rsidSect="00252A44">
          <w:type w:val="continuous"/>
          <w:pgSz w:w="9979" w:h="14181" w:code="138"/>
          <w:pgMar w:top="1138" w:right="1138" w:bottom="1138" w:left="1138" w:header="720" w:footer="720" w:gutter="0"/>
          <w:cols w:space="708"/>
          <w:docGrid w:linePitch="360"/>
        </w:sectPr>
      </w:pPr>
    </w:p>
    <w:p w:rsidR="007C3681" w:rsidRDefault="007C3681" w:rsidP="00462BC3">
      <w:pPr>
        <w:pStyle w:val="ChapterHeading"/>
      </w:pPr>
      <w:bookmarkStart w:id="61" w:name="_Toc355289003"/>
      <w:r>
        <w:lastRenderedPageBreak/>
        <w:t>Definitions and style conventions</w:t>
      </w:r>
      <w:bookmarkEnd w:id="61"/>
    </w:p>
    <w:p w:rsidR="007C3681" w:rsidRDefault="007C3681" w:rsidP="00D905D2">
      <w:r>
        <w:t>There are a number of similar terms used interchangeably throughout this document to describe government investments. The key terms include:</w:t>
      </w:r>
    </w:p>
    <w:p w:rsidR="007C3681" w:rsidRDefault="007C3681" w:rsidP="00D905D2">
      <w:pPr>
        <w:pStyle w:val="BulletText"/>
      </w:pPr>
      <w:r>
        <w:t>infrastructure – the basic physical structures and facilities needed for the broader economy, including the provision of public services;</w:t>
      </w:r>
    </w:p>
    <w:p w:rsidR="007C3681" w:rsidRDefault="007C3681" w:rsidP="00D905D2">
      <w:pPr>
        <w:pStyle w:val="BulletText"/>
      </w:pPr>
      <w:r>
        <w:t>assets – infrastructure and other physical items (e.g. trains, information technology systems) providing future economic benefit; and</w:t>
      </w:r>
    </w:p>
    <w:p w:rsidR="007C3681" w:rsidRDefault="007C3681" w:rsidP="00980214">
      <w:pPr>
        <w:pStyle w:val="BulletText"/>
      </w:pPr>
      <w:r>
        <w:t xml:space="preserve">capital – investment in infrastructure and other physical assets. </w:t>
      </w:r>
    </w:p>
    <w:p w:rsidR="007C3681" w:rsidRDefault="007C3681" w:rsidP="00980214">
      <w:pPr>
        <w:pStyle w:val="BulletText"/>
        <w:numPr>
          <w:ilvl w:val="0"/>
          <w:numId w:val="0"/>
        </w:numPr>
        <w:ind w:left="360" w:hanging="360"/>
      </w:pPr>
      <w:r>
        <w:t>Other terms used in this Budget Paper No. 4 include:</w:t>
      </w:r>
    </w:p>
    <w:p w:rsidR="007C3681" w:rsidRPr="00CE7A20" w:rsidRDefault="007C3681" w:rsidP="002F346F">
      <w:pPr>
        <w:pStyle w:val="BulletText"/>
        <w:rPr>
          <w:lang w:val="fr-FR"/>
        </w:rPr>
      </w:pPr>
      <w:r w:rsidRPr="002F346F">
        <w:t>infrastructure</w:t>
      </w:r>
      <w:r w:rsidRPr="00CE7A20">
        <w:rPr>
          <w:lang w:val="fr-FR"/>
        </w:rPr>
        <w:t xml:space="preserve"> investment – expenditure on infrastructure</w:t>
      </w:r>
    </w:p>
    <w:p w:rsidR="007C3681" w:rsidRPr="00980214" w:rsidRDefault="007C3681" w:rsidP="002F346F">
      <w:pPr>
        <w:pStyle w:val="BulletText"/>
      </w:pPr>
      <w:r>
        <w:t>i</w:t>
      </w:r>
      <w:r w:rsidRPr="00980214">
        <w:t>nfrastructure program</w:t>
      </w:r>
      <w:r>
        <w:t xml:space="preserve"> – </w:t>
      </w:r>
      <w:r w:rsidRPr="00980214">
        <w:t>group of like infrastructure projects comprising an integrated series of work</w:t>
      </w:r>
    </w:p>
    <w:p w:rsidR="007C3681" w:rsidRPr="00980214" w:rsidRDefault="007C3681" w:rsidP="002F346F">
      <w:pPr>
        <w:pStyle w:val="BulletText"/>
        <w:rPr>
          <w:lang w:eastAsia="en-AU"/>
        </w:rPr>
      </w:pPr>
      <w:r>
        <w:rPr>
          <w:lang w:eastAsia="en-AU"/>
        </w:rPr>
        <w:t>i</w:t>
      </w:r>
      <w:r w:rsidRPr="00980214">
        <w:rPr>
          <w:lang w:eastAsia="en-AU"/>
        </w:rPr>
        <w:t>nfrastructure projects</w:t>
      </w:r>
      <w:r>
        <w:rPr>
          <w:lang w:eastAsia="en-AU"/>
        </w:rPr>
        <w:t xml:space="preserve"> – i</w:t>
      </w:r>
      <w:r w:rsidRPr="00980214">
        <w:rPr>
          <w:lang w:eastAsia="en-AU"/>
        </w:rPr>
        <w:t>ndividual projects to deliver infrastructure;</w:t>
      </w:r>
    </w:p>
    <w:p w:rsidR="007C3681" w:rsidRPr="00980214" w:rsidRDefault="007C3681" w:rsidP="002F346F">
      <w:pPr>
        <w:pStyle w:val="BulletText"/>
        <w:rPr>
          <w:lang w:eastAsia="en-AU"/>
        </w:rPr>
      </w:pPr>
      <w:r>
        <w:rPr>
          <w:lang w:eastAsia="en-AU"/>
        </w:rPr>
        <w:t>i</w:t>
      </w:r>
      <w:r w:rsidRPr="00980214">
        <w:rPr>
          <w:lang w:eastAsia="en-AU"/>
        </w:rPr>
        <w:t>nfrastructure planning – early work or undertaking feasibility studies, options analysis or design of infrastructure</w:t>
      </w:r>
    </w:p>
    <w:p w:rsidR="007C3681" w:rsidRPr="00980214" w:rsidRDefault="007C3681" w:rsidP="002F346F">
      <w:pPr>
        <w:pStyle w:val="BulletText"/>
        <w:rPr>
          <w:lang w:eastAsia="en-AU"/>
        </w:rPr>
      </w:pPr>
      <w:r>
        <w:rPr>
          <w:lang w:eastAsia="en-AU"/>
        </w:rPr>
        <w:t>c</w:t>
      </w:r>
      <w:r w:rsidRPr="00980214">
        <w:rPr>
          <w:lang w:eastAsia="en-AU"/>
        </w:rPr>
        <w:t>apital program</w:t>
      </w:r>
      <w:r>
        <w:rPr>
          <w:lang w:eastAsia="en-AU"/>
        </w:rPr>
        <w:t xml:space="preserve"> – s</w:t>
      </w:r>
      <w:r w:rsidRPr="00980214">
        <w:rPr>
          <w:lang w:eastAsia="en-AU"/>
        </w:rPr>
        <w:t>eries of capital projects to complete a program of work</w:t>
      </w:r>
    </w:p>
    <w:p w:rsidR="007C3681" w:rsidRPr="00980214" w:rsidRDefault="007C3681" w:rsidP="002F346F">
      <w:pPr>
        <w:pStyle w:val="BulletText"/>
        <w:rPr>
          <w:lang w:eastAsia="en-AU"/>
        </w:rPr>
      </w:pPr>
      <w:r>
        <w:rPr>
          <w:lang w:eastAsia="en-AU"/>
        </w:rPr>
        <w:t>c</w:t>
      </w:r>
      <w:r w:rsidRPr="00980214">
        <w:rPr>
          <w:lang w:eastAsia="en-AU"/>
        </w:rPr>
        <w:t>apital investment</w:t>
      </w:r>
      <w:r>
        <w:rPr>
          <w:lang w:eastAsia="en-AU"/>
        </w:rPr>
        <w:t xml:space="preserve"> – </w:t>
      </w:r>
      <w:r w:rsidRPr="00980214">
        <w:rPr>
          <w:lang w:eastAsia="en-AU"/>
        </w:rPr>
        <w:t>amount of money spent or due to be spent on capital</w:t>
      </w:r>
    </w:p>
    <w:p w:rsidR="007C3681" w:rsidRPr="00980214" w:rsidRDefault="007C3681" w:rsidP="002F346F">
      <w:pPr>
        <w:pStyle w:val="BulletText"/>
        <w:rPr>
          <w:lang w:eastAsia="en-AU"/>
        </w:rPr>
      </w:pPr>
      <w:r>
        <w:rPr>
          <w:lang w:eastAsia="en-AU"/>
        </w:rPr>
        <w:t>c</w:t>
      </w:r>
      <w:r w:rsidRPr="00980214">
        <w:rPr>
          <w:lang w:eastAsia="en-AU"/>
        </w:rPr>
        <w:t>apital projects</w:t>
      </w:r>
      <w:r>
        <w:rPr>
          <w:lang w:eastAsia="en-AU"/>
        </w:rPr>
        <w:t xml:space="preserve"> – i</w:t>
      </w:r>
      <w:r w:rsidRPr="00980214">
        <w:rPr>
          <w:lang w:eastAsia="en-AU"/>
        </w:rPr>
        <w:t>ndividual projects to deliver the capital</w:t>
      </w:r>
    </w:p>
    <w:p w:rsidR="007C3681" w:rsidRDefault="007C3681" w:rsidP="002F346F">
      <w:pPr>
        <w:pStyle w:val="BulletText"/>
      </w:pPr>
      <w:r>
        <w:rPr>
          <w:lang w:eastAsia="en-AU"/>
        </w:rPr>
        <w:t>c</w:t>
      </w:r>
      <w:r w:rsidRPr="00980214">
        <w:rPr>
          <w:lang w:eastAsia="en-AU"/>
        </w:rPr>
        <w:t>apital value</w:t>
      </w:r>
      <w:r>
        <w:rPr>
          <w:lang w:eastAsia="en-AU"/>
        </w:rPr>
        <w:t xml:space="preserve"> – d</w:t>
      </w:r>
      <w:r w:rsidRPr="00980214">
        <w:rPr>
          <w:lang w:eastAsia="en-AU"/>
        </w:rPr>
        <w:t>ollar value of a capital project</w:t>
      </w:r>
    </w:p>
    <w:p w:rsidR="007C3681" w:rsidRDefault="007C3681" w:rsidP="002F346F">
      <w:pPr>
        <w:pStyle w:val="BulletText"/>
      </w:pPr>
      <w:r>
        <w:rPr>
          <w:lang w:eastAsia="en-AU"/>
        </w:rPr>
        <w:t>purchases of non financial assets – cash payments to acquire property, plant and equipment, intangibles and other long-term assets.   These payments include those relating to capitalised development costs and self-constructed property, plant and equipment</w:t>
      </w:r>
    </w:p>
    <w:p w:rsidR="007C3681" w:rsidRPr="00980214" w:rsidRDefault="007C3681" w:rsidP="002F346F">
      <w:pPr>
        <w:pStyle w:val="BulletText"/>
      </w:pPr>
      <w:r>
        <w:rPr>
          <w:lang w:eastAsia="en-AU"/>
        </w:rPr>
        <w:t xml:space="preserve">investment in financial assets for policy purposes – capital expenditure by </w:t>
      </w:r>
      <w:r>
        <w:t xml:space="preserve">general government sector </w:t>
      </w:r>
      <w:r>
        <w:rPr>
          <w:lang w:eastAsia="en-AU"/>
        </w:rPr>
        <w:t>representing an increase in equity of PNFCs in support of government policy</w:t>
      </w:r>
    </w:p>
    <w:p w:rsidR="007C3681" w:rsidRDefault="007C3681" w:rsidP="002F346F">
      <w:r w:rsidRPr="00980214">
        <w:t xml:space="preserve"> </w:t>
      </w:r>
      <w:r>
        <w:t>A new column of data is also listed in Budget Paper No. 4 as ‘estimated completion date’ which is defined as the date of financial completion of a project and reported as one of the following options:</w:t>
      </w:r>
    </w:p>
    <w:p w:rsidR="007C3681" w:rsidRDefault="007C3681" w:rsidP="002F346F">
      <w:pPr>
        <w:pStyle w:val="BulletText"/>
      </w:pPr>
      <w:r>
        <w:t>early yyyy – for projects expected to be completed in January, February, March or April of that</w:t>
      </w:r>
      <w:r w:rsidRPr="002F346F">
        <w:t xml:space="preserve"> </w:t>
      </w:r>
      <w:r>
        <w:t>year;</w:t>
      </w:r>
    </w:p>
    <w:p w:rsidR="007C3681" w:rsidRDefault="007C3681" w:rsidP="002F346F">
      <w:pPr>
        <w:pStyle w:val="BulletText"/>
      </w:pPr>
      <w:r>
        <w:lastRenderedPageBreak/>
        <w:t xml:space="preserve">mid yyyy – for projects expected to be completed in </w:t>
      </w:r>
      <w:r w:rsidRPr="006C3BE7">
        <w:rPr>
          <w:rFonts w:cs="Calibri"/>
          <w:color w:val="000000"/>
          <w:lang w:eastAsia="en-AU"/>
        </w:rPr>
        <w:t>May, June, July or August</w:t>
      </w:r>
      <w:r w:rsidRPr="006C3BE7">
        <w:t xml:space="preserve"> of</w:t>
      </w:r>
      <w:r>
        <w:t xml:space="preserve"> that year; and</w:t>
      </w:r>
    </w:p>
    <w:p w:rsidR="007C3681" w:rsidRPr="00980214" w:rsidRDefault="007C3681" w:rsidP="002F346F">
      <w:pPr>
        <w:pStyle w:val="BulletText"/>
      </w:pPr>
      <w:r>
        <w:t xml:space="preserve">late yyyy – for projects expected to be completed in </w:t>
      </w:r>
      <w:r w:rsidRPr="006C3BE7">
        <w:rPr>
          <w:rFonts w:cs="Calibri"/>
          <w:color w:val="000000"/>
          <w:lang w:eastAsia="en-AU"/>
        </w:rPr>
        <w:t>September, October, November or December</w:t>
      </w:r>
      <w:r w:rsidRPr="006C3BE7">
        <w:t xml:space="preserve"> of th</w:t>
      </w:r>
      <w:r>
        <w:t>at year.</w:t>
      </w:r>
    </w:p>
    <w:p w:rsidR="007C3681" w:rsidRDefault="007C3681" w:rsidP="00D905D2">
      <w:pPr>
        <w:pStyle w:val="Heading1"/>
      </w:pPr>
      <w:bookmarkStart w:id="62" w:name="_Toc323148291"/>
      <w:bookmarkStart w:id="63" w:name="_Toc355289004"/>
      <w:r w:rsidRPr="00605602">
        <w:t>Style</w:t>
      </w:r>
      <w:r>
        <w:t xml:space="preserve"> conventions</w:t>
      </w:r>
      <w:bookmarkEnd w:id="62"/>
      <w:bookmarkEnd w:id="63"/>
    </w:p>
    <w:p w:rsidR="007C3681" w:rsidRDefault="007C3681" w:rsidP="00D905D2">
      <w:pPr>
        <w:rPr>
          <w:lang w:eastAsia="en-AU"/>
        </w:rPr>
      </w:pPr>
      <w:r>
        <w:rPr>
          <w:lang w:eastAsia="en-AU"/>
        </w:rPr>
        <w:t>Figures in the tables and in the text have been rounded. Discrepancies in tables between totals and sums of components reflect rounding. Percentage changes in all tables are based on the underlying unrounded amounts.</w:t>
      </w:r>
    </w:p>
    <w:p w:rsidR="007C3681" w:rsidRDefault="007C3681" w:rsidP="00D905D2">
      <w:r>
        <w:t>The notation used in the tables and charts is as follows:</w:t>
      </w:r>
    </w:p>
    <w:p w:rsidR="007C3681" w:rsidRDefault="007C3681" w:rsidP="00D905D2">
      <w:pPr>
        <w:ind w:left="2520" w:hanging="1800"/>
      </w:pPr>
      <w:r>
        <w:t>LHS</w:t>
      </w:r>
      <w:r>
        <w:tab/>
        <w:t>left</w:t>
      </w:r>
      <w:r>
        <w:noBreakHyphen/>
        <w:t>hand</w:t>
      </w:r>
      <w:r>
        <w:noBreakHyphen/>
        <w:t>side</w:t>
      </w:r>
    </w:p>
    <w:p w:rsidR="007C3681" w:rsidRDefault="007C3681" w:rsidP="00D905D2">
      <w:pPr>
        <w:ind w:left="2520" w:hanging="1800"/>
      </w:pPr>
      <w:r>
        <w:t>RHS</w:t>
      </w:r>
      <w:r>
        <w:tab/>
        <w:t>right</w:t>
      </w:r>
      <w:r>
        <w:noBreakHyphen/>
        <w:t>hand</w:t>
      </w:r>
      <w:r>
        <w:noBreakHyphen/>
        <w:t>side</w:t>
      </w:r>
    </w:p>
    <w:p w:rsidR="007C3681" w:rsidRDefault="007C3681" w:rsidP="00D905D2">
      <w:pPr>
        <w:ind w:left="2520" w:hanging="1800"/>
      </w:pPr>
      <w:r>
        <w:t>s.a.</w:t>
      </w:r>
      <w:r>
        <w:tab/>
        <w:t>seasonally adjusted</w:t>
      </w:r>
    </w:p>
    <w:p w:rsidR="007C3681" w:rsidRDefault="007C3681" w:rsidP="00D905D2">
      <w:pPr>
        <w:ind w:left="2520" w:hanging="1800"/>
      </w:pPr>
      <w:r>
        <w:t>n.a. or na</w:t>
      </w:r>
      <w:r>
        <w:tab/>
        <w:t>not available or not applicable</w:t>
      </w:r>
    </w:p>
    <w:p w:rsidR="007C3681" w:rsidRDefault="007C3681" w:rsidP="00D905D2">
      <w:pPr>
        <w:ind w:left="2520" w:hanging="1800"/>
      </w:pPr>
      <w:r>
        <w:t>Cat. No.</w:t>
      </w:r>
      <w:r>
        <w:tab/>
        <w:t>catalogue number</w:t>
      </w:r>
    </w:p>
    <w:p w:rsidR="007C3681" w:rsidRDefault="007C3681" w:rsidP="00D905D2">
      <w:pPr>
        <w:ind w:left="2520" w:hanging="1800"/>
      </w:pPr>
      <w:r>
        <w:t>1 billion</w:t>
      </w:r>
      <w:r>
        <w:tab/>
        <w:t>1 000 million</w:t>
      </w:r>
    </w:p>
    <w:p w:rsidR="007C3681" w:rsidRDefault="007C3681" w:rsidP="00D905D2">
      <w:pPr>
        <w:ind w:left="2520" w:hanging="1800"/>
      </w:pPr>
      <w:r>
        <w:t>1 basis point</w:t>
      </w:r>
      <w:r>
        <w:tab/>
        <w:t>0.01 per cent</w:t>
      </w:r>
    </w:p>
    <w:p w:rsidR="007C3681" w:rsidRDefault="007C3681" w:rsidP="00D905D2">
      <w:pPr>
        <w:ind w:left="2520" w:hanging="1800"/>
      </w:pPr>
      <w:r>
        <w:t>nm</w:t>
      </w:r>
      <w:r>
        <w:tab/>
        <w:t>new measure</w:t>
      </w:r>
    </w:p>
    <w:p w:rsidR="007C3681" w:rsidRDefault="007C3681" w:rsidP="00D905D2">
      <w:pPr>
        <w:ind w:left="2520" w:hanging="1800"/>
      </w:pPr>
      <w:r>
        <w:t>..</w:t>
      </w:r>
      <w:r>
        <w:tab/>
        <w:t>zero, or rounded to zero</w:t>
      </w:r>
    </w:p>
    <w:p w:rsidR="007C3681" w:rsidRDefault="007C3681" w:rsidP="00D905D2">
      <w:pPr>
        <w:ind w:left="2520" w:hanging="1800"/>
      </w:pPr>
      <w:r>
        <w:t>tbc</w:t>
      </w:r>
      <w:r>
        <w:tab/>
        <w:t>to be confirmed</w:t>
      </w:r>
    </w:p>
    <w:p w:rsidR="007C3681" w:rsidRDefault="007C3681" w:rsidP="00D905D2">
      <w:pPr>
        <w:ind w:left="2520" w:hanging="1800"/>
      </w:pPr>
      <w:r>
        <w:t>ongoing</w:t>
      </w:r>
      <w:r>
        <w:tab/>
        <w:t>continuing output, program, project etc</w:t>
      </w:r>
    </w:p>
    <w:p w:rsidR="007C3681" w:rsidRDefault="007C3681" w:rsidP="00D905D2">
      <w:pPr>
        <w:ind w:left="2520" w:hanging="1800"/>
      </w:pPr>
      <w:r>
        <w:t>(xxx.x)</w:t>
      </w:r>
      <w:r>
        <w:tab/>
        <w:t>negative numbers</w:t>
      </w:r>
    </w:p>
    <w:p w:rsidR="007C3681" w:rsidRDefault="007C3681" w:rsidP="00497606"/>
    <w:p w:rsidR="007C3681" w:rsidRDefault="007C3681" w:rsidP="00750435"/>
    <w:sectPr w:rsidR="007C3681" w:rsidSect="00C97E08">
      <w:footerReference w:type="even" r:id="rId99"/>
      <w:footerReference w:type="default" r:id="rId100"/>
      <w:type w:val="oddPage"/>
      <w:pgSz w:w="9979" w:h="14181" w:code="138"/>
      <w:pgMar w:top="1138" w:right="1138" w:bottom="1138" w:left="1138"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19FD" w:rsidRDefault="004B1837">
      <w:pPr>
        <w:spacing w:after="0"/>
      </w:pPr>
      <w:r>
        <w:separator/>
      </w:r>
    </w:p>
  </w:endnote>
  <w:endnote w:type="continuationSeparator" w:id="0">
    <w:p w:rsidR="00E719FD" w:rsidRDefault="004B183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AvantGarde Bk BT">
    <w:altName w:val="Arial"/>
    <w:charset w:val="00"/>
    <w:family w:val="swiss"/>
    <w:pitch w:val="variable"/>
    <w:sig w:usb0="00000001" w:usb1="00000000" w:usb2="00000000" w:usb3="00000000" w:csb0="0000001B"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4C1F" w:rsidRPr="0060058A" w:rsidRDefault="00E84C1F" w:rsidP="0060058A">
    <w:pPr>
      <w:pStyle w:val="Footer"/>
      <w:pBdr>
        <w:top w:val="none" w:sz="0" w:space="0" w:color="auto"/>
      </w:pBdr>
      <w:rPr>
        <w:rStyle w:val="PageNumber"/>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F84" w:rsidRDefault="00222565" w:rsidP="009F18A6">
    <w:pPr>
      <w:pStyle w:val="Footer"/>
      <w:tabs>
        <w:tab w:val="clear" w:pos="7085"/>
        <w:tab w:val="center" w:pos="5103"/>
        <w:tab w:val="right" w:pos="7655"/>
      </w:tabs>
      <w:spacing w:after="0"/>
      <w:rPr>
        <w:rStyle w:val="PageNumber"/>
      </w:rPr>
    </w:pPr>
    <w:r>
      <w:rPr>
        <w:rStyle w:val="PageNumber"/>
      </w:rPr>
      <w:t>2013</w:t>
    </w:r>
    <w:r>
      <w:rPr>
        <w:rStyle w:val="PageNumber"/>
      </w:rPr>
      <w:noBreakHyphen/>
      <w:t>14 State Capital Program</w:t>
    </w:r>
    <w:r>
      <w:rPr>
        <w:rStyle w:val="PageNumber"/>
      </w:rPr>
      <w:tab/>
      <w:t>Environment and Primary Industries</w:t>
    </w:r>
    <w:r>
      <w:rPr>
        <w:rStyle w:val="PageNumber"/>
      </w:rPr>
      <w:tab/>
    </w:r>
    <w:r>
      <w:rPr>
        <w:rStyle w:val="PageNumber"/>
      </w:rPr>
      <w:fldChar w:fldCharType="begin"/>
    </w:r>
    <w:r>
      <w:rPr>
        <w:rStyle w:val="PageNumber"/>
      </w:rPr>
      <w:instrText xml:space="preserve"> PAGE </w:instrText>
    </w:r>
    <w:r>
      <w:rPr>
        <w:rStyle w:val="PageNumber"/>
      </w:rPr>
      <w:fldChar w:fldCharType="separate"/>
    </w:r>
    <w:r w:rsidR="00F702B8">
      <w:rPr>
        <w:rStyle w:val="PageNumber"/>
        <w:noProof/>
      </w:rPr>
      <w:t>25</w:t>
    </w:r>
    <w:r>
      <w:rPr>
        <w:rStyle w:val="PageNumber"/>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F84" w:rsidRDefault="00222565" w:rsidP="000D46B6">
    <w:pPr>
      <w:pStyle w:val="Footer"/>
      <w:tabs>
        <w:tab w:val="clear" w:pos="7085"/>
        <w:tab w:val="center" w:pos="2694"/>
        <w:tab w:val="right" w:pos="7655"/>
      </w:tabs>
      <w:spacing w:after="0"/>
      <w:rPr>
        <w:rStyle w:val="PageNumber"/>
      </w:rPr>
    </w:pPr>
    <w:r>
      <w:rPr>
        <w:rStyle w:val="PageNumber"/>
      </w:rPr>
      <w:fldChar w:fldCharType="begin"/>
    </w:r>
    <w:r>
      <w:rPr>
        <w:rStyle w:val="PageNumber"/>
      </w:rPr>
      <w:instrText xml:space="preserve"> PAGE </w:instrText>
    </w:r>
    <w:r>
      <w:rPr>
        <w:rStyle w:val="PageNumber"/>
      </w:rPr>
      <w:fldChar w:fldCharType="separate"/>
    </w:r>
    <w:r w:rsidR="00F702B8">
      <w:rPr>
        <w:rStyle w:val="PageNumber"/>
        <w:noProof/>
      </w:rPr>
      <w:t>30</w:t>
    </w:r>
    <w:r>
      <w:rPr>
        <w:rStyle w:val="PageNumber"/>
      </w:rPr>
      <w:fldChar w:fldCharType="end"/>
    </w:r>
    <w:r>
      <w:rPr>
        <w:rStyle w:val="PageNumber"/>
      </w:rPr>
      <w:tab/>
      <w:t>Health</w:t>
    </w:r>
    <w:r>
      <w:rPr>
        <w:rStyle w:val="PageNumber"/>
      </w:rPr>
      <w:tab/>
      <w:t>2013</w:t>
    </w:r>
    <w:r>
      <w:rPr>
        <w:rStyle w:val="PageNumber"/>
      </w:rPr>
      <w:noBreakHyphen/>
      <w:t>14 State Capital Program</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F84" w:rsidRDefault="00222565" w:rsidP="009F18A6">
    <w:pPr>
      <w:pStyle w:val="Footer"/>
      <w:tabs>
        <w:tab w:val="clear" w:pos="7085"/>
        <w:tab w:val="center" w:pos="5103"/>
        <w:tab w:val="right" w:pos="7655"/>
      </w:tabs>
      <w:spacing w:after="0"/>
      <w:rPr>
        <w:rStyle w:val="PageNumber"/>
      </w:rPr>
    </w:pPr>
    <w:r>
      <w:rPr>
        <w:rStyle w:val="PageNumber"/>
      </w:rPr>
      <w:t>2013</w:t>
    </w:r>
    <w:r>
      <w:rPr>
        <w:rStyle w:val="PageNumber"/>
      </w:rPr>
      <w:noBreakHyphen/>
      <w:t>14 State Capital Program</w:t>
    </w:r>
    <w:r>
      <w:rPr>
        <w:rStyle w:val="PageNumber"/>
      </w:rPr>
      <w:tab/>
      <w:t>Health</w:t>
    </w:r>
    <w:r>
      <w:rPr>
        <w:rStyle w:val="PageNumber"/>
      </w:rPr>
      <w:tab/>
    </w:r>
    <w:r>
      <w:rPr>
        <w:rStyle w:val="PageNumber"/>
      </w:rPr>
      <w:fldChar w:fldCharType="begin"/>
    </w:r>
    <w:r>
      <w:rPr>
        <w:rStyle w:val="PageNumber"/>
      </w:rPr>
      <w:instrText xml:space="preserve"> PAGE </w:instrText>
    </w:r>
    <w:r>
      <w:rPr>
        <w:rStyle w:val="PageNumber"/>
      </w:rPr>
      <w:fldChar w:fldCharType="separate"/>
    </w:r>
    <w:r w:rsidR="00F702B8">
      <w:rPr>
        <w:rStyle w:val="PageNumber"/>
        <w:noProof/>
      </w:rPr>
      <w:t>29</w:t>
    </w:r>
    <w:r>
      <w:rPr>
        <w:rStyle w:val="PageNumber"/>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F84" w:rsidRDefault="00222565" w:rsidP="009F18A6">
    <w:pPr>
      <w:pStyle w:val="Footer"/>
      <w:tabs>
        <w:tab w:val="clear" w:pos="7085"/>
        <w:tab w:val="center" w:pos="2694"/>
        <w:tab w:val="right" w:pos="7655"/>
      </w:tabs>
      <w:spacing w:after="0"/>
      <w:rPr>
        <w:rStyle w:val="PageNumber"/>
      </w:rPr>
    </w:pPr>
    <w:r>
      <w:rPr>
        <w:rStyle w:val="PageNumber"/>
      </w:rPr>
      <w:fldChar w:fldCharType="begin"/>
    </w:r>
    <w:r>
      <w:rPr>
        <w:rStyle w:val="PageNumber"/>
      </w:rPr>
      <w:instrText xml:space="preserve"> PAGE </w:instrText>
    </w:r>
    <w:r>
      <w:rPr>
        <w:rStyle w:val="PageNumber"/>
      </w:rPr>
      <w:fldChar w:fldCharType="separate"/>
    </w:r>
    <w:r w:rsidR="00F702B8">
      <w:rPr>
        <w:rStyle w:val="PageNumber"/>
        <w:noProof/>
      </w:rPr>
      <w:t>32</w:t>
    </w:r>
    <w:r>
      <w:rPr>
        <w:rStyle w:val="PageNumber"/>
      </w:rPr>
      <w:fldChar w:fldCharType="end"/>
    </w:r>
    <w:r>
      <w:rPr>
        <w:rStyle w:val="PageNumber"/>
      </w:rPr>
      <w:tab/>
      <w:t>Human Services</w:t>
    </w:r>
    <w:r>
      <w:rPr>
        <w:rStyle w:val="PageNumber"/>
      </w:rPr>
      <w:tab/>
      <w:t>2013</w:t>
    </w:r>
    <w:r>
      <w:rPr>
        <w:rStyle w:val="PageNumber"/>
      </w:rPr>
      <w:noBreakHyphen/>
      <w:t>14 State Capital Program</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F84" w:rsidRDefault="00222565" w:rsidP="009F18A6">
    <w:pPr>
      <w:pStyle w:val="Footer"/>
      <w:tabs>
        <w:tab w:val="clear" w:pos="7085"/>
        <w:tab w:val="center" w:pos="5103"/>
        <w:tab w:val="right" w:pos="7655"/>
      </w:tabs>
      <w:spacing w:after="0"/>
      <w:rPr>
        <w:rStyle w:val="PageNumber"/>
      </w:rPr>
    </w:pPr>
    <w:r>
      <w:rPr>
        <w:rStyle w:val="PageNumber"/>
      </w:rPr>
      <w:t>2013</w:t>
    </w:r>
    <w:r>
      <w:rPr>
        <w:rStyle w:val="PageNumber"/>
      </w:rPr>
      <w:noBreakHyphen/>
      <w:t>14 State Capital Program</w:t>
    </w:r>
    <w:r>
      <w:rPr>
        <w:rStyle w:val="PageNumber"/>
      </w:rPr>
      <w:tab/>
      <w:t>Human Services</w:t>
    </w:r>
    <w:r>
      <w:rPr>
        <w:rStyle w:val="PageNumber"/>
      </w:rPr>
      <w:tab/>
    </w:r>
    <w:r>
      <w:rPr>
        <w:rStyle w:val="PageNumber"/>
      </w:rPr>
      <w:fldChar w:fldCharType="begin"/>
    </w:r>
    <w:r>
      <w:rPr>
        <w:rStyle w:val="PageNumber"/>
      </w:rPr>
      <w:instrText xml:space="preserve"> PAGE </w:instrText>
    </w:r>
    <w:r>
      <w:rPr>
        <w:rStyle w:val="PageNumber"/>
      </w:rPr>
      <w:fldChar w:fldCharType="separate"/>
    </w:r>
    <w:r w:rsidR="00F702B8">
      <w:rPr>
        <w:rStyle w:val="PageNumber"/>
        <w:noProof/>
      </w:rPr>
      <w:t>31</w:t>
    </w:r>
    <w:r>
      <w:rPr>
        <w:rStyle w:val="PageNumber"/>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F84" w:rsidRDefault="00222565" w:rsidP="009F18A6">
    <w:pPr>
      <w:pStyle w:val="Footer"/>
      <w:tabs>
        <w:tab w:val="clear" w:pos="7085"/>
        <w:tab w:val="center" w:pos="2694"/>
        <w:tab w:val="right" w:pos="7655"/>
      </w:tabs>
      <w:spacing w:after="0"/>
      <w:rPr>
        <w:rStyle w:val="PageNumber"/>
      </w:rPr>
    </w:pPr>
    <w:r w:rsidRPr="00EC5217">
      <w:rPr>
        <w:rStyle w:val="PageNumber"/>
      </w:rPr>
      <w:fldChar w:fldCharType="begin"/>
    </w:r>
    <w:r w:rsidRPr="00EC5217">
      <w:rPr>
        <w:rStyle w:val="PageNumber"/>
      </w:rPr>
      <w:instrText xml:space="preserve"> PAGE </w:instrText>
    </w:r>
    <w:r w:rsidRPr="00EC5217">
      <w:rPr>
        <w:rStyle w:val="PageNumber"/>
      </w:rPr>
      <w:fldChar w:fldCharType="separate"/>
    </w:r>
    <w:r w:rsidR="00F702B8">
      <w:rPr>
        <w:rStyle w:val="PageNumber"/>
        <w:noProof/>
      </w:rPr>
      <w:t>34</w:t>
    </w:r>
    <w:r w:rsidRPr="00EC5217">
      <w:rPr>
        <w:rStyle w:val="PageNumber"/>
      </w:rPr>
      <w:fldChar w:fldCharType="end"/>
    </w:r>
    <w:r w:rsidRPr="00EC5217">
      <w:rPr>
        <w:rStyle w:val="PageNumber"/>
      </w:rPr>
      <w:tab/>
      <w:t>Justice</w:t>
    </w:r>
    <w:r w:rsidRPr="00EC5217">
      <w:rPr>
        <w:rStyle w:val="PageNumber"/>
      </w:rPr>
      <w:tab/>
      <w:t>2013</w:t>
    </w:r>
    <w:r w:rsidRPr="00EC5217">
      <w:rPr>
        <w:rStyle w:val="PageNumber"/>
      </w:rPr>
      <w:noBreakHyphen/>
      <w:t>14 State Capital Program</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F84" w:rsidRDefault="00222565" w:rsidP="009F18A6">
    <w:pPr>
      <w:pStyle w:val="Footer"/>
      <w:tabs>
        <w:tab w:val="clear" w:pos="7085"/>
        <w:tab w:val="center" w:pos="5103"/>
        <w:tab w:val="right" w:pos="7655"/>
      </w:tabs>
      <w:spacing w:after="0"/>
      <w:rPr>
        <w:rStyle w:val="PageNumber"/>
      </w:rPr>
    </w:pPr>
    <w:r>
      <w:rPr>
        <w:rStyle w:val="PageNumber"/>
      </w:rPr>
      <w:t>2013</w:t>
    </w:r>
    <w:r>
      <w:rPr>
        <w:rStyle w:val="PageNumber"/>
      </w:rPr>
      <w:noBreakHyphen/>
      <w:t>14 State Capital Program</w:t>
    </w:r>
    <w:r>
      <w:rPr>
        <w:rStyle w:val="PageNumber"/>
      </w:rPr>
      <w:tab/>
      <w:t>Justice</w:t>
    </w:r>
    <w:r>
      <w:rPr>
        <w:rStyle w:val="PageNumber"/>
      </w:rPr>
      <w:tab/>
    </w:r>
    <w:r>
      <w:rPr>
        <w:rStyle w:val="PageNumber"/>
      </w:rPr>
      <w:fldChar w:fldCharType="begin"/>
    </w:r>
    <w:r>
      <w:rPr>
        <w:rStyle w:val="PageNumber"/>
      </w:rPr>
      <w:instrText xml:space="preserve"> PAGE </w:instrText>
    </w:r>
    <w:r>
      <w:rPr>
        <w:rStyle w:val="PageNumber"/>
      </w:rPr>
      <w:fldChar w:fldCharType="separate"/>
    </w:r>
    <w:r w:rsidR="00F702B8">
      <w:rPr>
        <w:rStyle w:val="PageNumber"/>
        <w:noProof/>
      </w:rPr>
      <w:t>35</w:t>
    </w:r>
    <w:r>
      <w:rPr>
        <w:rStyle w:val="PageNumber"/>
      </w:rP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F84" w:rsidRDefault="00222565" w:rsidP="009F18A6">
    <w:pPr>
      <w:pStyle w:val="Footer"/>
      <w:tabs>
        <w:tab w:val="clear" w:pos="7085"/>
        <w:tab w:val="center" w:pos="2694"/>
        <w:tab w:val="right" w:pos="7655"/>
      </w:tabs>
      <w:spacing w:after="0"/>
      <w:rPr>
        <w:rStyle w:val="PageNumber"/>
      </w:rPr>
    </w:pPr>
    <w:r>
      <w:rPr>
        <w:rStyle w:val="PageNumber"/>
      </w:rPr>
      <w:fldChar w:fldCharType="begin"/>
    </w:r>
    <w:r>
      <w:rPr>
        <w:rStyle w:val="PageNumber"/>
      </w:rPr>
      <w:instrText xml:space="preserve"> PAGE </w:instrText>
    </w:r>
    <w:r>
      <w:rPr>
        <w:rStyle w:val="PageNumber"/>
      </w:rPr>
      <w:fldChar w:fldCharType="separate"/>
    </w:r>
    <w:r w:rsidR="00F702B8">
      <w:rPr>
        <w:rStyle w:val="PageNumber"/>
        <w:noProof/>
      </w:rPr>
      <w:t>36</w:t>
    </w:r>
    <w:r>
      <w:rPr>
        <w:rStyle w:val="PageNumber"/>
      </w:rPr>
      <w:fldChar w:fldCharType="end"/>
    </w:r>
    <w:r>
      <w:rPr>
        <w:rStyle w:val="PageNumber"/>
      </w:rPr>
      <w:tab/>
      <w:t>Premier and Cabinet</w:t>
    </w:r>
    <w:r>
      <w:rPr>
        <w:rStyle w:val="PageNumber"/>
      </w:rPr>
      <w:tab/>
      <w:t>2013</w:t>
    </w:r>
    <w:r>
      <w:rPr>
        <w:rStyle w:val="PageNumber"/>
      </w:rPr>
      <w:noBreakHyphen/>
      <w:t>14 State Capital Program</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F84" w:rsidRDefault="00222565" w:rsidP="009F18A6">
    <w:pPr>
      <w:pStyle w:val="Footer"/>
      <w:tabs>
        <w:tab w:val="clear" w:pos="7085"/>
        <w:tab w:val="center" w:pos="5103"/>
        <w:tab w:val="right" w:pos="7655"/>
      </w:tabs>
      <w:spacing w:after="0"/>
      <w:rPr>
        <w:rStyle w:val="PageNumber"/>
      </w:rPr>
    </w:pPr>
    <w:r>
      <w:rPr>
        <w:rStyle w:val="PageNumber"/>
      </w:rPr>
      <w:t>2013</w:t>
    </w:r>
    <w:r>
      <w:rPr>
        <w:rStyle w:val="PageNumber"/>
      </w:rPr>
      <w:noBreakHyphen/>
      <w:t>14 State Capital Program</w:t>
    </w:r>
    <w:r>
      <w:rPr>
        <w:rStyle w:val="PageNumber"/>
      </w:rPr>
      <w:tab/>
      <w:t>Premier and Cabinet</w:t>
    </w:r>
    <w:r>
      <w:rPr>
        <w:rStyle w:val="PageNumber"/>
      </w:rPr>
      <w:tab/>
    </w:r>
    <w:r>
      <w:rPr>
        <w:rStyle w:val="PageNumber"/>
      </w:rPr>
      <w:fldChar w:fldCharType="begin"/>
    </w:r>
    <w:r>
      <w:rPr>
        <w:rStyle w:val="PageNumber"/>
      </w:rPr>
      <w:instrText xml:space="preserve"> PAGE </w:instrText>
    </w:r>
    <w:r>
      <w:rPr>
        <w:rStyle w:val="PageNumber"/>
      </w:rPr>
      <w:fldChar w:fldCharType="separate"/>
    </w:r>
    <w:r w:rsidR="00F702B8">
      <w:rPr>
        <w:rStyle w:val="PageNumber"/>
        <w:noProof/>
      </w:rPr>
      <w:t>37</w:t>
    </w:r>
    <w:r>
      <w:rPr>
        <w:rStyle w:val="PageNumber"/>
      </w:rP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F84" w:rsidRDefault="00222565" w:rsidP="000D46B6">
    <w:pPr>
      <w:pStyle w:val="Footer"/>
      <w:tabs>
        <w:tab w:val="clear" w:pos="7085"/>
        <w:tab w:val="center" w:pos="2694"/>
        <w:tab w:val="right" w:pos="7655"/>
      </w:tabs>
      <w:spacing w:after="0"/>
      <w:rPr>
        <w:rStyle w:val="PageNumber"/>
      </w:rPr>
    </w:pPr>
    <w:r>
      <w:rPr>
        <w:rStyle w:val="PageNumber"/>
      </w:rPr>
      <w:fldChar w:fldCharType="begin"/>
    </w:r>
    <w:r>
      <w:rPr>
        <w:rStyle w:val="PageNumber"/>
      </w:rPr>
      <w:instrText xml:space="preserve"> PAGE </w:instrText>
    </w:r>
    <w:r>
      <w:rPr>
        <w:rStyle w:val="PageNumber"/>
      </w:rPr>
      <w:fldChar w:fldCharType="separate"/>
    </w:r>
    <w:r w:rsidR="00F702B8">
      <w:rPr>
        <w:rStyle w:val="PageNumber"/>
        <w:noProof/>
      </w:rPr>
      <w:t>38</w:t>
    </w:r>
    <w:r>
      <w:rPr>
        <w:rStyle w:val="PageNumber"/>
      </w:rPr>
      <w:fldChar w:fldCharType="end"/>
    </w:r>
    <w:r>
      <w:rPr>
        <w:rStyle w:val="PageNumber"/>
      </w:rPr>
      <w:tab/>
      <w:t>State Development, Business and Innovation</w:t>
    </w:r>
    <w:r>
      <w:rPr>
        <w:rStyle w:val="PageNumber"/>
      </w:rPr>
      <w:tab/>
      <w:t>2013</w:t>
    </w:r>
    <w:r>
      <w:rPr>
        <w:rStyle w:val="PageNumber"/>
      </w:rPr>
      <w:noBreakHyphen/>
      <w:t>14 State Capital Program</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4C1F" w:rsidRPr="0060058A" w:rsidRDefault="00E84C1F" w:rsidP="0060058A">
    <w:pPr>
      <w:pStyle w:val="Footer"/>
      <w:pBdr>
        <w:top w:val="none" w:sz="0" w:space="0" w:color="auto"/>
      </w:pBdr>
      <w:rPr>
        <w:rStyle w:val="PageNumber"/>
      </w:rP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F84" w:rsidRDefault="00222565" w:rsidP="009F18A6">
    <w:pPr>
      <w:pStyle w:val="Footer"/>
      <w:tabs>
        <w:tab w:val="clear" w:pos="7085"/>
        <w:tab w:val="center" w:pos="5103"/>
        <w:tab w:val="right" w:pos="7655"/>
      </w:tabs>
      <w:spacing w:after="0"/>
      <w:rPr>
        <w:rStyle w:val="PageNumber"/>
      </w:rPr>
    </w:pPr>
    <w:r>
      <w:rPr>
        <w:rStyle w:val="PageNumber"/>
      </w:rPr>
      <w:t>2013</w:t>
    </w:r>
    <w:r>
      <w:rPr>
        <w:rStyle w:val="PageNumber"/>
      </w:rPr>
      <w:noBreakHyphen/>
      <w:t>14 State Capital Program</w:t>
    </w:r>
    <w:r>
      <w:rPr>
        <w:rStyle w:val="PageNumber"/>
      </w:rPr>
      <w:tab/>
      <w:t>State Development, Business and Innovation</w:t>
    </w:r>
    <w:r>
      <w:rPr>
        <w:rStyle w:val="PageNumber"/>
      </w:rPr>
      <w:tab/>
    </w:r>
    <w:r>
      <w:rPr>
        <w:rStyle w:val="PageNumber"/>
      </w:rPr>
      <w:fldChar w:fldCharType="begin"/>
    </w:r>
    <w:r>
      <w:rPr>
        <w:rStyle w:val="PageNumber"/>
      </w:rPr>
      <w:instrText xml:space="preserve"> PAGE </w:instrText>
    </w:r>
    <w:r>
      <w:rPr>
        <w:rStyle w:val="PageNumber"/>
      </w:rPr>
      <w:fldChar w:fldCharType="separate"/>
    </w:r>
    <w:r w:rsidR="00F702B8">
      <w:rPr>
        <w:rStyle w:val="PageNumber"/>
        <w:noProof/>
      </w:rPr>
      <w:t>39</w:t>
    </w:r>
    <w:r>
      <w:rPr>
        <w:rStyle w:val="PageNumber"/>
      </w:rP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F84" w:rsidRDefault="00222565" w:rsidP="009F18A6">
    <w:pPr>
      <w:pStyle w:val="Footer"/>
      <w:tabs>
        <w:tab w:val="clear" w:pos="7085"/>
        <w:tab w:val="center" w:pos="2694"/>
        <w:tab w:val="right" w:pos="7655"/>
      </w:tabs>
      <w:spacing w:after="0"/>
      <w:rPr>
        <w:rStyle w:val="PageNumber"/>
      </w:rPr>
    </w:pPr>
    <w:r>
      <w:rPr>
        <w:rStyle w:val="PageNumber"/>
      </w:rPr>
      <w:fldChar w:fldCharType="begin"/>
    </w:r>
    <w:r>
      <w:rPr>
        <w:rStyle w:val="PageNumber"/>
      </w:rPr>
      <w:instrText xml:space="preserve"> PAGE </w:instrText>
    </w:r>
    <w:r>
      <w:rPr>
        <w:rStyle w:val="PageNumber"/>
      </w:rPr>
      <w:fldChar w:fldCharType="separate"/>
    </w:r>
    <w:r w:rsidR="00F702B8">
      <w:rPr>
        <w:rStyle w:val="PageNumber"/>
        <w:noProof/>
      </w:rPr>
      <w:t>46</w:t>
    </w:r>
    <w:r>
      <w:rPr>
        <w:rStyle w:val="PageNumber"/>
      </w:rPr>
      <w:fldChar w:fldCharType="end"/>
    </w:r>
    <w:r>
      <w:rPr>
        <w:rStyle w:val="PageNumber"/>
      </w:rPr>
      <w:tab/>
      <w:t>Transport, Planning and Local Infrastructure</w:t>
    </w:r>
    <w:r>
      <w:rPr>
        <w:rStyle w:val="PageNumber"/>
      </w:rPr>
      <w:tab/>
      <w:t>2013</w:t>
    </w:r>
    <w:r>
      <w:rPr>
        <w:rStyle w:val="PageNumber"/>
      </w:rPr>
      <w:noBreakHyphen/>
      <w:t>14 State Capital Program</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F84" w:rsidRDefault="00222565" w:rsidP="009F18A6">
    <w:pPr>
      <w:pStyle w:val="Footer"/>
      <w:tabs>
        <w:tab w:val="clear" w:pos="7085"/>
        <w:tab w:val="center" w:pos="5103"/>
        <w:tab w:val="right" w:pos="7655"/>
      </w:tabs>
      <w:spacing w:after="0"/>
      <w:rPr>
        <w:rStyle w:val="PageNumber"/>
      </w:rPr>
    </w:pPr>
    <w:r>
      <w:rPr>
        <w:rStyle w:val="PageNumber"/>
      </w:rPr>
      <w:t>2013</w:t>
    </w:r>
    <w:r>
      <w:rPr>
        <w:rStyle w:val="PageNumber"/>
      </w:rPr>
      <w:noBreakHyphen/>
      <w:t>14 State Capital Program</w:t>
    </w:r>
    <w:r>
      <w:rPr>
        <w:rStyle w:val="PageNumber"/>
      </w:rPr>
      <w:tab/>
      <w:t>Transport, Planning and Local Infrastructure</w:t>
    </w:r>
    <w:r>
      <w:rPr>
        <w:rStyle w:val="PageNumber"/>
      </w:rPr>
      <w:tab/>
    </w:r>
    <w:r>
      <w:rPr>
        <w:rStyle w:val="PageNumber"/>
      </w:rPr>
      <w:fldChar w:fldCharType="begin"/>
    </w:r>
    <w:r>
      <w:rPr>
        <w:rStyle w:val="PageNumber"/>
      </w:rPr>
      <w:instrText xml:space="preserve"> PAGE </w:instrText>
    </w:r>
    <w:r>
      <w:rPr>
        <w:rStyle w:val="PageNumber"/>
      </w:rPr>
      <w:fldChar w:fldCharType="separate"/>
    </w:r>
    <w:r w:rsidR="00F702B8">
      <w:rPr>
        <w:rStyle w:val="PageNumber"/>
        <w:noProof/>
      </w:rPr>
      <w:t>45</w:t>
    </w:r>
    <w:r>
      <w:rPr>
        <w:rStyle w:val="PageNumber"/>
      </w:rPr>
      <w:fldChar w:fldCharType="end"/>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F84" w:rsidRDefault="00222565" w:rsidP="009F18A6">
    <w:pPr>
      <w:pStyle w:val="Footer"/>
      <w:tabs>
        <w:tab w:val="clear" w:pos="7085"/>
        <w:tab w:val="center" w:pos="2694"/>
        <w:tab w:val="right" w:pos="7655"/>
      </w:tabs>
      <w:spacing w:after="0"/>
      <w:rPr>
        <w:rStyle w:val="PageNumber"/>
      </w:rPr>
    </w:pPr>
    <w:r>
      <w:rPr>
        <w:rStyle w:val="PageNumber"/>
      </w:rPr>
      <w:fldChar w:fldCharType="begin"/>
    </w:r>
    <w:r>
      <w:rPr>
        <w:rStyle w:val="PageNumber"/>
      </w:rPr>
      <w:instrText xml:space="preserve"> PAGE </w:instrText>
    </w:r>
    <w:r>
      <w:rPr>
        <w:rStyle w:val="PageNumber"/>
      </w:rPr>
      <w:fldChar w:fldCharType="separate"/>
    </w:r>
    <w:r w:rsidR="00997E6E">
      <w:rPr>
        <w:rStyle w:val="PageNumber"/>
        <w:noProof/>
      </w:rPr>
      <w:t>58</w:t>
    </w:r>
    <w:r>
      <w:rPr>
        <w:rStyle w:val="PageNumber"/>
      </w:rPr>
      <w:fldChar w:fldCharType="end"/>
    </w:r>
    <w:r>
      <w:rPr>
        <w:rStyle w:val="PageNumber"/>
      </w:rPr>
      <w:tab/>
      <w:t>Treasury and Finance</w:t>
    </w:r>
    <w:r>
      <w:rPr>
        <w:rStyle w:val="PageNumber"/>
      </w:rPr>
      <w:tab/>
      <w:t>2013</w:t>
    </w:r>
    <w:r>
      <w:rPr>
        <w:rStyle w:val="PageNumber"/>
      </w:rPr>
      <w:noBreakHyphen/>
      <w:t>14 State Capital Program</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F84" w:rsidRDefault="00222565" w:rsidP="000D46B6">
    <w:pPr>
      <w:pStyle w:val="Footer"/>
      <w:tabs>
        <w:tab w:val="clear" w:pos="7085"/>
        <w:tab w:val="center" w:pos="5103"/>
        <w:tab w:val="right" w:pos="7655"/>
      </w:tabs>
      <w:spacing w:after="0"/>
      <w:rPr>
        <w:rStyle w:val="PageNumber"/>
      </w:rPr>
    </w:pPr>
    <w:r>
      <w:rPr>
        <w:rStyle w:val="PageNumber"/>
      </w:rPr>
      <w:t>2013</w:t>
    </w:r>
    <w:r>
      <w:rPr>
        <w:rStyle w:val="PageNumber"/>
      </w:rPr>
      <w:noBreakHyphen/>
      <w:t>14 State Capital Program</w:t>
    </w:r>
    <w:r>
      <w:rPr>
        <w:rStyle w:val="PageNumber"/>
      </w:rPr>
      <w:tab/>
      <w:t>Treasury and Finance</w:t>
    </w:r>
    <w:r>
      <w:rPr>
        <w:rStyle w:val="PageNumber"/>
      </w:rPr>
      <w:tab/>
    </w:r>
    <w:r>
      <w:rPr>
        <w:rStyle w:val="PageNumber"/>
      </w:rPr>
      <w:fldChar w:fldCharType="begin"/>
    </w:r>
    <w:r>
      <w:rPr>
        <w:rStyle w:val="PageNumber"/>
      </w:rPr>
      <w:instrText xml:space="preserve"> PAGE </w:instrText>
    </w:r>
    <w:r>
      <w:rPr>
        <w:rStyle w:val="PageNumber"/>
      </w:rPr>
      <w:fldChar w:fldCharType="separate"/>
    </w:r>
    <w:r w:rsidR="00F702B8">
      <w:rPr>
        <w:rStyle w:val="PageNumber"/>
        <w:noProof/>
      </w:rPr>
      <w:t>47</w:t>
    </w:r>
    <w:r>
      <w:rPr>
        <w:rStyle w:val="PageNumber"/>
      </w:rPr>
      <w:fldChar w:fldCharType="end"/>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F84" w:rsidRDefault="00222565" w:rsidP="000D46B6">
    <w:pPr>
      <w:pStyle w:val="Footer"/>
      <w:tabs>
        <w:tab w:val="clear" w:pos="7085"/>
        <w:tab w:val="center" w:pos="2694"/>
        <w:tab w:val="right" w:pos="7655"/>
      </w:tabs>
      <w:spacing w:after="0"/>
      <w:rPr>
        <w:rStyle w:val="PageNumber"/>
      </w:rPr>
    </w:pPr>
    <w:r>
      <w:rPr>
        <w:rStyle w:val="PageNumber"/>
      </w:rPr>
      <w:fldChar w:fldCharType="begin"/>
    </w:r>
    <w:r>
      <w:rPr>
        <w:rStyle w:val="PageNumber"/>
      </w:rPr>
      <w:instrText xml:space="preserve"> PAGE </w:instrText>
    </w:r>
    <w:r>
      <w:rPr>
        <w:rStyle w:val="PageNumber"/>
      </w:rPr>
      <w:fldChar w:fldCharType="separate"/>
    </w:r>
    <w:r w:rsidR="00F702B8">
      <w:rPr>
        <w:rStyle w:val="PageNumber"/>
        <w:noProof/>
      </w:rPr>
      <w:t>48</w:t>
    </w:r>
    <w:r>
      <w:rPr>
        <w:rStyle w:val="PageNumber"/>
      </w:rPr>
      <w:fldChar w:fldCharType="end"/>
    </w:r>
    <w:r>
      <w:rPr>
        <w:rStyle w:val="PageNumber"/>
      </w:rPr>
      <w:tab/>
      <w:t>Parliament</w:t>
    </w:r>
    <w:r>
      <w:rPr>
        <w:rStyle w:val="PageNumber"/>
      </w:rPr>
      <w:tab/>
      <w:t>2013</w:t>
    </w:r>
    <w:r>
      <w:rPr>
        <w:rStyle w:val="PageNumber"/>
      </w:rPr>
      <w:noBreakHyphen/>
      <w:t>14 State Capital Program</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F84" w:rsidRDefault="00222565" w:rsidP="009F18A6">
    <w:pPr>
      <w:pStyle w:val="Footer"/>
      <w:tabs>
        <w:tab w:val="clear" w:pos="7085"/>
        <w:tab w:val="center" w:pos="5103"/>
        <w:tab w:val="right" w:pos="7655"/>
      </w:tabs>
      <w:spacing w:after="0"/>
      <w:rPr>
        <w:rStyle w:val="PageNumber"/>
      </w:rPr>
    </w:pPr>
    <w:r>
      <w:rPr>
        <w:rStyle w:val="PageNumber"/>
      </w:rPr>
      <w:t>2013</w:t>
    </w:r>
    <w:r>
      <w:rPr>
        <w:rStyle w:val="PageNumber"/>
      </w:rPr>
      <w:noBreakHyphen/>
      <w:t>14 State Capital Program</w:t>
    </w:r>
    <w:r>
      <w:rPr>
        <w:rStyle w:val="PageNumber"/>
      </w:rPr>
      <w:tab/>
      <w:t>Parliament</w:t>
    </w:r>
    <w:r>
      <w:rPr>
        <w:rStyle w:val="PageNumber"/>
      </w:rPr>
      <w:tab/>
    </w:r>
    <w:r>
      <w:rPr>
        <w:rStyle w:val="PageNumber"/>
      </w:rPr>
      <w:fldChar w:fldCharType="begin"/>
    </w:r>
    <w:r>
      <w:rPr>
        <w:rStyle w:val="PageNumber"/>
      </w:rPr>
      <w:instrText xml:space="preserve"> PAGE </w:instrText>
    </w:r>
    <w:r>
      <w:rPr>
        <w:rStyle w:val="PageNumber"/>
      </w:rPr>
      <w:fldChar w:fldCharType="separate"/>
    </w:r>
    <w:r w:rsidR="00997E6E">
      <w:rPr>
        <w:rStyle w:val="PageNumber"/>
        <w:noProof/>
      </w:rPr>
      <w:t>59</w:t>
    </w:r>
    <w:r>
      <w:rPr>
        <w:rStyle w:val="PageNumber"/>
      </w:rPr>
      <w:fldChar w:fldCharType="end"/>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F84" w:rsidRDefault="00222565" w:rsidP="009F18A6">
    <w:pPr>
      <w:pStyle w:val="Footer"/>
      <w:tabs>
        <w:tab w:val="clear" w:pos="7085"/>
        <w:tab w:val="center" w:pos="2694"/>
        <w:tab w:val="right" w:pos="7655"/>
      </w:tabs>
      <w:spacing w:after="0"/>
      <w:rPr>
        <w:rStyle w:val="PageNumber"/>
      </w:rPr>
    </w:pPr>
    <w:r>
      <w:rPr>
        <w:rStyle w:val="PageNumber"/>
      </w:rPr>
      <w:fldChar w:fldCharType="begin"/>
    </w:r>
    <w:r>
      <w:rPr>
        <w:rStyle w:val="PageNumber"/>
      </w:rPr>
      <w:instrText xml:space="preserve"> PAGE </w:instrText>
    </w:r>
    <w:r>
      <w:rPr>
        <w:rStyle w:val="PageNumber"/>
      </w:rPr>
      <w:fldChar w:fldCharType="separate"/>
    </w:r>
    <w:r w:rsidR="00F702B8">
      <w:rPr>
        <w:rStyle w:val="PageNumber"/>
        <w:noProof/>
      </w:rPr>
      <w:t>50</w:t>
    </w:r>
    <w:r>
      <w:rPr>
        <w:rStyle w:val="PageNumber"/>
      </w:rPr>
      <w:fldChar w:fldCharType="end"/>
    </w:r>
    <w:r>
      <w:rPr>
        <w:rStyle w:val="PageNumber"/>
      </w:rPr>
      <w:tab/>
      <w:t>Country Fire Authority</w:t>
    </w:r>
    <w:r>
      <w:rPr>
        <w:rStyle w:val="PageNumber"/>
      </w:rPr>
      <w:tab/>
      <w:t>2013</w:t>
    </w:r>
    <w:r>
      <w:rPr>
        <w:rStyle w:val="PageNumber"/>
      </w:rPr>
      <w:noBreakHyphen/>
      <w:t>14 State Capital Program</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F84" w:rsidRDefault="00222565" w:rsidP="009F18A6">
    <w:pPr>
      <w:pStyle w:val="Footer"/>
      <w:tabs>
        <w:tab w:val="clear" w:pos="7085"/>
        <w:tab w:val="center" w:pos="5103"/>
        <w:tab w:val="right" w:pos="7655"/>
      </w:tabs>
      <w:spacing w:after="0"/>
      <w:rPr>
        <w:rStyle w:val="PageNumber"/>
      </w:rPr>
    </w:pPr>
    <w:r>
      <w:rPr>
        <w:rStyle w:val="PageNumber"/>
      </w:rPr>
      <w:t>2013</w:t>
    </w:r>
    <w:r>
      <w:rPr>
        <w:rStyle w:val="PageNumber"/>
      </w:rPr>
      <w:noBreakHyphen/>
      <w:t>14 State Capital Program</w:t>
    </w:r>
    <w:r>
      <w:rPr>
        <w:rStyle w:val="PageNumber"/>
      </w:rPr>
      <w:tab/>
      <w:t>Country Fire Authority</w:t>
    </w:r>
    <w:r>
      <w:rPr>
        <w:rStyle w:val="PageNumber"/>
      </w:rPr>
      <w:tab/>
    </w:r>
    <w:r>
      <w:rPr>
        <w:rStyle w:val="PageNumber"/>
      </w:rPr>
      <w:fldChar w:fldCharType="begin"/>
    </w:r>
    <w:r>
      <w:rPr>
        <w:rStyle w:val="PageNumber"/>
      </w:rPr>
      <w:instrText xml:space="preserve"> PAGE </w:instrText>
    </w:r>
    <w:r>
      <w:rPr>
        <w:rStyle w:val="PageNumber"/>
      </w:rPr>
      <w:fldChar w:fldCharType="separate"/>
    </w:r>
    <w:r w:rsidR="00F702B8">
      <w:rPr>
        <w:rStyle w:val="PageNumber"/>
        <w:noProof/>
      </w:rPr>
      <w:t>49</w:t>
    </w:r>
    <w:r>
      <w:rPr>
        <w:rStyle w:val="PageNumber"/>
      </w:rPr>
      <w:fldChar w:fldCharType="end"/>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5804" w:rsidRDefault="00FD5804" w:rsidP="00620C72">
    <w:pPr>
      <w:pStyle w:val="Footer"/>
      <w:tabs>
        <w:tab w:val="center" w:pos="2694"/>
      </w:tabs>
      <w:rPr>
        <w:rStyle w:val="PageNumber"/>
      </w:rPr>
    </w:pPr>
    <w:r>
      <w:rPr>
        <w:rStyle w:val="PageNumber"/>
      </w:rPr>
      <w:fldChar w:fldCharType="begin"/>
    </w:r>
    <w:r>
      <w:rPr>
        <w:rStyle w:val="PageNumber"/>
      </w:rPr>
      <w:instrText xml:space="preserve"> PAGE </w:instrText>
    </w:r>
    <w:r>
      <w:rPr>
        <w:rStyle w:val="PageNumber"/>
      </w:rPr>
      <w:fldChar w:fldCharType="separate"/>
    </w:r>
    <w:r w:rsidR="00F702B8">
      <w:rPr>
        <w:rStyle w:val="PageNumber"/>
        <w:noProof/>
      </w:rPr>
      <w:t>54</w:t>
    </w:r>
    <w:r>
      <w:rPr>
        <w:rStyle w:val="PageNumber"/>
      </w:rPr>
      <w:fldChar w:fldCharType="end"/>
    </w:r>
    <w:r>
      <w:rPr>
        <w:rStyle w:val="PageNumber"/>
      </w:rPr>
      <w:tab/>
      <w:t>Metropolitan Fire and Emergency Services Board</w:t>
    </w:r>
    <w:r>
      <w:rPr>
        <w:rStyle w:val="PageNumber"/>
      </w:rPr>
      <w:tab/>
      <w:t>2013</w:t>
    </w:r>
    <w:r>
      <w:rPr>
        <w:rStyle w:val="PageNumber"/>
      </w:rPr>
      <w:noBreakHyphen/>
      <w:t>14 State Capital Program</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4C1F" w:rsidRDefault="00E84C1F" w:rsidP="006E7E8F">
    <w:pPr>
      <w:pStyle w:val="Footer"/>
      <w:pBdr>
        <w:top w:val="none" w:sz="0" w:space="0" w:color="auto"/>
      </w:pBdr>
      <w:tabs>
        <w:tab w:val="clear" w:pos="7085"/>
        <w:tab w:val="center" w:pos="2694"/>
        <w:tab w:val="right" w:pos="7655"/>
      </w:tabs>
      <w:spacing w:after="0"/>
      <w:rPr>
        <w:rStyle w:val="PageNumber"/>
      </w:rPr>
    </w:pPr>
    <w:r>
      <w:rPr>
        <w:rStyle w:val="PageNumber"/>
      </w:rPr>
      <w:fldChar w:fldCharType="begin"/>
    </w:r>
    <w:r>
      <w:rPr>
        <w:rStyle w:val="PageNumber"/>
      </w:rPr>
      <w:instrText xml:space="preserve"> PAGE </w:instrText>
    </w:r>
    <w:r>
      <w:rPr>
        <w:rStyle w:val="PageNumber"/>
      </w:rPr>
      <w:fldChar w:fldCharType="separate"/>
    </w:r>
    <w:r w:rsidR="00F702B8">
      <w:rPr>
        <w:rStyle w:val="PageNumber"/>
        <w:noProof/>
      </w:rPr>
      <w:t>ii</w:t>
    </w:r>
    <w:r>
      <w:rPr>
        <w:rStyle w:val="PageNumber"/>
      </w:rPr>
      <w:fldChar w:fldCharType="end"/>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2E87" w:rsidRDefault="00FD5804" w:rsidP="00442E87">
    <w:pPr>
      <w:pStyle w:val="Footer"/>
      <w:tabs>
        <w:tab w:val="clear" w:pos="7085"/>
        <w:tab w:val="center" w:pos="5103"/>
        <w:tab w:val="right" w:pos="7655"/>
      </w:tabs>
      <w:spacing w:after="0"/>
      <w:rPr>
        <w:rStyle w:val="PageNumber"/>
      </w:rPr>
    </w:pPr>
    <w:r>
      <w:rPr>
        <w:rStyle w:val="PageNumber"/>
      </w:rPr>
      <w:t>2013</w:t>
    </w:r>
    <w:r>
      <w:rPr>
        <w:rStyle w:val="PageNumber"/>
      </w:rPr>
      <w:noBreakHyphen/>
      <w:t>14 State Capital Program</w:t>
    </w:r>
    <w:r>
      <w:rPr>
        <w:rStyle w:val="PageNumber"/>
      </w:rPr>
      <w:tab/>
      <w:t>Metropolitan Fire and Emergency Services Board</w:t>
    </w:r>
    <w:r>
      <w:rPr>
        <w:rStyle w:val="PageNumber"/>
      </w:rPr>
      <w:tab/>
    </w:r>
    <w:r>
      <w:rPr>
        <w:rStyle w:val="PageNumber"/>
      </w:rPr>
      <w:fldChar w:fldCharType="begin"/>
    </w:r>
    <w:r>
      <w:rPr>
        <w:rStyle w:val="PageNumber"/>
      </w:rPr>
      <w:instrText xml:space="preserve"> PAGE </w:instrText>
    </w:r>
    <w:r>
      <w:rPr>
        <w:rStyle w:val="PageNumber"/>
      </w:rPr>
      <w:fldChar w:fldCharType="separate"/>
    </w:r>
    <w:r w:rsidR="00F702B8">
      <w:rPr>
        <w:rStyle w:val="PageNumber"/>
        <w:noProof/>
      </w:rPr>
      <w:t>53</w:t>
    </w:r>
    <w:r>
      <w:rPr>
        <w:rStyle w:val="PageNumber"/>
      </w:rPr>
      <w:fldChar w:fldCharType="end"/>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F84" w:rsidRDefault="00222565" w:rsidP="00602BE7">
    <w:pPr>
      <w:pStyle w:val="Footer"/>
      <w:tabs>
        <w:tab w:val="clear" w:pos="7085"/>
        <w:tab w:val="center" w:pos="2694"/>
        <w:tab w:val="right" w:pos="7655"/>
      </w:tabs>
      <w:spacing w:after="0"/>
      <w:rPr>
        <w:rStyle w:val="PageNumber"/>
      </w:rPr>
    </w:pPr>
    <w:r>
      <w:rPr>
        <w:rStyle w:val="PageNumber"/>
      </w:rPr>
      <w:fldChar w:fldCharType="begin"/>
    </w:r>
    <w:r>
      <w:rPr>
        <w:rStyle w:val="PageNumber"/>
      </w:rPr>
      <w:instrText xml:space="preserve"> PAGE </w:instrText>
    </w:r>
    <w:r>
      <w:rPr>
        <w:rStyle w:val="PageNumber"/>
      </w:rPr>
      <w:fldChar w:fldCharType="separate"/>
    </w:r>
    <w:r w:rsidR="00F702B8">
      <w:rPr>
        <w:rStyle w:val="PageNumber"/>
        <w:noProof/>
      </w:rPr>
      <w:t>68</w:t>
    </w:r>
    <w:r>
      <w:rPr>
        <w:rStyle w:val="PageNumber"/>
      </w:rPr>
      <w:fldChar w:fldCharType="end"/>
    </w:r>
    <w:r>
      <w:rPr>
        <w:rStyle w:val="PageNumber"/>
      </w:rPr>
      <w:tab/>
    </w:r>
    <w:r>
      <w:t>Barwon Region Water Corporation</w:t>
    </w:r>
    <w:r>
      <w:rPr>
        <w:rStyle w:val="PageNumber"/>
      </w:rPr>
      <w:tab/>
      <w:t>2013</w:t>
    </w:r>
    <w:r>
      <w:rPr>
        <w:rStyle w:val="PageNumber"/>
      </w:rPr>
      <w:noBreakHyphen/>
      <w:t>14 State Capital Program</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F84" w:rsidRDefault="00222565" w:rsidP="00602BE7">
    <w:pPr>
      <w:pStyle w:val="Footer"/>
      <w:tabs>
        <w:tab w:val="clear" w:pos="7085"/>
        <w:tab w:val="center" w:pos="5103"/>
        <w:tab w:val="right" w:pos="7655"/>
      </w:tabs>
      <w:spacing w:after="0"/>
      <w:rPr>
        <w:rStyle w:val="PageNumber"/>
      </w:rPr>
    </w:pPr>
    <w:r>
      <w:rPr>
        <w:rStyle w:val="PageNumber"/>
      </w:rPr>
      <w:t>2013</w:t>
    </w:r>
    <w:r>
      <w:rPr>
        <w:rStyle w:val="PageNumber"/>
      </w:rPr>
      <w:noBreakHyphen/>
      <w:t>14 State Capital Program</w:t>
    </w:r>
    <w:r>
      <w:rPr>
        <w:rStyle w:val="PageNumber"/>
      </w:rPr>
      <w:tab/>
    </w:r>
    <w:r>
      <w:t>Barwon Region Water Corporation</w:t>
    </w:r>
    <w:r>
      <w:rPr>
        <w:rStyle w:val="PageNumber"/>
      </w:rPr>
      <w:tab/>
    </w:r>
    <w:r>
      <w:rPr>
        <w:rStyle w:val="PageNumber"/>
      </w:rPr>
      <w:fldChar w:fldCharType="begin"/>
    </w:r>
    <w:r>
      <w:rPr>
        <w:rStyle w:val="PageNumber"/>
      </w:rPr>
      <w:instrText xml:space="preserve"> PAGE </w:instrText>
    </w:r>
    <w:r>
      <w:rPr>
        <w:rStyle w:val="PageNumber"/>
      </w:rPr>
      <w:fldChar w:fldCharType="separate"/>
    </w:r>
    <w:r w:rsidR="00F702B8">
      <w:rPr>
        <w:rStyle w:val="PageNumber"/>
        <w:noProof/>
      </w:rPr>
      <w:t>67</w:t>
    </w:r>
    <w:r>
      <w:rPr>
        <w:rStyle w:val="PageNumber"/>
      </w:rPr>
      <w:fldChar w:fldCharType="end"/>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F84" w:rsidRDefault="00222565" w:rsidP="00602BE7">
    <w:pPr>
      <w:pStyle w:val="Footer"/>
      <w:tabs>
        <w:tab w:val="clear" w:pos="7085"/>
        <w:tab w:val="center" w:pos="2694"/>
        <w:tab w:val="right" w:pos="7655"/>
      </w:tabs>
      <w:spacing w:after="0"/>
      <w:rPr>
        <w:rStyle w:val="PageNumber"/>
      </w:rPr>
    </w:pPr>
    <w:r>
      <w:rPr>
        <w:rStyle w:val="PageNumber"/>
      </w:rPr>
      <w:fldChar w:fldCharType="begin"/>
    </w:r>
    <w:r>
      <w:rPr>
        <w:rStyle w:val="PageNumber"/>
      </w:rPr>
      <w:instrText xml:space="preserve"> PAGE </w:instrText>
    </w:r>
    <w:r>
      <w:rPr>
        <w:rStyle w:val="PageNumber"/>
      </w:rPr>
      <w:fldChar w:fldCharType="separate"/>
    </w:r>
    <w:r w:rsidR="00997E6E">
      <w:rPr>
        <w:rStyle w:val="PageNumber"/>
        <w:noProof/>
      </w:rPr>
      <w:t>84</w:t>
    </w:r>
    <w:r>
      <w:rPr>
        <w:rStyle w:val="PageNumber"/>
      </w:rPr>
      <w:fldChar w:fldCharType="end"/>
    </w:r>
    <w:r>
      <w:rPr>
        <w:rStyle w:val="PageNumber"/>
      </w:rPr>
      <w:tab/>
    </w:r>
    <w:r>
      <w:t>Cemeteries</w:t>
    </w:r>
    <w:r>
      <w:rPr>
        <w:rStyle w:val="PageNumber"/>
      </w:rPr>
      <w:tab/>
      <w:t>2013</w:t>
    </w:r>
    <w:r>
      <w:rPr>
        <w:rStyle w:val="PageNumber"/>
      </w:rPr>
      <w:noBreakHyphen/>
      <w:t>14 State Capital Program</w: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F84" w:rsidRDefault="00222565" w:rsidP="00602BE7">
    <w:pPr>
      <w:pStyle w:val="Footer"/>
      <w:tabs>
        <w:tab w:val="clear" w:pos="7085"/>
        <w:tab w:val="center" w:pos="5103"/>
        <w:tab w:val="right" w:pos="7655"/>
      </w:tabs>
      <w:spacing w:after="0"/>
      <w:rPr>
        <w:rStyle w:val="PageNumber"/>
      </w:rPr>
    </w:pPr>
    <w:r>
      <w:rPr>
        <w:rStyle w:val="PageNumber"/>
      </w:rPr>
      <w:t>2013</w:t>
    </w:r>
    <w:r>
      <w:rPr>
        <w:rStyle w:val="PageNumber"/>
      </w:rPr>
      <w:noBreakHyphen/>
      <w:t>14 State Capital Program</w:t>
    </w:r>
    <w:r>
      <w:rPr>
        <w:rStyle w:val="PageNumber"/>
      </w:rPr>
      <w:tab/>
    </w:r>
    <w:r>
      <w:t>Cemetery Trusts</w:t>
    </w:r>
    <w:r>
      <w:rPr>
        <w:rStyle w:val="PageNumber"/>
      </w:rPr>
      <w:tab/>
    </w:r>
    <w:r>
      <w:rPr>
        <w:rStyle w:val="PageNumber"/>
      </w:rPr>
      <w:fldChar w:fldCharType="begin"/>
    </w:r>
    <w:r>
      <w:rPr>
        <w:rStyle w:val="PageNumber"/>
      </w:rPr>
      <w:instrText xml:space="preserve"> PAGE </w:instrText>
    </w:r>
    <w:r>
      <w:rPr>
        <w:rStyle w:val="PageNumber"/>
      </w:rPr>
      <w:fldChar w:fldCharType="separate"/>
    </w:r>
    <w:r w:rsidR="00F702B8">
      <w:rPr>
        <w:rStyle w:val="PageNumber"/>
        <w:noProof/>
      </w:rPr>
      <w:t>69</w:t>
    </w:r>
    <w:r>
      <w:rPr>
        <w:rStyle w:val="PageNumber"/>
      </w:rPr>
      <w:fldChar w:fldCharType="end"/>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F84" w:rsidRDefault="00222565" w:rsidP="00602BE7">
    <w:pPr>
      <w:pStyle w:val="Footer"/>
      <w:tabs>
        <w:tab w:val="clear" w:pos="7085"/>
        <w:tab w:val="center" w:pos="2694"/>
        <w:tab w:val="right" w:pos="7655"/>
      </w:tabs>
      <w:spacing w:after="0"/>
      <w:rPr>
        <w:rStyle w:val="PageNumber"/>
      </w:rPr>
    </w:pPr>
    <w:r>
      <w:rPr>
        <w:rStyle w:val="PageNumber"/>
      </w:rPr>
      <w:fldChar w:fldCharType="begin"/>
    </w:r>
    <w:r>
      <w:rPr>
        <w:rStyle w:val="PageNumber"/>
      </w:rPr>
      <w:instrText xml:space="preserve"> PAGE </w:instrText>
    </w:r>
    <w:r>
      <w:rPr>
        <w:rStyle w:val="PageNumber"/>
      </w:rPr>
      <w:fldChar w:fldCharType="separate"/>
    </w:r>
    <w:r w:rsidR="00F702B8">
      <w:rPr>
        <w:rStyle w:val="PageNumber"/>
        <w:noProof/>
      </w:rPr>
      <w:t>74</w:t>
    </w:r>
    <w:r>
      <w:rPr>
        <w:rStyle w:val="PageNumber"/>
      </w:rPr>
      <w:fldChar w:fldCharType="end"/>
    </w:r>
    <w:r>
      <w:rPr>
        <w:rStyle w:val="PageNumber"/>
      </w:rPr>
      <w:tab/>
    </w:r>
    <w:r>
      <w:t>Central Gippsland Region Water Corporation</w:t>
    </w:r>
    <w:r>
      <w:rPr>
        <w:rStyle w:val="PageNumber"/>
      </w:rPr>
      <w:tab/>
      <w:t>2013</w:t>
    </w:r>
    <w:r>
      <w:rPr>
        <w:rStyle w:val="PageNumber"/>
      </w:rPr>
      <w:noBreakHyphen/>
      <w:t>14 State Capital Program</w:t>
    </w:r>
    <w:bookmarkStart w:id="35" w:name="_Hlk355086746"/>
    <w:bookmarkEnd w:id="35"/>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F84" w:rsidRDefault="00222565" w:rsidP="00602BE7">
    <w:pPr>
      <w:pStyle w:val="Footer"/>
      <w:tabs>
        <w:tab w:val="clear" w:pos="7085"/>
        <w:tab w:val="center" w:pos="5103"/>
        <w:tab w:val="right" w:pos="7655"/>
      </w:tabs>
      <w:spacing w:after="0"/>
      <w:rPr>
        <w:rStyle w:val="PageNumber"/>
      </w:rPr>
    </w:pPr>
    <w:r>
      <w:rPr>
        <w:rStyle w:val="PageNumber"/>
      </w:rPr>
      <w:t>2013</w:t>
    </w:r>
    <w:r>
      <w:rPr>
        <w:rStyle w:val="PageNumber"/>
      </w:rPr>
      <w:noBreakHyphen/>
      <w:t>14 State Capital Program</w:t>
    </w:r>
    <w:r>
      <w:rPr>
        <w:rStyle w:val="PageNumber"/>
      </w:rPr>
      <w:tab/>
    </w:r>
    <w:r>
      <w:t>Central Gippsland Region Water Corporation</w:t>
    </w:r>
    <w:r>
      <w:rPr>
        <w:rStyle w:val="PageNumber"/>
      </w:rPr>
      <w:tab/>
    </w:r>
    <w:r>
      <w:rPr>
        <w:rStyle w:val="PageNumber"/>
      </w:rPr>
      <w:fldChar w:fldCharType="begin"/>
    </w:r>
    <w:r>
      <w:rPr>
        <w:rStyle w:val="PageNumber"/>
      </w:rPr>
      <w:instrText xml:space="preserve"> PAGE </w:instrText>
    </w:r>
    <w:r>
      <w:rPr>
        <w:rStyle w:val="PageNumber"/>
      </w:rPr>
      <w:fldChar w:fldCharType="separate"/>
    </w:r>
    <w:r w:rsidR="00F702B8">
      <w:rPr>
        <w:rStyle w:val="PageNumber"/>
        <w:noProof/>
      </w:rPr>
      <w:t>75</w:t>
    </w:r>
    <w:r>
      <w:rPr>
        <w:rStyle w:val="PageNumber"/>
      </w:rPr>
      <w:fldChar w:fldCharType="end"/>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F84" w:rsidRDefault="00222565" w:rsidP="00602BE7">
    <w:pPr>
      <w:pStyle w:val="Footer"/>
      <w:tabs>
        <w:tab w:val="clear" w:pos="7085"/>
        <w:tab w:val="center" w:pos="2694"/>
        <w:tab w:val="right" w:pos="7655"/>
      </w:tabs>
      <w:spacing w:after="0"/>
      <w:rPr>
        <w:rStyle w:val="PageNumber"/>
      </w:rPr>
    </w:pPr>
    <w:r>
      <w:rPr>
        <w:rStyle w:val="PageNumber"/>
      </w:rPr>
      <w:fldChar w:fldCharType="begin"/>
    </w:r>
    <w:r>
      <w:rPr>
        <w:rStyle w:val="PageNumber"/>
      </w:rPr>
      <w:instrText xml:space="preserve"> PAGE </w:instrText>
    </w:r>
    <w:r>
      <w:rPr>
        <w:rStyle w:val="PageNumber"/>
      </w:rPr>
      <w:fldChar w:fldCharType="separate"/>
    </w:r>
    <w:r w:rsidR="00F702B8">
      <w:rPr>
        <w:rStyle w:val="PageNumber"/>
        <w:noProof/>
      </w:rPr>
      <w:t>78</w:t>
    </w:r>
    <w:r>
      <w:rPr>
        <w:rStyle w:val="PageNumber"/>
      </w:rPr>
      <w:fldChar w:fldCharType="end"/>
    </w:r>
    <w:r>
      <w:rPr>
        <w:rStyle w:val="PageNumber"/>
      </w:rPr>
      <w:tab/>
    </w:r>
    <w:r>
      <w:t>Central Highlands Region Water Corporation</w:t>
    </w:r>
    <w:r>
      <w:rPr>
        <w:rStyle w:val="PageNumber"/>
      </w:rPr>
      <w:tab/>
      <w:t>2013</w:t>
    </w:r>
    <w:r>
      <w:rPr>
        <w:rStyle w:val="PageNumber"/>
      </w:rPr>
      <w:noBreakHyphen/>
      <w:t>14 State Capital Program</w: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F84" w:rsidRDefault="00222565" w:rsidP="00602BE7">
    <w:pPr>
      <w:pStyle w:val="Footer"/>
      <w:tabs>
        <w:tab w:val="clear" w:pos="7085"/>
        <w:tab w:val="center" w:pos="5103"/>
        <w:tab w:val="right" w:pos="7655"/>
      </w:tabs>
      <w:spacing w:after="0"/>
      <w:rPr>
        <w:rStyle w:val="PageNumber"/>
      </w:rPr>
    </w:pPr>
    <w:r>
      <w:rPr>
        <w:rStyle w:val="PageNumber"/>
      </w:rPr>
      <w:t>2013</w:t>
    </w:r>
    <w:r>
      <w:rPr>
        <w:rStyle w:val="PageNumber"/>
      </w:rPr>
      <w:noBreakHyphen/>
      <w:t>14 State Capital Program</w:t>
    </w:r>
    <w:r>
      <w:rPr>
        <w:rStyle w:val="PageNumber"/>
      </w:rPr>
      <w:tab/>
    </w:r>
    <w:r>
      <w:t>Central Highlands Region Water Corporation</w:t>
    </w:r>
    <w:r>
      <w:rPr>
        <w:rStyle w:val="PageNumber"/>
      </w:rPr>
      <w:tab/>
    </w:r>
    <w:r>
      <w:rPr>
        <w:rStyle w:val="PageNumber"/>
      </w:rPr>
      <w:fldChar w:fldCharType="begin"/>
    </w:r>
    <w:r>
      <w:rPr>
        <w:rStyle w:val="PageNumber"/>
      </w:rPr>
      <w:instrText xml:space="preserve"> PAGE </w:instrText>
    </w:r>
    <w:r>
      <w:rPr>
        <w:rStyle w:val="PageNumber"/>
      </w:rPr>
      <w:fldChar w:fldCharType="separate"/>
    </w:r>
    <w:r w:rsidR="00F702B8">
      <w:rPr>
        <w:rStyle w:val="PageNumber"/>
        <w:noProof/>
      </w:rPr>
      <w:t>77</w:t>
    </w:r>
    <w:r>
      <w:rPr>
        <w:rStyle w:val="PageNumber"/>
      </w:rPr>
      <w:fldChar w:fldCharType="end"/>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F84" w:rsidRDefault="00222565" w:rsidP="00602BE7">
    <w:pPr>
      <w:pStyle w:val="Footer"/>
      <w:tabs>
        <w:tab w:val="clear" w:pos="7085"/>
        <w:tab w:val="center" w:pos="2694"/>
        <w:tab w:val="right" w:pos="7655"/>
      </w:tabs>
      <w:spacing w:after="0"/>
      <w:rPr>
        <w:rStyle w:val="PageNumber"/>
      </w:rPr>
    </w:pPr>
    <w:r>
      <w:rPr>
        <w:rStyle w:val="PageNumber"/>
      </w:rPr>
      <w:fldChar w:fldCharType="begin"/>
    </w:r>
    <w:r>
      <w:rPr>
        <w:rStyle w:val="PageNumber"/>
      </w:rPr>
      <w:instrText xml:space="preserve"> PAGE </w:instrText>
    </w:r>
    <w:r>
      <w:rPr>
        <w:rStyle w:val="PageNumber"/>
      </w:rPr>
      <w:fldChar w:fldCharType="separate"/>
    </w:r>
    <w:r w:rsidR="00F702B8">
      <w:rPr>
        <w:rStyle w:val="PageNumber"/>
        <w:noProof/>
      </w:rPr>
      <w:t>80</w:t>
    </w:r>
    <w:r>
      <w:rPr>
        <w:rStyle w:val="PageNumber"/>
      </w:rPr>
      <w:fldChar w:fldCharType="end"/>
    </w:r>
    <w:r>
      <w:rPr>
        <w:rStyle w:val="PageNumber"/>
      </w:rPr>
      <w:tab/>
    </w:r>
    <w:r>
      <w:t>City West Water Corporation</w:t>
    </w:r>
    <w:r>
      <w:rPr>
        <w:rStyle w:val="PageNumber"/>
      </w:rPr>
      <w:tab/>
      <w:t>2013</w:t>
    </w:r>
    <w:r>
      <w:rPr>
        <w:rStyle w:val="PageNumber"/>
      </w:rPr>
      <w:noBreakHyphen/>
      <w:t>14 State Capital Program</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4C1F" w:rsidRDefault="00E84C1F" w:rsidP="006E7E8F">
    <w:pPr>
      <w:pStyle w:val="Footer"/>
      <w:pBdr>
        <w:top w:val="none" w:sz="0" w:space="0" w:color="auto"/>
      </w:pBdr>
      <w:tabs>
        <w:tab w:val="clear" w:pos="7085"/>
        <w:tab w:val="center" w:pos="5103"/>
        <w:tab w:val="right" w:pos="7655"/>
      </w:tabs>
      <w:spacing w:after="0"/>
      <w:jc w:val="right"/>
      <w:rPr>
        <w:rStyle w:val="PageNumber"/>
      </w:rPr>
    </w:pPr>
    <w:r>
      <w:rPr>
        <w:rStyle w:val="PageNumber"/>
      </w:rPr>
      <w:fldChar w:fldCharType="begin"/>
    </w:r>
    <w:r>
      <w:rPr>
        <w:rStyle w:val="PageNumber"/>
      </w:rPr>
      <w:instrText xml:space="preserve"> PAGE </w:instrText>
    </w:r>
    <w:r>
      <w:rPr>
        <w:rStyle w:val="PageNumber"/>
      </w:rPr>
      <w:fldChar w:fldCharType="separate"/>
    </w:r>
    <w:r w:rsidR="00F702B8">
      <w:rPr>
        <w:rStyle w:val="PageNumber"/>
        <w:noProof/>
      </w:rPr>
      <w:t>i</w:t>
    </w:r>
    <w:r>
      <w:rPr>
        <w:rStyle w:val="PageNumber"/>
      </w:rPr>
      <w:fldChar w:fldCharType="end"/>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F84" w:rsidRDefault="00222565" w:rsidP="00602BE7">
    <w:pPr>
      <w:pStyle w:val="Footer"/>
      <w:tabs>
        <w:tab w:val="clear" w:pos="7085"/>
        <w:tab w:val="center" w:pos="5103"/>
        <w:tab w:val="right" w:pos="7655"/>
      </w:tabs>
      <w:spacing w:after="0"/>
      <w:rPr>
        <w:rStyle w:val="PageNumber"/>
      </w:rPr>
    </w:pPr>
    <w:r>
      <w:rPr>
        <w:rStyle w:val="PageNumber"/>
      </w:rPr>
      <w:t>2013</w:t>
    </w:r>
    <w:r>
      <w:rPr>
        <w:rStyle w:val="PageNumber"/>
      </w:rPr>
      <w:noBreakHyphen/>
      <w:t>14 State Capital Program</w:t>
    </w:r>
    <w:r>
      <w:rPr>
        <w:rStyle w:val="PageNumber"/>
      </w:rPr>
      <w:tab/>
    </w:r>
    <w:r>
      <w:t>City West Water Corporation</w:t>
    </w:r>
    <w:r>
      <w:rPr>
        <w:rStyle w:val="PageNumber"/>
      </w:rPr>
      <w:tab/>
    </w:r>
    <w:r>
      <w:rPr>
        <w:rStyle w:val="PageNumber"/>
      </w:rPr>
      <w:fldChar w:fldCharType="begin"/>
    </w:r>
    <w:r>
      <w:rPr>
        <w:rStyle w:val="PageNumber"/>
      </w:rPr>
      <w:instrText xml:space="preserve"> PAGE </w:instrText>
    </w:r>
    <w:r>
      <w:rPr>
        <w:rStyle w:val="PageNumber"/>
      </w:rPr>
      <w:fldChar w:fldCharType="separate"/>
    </w:r>
    <w:r w:rsidR="00F702B8">
      <w:rPr>
        <w:rStyle w:val="PageNumber"/>
        <w:noProof/>
      </w:rPr>
      <w:t>79</w:t>
    </w:r>
    <w:r>
      <w:rPr>
        <w:rStyle w:val="PageNumber"/>
      </w:rPr>
      <w:fldChar w:fldCharType="end"/>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F84" w:rsidRDefault="00222565" w:rsidP="00602BE7">
    <w:pPr>
      <w:pStyle w:val="Footer"/>
      <w:tabs>
        <w:tab w:val="clear" w:pos="7085"/>
        <w:tab w:val="center" w:pos="2694"/>
        <w:tab w:val="right" w:pos="7655"/>
      </w:tabs>
      <w:spacing w:after="0"/>
      <w:rPr>
        <w:rStyle w:val="PageNumber"/>
      </w:rPr>
    </w:pPr>
    <w:r>
      <w:rPr>
        <w:rStyle w:val="PageNumber"/>
      </w:rPr>
      <w:fldChar w:fldCharType="begin"/>
    </w:r>
    <w:r>
      <w:rPr>
        <w:rStyle w:val="PageNumber"/>
      </w:rPr>
      <w:instrText xml:space="preserve"> PAGE </w:instrText>
    </w:r>
    <w:r>
      <w:rPr>
        <w:rStyle w:val="PageNumber"/>
      </w:rPr>
      <w:fldChar w:fldCharType="separate"/>
    </w:r>
    <w:r w:rsidR="00F702B8">
      <w:rPr>
        <w:rStyle w:val="PageNumber"/>
        <w:noProof/>
      </w:rPr>
      <w:t>84</w:t>
    </w:r>
    <w:r>
      <w:rPr>
        <w:rStyle w:val="PageNumber"/>
      </w:rPr>
      <w:fldChar w:fldCharType="end"/>
    </w:r>
    <w:r>
      <w:rPr>
        <w:rStyle w:val="PageNumber"/>
      </w:rPr>
      <w:tab/>
    </w:r>
    <w:r>
      <w:t>Coliban Region Water Corporation</w:t>
    </w:r>
    <w:r>
      <w:rPr>
        <w:rStyle w:val="PageNumber"/>
      </w:rPr>
      <w:tab/>
      <w:t>2013</w:t>
    </w:r>
    <w:r>
      <w:rPr>
        <w:rStyle w:val="PageNumber"/>
      </w:rPr>
      <w:noBreakHyphen/>
      <w:t>14 State Capital Program</w: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F84" w:rsidRDefault="00222565" w:rsidP="00602BE7">
    <w:pPr>
      <w:pStyle w:val="Footer"/>
      <w:tabs>
        <w:tab w:val="clear" w:pos="7085"/>
        <w:tab w:val="center" w:pos="5103"/>
        <w:tab w:val="right" w:pos="7655"/>
      </w:tabs>
      <w:spacing w:after="0"/>
      <w:rPr>
        <w:rStyle w:val="PageNumber"/>
      </w:rPr>
    </w:pPr>
    <w:r>
      <w:rPr>
        <w:rStyle w:val="PageNumber"/>
      </w:rPr>
      <w:t>2013</w:t>
    </w:r>
    <w:r>
      <w:rPr>
        <w:rStyle w:val="PageNumber"/>
      </w:rPr>
      <w:noBreakHyphen/>
      <w:t>14 State Capital Program</w:t>
    </w:r>
    <w:r>
      <w:rPr>
        <w:rStyle w:val="PageNumber"/>
      </w:rPr>
      <w:tab/>
    </w:r>
    <w:r>
      <w:t>Coliban Region Water Corporation</w:t>
    </w:r>
    <w:r>
      <w:rPr>
        <w:rStyle w:val="PageNumber"/>
      </w:rPr>
      <w:tab/>
    </w:r>
    <w:r>
      <w:rPr>
        <w:rStyle w:val="PageNumber"/>
      </w:rPr>
      <w:fldChar w:fldCharType="begin"/>
    </w:r>
    <w:r>
      <w:rPr>
        <w:rStyle w:val="PageNumber"/>
      </w:rPr>
      <w:instrText xml:space="preserve"> PAGE </w:instrText>
    </w:r>
    <w:r>
      <w:rPr>
        <w:rStyle w:val="PageNumber"/>
      </w:rPr>
      <w:fldChar w:fldCharType="separate"/>
    </w:r>
    <w:r w:rsidR="00F702B8">
      <w:rPr>
        <w:rStyle w:val="PageNumber"/>
        <w:noProof/>
      </w:rPr>
      <w:t>83</w:t>
    </w:r>
    <w:r>
      <w:rPr>
        <w:rStyle w:val="PageNumber"/>
      </w:rPr>
      <w:fldChar w:fldCharType="end"/>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F84" w:rsidRDefault="00222565" w:rsidP="00602BE7">
    <w:pPr>
      <w:pStyle w:val="Footer"/>
      <w:tabs>
        <w:tab w:val="clear" w:pos="7085"/>
        <w:tab w:val="center" w:pos="2694"/>
        <w:tab w:val="right" w:pos="7655"/>
      </w:tabs>
      <w:spacing w:after="0"/>
      <w:rPr>
        <w:rStyle w:val="PageNumber"/>
      </w:rPr>
    </w:pPr>
    <w:r>
      <w:rPr>
        <w:rStyle w:val="PageNumber"/>
      </w:rPr>
      <w:fldChar w:fldCharType="begin"/>
    </w:r>
    <w:r>
      <w:rPr>
        <w:rStyle w:val="PageNumber"/>
      </w:rPr>
      <w:instrText xml:space="preserve"> PAGE </w:instrText>
    </w:r>
    <w:r>
      <w:rPr>
        <w:rStyle w:val="PageNumber"/>
      </w:rPr>
      <w:fldChar w:fldCharType="separate"/>
    </w:r>
    <w:r w:rsidR="00F702B8">
      <w:rPr>
        <w:rStyle w:val="PageNumber"/>
        <w:noProof/>
      </w:rPr>
      <w:t>86</w:t>
    </w:r>
    <w:r>
      <w:rPr>
        <w:rStyle w:val="PageNumber"/>
      </w:rPr>
      <w:fldChar w:fldCharType="end"/>
    </w:r>
    <w:r>
      <w:rPr>
        <w:rStyle w:val="PageNumber"/>
      </w:rPr>
      <w:tab/>
    </w:r>
    <w:r>
      <w:t>Director of Housing</w:t>
    </w:r>
    <w:r>
      <w:rPr>
        <w:rStyle w:val="PageNumber"/>
      </w:rPr>
      <w:tab/>
      <w:t>2013</w:t>
    </w:r>
    <w:r>
      <w:rPr>
        <w:rStyle w:val="PageNumber"/>
      </w:rPr>
      <w:noBreakHyphen/>
      <w:t>14 State Capital Program</w: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F84" w:rsidRDefault="00222565" w:rsidP="00602BE7">
    <w:pPr>
      <w:pStyle w:val="Footer"/>
      <w:tabs>
        <w:tab w:val="clear" w:pos="7085"/>
        <w:tab w:val="center" w:pos="5103"/>
        <w:tab w:val="right" w:pos="7655"/>
      </w:tabs>
      <w:spacing w:after="0"/>
      <w:rPr>
        <w:rStyle w:val="PageNumber"/>
      </w:rPr>
    </w:pPr>
    <w:r>
      <w:rPr>
        <w:rStyle w:val="PageNumber"/>
      </w:rPr>
      <w:t>2013</w:t>
    </w:r>
    <w:r>
      <w:rPr>
        <w:rStyle w:val="PageNumber"/>
      </w:rPr>
      <w:noBreakHyphen/>
      <w:t>14 State Capital Program</w:t>
    </w:r>
    <w:r>
      <w:rPr>
        <w:rStyle w:val="PageNumber"/>
      </w:rPr>
      <w:tab/>
    </w:r>
    <w:r>
      <w:t>Director of Housing</w:t>
    </w:r>
    <w:r>
      <w:rPr>
        <w:rStyle w:val="PageNumber"/>
      </w:rPr>
      <w:tab/>
    </w:r>
    <w:r>
      <w:rPr>
        <w:rStyle w:val="PageNumber"/>
      </w:rPr>
      <w:fldChar w:fldCharType="begin"/>
    </w:r>
    <w:r>
      <w:rPr>
        <w:rStyle w:val="PageNumber"/>
      </w:rPr>
      <w:instrText xml:space="preserve"> PAGE </w:instrText>
    </w:r>
    <w:r>
      <w:rPr>
        <w:rStyle w:val="PageNumber"/>
      </w:rPr>
      <w:fldChar w:fldCharType="separate"/>
    </w:r>
    <w:r w:rsidR="00F702B8">
      <w:rPr>
        <w:rStyle w:val="PageNumber"/>
        <w:noProof/>
      </w:rPr>
      <w:t>87</w:t>
    </w:r>
    <w:r>
      <w:rPr>
        <w:rStyle w:val="PageNumber"/>
      </w:rPr>
      <w:fldChar w:fldCharType="end"/>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F84" w:rsidRDefault="00222565" w:rsidP="00602BE7">
    <w:pPr>
      <w:pStyle w:val="Footer"/>
      <w:tabs>
        <w:tab w:val="clear" w:pos="7085"/>
        <w:tab w:val="center" w:pos="2694"/>
        <w:tab w:val="right" w:pos="7655"/>
      </w:tabs>
      <w:spacing w:after="0"/>
      <w:rPr>
        <w:rStyle w:val="PageNumber"/>
      </w:rPr>
    </w:pPr>
    <w:r>
      <w:rPr>
        <w:rStyle w:val="PageNumber"/>
      </w:rPr>
      <w:fldChar w:fldCharType="begin"/>
    </w:r>
    <w:r>
      <w:rPr>
        <w:rStyle w:val="PageNumber"/>
      </w:rPr>
      <w:instrText xml:space="preserve"> PAGE </w:instrText>
    </w:r>
    <w:r>
      <w:rPr>
        <w:rStyle w:val="PageNumber"/>
      </w:rPr>
      <w:fldChar w:fldCharType="separate"/>
    </w:r>
    <w:r w:rsidR="00F702B8">
      <w:rPr>
        <w:rStyle w:val="PageNumber"/>
        <w:noProof/>
      </w:rPr>
      <w:t>88</w:t>
    </w:r>
    <w:r>
      <w:rPr>
        <w:rStyle w:val="PageNumber"/>
      </w:rPr>
      <w:fldChar w:fldCharType="end"/>
    </w:r>
    <w:r>
      <w:rPr>
        <w:rStyle w:val="PageNumber"/>
      </w:rPr>
      <w:tab/>
    </w:r>
    <w:r>
      <w:t>East Gippsland Region Water Corporation</w:t>
    </w:r>
    <w:r>
      <w:rPr>
        <w:rStyle w:val="PageNumber"/>
      </w:rPr>
      <w:tab/>
      <w:t>2013</w:t>
    </w:r>
    <w:r>
      <w:rPr>
        <w:rStyle w:val="PageNumber"/>
      </w:rPr>
      <w:noBreakHyphen/>
      <w:t>14 State Capital Program</w: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F84" w:rsidRDefault="00222565" w:rsidP="00602BE7">
    <w:pPr>
      <w:pStyle w:val="Footer"/>
      <w:tabs>
        <w:tab w:val="clear" w:pos="7085"/>
        <w:tab w:val="center" w:pos="5103"/>
        <w:tab w:val="right" w:pos="7655"/>
      </w:tabs>
      <w:spacing w:after="0"/>
      <w:rPr>
        <w:rStyle w:val="PageNumber"/>
      </w:rPr>
    </w:pPr>
    <w:r>
      <w:rPr>
        <w:rStyle w:val="PageNumber"/>
      </w:rPr>
      <w:t>2013</w:t>
    </w:r>
    <w:r>
      <w:rPr>
        <w:rStyle w:val="PageNumber"/>
      </w:rPr>
      <w:noBreakHyphen/>
      <w:t>14 State Capital Program</w:t>
    </w:r>
    <w:r>
      <w:rPr>
        <w:rStyle w:val="PageNumber"/>
      </w:rPr>
      <w:tab/>
    </w:r>
    <w:r>
      <w:t>East Gippsland Region Water Corporation</w:t>
    </w:r>
    <w:r>
      <w:rPr>
        <w:rStyle w:val="PageNumber"/>
      </w:rPr>
      <w:tab/>
    </w:r>
    <w:r>
      <w:rPr>
        <w:rStyle w:val="PageNumber"/>
      </w:rPr>
      <w:fldChar w:fldCharType="begin"/>
    </w:r>
    <w:r>
      <w:rPr>
        <w:rStyle w:val="PageNumber"/>
      </w:rPr>
      <w:instrText xml:space="preserve"> PAGE </w:instrText>
    </w:r>
    <w:r>
      <w:rPr>
        <w:rStyle w:val="PageNumber"/>
      </w:rPr>
      <w:fldChar w:fldCharType="separate"/>
    </w:r>
    <w:r w:rsidR="00997E6E">
      <w:rPr>
        <w:rStyle w:val="PageNumber"/>
        <w:noProof/>
      </w:rPr>
      <w:t>107</w:t>
    </w:r>
    <w:r>
      <w:rPr>
        <w:rStyle w:val="PageNumber"/>
      </w:rPr>
      <w:fldChar w:fldCharType="end"/>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F84" w:rsidRDefault="00222565" w:rsidP="00602BE7">
    <w:pPr>
      <w:pStyle w:val="Footer"/>
      <w:tabs>
        <w:tab w:val="clear" w:pos="7085"/>
        <w:tab w:val="center" w:pos="2694"/>
        <w:tab w:val="right" w:pos="7655"/>
      </w:tabs>
      <w:spacing w:after="0"/>
      <w:rPr>
        <w:rStyle w:val="PageNumber"/>
      </w:rPr>
    </w:pPr>
    <w:r>
      <w:rPr>
        <w:rStyle w:val="PageNumber"/>
      </w:rPr>
      <w:fldChar w:fldCharType="begin"/>
    </w:r>
    <w:r>
      <w:rPr>
        <w:rStyle w:val="PageNumber"/>
      </w:rPr>
      <w:instrText xml:space="preserve"> PAGE </w:instrText>
    </w:r>
    <w:r>
      <w:rPr>
        <w:rStyle w:val="PageNumber"/>
      </w:rPr>
      <w:fldChar w:fldCharType="separate"/>
    </w:r>
    <w:r w:rsidR="00F702B8">
      <w:rPr>
        <w:rStyle w:val="PageNumber"/>
        <w:noProof/>
      </w:rPr>
      <w:t>90</w:t>
    </w:r>
    <w:r>
      <w:rPr>
        <w:rStyle w:val="PageNumber"/>
      </w:rPr>
      <w:fldChar w:fldCharType="end"/>
    </w:r>
    <w:r>
      <w:rPr>
        <w:rStyle w:val="PageNumber"/>
      </w:rPr>
      <w:tab/>
    </w:r>
    <w:r>
      <w:t>Gippsland and Southern Rural Water Corporation</w:t>
    </w:r>
    <w:r>
      <w:rPr>
        <w:rStyle w:val="PageNumber"/>
      </w:rPr>
      <w:tab/>
      <w:t>2013</w:t>
    </w:r>
    <w:r>
      <w:rPr>
        <w:rStyle w:val="PageNumber"/>
      </w:rPr>
      <w:noBreakHyphen/>
      <w:t>14 State Capital Program</w: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F84" w:rsidRDefault="00222565" w:rsidP="00602BE7">
    <w:pPr>
      <w:pStyle w:val="Footer"/>
      <w:tabs>
        <w:tab w:val="clear" w:pos="7085"/>
        <w:tab w:val="center" w:pos="5103"/>
        <w:tab w:val="right" w:pos="7655"/>
      </w:tabs>
      <w:spacing w:after="0"/>
      <w:rPr>
        <w:rStyle w:val="PageNumber"/>
      </w:rPr>
    </w:pPr>
    <w:r>
      <w:rPr>
        <w:rStyle w:val="PageNumber"/>
      </w:rPr>
      <w:t>2013</w:t>
    </w:r>
    <w:r>
      <w:rPr>
        <w:rStyle w:val="PageNumber"/>
      </w:rPr>
      <w:noBreakHyphen/>
      <w:t>14 State Capital Program</w:t>
    </w:r>
    <w:r>
      <w:rPr>
        <w:rStyle w:val="PageNumber"/>
      </w:rPr>
      <w:tab/>
    </w:r>
    <w:r>
      <w:t>Gippsland and Southern Rural Water Corporation</w:t>
    </w:r>
    <w:r>
      <w:rPr>
        <w:rStyle w:val="PageNumber"/>
      </w:rPr>
      <w:tab/>
    </w:r>
    <w:r>
      <w:rPr>
        <w:rStyle w:val="PageNumber"/>
      </w:rPr>
      <w:fldChar w:fldCharType="begin"/>
    </w:r>
    <w:r>
      <w:rPr>
        <w:rStyle w:val="PageNumber"/>
      </w:rPr>
      <w:instrText xml:space="preserve"> PAGE </w:instrText>
    </w:r>
    <w:r>
      <w:rPr>
        <w:rStyle w:val="PageNumber"/>
      </w:rPr>
      <w:fldChar w:fldCharType="separate"/>
    </w:r>
    <w:r w:rsidR="00F702B8">
      <w:rPr>
        <w:rStyle w:val="PageNumber"/>
        <w:noProof/>
      </w:rPr>
      <w:t>89</w:t>
    </w:r>
    <w:r>
      <w:rPr>
        <w:rStyle w:val="PageNumber"/>
      </w:rPr>
      <w:fldChar w:fldCharType="end"/>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F84" w:rsidRDefault="00222565" w:rsidP="00602BE7">
    <w:pPr>
      <w:pStyle w:val="Footer"/>
      <w:tabs>
        <w:tab w:val="clear" w:pos="7085"/>
        <w:tab w:val="center" w:pos="2694"/>
        <w:tab w:val="right" w:pos="7655"/>
      </w:tabs>
      <w:spacing w:after="0"/>
      <w:rPr>
        <w:rStyle w:val="PageNumber"/>
      </w:rPr>
    </w:pPr>
    <w:r>
      <w:rPr>
        <w:rStyle w:val="PageNumber"/>
      </w:rPr>
      <w:fldChar w:fldCharType="begin"/>
    </w:r>
    <w:r>
      <w:rPr>
        <w:rStyle w:val="PageNumber"/>
      </w:rPr>
      <w:instrText xml:space="preserve"> PAGE </w:instrText>
    </w:r>
    <w:r>
      <w:rPr>
        <w:rStyle w:val="PageNumber"/>
      </w:rPr>
      <w:fldChar w:fldCharType="separate"/>
    </w:r>
    <w:r w:rsidR="00F702B8">
      <w:rPr>
        <w:rStyle w:val="PageNumber"/>
        <w:noProof/>
      </w:rPr>
      <w:t>92</w:t>
    </w:r>
    <w:r>
      <w:rPr>
        <w:rStyle w:val="PageNumber"/>
      </w:rPr>
      <w:fldChar w:fldCharType="end"/>
    </w:r>
    <w:r>
      <w:rPr>
        <w:rStyle w:val="PageNumber"/>
      </w:rPr>
      <w:tab/>
    </w:r>
    <w:r>
      <w:t>Goulburn</w:t>
    </w:r>
    <w:r>
      <w:noBreakHyphen/>
      <w:t>Murray Rural Water Corporation</w:t>
    </w:r>
    <w:r>
      <w:rPr>
        <w:rStyle w:val="PageNumber"/>
      </w:rPr>
      <w:tab/>
      <w:t>2013</w:t>
    </w:r>
    <w:r>
      <w:rPr>
        <w:rStyle w:val="PageNumber"/>
      </w:rPr>
      <w:noBreakHyphen/>
      <w:t>14 State Capital Program</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2BE7" w:rsidRDefault="00602BE7" w:rsidP="00602BE7">
    <w:pPr>
      <w:pStyle w:val="Footer"/>
      <w:tabs>
        <w:tab w:val="clear" w:pos="7085"/>
        <w:tab w:val="center" w:pos="2694"/>
        <w:tab w:val="right" w:pos="7655"/>
      </w:tabs>
      <w:spacing w:after="0"/>
      <w:rPr>
        <w:rStyle w:val="PageNumber"/>
      </w:rPr>
    </w:pPr>
    <w:r>
      <w:rPr>
        <w:rStyle w:val="PageNumber"/>
      </w:rPr>
      <w:fldChar w:fldCharType="begin"/>
    </w:r>
    <w:r>
      <w:rPr>
        <w:rStyle w:val="PageNumber"/>
      </w:rPr>
      <w:instrText xml:space="preserve"> PAGE </w:instrText>
    </w:r>
    <w:r>
      <w:rPr>
        <w:rStyle w:val="PageNumber"/>
      </w:rPr>
      <w:fldChar w:fldCharType="separate"/>
    </w:r>
    <w:r w:rsidR="00F702B8">
      <w:rPr>
        <w:rStyle w:val="PageNumber"/>
        <w:noProof/>
      </w:rPr>
      <w:t>6</w:t>
    </w:r>
    <w:r>
      <w:rPr>
        <w:rStyle w:val="PageNumber"/>
      </w:rPr>
      <w:fldChar w:fldCharType="end"/>
    </w:r>
    <w:r w:rsidR="0016563D">
      <w:rPr>
        <w:rStyle w:val="PageNumber"/>
      </w:rPr>
      <w:tab/>
    </w:r>
    <w:r w:rsidR="006068BC">
      <w:rPr>
        <w:rStyle w:val="PageNumber"/>
      </w:rPr>
      <w:t>Chapter 1</w:t>
    </w:r>
    <w:r>
      <w:rPr>
        <w:rStyle w:val="PageNumber"/>
      </w:rPr>
      <w:tab/>
      <w:t>20</w:t>
    </w:r>
    <w:r w:rsidR="0016563D">
      <w:rPr>
        <w:rStyle w:val="PageNumber"/>
      </w:rPr>
      <w:t>13</w:t>
    </w:r>
    <w:r>
      <w:rPr>
        <w:rStyle w:val="PageNumber"/>
      </w:rPr>
      <w:t>-</w:t>
    </w:r>
    <w:r w:rsidR="0016563D">
      <w:rPr>
        <w:rStyle w:val="PageNumber"/>
      </w:rPr>
      <w:t>14</w:t>
    </w:r>
    <w:r>
      <w:rPr>
        <w:rStyle w:val="PageNumber"/>
      </w:rPr>
      <w:t xml:space="preserve"> State Capital Program</w:t>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F84" w:rsidRDefault="00222565" w:rsidP="00602BE7">
    <w:pPr>
      <w:pStyle w:val="Footer"/>
      <w:tabs>
        <w:tab w:val="clear" w:pos="7085"/>
        <w:tab w:val="center" w:pos="5103"/>
        <w:tab w:val="right" w:pos="7655"/>
      </w:tabs>
      <w:spacing w:after="0"/>
      <w:rPr>
        <w:rStyle w:val="PageNumber"/>
      </w:rPr>
    </w:pPr>
    <w:r>
      <w:rPr>
        <w:rStyle w:val="PageNumber"/>
      </w:rPr>
      <w:t>2013</w:t>
    </w:r>
    <w:r>
      <w:rPr>
        <w:rStyle w:val="PageNumber"/>
      </w:rPr>
      <w:noBreakHyphen/>
      <w:t>14 State Capital Program</w:t>
    </w:r>
    <w:r>
      <w:rPr>
        <w:rStyle w:val="PageNumber"/>
      </w:rPr>
      <w:tab/>
    </w:r>
    <w:r>
      <w:t>Goulburn</w:t>
    </w:r>
    <w:r>
      <w:noBreakHyphen/>
      <w:t>Murray Rural Water Corporation</w:t>
    </w:r>
    <w:r>
      <w:rPr>
        <w:rStyle w:val="PageNumber"/>
      </w:rPr>
      <w:tab/>
    </w:r>
    <w:r>
      <w:rPr>
        <w:rStyle w:val="PageNumber"/>
      </w:rPr>
      <w:fldChar w:fldCharType="begin"/>
    </w:r>
    <w:r>
      <w:rPr>
        <w:rStyle w:val="PageNumber"/>
      </w:rPr>
      <w:instrText xml:space="preserve"> PAGE </w:instrText>
    </w:r>
    <w:r>
      <w:rPr>
        <w:rStyle w:val="PageNumber"/>
      </w:rPr>
      <w:fldChar w:fldCharType="separate"/>
    </w:r>
    <w:r w:rsidR="00F702B8">
      <w:rPr>
        <w:rStyle w:val="PageNumber"/>
        <w:noProof/>
      </w:rPr>
      <w:t>91</w:t>
    </w:r>
    <w:r>
      <w:rPr>
        <w:rStyle w:val="PageNumber"/>
      </w:rPr>
      <w:fldChar w:fldCharType="end"/>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F84" w:rsidRDefault="00222565" w:rsidP="00602BE7">
    <w:pPr>
      <w:pStyle w:val="Footer"/>
      <w:tabs>
        <w:tab w:val="clear" w:pos="7085"/>
        <w:tab w:val="center" w:pos="2694"/>
        <w:tab w:val="right" w:pos="7655"/>
      </w:tabs>
      <w:spacing w:after="0"/>
      <w:rPr>
        <w:rStyle w:val="PageNumber"/>
      </w:rPr>
    </w:pPr>
    <w:r>
      <w:rPr>
        <w:rStyle w:val="PageNumber"/>
      </w:rPr>
      <w:fldChar w:fldCharType="begin"/>
    </w:r>
    <w:r>
      <w:rPr>
        <w:rStyle w:val="PageNumber"/>
      </w:rPr>
      <w:instrText xml:space="preserve"> PAGE </w:instrText>
    </w:r>
    <w:r>
      <w:rPr>
        <w:rStyle w:val="PageNumber"/>
      </w:rPr>
      <w:fldChar w:fldCharType="separate"/>
    </w:r>
    <w:r w:rsidR="00F702B8">
      <w:rPr>
        <w:rStyle w:val="PageNumber"/>
        <w:noProof/>
      </w:rPr>
      <w:t>96</w:t>
    </w:r>
    <w:r>
      <w:rPr>
        <w:rStyle w:val="PageNumber"/>
      </w:rPr>
      <w:fldChar w:fldCharType="end"/>
    </w:r>
    <w:r>
      <w:rPr>
        <w:rStyle w:val="PageNumber"/>
      </w:rPr>
      <w:tab/>
    </w:r>
    <w:r>
      <w:t>Goulburn Valley Region Water Corporation</w:t>
    </w:r>
    <w:r>
      <w:rPr>
        <w:rStyle w:val="PageNumber"/>
      </w:rPr>
      <w:tab/>
      <w:t>2013</w:t>
    </w:r>
    <w:r>
      <w:rPr>
        <w:rStyle w:val="PageNumber"/>
      </w:rPr>
      <w:noBreakHyphen/>
      <w:t>14 State Capital Program</w:t>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F84" w:rsidRDefault="00222565" w:rsidP="00602BE7">
    <w:pPr>
      <w:pStyle w:val="Footer"/>
      <w:tabs>
        <w:tab w:val="clear" w:pos="7085"/>
        <w:tab w:val="center" w:pos="5103"/>
        <w:tab w:val="right" w:pos="7655"/>
      </w:tabs>
      <w:spacing w:after="0"/>
      <w:rPr>
        <w:rStyle w:val="PageNumber"/>
      </w:rPr>
    </w:pPr>
    <w:r>
      <w:rPr>
        <w:rStyle w:val="PageNumber"/>
      </w:rPr>
      <w:t>2013</w:t>
    </w:r>
    <w:r>
      <w:rPr>
        <w:rStyle w:val="PageNumber"/>
      </w:rPr>
      <w:noBreakHyphen/>
      <w:t>14 State Capital Program</w:t>
    </w:r>
    <w:r>
      <w:rPr>
        <w:rStyle w:val="PageNumber"/>
      </w:rPr>
      <w:tab/>
    </w:r>
    <w:r>
      <w:t>Goulburn Valley Region Water Corporation</w:t>
    </w:r>
    <w:r>
      <w:rPr>
        <w:rStyle w:val="PageNumber"/>
      </w:rPr>
      <w:tab/>
    </w:r>
    <w:r>
      <w:rPr>
        <w:rStyle w:val="PageNumber"/>
      </w:rPr>
      <w:fldChar w:fldCharType="begin"/>
    </w:r>
    <w:r>
      <w:rPr>
        <w:rStyle w:val="PageNumber"/>
      </w:rPr>
      <w:instrText xml:space="preserve"> PAGE </w:instrText>
    </w:r>
    <w:r>
      <w:rPr>
        <w:rStyle w:val="PageNumber"/>
      </w:rPr>
      <w:fldChar w:fldCharType="separate"/>
    </w:r>
    <w:r w:rsidR="00F702B8">
      <w:rPr>
        <w:rStyle w:val="PageNumber"/>
        <w:noProof/>
      </w:rPr>
      <w:t>97</w:t>
    </w:r>
    <w:r>
      <w:rPr>
        <w:rStyle w:val="PageNumber"/>
      </w:rPr>
      <w:fldChar w:fldCharType="end"/>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F84" w:rsidRDefault="00222565" w:rsidP="00602BE7">
    <w:pPr>
      <w:pStyle w:val="Footer"/>
      <w:tabs>
        <w:tab w:val="clear" w:pos="7085"/>
        <w:tab w:val="center" w:pos="2694"/>
        <w:tab w:val="right" w:pos="7655"/>
      </w:tabs>
      <w:spacing w:after="0"/>
      <w:rPr>
        <w:rStyle w:val="PageNumber"/>
      </w:rPr>
    </w:pPr>
    <w:r>
      <w:rPr>
        <w:rStyle w:val="PageNumber"/>
      </w:rPr>
      <w:fldChar w:fldCharType="begin"/>
    </w:r>
    <w:r>
      <w:rPr>
        <w:rStyle w:val="PageNumber"/>
      </w:rPr>
      <w:instrText xml:space="preserve"> PAGE </w:instrText>
    </w:r>
    <w:r>
      <w:rPr>
        <w:rStyle w:val="PageNumber"/>
      </w:rPr>
      <w:fldChar w:fldCharType="separate"/>
    </w:r>
    <w:r w:rsidR="00F702B8">
      <w:rPr>
        <w:rStyle w:val="PageNumber"/>
        <w:noProof/>
      </w:rPr>
      <w:t>98</w:t>
    </w:r>
    <w:r>
      <w:rPr>
        <w:rStyle w:val="PageNumber"/>
      </w:rPr>
      <w:fldChar w:fldCharType="end"/>
    </w:r>
    <w:r>
      <w:rPr>
        <w:rStyle w:val="PageNumber"/>
      </w:rPr>
      <w:tab/>
    </w:r>
    <w:r>
      <w:t>Grampians Wimmera Mallee Water Corporation</w:t>
    </w:r>
    <w:r>
      <w:rPr>
        <w:rStyle w:val="PageNumber"/>
      </w:rPr>
      <w:tab/>
      <w:t>2013</w:t>
    </w:r>
    <w:r>
      <w:rPr>
        <w:rStyle w:val="PageNumber"/>
      </w:rPr>
      <w:noBreakHyphen/>
      <w:t>14 State Capital Program</w:t>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F84" w:rsidRDefault="00222565" w:rsidP="00602BE7">
    <w:pPr>
      <w:pStyle w:val="Footer"/>
      <w:tabs>
        <w:tab w:val="clear" w:pos="7085"/>
        <w:tab w:val="center" w:pos="5103"/>
        <w:tab w:val="right" w:pos="7655"/>
      </w:tabs>
      <w:spacing w:after="0"/>
      <w:rPr>
        <w:rStyle w:val="PageNumber"/>
      </w:rPr>
    </w:pPr>
    <w:r>
      <w:rPr>
        <w:rStyle w:val="PageNumber"/>
      </w:rPr>
      <w:t>2013</w:t>
    </w:r>
    <w:r>
      <w:rPr>
        <w:rStyle w:val="PageNumber"/>
      </w:rPr>
      <w:noBreakHyphen/>
      <w:t>14 State Capital Program</w:t>
    </w:r>
    <w:r>
      <w:rPr>
        <w:rStyle w:val="PageNumber"/>
      </w:rPr>
      <w:tab/>
    </w:r>
    <w:r>
      <w:t>Grampians Wimmera Mallee Water Corporation</w:t>
    </w:r>
    <w:r>
      <w:rPr>
        <w:rStyle w:val="PageNumber"/>
      </w:rPr>
      <w:tab/>
    </w:r>
    <w:r>
      <w:rPr>
        <w:rStyle w:val="PageNumber"/>
      </w:rPr>
      <w:fldChar w:fldCharType="begin"/>
    </w:r>
    <w:r>
      <w:rPr>
        <w:rStyle w:val="PageNumber"/>
      </w:rPr>
      <w:instrText xml:space="preserve"> PAGE </w:instrText>
    </w:r>
    <w:r>
      <w:rPr>
        <w:rStyle w:val="PageNumber"/>
      </w:rPr>
      <w:fldChar w:fldCharType="separate"/>
    </w:r>
    <w:r w:rsidR="00F702B8">
      <w:rPr>
        <w:rStyle w:val="PageNumber"/>
        <w:noProof/>
      </w:rPr>
      <w:t>99</w:t>
    </w:r>
    <w:r>
      <w:rPr>
        <w:rStyle w:val="PageNumber"/>
      </w:rPr>
      <w:fldChar w:fldCharType="end"/>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F84" w:rsidRDefault="00222565" w:rsidP="00602BE7">
    <w:pPr>
      <w:pStyle w:val="Footer"/>
      <w:tabs>
        <w:tab w:val="clear" w:pos="7085"/>
        <w:tab w:val="center" w:pos="2694"/>
        <w:tab w:val="right" w:pos="7655"/>
      </w:tabs>
      <w:spacing w:after="0"/>
      <w:rPr>
        <w:rStyle w:val="PageNumber"/>
      </w:rPr>
    </w:pPr>
    <w:r>
      <w:rPr>
        <w:rStyle w:val="PageNumber"/>
      </w:rPr>
      <w:fldChar w:fldCharType="begin"/>
    </w:r>
    <w:r>
      <w:rPr>
        <w:rStyle w:val="PageNumber"/>
      </w:rPr>
      <w:instrText xml:space="preserve"> PAGE </w:instrText>
    </w:r>
    <w:r>
      <w:rPr>
        <w:rStyle w:val="PageNumber"/>
      </w:rPr>
      <w:fldChar w:fldCharType="separate"/>
    </w:r>
    <w:r w:rsidR="00F702B8">
      <w:rPr>
        <w:rStyle w:val="PageNumber"/>
        <w:noProof/>
      </w:rPr>
      <w:t>100</w:t>
    </w:r>
    <w:r>
      <w:rPr>
        <w:rStyle w:val="PageNumber"/>
      </w:rPr>
      <w:fldChar w:fldCharType="end"/>
    </w:r>
    <w:r>
      <w:rPr>
        <w:rStyle w:val="PageNumber"/>
      </w:rPr>
      <w:tab/>
    </w:r>
    <w:r>
      <w:t>Lower Murray Urban and Rural Water Corporation</w:t>
    </w:r>
    <w:r>
      <w:rPr>
        <w:rStyle w:val="PageNumber"/>
      </w:rPr>
      <w:tab/>
      <w:t>2013</w:t>
    </w:r>
    <w:r>
      <w:rPr>
        <w:rStyle w:val="PageNumber"/>
      </w:rPr>
      <w:noBreakHyphen/>
      <w:t>14 State Capital Program</w:t>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F84" w:rsidRDefault="00222565" w:rsidP="00602BE7">
    <w:pPr>
      <w:pStyle w:val="Footer"/>
      <w:tabs>
        <w:tab w:val="clear" w:pos="7085"/>
        <w:tab w:val="center" w:pos="5103"/>
        <w:tab w:val="right" w:pos="7655"/>
      </w:tabs>
      <w:spacing w:after="0"/>
      <w:rPr>
        <w:rStyle w:val="PageNumber"/>
      </w:rPr>
    </w:pPr>
    <w:r>
      <w:rPr>
        <w:rStyle w:val="PageNumber"/>
      </w:rPr>
      <w:t>2013</w:t>
    </w:r>
    <w:r>
      <w:rPr>
        <w:rStyle w:val="PageNumber"/>
      </w:rPr>
      <w:noBreakHyphen/>
      <w:t>14 State Capital Program</w:t>
    </w:r>
    <w:r>
      <w:rPr>
        <w:rStyle w:val="PageNumber"/>
      </w:rPr>
      <w:tab/>
    </w:r>
    <w:r>
      <w:t>Lower Murray Urban and Rural Water Corporation</w:t>
    </w:r>
    <w:r>
      <w:rPr>
        <w:rStyle w:val="PageNumber"/>
      </w:rPr>
      <w:tab/>
    </w:r>
    <w:r>
      <w:rPr>
        <w:rStyle w:val="PageNumber"/>
      </w:rPr>
      <w:fldChar w:fldCharType="begin"/>
    </w:r>
    <w:r>
      <w:rPr>
        <w:rStyle w:val="PageNumber"/>
      </w:rPr>
      <w:instrText xml:space="preserve"> PAGE </w:instrText>
    </w:r>
    <w:r>
      <w:rPr>
        <w:rStyle w:val="PageNumber"/>
      </w:rPr>
      <w:fldChar w:fldCharType="separate"/>
    </w:r>
    <w:r w:rsidR="00F702B8">
      <w:rPr>
        <w:rStyle w:val="PageNumber"/>
        <w:noProof/>
      </w:rPr>
      <w:t>101</w:t>
    </w:r>
    <w:r>
      <w:rPr>
        <w:rStyle w:val="PageNumber"/>
      </w:rPr>
      <w:fldChar w:fldCharType="end"/>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F84" w:rsidRDefault="00222565" w:rsidP="00602BE7">
    <w:pPr>
      <w:pStyle w:val="Footer"/>
      <w:tabs>
        <w:tab w:val="clear" w:pos="7085"/>
        <w:tab w:val="center" w:pos="2694"/>
        <w:tab w:val="right" w:pos="7655"/>
      </w:tabs>
      <w:spacing w:after="0"/>
      <w:rPr>
        <w:rStyle w:val="PageNumber"/>
      </w:rPr>
    </w:pPr>
    <w:r>
      <w:rPr>
        <w:rStyle w:val="PageNumber"/>
      </w:rPr>
      <w:fldChar w:fldCharType="begin"/>
    </w:r>
    <w:r>
      <w:rPr>
        <w:rStyle w:val="PageNumber"/>
      </w:rPr>
      <w:instrText xml:space="preserve"> PAGE </w:instrText>
    </w:r>
    <w:r>
      <w:rPr>
        <w:rStyle w:val="PageNumber"/>
      </w:rPr>
      <w:fldChar w:fldCharType="separate"/>
    </w:r>
    <w:r w:rsidR="00F702B8">
      <w:rPr>
        <w:rStyle w:val="PageNumber"/>
        <w:noProof/>
      </w:rPr>
      <w:t>108</w:t>
    </w:r>
    <w:r>
      <w:rPr>
        <w:rStyle w:val="PageNumber"/>
      </w:rPr>
      <w:fldChar w:fldCharType="end"/>
    </w:r>
    <w:r>
      <w:rPr>
        <w:rStyle w:val="PageNumber"/>
      </w:rPr>
      <w:tab/>
    </w:r>
    <w:r>
      <w:t>Melbourne Water Corporation</w:t>
    </w:r>
    <w:r>
      <w:rPr>
        <w:rStyle w:val="PageNumber"/>
      </w:rPr>
      <w:tab/>
      <w:t>2013</w:t>
    </w:r>
    <w:r>
      <w:rPr>
        <w:rStyle w:val="PageNumber"/>
      </w:rPr>
      <w:noBreakHyphen/>
      <w:t>14 State Capital Program</w:t>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F84" w:rsidRDefault="00222565" w:rsidP="00602BE7">
    <w:pPr>
      <w:pStyle w:val="Footer"/>
      <w:tabs>
        <w:tab w:val="clear" w:pos="7085"/>
        <w:tab w:val="center" w:pos="5103"/>
        <w:tab w:val="right" w:pos="7655"/>
      </w:tabs>
      <w:spacing w:after="0"/>
      <w:rPr>
        <w:rStyle w:val="PageNumber"/>
      </w:rPr>
    </w:pPr>
    <w:r>
      <w:rPr>
        <w:rStyle w:val="PageNumber"/>
      </w:rPr>
      <w:t>2013</w:t>
    </w:r>
    <w:r>
      <w:rPr>
        <w:rStyle w:val="PageNumber"/>
      </w:rPr>
      <w:noBreakHyphen/>
      <w:t>14 State Capital Program</w:t>
    </w:r>
    <w:r>
      <w:rPr>
        <w:rStyle w:val="PageNumber"/>
      </w:rPr>
      <w:tab/>
    </w:r>
    <w:r>
      <w:t>Melbourne Water Corporation</w:t>
    </w:r>
    <w:r>
      <w:rPr>
        <w:rStyle w:val="PageNumber"/>
      </w:rPr>
      <w:tab/>
    </w:r>
    <w:r>
      <w:rPr>
        <w:rStyle w:val="PageNumber"/>
      </w:rPr>
      <w:fldChar w:fldCharType="begin"/>
    </w:r>
    <w:r>
      <w:rPr>
        <w:rStyle w:val="PageNumber"/>
      </w:rPr>
      <w:instrText xml:space="preserve"> PAGE </w:instrText>
    </w:r>
    <w:r>
      <w:rPr>
        <w:rStyle w:val="PageNumber"/>
      </w:rPr>
      <w:fldChar w:fldCharType="separate"/>
    </w:r>
    <w:r w:rsidR="00F702B8">
      <w:rPr>
        <w:rStyle w:val="PageNumber"/>
        <w:noProof/>
      </w:rPr>
      <w:t>107</w:t>
    </w:r>
    <w:r>
      <w:rPr>
        <w:rStyle w:val="PageNumber"/>
      </w:rPr>
      <w:fldChar w:fldCharType="end"/>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F84" w:rsidRDefault="00222565" w:rsidP="00602BE7">
    <w:pPr>
      <w:pStyle w:val="Footer"/>
      <w:tabs>
        <w:tab w:val="clear" w:pos="7085"/>
        <w:tab w:val="center" w:pos="2694"/>
        <w:tab w:val="right" w:pos="7655"/>
      </w:tabs>
      <w:spacing w:after="0"/>
      <w:rPr>
        <w:rStyle w:val="PageNumber"/>
      </w:rPr>
    </w:pPr>
    <w:r>
      <w:rPr>
        <w:rStyle w:val="PageNumber"/>
      </w:rPr>
      <w:fldChar w:fldCharType="begin"/>
    </w:r>
    <w:r>
      <w:rPr>
        <w:rStyle w:val="PageNumber"/>
      </w:rPr>
      <w:instrText xml:space="preserve"> PAGE </w:instrText>
    </w:r>
    <w:r>
      <w:rPr>
        <w:rStyle w:val="PageNumber"/>
      </w:rPr>
      <w:fldChar w:fldCharType="separate"/>
    </w:r>
    <w:r w:rsidR="00F702B8">
      <w:rPr>
        <w:rStyle w:val="PageNumber"/>
        <w:noProof/>
      </w:rPr>
      <w:t>110</w:t>
    </w:r>
    <w:r>
      <w:rPr>
        <w:rStyle w:val="PageNumber"/>
      </w:rPr>
      <w:fldChar w:fldCharType="end"/>
    </w:r>
    <w:r>
      <w:rPr>
        <w:rStyle w:val="PageNumber"/>
      </w:rPr>
      <w:tab/>
    </w:r>
    <w:r>
      <w:t>North East Region Water Corporation</w:t>
    </w:r>
    <w:r>
      <w:rPr>
        <w:rStyle w:val="PageNumber"/>
      </w:rPr>
      <w:tab/>
      <w:t>2013</w:t>
    </w:r>
    <w:r>
      <w:rPr>
        <w:rStyle w:val="PageNumber"/>
      </w:rPr>
      <w:noBreakHyphen/>
      <w:t>14 State Capital Program</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2BE7" w:rsidRDefault="00602BE7" w:rsidP="00602BE7">
    <w:pPr>
      <w:pStyle w:val="Footer"/>
      <w:tabs>
        <w:tab w:val="clear" w:pos="7085"/>
        <w:tab w:val="center" w:pos="5103"/>
        <w:tab w:val="right" w:pos="7655"/>
      </w:tabs>
      <w:spacing w:after="0"/>
      <w:rPr>
        <w:rStyle w:val="PageNumber"/>
      </w:rPr>
    </w:pPr>
    <w:r>
      <w:rPr>
        <w:rStyle w:val="PageNumber"/>
      </w:rPr>
      <w:t>20</w:t>
    </w:r>
    <w:r w:rsidR="0016563D">
      <w:rPr>
        <w:rStyle w:val="PageNumber"/>
      </w:rPr>
      <w:t>13</w:t>
    </w:r>
    <w:r>
      <w:rPr>
        <w:rStyle w:val="PageNumber"/>
      </w:rPr>
      <w:t>-</w:t>
    </w:r>
    <w:r w:rsidR="0016563D">
      <w:rPr>
        <w:rStyle w:val="PageNumber"/>
      </w:rPr>
      <w:t>14</w:t>
    </w:r>
    <w:r>
      <w:rPr>
        <w:rStyle w:val="PageNumber"/>
      </w:rPr>
      <w:t xml:space="preserve"> State Capital Program</w:t>
    </w:r>
    <w:r>
      <w:rPr>
        <w:rStyle w:val="PageNumber"/>
      </w:rPr>
      <w:tab/>
    </w:r>
    <w:r w:rsidR="00F62381">
      <w:rPr>
        <w:rStyle w:val="PageNumber"/>
      </w:rPr>
      <w:t>Chapter 1</w:t>
    </w:r>
    <w:r>
      <w:rPr>
        <w:rStyle w:val="PageNumber"/>
      </w:rPr>
      <w:tab/>
    </w:r>
    <w:r>
      <w:rPr>
        <w:rStyle w:val="PageNumber"/>
      </w:rPr>
      <w:fldChar w:fldCharType="begin"/>
    </w:r>
    <w:r>
      <w:rPr>
        <w:rStyle w:val="PageNumber"/>
      </w:rPr>
      <w:instrText xml:space="preserve"> PAGE </w:instrText>
    </w:r>
    <w:r>
      <w:rPr>
        <w:rStyle w:val="PageNumber"/>
      </w:rPr>
      <w:fldChar w:fldCharType="separate"/>
    </w:r>
    <w:r w:rsidR="00F702B8">
      <w:rPr>
        <w:rStyle w:val="PageNumber"/>
        <w:noProof/>
      </w:rPr>
      <w:t>5</w:t>
    </w:r>
    <w:r>
      <w:rPr>
        <w:rStyle w:val="PageNumber"/>
      </w:rPr>
      <w:fldChar w:fldCharType="end"/>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F84" w:rsidRDefault="00222565" w:rsidP="00602BE7">
    <w:pPr>
      <w:pStyle w:val="Footer"/>
      <w:tabs>
        <w:tab w:val="clear" w:pos="7085"/>
        <w:tab w:val="center" w:pos="5103"/>
        <w:tab w:val="right" w:pos="7655"/>
      </w:tabs>
      <w:spacing w:after="0"/>
      <w:rPr>
        <w:rStyle w:val="PageNumber"/>
      </w:rPr>
    </w:pPr>
    <w:r>
      <w:rPr>
        <w:rStyle w:val="PageNumber"/>
      </w:rPr>
      <w:t>2013</w:t>
    </w:r>
    <w:r>
      <w:rPr>
        <w:rStyle w:val="PageNumber"/>
      </w:rPr>
      <w:noBreakHyphen/>
      <w:t>14 State Capital Program</w:t>
    </w:r>
    <w:r>
      <w:rPr>
        <w:rStyle w:val="PageNumber"/>
      </w:rPr>
      <w:tab/>
    </w:r>
    <w:r>
      <w:t>North East Region Water Corporation</w:t>
    </w:r>
    <w:r>
      <w:rPr>
        <w:rStyle w:val="PageNumber"/>
      </w:rPr>
      <w:tab/>
    </w:r>
    <w:r>
      <w:rPr>
        <w:rStyle w:val="PageNumber"/>
      </w:rPr>
      <w:fldChar w:fldCharType="begin"/>
    </w:r>
    <w:r>
      <w:rPr>
        <w:rStyle w:val="PageNumber"/>
      </w:rPr>
      <w:instrText xml:space="preserve"> PAGE </w:instrText>
    </w:r>
    <w:r>
      <w:rPr>
        <w:rStyle w:val="PageNumber"/>
      </w:rPr>
      <w:fldChar w:fldCharType="separate"/>
    </w:r>
    <w:r w:rsidR="00F702B8">
      <w:rPr>
        <w:rStyle w:val="PageNumber"/>
        <w:noProof/>
      </w:rPr>
      <w:t>109</w:t>
    </w:r>
    <w:r>
      <w:rPr>
        <w:rStyle w:val="PageNumber"/>
      </w:rPr>
      <w:fldChar w:fldCharType="end"/>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F84" w:rsidRDefault="00222565" w:rsidP="00602BE7">
    <w:pPr>
      <w:pStyle w:val="Footer"/>
      <w:tabs>
        <w:tab w:val="clear" w:pos="7085"/>
        <w:tab w:val="center" w:pos="2694"/>
        <w:tab w:val="right" w:pos="7655"/>
      </w:tabs>
      <w:spacing w:after="0"/>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56</w:t>
    </w:r>
    <w:r>
      <w:rPr>
        <w:rStyle w:val="PageNumber"/>
      </w:rPr>
      <w:fldChar w:fldCharType="end"/>
    </w:r>
    <w:r>
      <w:rPr>
        <w:rStyle w:val="PageNumber"/>
      </w:rPr>
      <w:tab/>
    </w:r>
    <w:r>
      <w:t>Places Victoria</w:t>
    </w:r>
    <w:r>
      <w:rPr>
        <w:rStyle w:val="PageNumber"/>
      </w:rPr>
      <w:tab/>
      <w:t>2013</w:t>
    </w:r>
    <w:r>
      <w:rPr>
        <w:rStyle w:val="PageNumber"/>
      </w:rPr>
      <w:noBreakHyphen/>
      <w:t>14 State Capital Program</w:t>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F84" w:rsidRDefault="00222565" w:rsidP="00602BE7">
    <w:pPr>
      <w:pStyle w:val="Footer"/>
      <w:tabs>
        <w:tab w:val="clear" w:pos="7085"/>
        <w:tab w:val="center" w:pos="5103"/>
        <w:tab w:val="right" w:pos="7655"/>
      </w:tabs>
      <w:spacing w:after="0"/>
      <w:rPr>
        <w:rStyle w:val="PageNumber"/>
      </w:rPr>
    </w:pPr>
    <w:r>
      <w:rPr>
        <w:rStyle w:val="PageNumber"/>
      </w:rPr>
      <w:t>2013</w:t>
    </w:r>
    <w:r>
      <w:rPr>
        <w:rStyle w:val="PageNumber"/>
      </w:rPr>
      <w:noBreakHyphen/>
      <w:t>14 State Capital Program</w:t>
    </w:r>
    <w:r>
      <w:rPr>
        <w:rStyle w:val="PageNumber"/>
      </w:rPr>
      <w:tab/>
    </w:r>
    <w:r>
      <w:t>Places Victoria</w:t>
    </w:r>
    <w:r>
      <w:rPr>
        <w:rStyle w:val="PageNumber"/>
      </w:rPr>
      <w:tab/>
    </w:r>
    <w:r>
      <w:rPr>
        <w:rStyle w:val="PageNumber"/>
      </w:rPr>
      <w:fldChar w:fldCharType="begin"/>
    </w:r>
    <w:r>
      <w:rPr>
        <w:rStyle w:val="PageNumber"/>
      </w:rPr>
      <w:instrText xml:space="preserve"> PAGE </w:instrText>
    </w:r>
    <w:r>
      <w:rPr>
        <w:rStyle w:val="PageNumber"/>
      </w:rPr>
      <w:fldChar w:fldCharType="separate"/>
    </w:r>
    <w:r w:rsidR="00F702B8">
      <w:rPr>
        <w:rStyle w:val="PageNumber"/>
        <w:noProof/>
      </w:rPr>
      <w:t>111</w:t>
    </w:r>
    <w:r>
      <w:rPr>
        <w:rStyle w:val="PageNumber"/>
      </w:rPr>
      <w:fldChar w:fldCharType="end"/>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F84" w:rsidRDefault="00222565" w:rsidP="00602BE7">
    <w:pPr>
      <w:pStyle w:val="Footer"/>
      <w:tabs>
        <w:tab w:val="clear" w:pos="7085"/>
        <w:tab w:val="center" w:pos="2694"/>
        <w:tab w:val="right" w:pos="7655"/>
      </w:tabs>
      <w:spacing w:after="0"/>
      <w:rPr>
        <w:rStyle w:val="PageNumber"/>
      </w:rPr>
    </w:pPr>
    <w:r>
      <w:rPr>
        <w:rStyle w:val="PageNumber"/>
      </w:rPr>
      <w:fldChar w:fldCharType="begin"/>
    </w:r>
    <w:r>
      <w:rPr>
        <w:rStyle w:val="PageNumber"/>
      </w:rPr>
      <w:instrText xml:space="preserve"> PAGE </w:instrText>
    </w:r>
    <w:r>
      <w:rPr>
        <w:rStyle w:val="PageNumber"/>
      </w:rPr>
      <w:fldChar w:fldCharType="separate"/>
    </w:r>
    <w:r w:rsidR="00F702B8">
      <w:rPr>
        <w:rStyle w:val="PageNumber"/>
        <w:noProof/>
      </w:rPr>
      <w:t>112</w:t>
    </w:r>
    <w:r>
      <w:rPr>
        <w:rStyle w:val="PageNumber"/>
      </w:rPr>
      <w:fldChar w:fldCharType="end"/>
    </w:r>
    <w:r>
      <w:rPr>
        <w:rStyle w:val="PageNumber"/>
      </w:rPr>
      <w:tab/>
    </w:r>
    <w:r>
      <w:t>Port of Hastings Development Authority</w:t>
    </w:r>
    <w:r>
      <w:rPr>
        <w:rStyle w:val="PageNumber"/>
      </w:rPr>
      <w:tab/>
      <w:t>2013</w:t>
    </w:r>
    <w:r>
      <w:rPr>
        <w:rStyle w:val="PageNumber"/>
      </w:rPr>
      <w:noBreakHyphen/>
      <w:t>14 State Capital Program</w:t>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F84" w:rsidRDefault="00222565" w:rsidP="00602BE7">
    <w:pPr>
      <w:pStyle w:val="Footer"/>
      <w:tabs>
        <w:tab w:val="clear" w:pos="7085"/>
        <w:tab w:val="center" w:pos="5103"/>
        <w:tab w:val="right" w:pos="7655"/>
      </w:tabs>
      <w:spacing w:after="0"/>
      <w:rPr>
        <w:rStyle w:val="PageNumber"/>
      </w:rPr>
    </w:pPr>
    <w:r>
      <w:rPr>
        <w:rStyle w:val="PageNumber"/>
      </w:rPr>
      <w:t>2013</w:t>
    </w:r>
    <w:r>
      <w:rPr>
        <w:rStyle w:val="PageNumber"/>
      </w:rPr>
      <w:noBreakHyphen/>
      <w:t>14 State Capital Program</w:t>
    </w:r>
    <w:r>
      <w:rPr>
        <w:rStyle w:val="PageNumber"/>
      </w:rPr>
      <w:tab/>
    </w:r>
    <w:r>
      <w:t>Port of Melbourne Corporation</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57</w:t>
    </w:r>
    <w:r>
      <w:rPr>
        <w:rStyle w:val="PageNumber"/>
      </w:rPr>
      <w:fldChar w:fldCharType="end"/>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F84" w:rsidRDefault="00222565" w:rsidP="00602BE7">
    <w:pPr>
      <w:pStyle w:val="Footer"/>
      <w:tabs>
        <w:tab w:val="clear" w:pos="7085"/>
        <w:tab w:val="center" w:pos="2694"/>
        <w:tab w:val="right" w:pos="7655"/>
      </w:tabs>
      <w:spacing w:after="0"/>
      <w:rPr>
        <w:rStyle w:val="PageNumber"/>
      </w:rPr>
    </w:pPr>
    <w:r>
      <w:rPr>
        <w:rStyle w:val="PageNumber"/>
      </w:rPr>
      <w:fldChar w:fldCharType="begin"/>
    </w:r>
    <w:r>
      <w:rPr>
        <w:rStyle w:val="PageNumber"/>
      </w:rPr>
      <w:instrText xml:space="preserve"> PAGE </w:instrText>
    </w:r>
    <w:r>
      <w:rPr>
        <w:rStyle w:val="PageNumber"/>
      </w:rPr>
      <w:fldChar w:fldCharType="separate"/>
    </w:r>
    <w:r w:rsidR="00F702B8">
      <w:rPr>
        <w:rStyle w:val="PageNumber"/>
        <w:noProof/>
      </w:rPr>
      <w:t>114</w:t>
    </w:r>
    <w:r>
      <w:rPr>
        <w:rStyle w:val="PageNumber"/>
      </w:rPr>
      <w:fldChar w:fldCharType="end"/>
    </w:r>
    <w:r>
      <w:rPr>
        <w:rStyle w:val="PageNumber"/>
      </w:rPr>
      <w:tab/>
    </w:r>
    <w:r>
      <w:t>Port of Melbourne Corporation</w:t>
    </w:r>
    <w:r>
      <w:rPr>
        <w:rStyle w:val="PageNumber"/>
      </w:rPr>
      <w:tab/>
      <w:t>2013</w:t>
    </w:r>
    <w:r>
      <w:rPr>
        <w:rStyle w:val="PageNumber"/>
      </w:rPr>
      <w:noBreakHyphen/>
      <w:t>14 State Capital Program</w:t>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F84" w:rsidRDefault="00222565" w:rsidP="00602BE7">
    <w:pPr>
      <w:pStyle w:val="Footer"/>
      <w:tabs>
        <w:tab w:val="clear" w:pos="7085"/>
        <w:tab w:val="center" w:pos="5103"/>
        <w:tab w:val="right" w:pos="7655"/>
      </w:tabs>
      <w:spacing w:after="0"/>
      <w:rPr>
        <w:rStyle w:val="PageNumber"/>
      </w:rPr>
    </w:pPr>
    <w:r>
      <w:rPr>
        <w:rStyle w:val="PageNumber"/>
      </w:rPr>
      <w:t>2013</w:t>
    </w:r>
    <w:r>
      <w:rPr>
        <w:rStyle w:val="PageNumber"/>
      </w:rPr>
      <w:noBreakHyphen/>
      <w:t>14 State Capital Program</w:t>
    </w:r>
    <w:r>
      <w:rPr>
        <w:rStyle w:val="PageNumber"/>
      </w:rPr>
      <w:tab/>
    </w:r>
    <w:r>
      <w:t>Port of Melbourne Corporation</w:t>
    </w:r>
    <w:r>
      <w:rPr>
        <w:rStyle w:val="PageNumber"/>
      </w:rPr>
      <w:tab/>
    </w:r>
    <w:r>
      <w:rPr>
        <w:rStyle w:val="PageNumber"/>
      </w:rPr>
      <w:fldChar w:fldCharType="begin"/>
    </w:r>
    <w:r>
      <w:rPr>
        <w:rStyle w:val="PageNumber"/>
      </w:rPr>
      <w:instrText xml:space="preserve"> PAGE </w:instrText>
    </w:r>
    <w:r>
      <w:rPr>
        <w:rStyle w:val="PageNumber"/>
      </w:rPr>
      <w:fldChar w:fldCharType="separate"/>
    </w:r>
    <w:r w:rsidR="00F702B8">
      <w:rPr>
        <w:rStyle w:val="PageNumber"/>
        <w:noProof/>
      </w:rPr>
      <w:t>113</w:t>
    </w:r>
    <w:r>
      <w:rPr>
        <w:rStyle w:val="PageNumber"/>
      </w:rPr>
      <w:fldChar w:fldCharType="end"/>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F84" w:rsidRDefault="00222565" w:rsidP="00602BE7">
    <w:pPr>
      <w:pStyle w:val="Footer"/>
      <w:tabs>
        <w:tab w:val="clear" w:pos="7085"/>
        <w:tab w:val="center" w:pos="2694"/>
        <w:tab w:val="right" w:pos="7655"/>
      </w:tabs>
      <w:spacing w:after="0"/>
      <w:rPr>
        <w:rStyle w:val="PageNumber"/>
      </w:rPr>
    </w:pPr>
    <w:r>
      <w:rPr>
        <w:rStyle w:val="PageNumber"/>
      </w:rPr>
      <w:fldChar w:fldCharType="begin"/>
    </w:r>
    <w:r>
      <w:rPr>
        <w:rStyle w:val="PageNumber"/>
      </w:rPr>
      <w:instrText xml:space="preserve"> PAGE </w:instrText>
    </w:r>
    <w:r>
      <w:rPr>
        <w:rStyle w:val="PageNumber"/>
      </w:rPr>
      <w:fldChar w:fldCharType="separate"/>
    </w:r>
    <w:r w:rsidR="00F702B8">
      <w:rPr>
        <w:rStyle w:val="PageNumber"/>
        <w:noProof/>
      </w:rPr>
      <w:t>120</w:t>
    </w:r>
    <w:r>
      <w:rPr>
        <w:rStyle w:val="PageNumber"/>
      </w:rPr>
      <w:fldChar w:fldCharType="end"/>
    </w:r>
    <w:r>
      <w:rPr>
        <w:rStyle w:val="PageNumber"/>
      </w:rPr>
      <w:tab/>
    </w:r>
    <w:r>
      <w:t>South East Water Corporation</w:t>
    </w:r>
    <w:r>
      <w:rPr>
        <w:rStyle w:val="PageNumber"/>
      </w:rPr>
      <w:tab/>
      <w:t>2013</w:t>
    </w:r>
    <w:r>
      <w:rPr>
        <w:rStyle w:val="PageNumber"/>
      </w:rPr>
      <w:noBreakHyphen/>
      <w:t>14 State Capital Program</w:t>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F84" w:rsidRDefault="00222565" w:rsidP="00602BE7">
    <w:pPr>
      <w:pStyle w:val="Footer"/>
      <w:tabs>
        <w:tab w:val="clear" w:pos="7085"/>
        <w:tab w:val="center" w:pos="5103"/>
        <w:tab w:val="right" w:pos="7655"/>
      </w:tabs>
      <w:spacing w:after="0"/>
      <w:rPr>
        <w:rStyle w:val="PageNumber"/>
      </w:rPr>
    </w:pPr>
    <w:r>
      <w:rPr>
        <w:rStyle w:val="PageNumber"/>
      </w:rPr>
      <w:t>2013</w:t>
    </w:r>
    <w:r>
      <w:rPr>
        <w:rStyle w:val="PageNumber"/>
      </w:rPr>
      <w:noBreakHyphen/>
      <w:t>14 State Capital Program</w:t>
    </w:r>
    <w:r>
      <w:rPr>
        <w:rStyle w:val="PageNumber"/>
      </w:rPr>
      <w:tab/>
    </w:r>
    <w:r>
      <w:t>South East Water Corporation</w:t>
    </w:r>
    <w:r>
      <w:rPr>
        <w:rStyle w:val="PageNumber"/>
      </w:rPr>
      <w:tab/>
    </w:r>
    <w:r>
      <w:rPr>
        <w:rStyle w:val="PageNumber"/>
      </w:rPr>
      <w:fldChar w:fldCharType="begin"/>
    </w:r>
    <w:r>
      <w:rPr>
        <w:rStyle w:val="PageNumber"/>
      </w:rPr>
      <w:instrText xml:space="preserve"> PAGE </w:instrText>
    </w:r>
    <w:r>
      <w:rPr>
        <w:rStyle w:val="PageNumber"/>
      </w:rPr>
      <w:fldChar w:fldCharType="separate"/>
    </w:r>
    <w:r w:rsidR="00F702B8">
      <w:rPr>
        <w:rStyle w:val="PageNumber"/>
        <w:noProof/>
      </w:rPr>
      <w:t>119</w:t>
    </w:r>
    <w:r>
      <w:rPr>
        <w:rStyle w:val="PageNumber"/>
      </w:rPr>
      <w:fldChar w:fldCharType="end"/>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F84" w:rsidRDefault="00222565" w:rsidP="00602BE7">
    <w:pPr>
      <w:pStyle w:val="Footer"/>
      <w:tabs>
        <w:tab w:val="clear" w:pos="7085"/>
        <w:tab w:val="center" w:pos="2694"/>
        <w:tab w:val="right" w:pos="7655"/>
      </w:tabs>
      <w:spacing w:after="0"/>
      <w:rPr>
        <w:rStyle w:val="PageNumber"/>
      </w:rPr>
    </w:pPr>
    <w:r>
      <w:rPr>
        <w:rStyle w:val="PageNumber"/>
      </w:rPr>
      <w:fldChar w:fldCharType="begin"/>
    </w:r>
    <w:r>
      <w:rPr>
        <w:rStyle w:val="PageNumber"/>
      </w:rPr>
      <w:instrText xml:space="preserve"> PAGE </w:instrText>
    </w:r>
    <w:r>
      <w:rPr>
        <w:rStyle w:val="PageNumber"/>
      </w:rPr>
      <w:fldChar w:fldCharType="separate"/>
    </w:r>
    <w:r w:rsidR="00F702B8">
      <w:rPr>
        <w:rStyle w:val="PageNumber"/>
        <w:noProof/>
      </w:rPr>
      <w:t>122</w:t>
    </w:r>
    <w:r>
      <w:rPr>
        <w:rStyle w:val="PageNumber"/>
      </w:rPr>
      <w:fldChar w:fldCharType="end"/>
    </w:r>
    <w:r>
      <w:rPr>
        <w:rStyle w:val="PageNumber"/>
      </w:rPr>
      <w:tab/>
    </w:r>
    <w:r>
      <w:t>South Gippsland Region Water Corporation</w:t>
    </w:r>
    <w:r>
      <w:rPr>
        <w:rStyle w:val="PageNumber"/>
      </w:rPr>
      <w:tab/>
      <w:t>2013</w:t>
    </w:r>
    <w:r>
      <w:rPr>
        <w:rStyle w:val="PageNumber"/>
      </w:rPr>
      <w:noBreakHyphen/>
      <w:t>14 State Capital Program</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F84" w:rsidRDefault="00222565" w:rsidP="000D46B6">
    <w:pPr>
      <w:pStyle w:val="Footer"/>
      <w:tabs>
        <w:tab w:val="clear" w:pos="7085"/>
        <w:tab w:val="center" w:pos="2694"/>
        <w:tab w:val="right" w:pos="7655"/>
      </w:tabs>
      <w:spacing w:after="0"/>
      <w:rPr>
        <w:rStyle w:val="PageNumber"/>
      </w:rPr>
    </w:pPr>
    <w:r w:rsidRPr="00EC5217">
      <w:rPr>
        <w:rStyle w:val="PageNumber"/>
      </w:rPr>
      <w:fldChar w:fldCharType="begin"/>
    </w:r>
    <w:r w:rsidRPr="00EC5217">
      <w:rPr>
        <w:rStyle w:val="PageNumber"/>
      </w:rPr>
      <w:instrText xml:space="preserve"> PAGE </w:instrText>
    </w:r>
    <w:r w:rsidRPr="00EC5217">
      <w:rPr>
        <w:rStyle w:val="PageNumber"/>
      </w:rPr>
      <w:fldChar w:fldCharType="separate"/>
    </w:r>
    <w:r w:rsidR="00F702B8">
      <w:rPr>
        <w:rStyle w:val="PageNumber"/>
        <w:noProof/>
      </w:rPr>
      <w:t>22</w:t>
    </w:r>
    <w:r w:rsidRPr="00EC5217">
      <w:rPr>
        <w:rStyle w:val="PageNumber"/>
      </w:rPr>
      <w:fldChar w:fldCharType="end"/>
    </w:r>
    <w:r w:rsidRPr="00EC5217">
      <w:rPr>
        <w:rStyle w:val="PageNumber"/>
      </w:rPr>
      <w:tab/>
      <w:t>Education and Early Childhood Development</w:t>
    </w:r>
    <w:r w:rsidRPr="00EC5217">
      <w:rPr>
        <w:rStyle w:val="PageNumber"/>
      </w:rPr>
      <w:tab/>
      <w:t>2013</w:t>
    </w:r>
    <w:r w:rsidRPr="00EC5217">
      <w:rPr>
        <w:rStyle w:val="PageNumber"/>
      </w:rPr>
      <w:noBreakHyphen/>
      <w:t>14 State Capital Program</w:t>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F84" w:rsidRDefault="00222565" w:rsidP="00602BE7">
    <w:pPr>
      <w:pStyle w:val="Footer"/>
      <w:tabs>
        <w:tab w:val="clear" w:pos="7085"/>
        <w:tab w:val="center" w:pos="5103"/>
        <w:tab w:val="right" w:pos="7655"/>
      </w:tabs>
      <w:spacing w:after="0"/>
      <w:rPr>
        <w:rStyle w:val="PageNumber"/>
      </w:rPr>
    </w:pPr>
    <w:r>
      <w:rPr>
        <w:rStyle w:val="PageNumber"/>
      </w:rPr>
      <w:t>2013</w:t>
    </w:r>
    <w:r>
      <w:rPr>
        <w:rStyle w:val="PageNumber"/>
      </w:rPr>
      <w:noBreakHyphen/>
      <w:t>14 State Capital Program</w:t>
    </w:r>
    <w:r>
      <w:rPr>
        <w:rStyle w:val="PageNumber"/>
      </w:rPr>
      <w:tab/>
    </w:r>
    <w:r>
      <w:t>South Gippsland Region Water Corporation</w:t>
    </w:r>
    <w:r>
      <w:rPr>
        <w:rStyle w:val="PageNumber"/>
      </w:rPr>
      <w:tab/>
    </w:r>
    <w:r>
      <w:rPr>
        <w:rStyle w:val="PageNumber"/>
      </w:rPr>
      <w:fldChar w:fldCharType="begin"/>
    </w:r>
    <w:r>
      <w:rPr>
        <w:rStyle w:val="PageNumber"/>
      </w:rPr>
      <w:instrText xml:space="preserve"> PAGE </w:instrText>
    </w:r>
    <w:r>
      <w:rPr>
        <w:rStyle w:val="PageNumber"/>
      </w:rPr>
      <w:fldChar w:fldCharType="separate"/>
    </w:r>
    <w:r w:rsidR="00F702B8">
      <w:rPr>
        <w:rStyle w:val="PageNumber"/>
        <w:noProof/>
      </w:rPr>
      <w:t>121</w:t>
    </w:r>
    <w:r>
      <w:rPr>
        <w:rStyle w:val="PageNumber"/>
      </w:rPr>
      <w:fldChar w:fldCharType="end"/>
    </w: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F84" w:rsidRDefault="00222565" w:rsidP="00602BE7">
    <w:pPr>
      <w:pStyle w:val="Footer"/>
      <w:tabs>
        <w:tab w:val="clear" w:pos="7085"/>
        <w:tab w:val="center" w:pos="2694"/>
        <w:tab w:val="right" w:pos="7655"/>
      </w:tabs>
      <w:spacing w:after="0"/>
      <w:rPr>
        <w:rStyle w:val="PageNumber"/>
      </w:rPr>
    </w:pPr>
    <w:r>
      <w:rPr>
        <w:rStyle w:val="PageNumber"/>
      </w:rPr>
      <w:fldChar w:fldCharType="begin"/>
    </w:r>
    <w:r>
      <w:rPr>
        <w:rStyle w:val="PageNumber"/>
      </w:rPr>
      <w:instrText xml:space="preserve"> PAGE </w:instrText>
    </w:r>
    <w:r>
      <w:rPr>
        <w:rStyle w:val="PageNumber"/>
      </w:rPr>
      <w:fldChar w:fldCharType="separate"/>
    </w:r>
    <w:r w:rsidR="00F702B8">
      <w:rPr>
        <w:rStyle w:val="PageNumber"/>
        <w:noProof/>
      </w:rPr>
      <w:t>126</w:t>
    </w:r>
    <w:r>
      <w:rPr>
        <w:rStyle w:val="PageNumber"/>
      </w:rPr>
      <w:fldChar w:fldCharType="end"/>
    </w:r>
    <w:r>
      <w:rPr>
        <w:rStyle w:val="PageNumber"/>
      </w:rPr>
      <w:tab/>
    </w:r>
    <w:r>
      <w:t>Victorian Rail Track (Victrack)</w:t>
    </w:r>
    <w:r>
      <w:rPr>
        <w:rStyle w:val="PageNumber"/>
      </w:rPr>
      <w:tab/>
      <w:t>2013</w:t>
    </w:r>
    <w:r>
      <w:rPr>
        <w:rStyle w:val="PageNumber"/>
      </w:rPr>
      <w:noBreakHyphen/>
      <w:t>14 State Capital Program</w:t>
    </w: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F84" w:rsidRDefault="00222565" w:rsidP="00602BE7">
    <w:pPr>
      <w:pStyle w:val="Footer"/>
      <w:tabs>
        <w:tab w:val="clear" w:pos="7085"/>
        <w:tab w:val="center" w:pos="5103"/>
        <w:tab w:val="right" w:pos="7655"/>
      </w:tabs>
      <w:spacing w:after="0"/>
      <w:rPr>
        <w:rStyle w:val="PageNumber"/>
      </w:rPr>
    </w:pPr>
    <w:r>
      <w:rPr>
        <w:rStyle w:val="PageNumber"/>
      </w:rPr>
      <w:t>2013</w:t>
    </w:r>
    <w:r>
      <w:rPr>
        <w:rStyle w:val="PageNumber"/>
      </w:rPr>
      <w:noBreakHyphen/>
      <w:t>14 State Capital Program</w:t>
    </w:r>
    <w:r>
      <w:rPr>
        <w:rStyle w:val="PageNumber"/>
      </w:rPr>
      <w:tab/>
    </w:r>
    <w:r>
      <w:t>Victorian Rail Track (VicTrack)</w:t>
    </w:r>
    <w:r>
      <w:rPr>
        <w:rStyle w:val="PageNumber"/>
      </w:rPr>
      <w:tab/>
    </w:r>
    <w:r>
      <w:rPr>
        <w:rStyle w:val="PageNumber"/>
      </w:rPr>
      <w:fldChar w:fldCharType="begin"/>
    </w:r>
    <w:r>
      <w:rPr>
        <w:rStyle w:val="PageNumber"/>
      </w:rPr>
      <w:instrText xml:space="preserve"> PAGE </w:instrText>
    </w:r>
    <w:r>
      <w:rPr>
        <w:rStyle w:val="PageNumber"/>
      </w:rPr>
      <w:fldChar w:fldCharType="separate"/>
    </w:r>
    <w:r w:rsidR="00F702B8">
      <w:rPr>
        <w:rStyle w:val="PageNumber"/>
        <w:noProof/>
      </w:rPr>
      <w:t>125</w:t>
    </w:r>
    <w:r>
      <w:rPr>
        <w:rStyle w:val="PageNumber"/>
      </w:rPr>
      <w:fldChar w:fldCharType="end"/>
    </w: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F84" w:rsidRDefault="00222565" w:rsidP="00602BE7">
    <w:pPr>
      <w:pStyle w:val="Footer"/>
      <w:tabs>
        <w:tab w:val="clear" w:pos="7085"/>
        <w:tab w:val="center" w:pos="2694"/>
        <w:tab w:val="right" w:pos="7655"/>
      </w:tabs>
      <w:spacing w:after="0"/>
      <w:rPr>
        <w:rStyle w:val="PageNumber"/>
      </w:rPr>
    </w:pPr>
    <w:r>
      <w:rPr>
        <w:rStyle w:val="PageNumber"/>
      </w:rPr>
      <w:fldChar w:fldCharType="begin"/>
    </w:r>
    <w:r>
      <w:rPr>
        <w:rStyle w:val="PageNumber"/>
      </w:rPr>
      <w:instrText xml:space="preserve"> PAGE </w:instrText>
    </w:r>
    <w:r>
      <w:rPr>
        <w:rStyle w:val="PageNumber"/>
      </w:rPr>
      <w:fldChar w:fldCharType="separate"/>
    </w:r>
    <w:r w:rsidR="00997E6E">
      <w:rPr>
        <w:rStyle w:val="PageNumber"/>
        <w:noProof/>
      </w:rPr>
      <w:t>158</w:t>
    </w:r>
    <w:r>
      <w:rPr>
        <w:rStyle w:val="PageNumber"/>
      </w:rPr>
      <w:fldChar w:fldCharType="end"/>
    </w:r>
    <w:r>
      <w:rPr>
        <w:rStyle w:val="PageNumber"/>
      </w:rPr>
      <w:tab/>
    </w:r>
    <w:r>
      <w:t>V/Line Corporation</w:t>
    </w:r>
    <w:r>
      <w:rPr>
        <w:rStyle w:val="PageNumber"/>
      </w:rPr>
      <w:tab/>
      <w:t>2013</w:t>
    </w:r>
    <w:r>
      <w:rPr>
        <w:rStyle w:val="PageNumber"/>
      </w:rPr>
      <w:noBreakHyphen/>
      <w:t>14 State Capital Program</w:t>
    </w: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F84" w:rsidRDefault="00222565" w:rsidP="00602BE7">
    <w:pPr>
      <w:pStyle w:val="Footer"/>
      <w:tabs>
        <w:tab w:val="clear" w:pos="7085"/>
        <w:tab w:val="center" w:pos="5103"/>
        <w:tab w:val="right" w:pos="7655"/>
      </w:tabs>
      <w:spacing w:after="0"/>
      <w:rPr>
        <w:rStyle w:val="PageNumber"/>
      </w:rPr>
    </w:pPr>
    <w:r>
      <w:rPr>
        <w:rStyle w:val="PageNumber"/>
      </w:rPr>
      <w:t>2013</w:t>
    </w:r>
    <w:r>
      <w:rPr>
        <w:rStyle w:val="PageNumber"/>
      </w:rPr>
      <w:noBreakHyphen/>
      <w:t>14 State Capital Program</w:t>
    </w:r>
    <w:r>
      <w:rPr>
        <w:rStyle w:val="PageNumber"/>
      </w:rPr>
      <w:tab/>
    </w:r>
    <w:r>
      <w:t>V/Line Corporation</w:t>
    </w:r>
    <w:r>
      <w:rPr>
        <w:rStyle w:val="PageNumber"/>
      </w:rPr>
      <w:tab/>
    </w:r>
    <w:r>
      <w:rPr>
        <w:rStyle w:val="PageNumber"/>
      </w:rPr>
      <w:fldChar w:fldCharType="begin"/>
    </w:r>
    <w:r>
      <w:rPr>
        <w:rStyle w:val="PageNumber"/>
      </w:rPr>
      <w:instrText xml:space="preserve"> PAGE </w:instrText>
    </w:r>
    <w:r>
      <w:rPr>
        <w:rStyle w:val="PageNumber"/>
      </w:rPr>
      <w:fldChar w:fldCharType="separate"/>
    </w:r>
    <w:r w:rsidR="00F702B8">
      <w:rPr>
        <w:rStyle w:val="PageNumber"/>
        <w:noProof/>
      </w:rPr>
      <w:t>127</w:t>
    </w:r>
    <w:r>
      <w:rPr>
        <w:rStyle w:val="PageNumber"/>
      </w:rPr>
      <w:fldChar w:fldCharType="end"/>
    </w: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F84" w:rsidRDefault="00222565" w:rsidP="00602BE7">
    <w:pPr>
      <w:pStyle w:val="Footer"/>
      <w:tabs>
        <w:tab w:val="clear" w:pos="7085"/>
        <w:tab w:val="center" w:pos="2694"/>
        <w:tab w:val="right" w:pos="7655"/>
      </w:tabs>
      <w:spacing w:after="0"/>
      <w:rPr>
        <w:rStyle w:val="PageNumber"/>
      </w:rPr>
    </w:pPr>
    <w:r>
      <w:rPr>
        <w:rStyle w:val="PageNumber"/>
      </w:rPr>
      <w:fldChar w:fldCharType="begin"/>
    </w:r>
    <w:r>
      <w:rPr>
        <w:rStyle w:val="PageNumber"/>
      </w:rPr>
      <w:instrText xml:space="preserve"> PAGE </w:instrText>
    </w:r>
    <w:r>
      <w:rPr>
        <w:rStyle w:val="PageNumber"/>
      </w:rPr>
      <w:fldChar w:fldCharType="separate"/>
    </w:r>
    <w:r w:rsidR="00F702B8">
      <w:rPr>
        <w:rStyle w:val="PageNumber"/>
        <w:noProof/>
      </w:rPr>
      <w:t>128</w:t>
    </w:r>
    <w:r>
      <w:rPr>
        <w:rStyle w:val="PageNumber"/>
      </w:rPr>
      <w:fldChar w:fldCharType="end"/>
    </w:r>
    <w:r>
      <w:rPr>
        <w:rStyle w:val="PageNumber"/>
      </w:rPr>
      <w:tab/>
    </w:r>
    <w:r>
      <w:t>Wannon Region Water Corporation</w:t>
    </w:r>
    <w:r>
      <w:rPr>
        <w:rStyle w:val="PageNumber"/>
      </w:rPr>
      <w:tab/>
      <w:t>2013</w:t>
    </w:r>
    <w:r>
      <w:rPr>
        <w:rStyle w:val="PageNumber"/>
      </w:rPr>
      <w:noBreakHyphen/>
      <w:t>14 State Capital Program</w:t>
    </w:r>
  </w:p>
</w:ftr>
</file>

<file path=word/footer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F84" w:rsidRDefault="00222565" w:rsidP="00602BE7">
    <w:pPr>
      <w:pStyle w:val="Footer"/>
      <w:tabs>
        <w:tab w:val="clear" w:pos="7085"/>
        <w:tab w:val="center" w:pos="5103"/>
        <w:tab w:val="right" w:pos="7655"/>
      </w:tabs>
      <w:spacing w:after="0"/>
      <w:rPr>
        <w:rStyle w:val="PageNumber"/>
      </w:rPr>
    </w:pPr>
    <w:r>
      <w:rPr>
        <w:rStyle w:val="PageNumber"/>
      </w:rPr>
      <w:t>2013</w:t>
    </w:r>
    <w:r>
      <w:rPr>
        <w:rStyle w:val="PageNumber"/>
      </w:rPr>
      <w:noBreakHyphen/>
      <w:t>14 State Capital Program</w:t>
    </w:r>
    <w:r>
      <w:rPr>
        <w:rStyle w:val="PageNumber"/>
      </w:rPr>
      <w:tab/>
    </w:r>
    <w:r>
      <w:t>Wannon Region Water Corporation</w:t>
    </w:r>
    <w:r>
      <w:rPr>
        <w:rStyle w:val="PageNumber"/>
      </w:rPr>
      <w:tab/>
    </w:r>
    <w:r>
      <w:rPr>
        <w:rStyle w:val="PageNumber"/>
      </w:rPr>
      <w:fldChar w:fldCharType="begin"/>
    </w:r>
    <w:r>
      <w:rPr>
        <w:rStyle w:val="PageNumber"/>
      </w:rPr>
      <w:instrText xml:space="preserve"> PAGE </w:instrText>
    </w:r>
    <w:r>
      <w:rPr>
        <w:rStyle w:val="PageNumber"/>
      </w:rPr>
      <w:fldChar w:fldCharType="separate"/>
    </w:r>
    <w:r w:rsidR="00F702B8">
      <w:rPr>
        <w:rStyle w:val="PageNumber"/>
        <w:noProof/>
      </w:rPr>
      <w:t>129</w:t>
    </w:r>
    <w:r>
      <w:rPr>
        <w:rStyle w:val="PageNumber"/>
      </w:rPr>
      <w:fldChar w:fldCharType="end"/>
    </w:r>
  </w:p>
</w:ftr>
</file>

<file path=word/footer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F84" w:rsidRDefault="00222565" w:rsidP="00602BE7">
    <w:pPr>
      <w:pStyle w:val="Footer"/>
      <w:tabs>
        <w:tab w:val="clear" w:pos="7085"/>
        <w:tab w:val="center" w:pos="2694"/>
        <w:tab w:val="right" w:pos="7655"/>
      </w:tabs>
      <w:spacing w:after="0"/>
      <w:rPr>
        <w:rStyle w:val="PageNumber"/>
      </w:rPr>
    </w:pPr>
    <w:r>
      <w:rPr>
        <w:rStyle w:val="PageNumber"/>
      </w:rPr>
      <w:fldChar w:fldCharType="begin"/>
    </w:r>
    <w:r>
      <w:rPr>
        <w:rStyle w:val="PageNumber"/>
      </w:rPr>
      <w:instrText xml:space="preserve"> PAGE </w:instrText>
    </w:r>
    <w:r>
      <w:rPr>
        <w:rStyle w:val="PageNumber"/>
      </w:rPr>
      <w:fldChar w:fldCharType="separate"/>
    </w:r>
    <w:r w:rsidR="00F702B8">
      <w:rPr>
        <w:rStyle w:val="PageNumber"/>
        <w:noProof/>
      </w:rPr>
      <w:t>132</w:t>
    </w:r>
    <w:r>
      <w:rPr>
        <w:rStyle w:val="PageNumber"/>
      </w:rPr>
      <w:fldChar w:fldCharType="end"/>
    </w:r>
    <w:r>
      <w:rPr>
        <w:rStyle w:val="PageNumber"/>
      </w:rPr>
      <w:tab/>
    </w:r>
    <w:r>
      <w:t>Western Region Water Corporation</w:t>
    </w:r>
    <w:r>
      <w:rPr>
        <w:rStyle w:val="PageNumber"/>
      </w:rPr>
      <w:tab/>
      <w:t>2013</w:t>
    </w:r>
    <w:r>
      <w:rPr>
        <w:rStyle w:val="PageNumber"/>
      </w:rPr>
      <w:noBreakHyphen/>
      <w:t>14 State Capital Program</w:t>
    </w:r>
  </w:p>
</w:ftr>
</file>

<file path=word/footer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F84" w:rsidRDefault="00222565" w:rsidP="00602BE7">
    <w:pPr>
      <w:pStyle w:val="Footer"/>
      <w:tabs>
        <w:tab w:val="clear" w:pos="7085"/>
        <w:tab w:val="center" w:pos="5103"/>
        <w:tab w:val="right" w:pos="7655"/>
      </w:tabs>
      <w:spacing w:after="0"/>
      <w:rPr>
        <w:rStyle w:val="PageNumber"/>
      </w:rPr>
    </w:pPr>
    <w:r>
      <w:rPr>
        <w:rStyle w:val="PageNumber"/>
      </w:rPr>
      <w:t>2013</w:t>
    </w:r>
    <w:r>
      <w:rPr>
        <w:rStyle w:val="PageNumber"/>
      </w:rPr>
      <w:noBreakHyphen/>
      <w:t>14 State Capital Program</w:t>
    </w:r>
    <w:r>
      <w:rPr>
        <w:rStyle w:val="PageNumber"/>
      </w:rPr>
      <w:tab/>
    </w:r>
    <w:r>
      <w:t>Western Region Water Corporation</w:t>
    </w:r>
    <w:r>
      <w:rPr>
        <w:rStyle w:val="PageNumber"/>
      </w:rPr>
      <w:tab/>
    </w:r>
    <w:r>
      <w:rPr>
        <w:rStyle w:val="PageNumber"/>
      </w:rPr>
      <w:fldChar w:fldCharType="begin"/>
    </w:r>
    <w:r>
      <w:rPr>
        <w:rStyle w:val="PageNumber"/>
      </w:rPr>
      <w:instrText xml:space="preserve"> PAGE </w:instrText>
    </w:r>
    <w:r>
      <w:rPr>
        <w:rStyle w:val="PageNumber"/>
      </w:rPr>
      <w:fldChar w:fldCharType="separate"/>
    </w:r>
    <w:r w:rsidR="00F702B8">
      <w:rPr>
        <w:rStyle w:val="PageNumber"/>
        <w:noProof/>
      </w:rPr>
      <w:t>131</w:t>
    </w:r>
    <w:r>
      <w:rPr>
        <w:rStyle w:val="PageNumber"/>
      </w:rPr>
      <w:fldChar w:fldCharType="end"/>
    </w:r>
  </w:p>
</w:ftr>
</file>

<file path=word/footer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F84" w:rsidRDefault="00222565" w:rsidP="00602BE7">
    <w:pPr>
      <w:pStyle w:val="Footer"/>
      <w:tabs>
        <w:tab w:val="clear" w:pos="7085"/>
        <w:tab w:val="center" w:pos="2694"/>
        <w:tab w:val="right" w:pos="7655"/>
      </w:tabs>
      <w:spacing w:after="0"/>
      <w:rPr>
        <w:rStyle w:val="PageNumber"/>
      </w:rPr>
    </w:pPr>
    <w:r>
      <w:rPr>
        <w:rStyle w:val="PageNumber"/>
      </w:rPr>
      <w:fldChar w:fldCharType="begin"/>
    </w:r>
    <w:r>
      <w:rPr>
        <w:rStyle w:val="PageNumber"/>
      </w:rPr>
      <w:instrText xml:space="preserve"> PAGE </w:instrText>
    </w:r>
    <w:r>
      <w:rPr>
        <w:rStyle w:val="PageNumber"/>
      </w:rPr>
      <w:fldChar w:fldCharType="separate"/>
    </w:r>
    <w:r w:rsidR="00F702B8">
      <w:rPr>
        <w:rStyle w:val="PageNumber"/>
        <w:noProof/>
      </w:rPr>
      <w:t>134</w:t>
    </w:r>
    <w:r>
      <w:rPr>
        <w:rStyle w:val="PageNumber"/>
      </w:rPr>
      <w:fldChar w:fldCharType="end"/>
    </w:r>
    <w:r>
      <w:rPr>
        <w:rStyle w:val="PageNumber"/>
      </w:rPr>
      <w:tab/>
    </w:r>
    <w:r>
      <w:t>Westernport Region Water Corporation</w:t>
    </w:r>
    <w:r>
      <w:rPr>
        <w:rStyle w:val="PageNumber"/>
      </w:rPr>
      <w:tab/>
      <w:t>2013</w:t>
    </w:r>
    <w:r>
      <w:rPr>
        <w:rStyle w:val="PageNumber"/>
      </w:rPr>
      <w:noBreakHyphen/>
      <w:t>14 State Capital Program</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F84" w:rsidRDefault="00222565" w:rsidP="009F18A6">
    <w:pPr>
      <w:pStyle w:val="Footer"/>
      <w:tabs>
        <w:tab w:val="clear" w:pos="7085"/>
        <w:tab w:val="center" w:pos="5103"/>
        <w:tab w:val="right" w:pos="7655"/>
      </w:tabs>
      <w:spacing w:after="0"/>
      <w:rPr>
        <w:rStyle w:val="PageNumber"/>
      </w:rPr>
    </w:pPr>
    <w:r>
      <w:rPr>
        <w:rStyle w:val="PageNumber"/>
      </w:rPr>
      <w:t>2013</w:t>
    </w:r>
    <w:r>
      <w:rPr>
        <w:rStyle w:val="PageNumber"/>
      </w:rPr>
      <w:noBreakHyphen/>
      <w:t>14 State Capital Program</w:t>
    </w:r>
    <w:r>
      <w:rPr>
        <w:rStyle w:val="PageNumber"/>
      </w:rPr>
      <w:tab/>
      <w:t>Education and Early Childhood Development</w:t>
    </w:r>
    <w:r>
      <w:rPr>
        <w:rStyle w:val="PageNumber"/>
      </w:rPr>
      <w:tab/>
    </w:r>
    <w:r>
      <w:rPr>
        <w:rStyle w:val="PageNumber"/>
      </w:rPr>
      <w:fldChar w:fldCharType="begin"/>
    </w:r>
    <w:r>
      <w:rPr>
        <w:rStyle w:val="PageNumber"/>
      </w:rPr>
      <w:instrText xml:space="preserve"> PAGE </w:instrText>
    </w:r>
    <w:r>
      <w:rPr>
        <w:rStyle w:val="PageNumber"/>
      </w:rPr>
      <w:fldChar w:fldCharType="separate"/>
    </w:r>
    <w:r w:rsidR="00F702B8">
      <w:rPr>
        <w:rStyle w:val="PageNumber"/>
        <w:noProof/>
      </w:rPr>
      <w:t>21</w:t>
    </w:r>
    <w:r>
      <w:rPr>
        <w:rStyle w:val="PageNumber"/>
      </w:rPr>
      <w:fldChar w:fldCharType="end"/>
    </w:r>
  </w:p>
</w:ftr>
</file>

<file path=word/footer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F84" w:rsidRDefault="00222565" w:rsidP="00602BE7">
    <w:pPr>
      <w:pStyle w:val="Footer"/>
      <w:tabs>
        <w:tab w:val="clear" w:pos="7085"/>
        <w:tab w:val="center" w:pos="5103"/>
        <w:tab w:val="right" w:pos="7655"/>
      </w:tabs>
      <w:spacing w:after="0"/>
      <w:rPr>
        <w:rStyle w:val="PageNumber"/>
      </w:rPr>
    </w:pPr>
    <w:r>
      <w:rPr>
        <w:rStyle w:val="PageNumber"/>
      </w:rPr>
      <w:t>2013</w:t>
    </w:r>
    <w:r>
      <w:rPr>
        <w:rStyle w:val="PageNumber"/>
      </w:rPr>
      <w:noBreakHyphen/>
      <w:t>14 State Capital Program</w:t>
    </w:r>
    <w:r>
      <w:rPr>
        <w:rStyle w:val="PageNumber"/>
      </w:rPr>
      <w:tab/>
    </w:r>
    <w:r>
      <w:t>Westernport Region Water Corporation</w:t>
    </w:r>
    <w:r>
      <w:rPr>
        <w:rStyle w:val="PageNumber"/>
      </w:rPr>
      <w:tab/>
    </w:r>
    <w:r>
      <w:rPr>
        <w:rStyle w:val="PageNumber"/>
      </w:rPr>
      <w:fldChar w:fldCharType="begin"/>
    </w:r>
    <w:r>
      <w:rPr>
        <w:rStyle w:val="PageNumber"/>
      </w:rPr>
      <w:instrText xml:space="preserve"> PAGE </w:instrText>
    </w:r>
    <w:r>
      <w:rPr>
        <w:rStyle w:val="PageNumber"/>
      </w:rPr>
      <w:fldChar w:fldCharType="separate"/>
    </w:r>
    <w:r w:rsidR="00F702B8">
      <w:rPr>
        <w:rStyle w:val="PageNumber"/>
        <w:noProof/>
      </w:rPr>
      <w:t>133</w:t>
    </w:r>
    <w:r>
      <w:rPr>
        <w:rStyle w:val="PageNumber"/>
      </w:rPr>
      <w:fldChar w:fldCharType="end"/>
    </w:r>
  </w:p>
</w:ftr>
</file>

<file path=word/footer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F84" w:rsidRDefault="00222565" w:rsidP="00602BE7">
    <w:pPr>
      <w:pStyle w:val="Footer"/>
      <w:tabs>
        <w:tab w:val="clear" w:pos="7085"/>
        <w:tab w:val="center" w:pos="2694"/>
        <w:tab w:val="right" w:pos="7655"/>
      </w:tabs>
      <w:spacing w:after="0"/>
      <w:rPr>
        <w:rStyle w:val="PageNumber"/>
      </w:rPr>
    </w:pPr>
    <w:r>
      <w:rPr>
        <w:rStyle w:val="PageNumber"/>
      </w:rPr>
      <w:fldChar w:fldCharType="begin"/>
    </w:r>
    <w:r>
      <w:rPr>
        <w:rStyle w:val="PageNumber"/>
      </w:rPr>
      <w:instrText xml:space="preserve"> PAGE </w:instrText>
    </w:r>
    <w:r>
      <w:rPr>
        <w:rStyle w:val="PageNumber"/>
      </w:rPr>
      <w:fldChar w:fldCharType="separate"/>
    </w:r>
    <w:r w:rsidR="00F702B8">
      <w:rPr>
        <w:rStyle w:val="PageNumber"/>
        <w:noProof/>
      </w:rPr>
      <w:t>136</w:t>
    </w:r>
    <w:r>
      <w:rPr>
        <w:rStyle w:val="PageNumber"/>
      </w:rPr>
      <w:fldChar w:fldCharType="end"/>
    </w:r>
    <w:r>
      <w:rPr>
        <w:rStyle w:val="PageNumber"/>
      </w:rPr>
      <w:tab/>
    </w:r>
    <w:r>
      <w:t>Yarra Valley Water Corporation</w:t>
    </w:r>
    <w:r>
      <w:rPr>
        <w:rStyle w:val="PageNumber"/>
      </w:rPr>
      <w:tab/>
      <w:t>2013</w:t>
    </w:r>
    <w:r>
      <w:rPr>
        <w:rStyle w:val="PageNumber"/>
      </w:rPr>
      <w:noBreakHyphen/>
      <w:t>14 State Capital Program</w:t>
    </w:r>
  </w:p>
</w:ftr>
</file>

<file path=word/footer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F84" w:rsidRDefault="00222565" w:rsidP="00602BE7">
    <w:pPr>
      <w:pStyle w:val="Footer"/>
      <w:tabs>
        <w:tab w:val="clear" w:pos="7085"/>
        <w:tab w:val="center" w:pos="5103"/>
        <w:tab w:val="right" w:pos="7655"/>
      </w:tabs>
      <w:spacing w:after="0"/>
      <w:rPr>
        <w:rStyle w:val="PageNumber"/>
      </w:rPr>
    </w:pPr>
    <w:r>
      <w:rPr>
        <w:rStyle w:val="PageNumber"/>
      </w:rPr>
      <w:t>2013</w:t>
    </w:r>
    <w:r>
      <w:rPr>
        <w:rStyle w:val="PageNumber"/>
      </w:rPr>
      <w:noBreakHyphen/>
      <w:t>14 State Capital Program</w:t>
    </w:r>
    <w:r>
      <w:rPr>
        <w:rStyle w:val="PageNumber"/>
      </w:rPr>
      <w:tab/>
    </w:r>
    <w:r>
      <w:t>Yarra Valley Water Corporation</w:t>
    </w:r>
    <w:r>
      <w:rPr>
        <w:rStyle w:val="PageNumber"/>
      </w:rPr>
      <w:tab/>
    </w:r>
    <w:r>
      <w:rPr>
        <w:rStyle w:val="PageNumber"/>
      </w:rPr>
      <w:fldChar w:fldCharType="begin"/>
    </w:r>
    <w:r>
      <w:rPr>
        <w:rStyle w:val="PageNumber"/>
      </w:rPr>
      <w:instrText xml:space="preserve"> PAGE </w:instrText>
    </w:r>
    <w:r>
      <w:rPr>
        <w:rStyle w:val="PageNumber"/>
      </w:rPr>
      <w:fldChar w:fldCharType="separate"/>
    </w:r>
    <w:r w:rsidR="00F702B8">
      <w:rPr>
        <w:rStyle w:val="PageNumber"/>
        <w:noProof/>
      </w:rPr>
      <w:t>135</w:t>
    </w:r>
    <w:r>
      <w:rPr>
        <w:rStyle w:val="PageNumber"/>
      </w:rPr>
      <w:fldChar w:fldCharType="end"/>
    </w:r>
  </w:p>
</w:ftr>
</file>

<file path=word/footer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5804" w:rsidRDefault="00FD5804" w:rsidP="00602BE7">
    <w:pPr>
      <w:pStyle w:val="Footer"/>
      <w:tabs>
        <w:tab w:val="clear" w:pos="7085"/>
        <w:tab w:val="center" w:pos="2694"/>
        <w:tab w:val="right" w:pos="7655"/>
      </w:tabs>
      <w:spacing w:after="0"/>
      <w:rPr>
        <w:rStyle w:val="PageNumber"/>
      </w:rPr>
    </w:pPr>
    <w:r>
      <w:rPr>
        <w:rStyle w:val="PageNumber"/>
      </w:rPr>
      <w:fldChar w:fldCharType="begin"/>
    </w:r>
    <w:r>
      <w:rPr>
        <w:rStyle w:val="PageNumber"/>
      </w:rPr>
      <w:instrText xml:space="preserve"> PAGE </w:instrText>
    </w:r>
    <w:r>
      <w:rPr>
        <w:rStyle w:val="PageNumber"/>
      </w:rPr>
      <w:fldChar w:fldCharType="separate"/>
    </w:r>
    <w:r w:rsidR="00F702B8">
      <w:rPr>
        <w:rStyle w:val="PageNumber"/>
        <w:noProof/>
      </w:rPr>
      <w:t>138</w:t>
    </w:r>
    <w:r>
      <w:rPr>
        <w:rStyle w:val="PageNumber"/>
      </w:rPr>
      <w:fldChar w:fldCharType="end"/>
    </w:r>
    <w:r>
      <w:rPr>
        <w:rStyle w:val="PageNumber"/>
      </w:rPr>
      <w:tab/>
    </w:r>
    <w:r w:rsidR="00A01810">
      <w:t>Other public non-</w:t>
    </w:r>
    <w:r>
      <w:t>financial corporations</w:t>
    </w:r>
    <w:r>
      <w:rPr>
        <w:rStyle w:val="PageNumber"/>
      </w:rPr>
      <w:tab/>
      <w:t>2013</w:t>
    </w:r>
    <w:r>
      <w:rPr>
        <w:rStyle w:val="PageNumber"/>
      </w:rPr>
      <w:noBreakHyphen/>
      <w:t>14 State Capital Program</w:t>
    </w:r>
  </w:p>
</w:ftr>
</file>

<file path=word/footer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5804" w:rsidRDefault="00FD5804" w:rsidP="00602BE7">
    <w:pPr>
      <w:pStyle w:val="Footer"/>
      <w:tabs>
        <w:tab w:val="clear" w:pos="7085"/>
        <w:tab w:val="center" w:pos="5103"/>
        <w:tab w:val="right" w:pos="7655"/>
      </w:tabs>
      <w:spacing w:after="0"/>
      <w:rPr>
        <w:rStyle w:val="PageNumber"/>
      </w:rPr>
    </w:pPr>
    <w:r>
      <w:rPr>
        <w:rStyle w:val="PageNumber"/>
      </w:rPr>
      <w:t>2013</w:t>
    </w:r>
    <w:r>
      <w:rPr>
        <w:rStyle w:val="PageNumber"/>
      </w:rPr>
      <w:noBreakHyphen/>
      <w:t>14 State Capital Program</w:t>
    </w:r>
    <w:r>
      <w:rPr>
        <w:rStyle w:val="PageNumber"/>
      </w:rPr>
      <w:tab/>
    </w:r>
    <w:r>
      <w:t>Other public non</w:t>
    </w:r>
    <w:r>
      <w:noBreakHyphen/>
      <w:t>financial corporations</w:t>
    </w:r>
    <w:r>
      <w:rPr>
        <w:rStyle w:val="PageNumber"/>
      </w:rPr>
      <w:tab/>
    </w:r>
    <w:r>
      <w:rPr>
        <w:rStyle w:val="PageNumber"/>
      </w:rPr>
      <w:fldChar w:fldCharType="begin"/>
    </w:r>
    <w:r>
      <w:rPr>
        <w:rStyle w:val="PageNumber"/>
      </w:rPr>
      <w:instrText xml:space="preserve"> PAGE </w:instrText>
    </w:r>
    <w:r>
      <w:rPr>
        <w:rStyle w:val="PageNumber"/>
      </w:rPr>
      <w:fldChar w:fldCharType="separate"/>
    </w:r>
    <w:r w:rsidR="00F702B8">
      <w:rPr>
        <w:rStyle w:val="PageNumber"/>
        <w:noProof/>
      </w:rPr>
      <w:t>137</w:t>
    </w:r>
    <w:r>
      <w:rPr>
        <w:rStyle w:val="PageNumber"/>
      </w:rPr>
      <w:fldChar w:fldCharType="end"/>
    </w:r>
  </w:p>
</w:ftr>
</file>

<file path=word/footer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113F" w:rsidRDefault="0031113F" w:rsidP="00602BE7">
    <w:pPr>
      <w:pStyle w:val="Footer"/>
      <w:tabs>
        <w:tab w:val="clear" w:pos="7085"/>
        <w:tab w:val="center" w:pos="2694"/>
        <w:tab w:val="right" w:pos="7655"/>
      </w:tabs>
      <w:spacing w:after="0"/>
      <w:rPr>
        <w:rStyle w:val="PageNumber"/>
      </w:rPr>
    </w:pPr>
    <w:r>
      <w:rPr>
        <w:rStyle w:val="PageNumber"/>
      </w:rPr>
      <w:fldChar w:fldCharType="begin"/>
    </w:r>
    <w:r>
      <w:rPr>
        <w:rStyle w:val="PageNumber"/>
      </w:rPr>
      <w:instrText xml:space="preserve"> PAGE </w:instrText>
    </w:r>
    <w:r>
      <w:rPr>
        <w:rStyle w:val="PageNumber"/>
      </w:rPr>
      <w:fldChar w:fldCharType="separate"/>
    </w:r>
    <w:r w:rsidR="00F702B8">
      <w:rPr>
        <w:rStyle w:val="PageNumber"/>
        <w:noProof/>
      </w:rPr>
      <w:t>142</w:t>
    </w:r>
    <w:r>
      <w:rPr>
        <w:rStyle w:val="PageNumber"/>
      </w:rPr>
      <w:fldChar w:fldCharType="end"/>
    </w:r>
    <w:r>
      <w:rPr>
        <w:rStyle w:val="PageNumber"/>
      </w:rPr>
      <w:tab/>
      <w:t>Appendix A</w:t>
    </w:r>
    <w:r>
      <w:rPr>
        <w:rStyle w:val="PageNumber"/>
      </w:rPr>
      <w:tab/>
      <w:t>2013-14 State Capital Program</w:t>
    </w:r>
  </w:p>
</w:ftr>
</file>

<file path=word/footer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113F" w:rsidRDefault="0031113F" w:rsidP="00602BE7">
    <w:pPr>
      <w:pStyle w:val="Footer"/>
      <w:tabs>
        <w:tab w:val="clear" w:pos="7085"/>
        <w:tab w:val="center" w:pos="5103"/>
        <w:tab w:val="right" w:pos="7655"/>
      </w:tabs>
      <w:spacing w:after="0"/>
      <w:rPr>
        <w:rStyle w:val="PageNumber"/>
      </w:rPr>
    </w:pPr>
    <w:r>
      <w:rPr>
        <w:rStyle w:val="PageNumber"/>
      </w:rPr>
      <w:t>2013-14 State Capital Program</w:t>
    </w:r>
    <w:r>
      <w:rPr>
        <w:rStyle w:val="PageNumber"/>
      </w:rPr>
      <w:tab/>
      <w:t>Appendix A</w:t>
    </w:r>
    <w:r>
      <w:rPr>
        <w:rStyle w:val="PageNumber"/>
      </w:rPr>
      <w:tab/>
    </w:r>
    <w:r>
      <w:rPr>
        <w:rStyle w:val="PageNumber"/>
      </w:rPr>
      <w:fldChar w:fldCharType="begin"/>
    </w:r>
    <w:r>
      <w:rPr>
        <w:rStyle w:val="PageNumber"/>
      </w:rPr>
      <w:instrText xml:space="preserve"> PAGE </w:instrText>
    </w:r>
    <w:r>
      <w:rPr>
        <w:rStyle w:val="PageNumber"/>
      </w:rPr>
      <w:fldChar w:fldCharType="separate"/>
    </w:r>
    <w:r w:rsidR="00F702B8">
      <w:rPr>
        <w:rStyle w:val="PageNumber"/>
        <w:noProof/>
      </w:rPr>
      <w:t>141</w:t>
    </w:r>
    <w:r>
      <w:rPr>
        <w:rStyle w:val="PageNumber"/>
      </w:rPr>
      <w:fldChar w:fldCharType="end"/>
    </w:r>
  </w:p>
</w:ftr>
</file>

<file path=word/footer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2BE7" w:rsidRDefault="00602BE7" w:rsidP="00602BE7">
    <w:pPr>
      <w:pStyle w:val="Footer"/>
      <w:tabs>
        <w:tab w:val="clear" w:pos="7085"/>
        <w:tab w:val="center" w:pos="2694"/>
        <w:tab w:val="right" w:pos="7655"/>
      </w:tabs>
      <w:spacing w:after="0"/>
      <w:rPr>
        <w:rStyle w:val="PageNumber"/>
      </w:rPr>
    </w:pPr>
    <w:r>
      <w:rPr>
        <w:rStyle w:val="PageNumber"/>
      </w:rPr>
      <w:fldChar w:fldCharType="begin"/>
    </w:r>
    <w:r>
      <w:rPr>
        <w:rStyle w:val="PageNumber"/>
      </w:rPr>
      <w:instrText xml:space="preserve"> PAGE </w:instrText>
    </w:r>
    <w:r>
      <w:rPr>
        <w:rStyle w:val="PageNumber"/>
      </w:rPr>
      <w:fldChar w:fldCharType="separate"/>
    </w:r>
    <w:r w:rsidR="00F702B8">
      <w:rPr>
        <w:rStyle w:val="PageNumber"/>
        <w:noProof/>
      </w:rPr>
      <w:t>146</w:t>
    </w:r>
    <w:r>
      <w:rPr>
        <w:rStyle w:val="PageNumber"/>
      </w:rPr>
      <w:fldChar w:fldCharType="end"/>
    </w:r>
    <w:r w:rsidR="0016563D">
      <w:rPr>
        <w:rStyle w:val="PageNumber"/>
      </w:rPr>
      <w:tab/>
    </w:r>
    <w:r w:rsidR="00222565">
      <w:t>Definitions and style conventions</w:t>
    </w:r>
    <w:r>
      <w:rPr>
        <w:rStyle w:val="PageNumber"/>
      </w:rPr>
      <w:tab/>
      <w:t>20</w:t>
    </w:r>
    <w:r w:rsidR="0016563D">
      <w:rPr>
        <w:rStyle w:val="PageNumber"/>
      </w:rPr>
      <w:t>13</w:t>
    </w:r>
    <w:r>
      <w:rPr>
        <w:rStyle w:val="PageNumber"/>
      </w:rPr>
      <w:t>-</w:t>
    </w:r>
    <w:r w:rsidR="0016563D">
      <w:rPr>
        <w:rStyle w:val="PageNumber"/>
      </w:rPr>
      <w:t>14</w:t>
    </w:r>
    <w:r>
      <w:rPr>
        <w:rStyle w:val="PageNumber"/>
      </w:rPr>
      <w:t xml:space="preserve"> State Capital Program</w:t>
    </w:r>
  </w:p>
</w:ftr>
</file>

<file path=word/footer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2BE7" w:rsidRDefault="00602BE7" w:rsidP="00602BE7">
    <w:pPr>
      <w:pStyle w:val="Footer"/>
      <w:tabs>
        <w:tab w:val="clear" w:pos="7085"/>
        <w:tab w:val="center" w:pos="5103"/>
        <w:tab w:val="right" w:pos="7655"/>
      </w:tabs>
      <w:spacing w:after="0"/>
      <w:rPr>
        <w:rStyle w:val="PageNumber"/>
      </w:rPr>
    </w:pPr>
    <w:r>
      <w:rPr>
        <w:rStyle w:val="PageNumber"/>
      </w:rPr>
      <w:t>20</w:t>
    </w:r>
    <w:r w:rsidR="0016563D">
      <w:rPr>
        <w:rStyle w:val="PageNumber"/>
      </w:rPr>
      <w:t>13</w:t>
    </w:r>
    <w:r>
      <w:rPr>
        <w:rStyle w:val="PageNumber"/>
      </w:rPr>
      <w:t>-</w:t>
    </w:r>
    <w:r w:rsidR="0016563D">
      <w:rPr>
        <w:rStyle w:val="PageNumber"/>
      </w:rPr>
      <w:t>14</w:t>
    </w:r>
    <w:r>
      <w:rPr>
        <w:rStyle w:val="PageNumber"/>
      </w:rPr>
      <w:t xml:space="preserve"> State Capital Program</w:t>
    </w:r>
    <w:r>
      <w:rPr>
        <w:rStyle w:val="PageNumber"/>
      </w:rPr>
      <w:tab/>
    </w:r>
    <w:r w:rsidR="00222565">
      <w:t>Definitions and style conventions</w:t>
    </w:r>
    <w:r>
      <w:rPr>
        <w:rStyle w:val="PageNumber"/>
      </w:rPr>
      <w:tab/>
    </w:r>
    <w:r>
      <w:rPr>
        <w:rStyle w:val="PageNumber"/>
      </w:rPr>
      <w:fldChar w:fldCharType="begin"/>
    </w:r>
    <w:r>
      <w:rPr>
        <w:rStyle w:val="PageNumber"/>
      </w:rPr>
      <w:instrText xml:space="preserve"> PAGE </w:instrText>
    </w:r>
    <w:r>
      <w:rPr>
        <w:rStyle w:val="PageNumber"/>
      </w:rPr>
      <w:fldChar w:fldCharType="separate"/>
    </w:r>
    <w:r w:rsidR="00F702B8">
      <w:rPr>
        <w:rStyle w:val="PageNumber"/>
        <w:noProof/>
      </w:rPr>
      <w:t>145</w:t>
    </w:r>
    <w:r>
      <w:rPr>
        <w:rStyle w:val="PageNumber"/>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F84" w:rsidRDefault="00222565" w:rsidP="000D46B6">
    <w:pPr>
      <w:pStyle w:val="Footer"/>
      <w:tabs>
        <w:tab w:val="clear" w:pos="7085"/>
        <w:tab w:val="center" w:pos="2694"/>
        <w:tab w:val="right" w:pos="7655"/>
      </w:tabs>
      <w:spacing w:after="0"/>
      <w:rPr>
        <w:rStyle w:val="PageNumber"/>
      </w:rPr>
    </w:pPr>
    <w:r>
      <w:rPr>
        <w:rStyle w:val="PageNumber"/>
      </w:rPr>
      <w:fldChar w:fldCharType="begin"/>
    </w:r>
    <w:r>
      <w:rPr>
        <w:rStyle w:val="PageNumber"/>
      </w:rPr>
      <w:instrText xml:space="preserve"> PAGE </w:instrText>
    </w:r>
    <w:r>
      <w:rPr>
        <w:rStyle w:val="PageNumber"/>
      </w:rPr>
      <w:fldChar w:fldCharType="separate"/>
    </w:r>
    <w:r w:rsidR="00F702B8">
      <w:rPr>
        <w:rStyle w:val="PageNumber"/>
        <w:noProof/>
      </w:rPr>
      <w:t>24</w:t>
    </w:r>
    <w:r>
      <w:rPr>
        <w:rStyle w:val="PageNumber"/>
      </w:rPr>
      <w:fldChar w:fldCharType="end"/>
    </w:r>
    <w:r>
      <w:rPr>
        <w:rStyle w:val="PageNumber"/>
      </w:rPr>
      <w:tab/>
      <w:t>Environment and Primary Industries</w:t>
    </w:r>
    <w:r>
      <w:rPr>
        <w:rStyle w:val="PageNumber"/>
      </w:rPr>
      <w:tab/>
      <w:t>2013</w:t>
    </w:r>
    <w:r>
      <w:rPr>
        <w:rStyle w:val="PageNumber"/>
      </w:rPr>
      <w:noBreakHyphen/>
      <w:t>14 State Capital Program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19FD" w:rsidRDefault="004B1837">
      <w:pPr>
        <w:spacing w:after="0"/>
      </w:pPr>
      <w:r>
        <w:separator/>
      </w:r>
    </w:p>
  </w:footnote>
  <w:footnote w:type="continuationSeparator" w:id="0">
    <w:p w:rsidR="00E719FD" w:rsidRDefault="004B1837">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6FAC618"/>
    <w:lvl w:ilvl="0">
      <w:start w:val="1"/>
      <w:numFmt w:val="decimal"/>
      <w:lvlText w:val="%1."/>
      <w:lvlJc w:val="left"/>
      <w:pPr>
        <w:tabs>
          <w:tab w:val="num" w:pos="1492"/>
        </w:tabs>
        <w:ind w:left="1492" w:hanging="360"/>
      </w:pPr>
    </w:lvl>
  </w:abstractNum>
  <w:abstractNum w:abstractNumId="1">
    <w:nsid w:val="FFFFFF7D"/>
    <w:multiLevelType w:val="singleLevel"/>
    <w:tmpl w:val="2C0AD1D2"/>
    <w:lvl w:ilvl="0">
      <w:start w:val="1"/>
      <w:numFmt w:val="decimal"/>
      <w:lvlText w:val="%1."/>
      <w:lvlJc w:val="left"/>
      <w:pPr>
        <w:tabs>
          <w:tab w:val="num" w:pos="1209"/>
        </w:tabs>
        <w:ind w:left="1209" w:hanging="360"/>
      </w:pPr>
    </w:lvl>
  </w:abstractNum>
  <w:abstractNum w:abstractNumId="2">
    <w:nsid w:val="FFFFFF7E"/>
    <w:multiLevelType w:val="singleLevel"/>
    <w:tmpl w:val="8692012C"/>
    <w:lvl w:ilvl="0">
      <w:start w:val="1"/>
      <w:numFmt w:val="decimal"/>
      <w:lvlText w:val="%1."/>
      <w:lvlJc w:val="left"/>
      <w:pPr>
        <w:tabs>
          <w:tab w:val="num" w:pos="926"/>
        </w:tabs>
        <w:ind w:left="926" w:hanging="360"/>
      </w:pPr>
    </w:lvl>
  </w:abstractNum>
  <w:abstractNum w:abstractNumId="3">
    <w:nsid w:val="FFFFFF7F"/>
    <w:multiLevelType w:val="singleLevel"/>
    <w:tmpl w:val="C5A041CC"/>
    <w:lvl w:ilvl="0">
      <w:start w:val="1"/>
      <w:numFmt w:val="decimal"/>
      <w:lvlText w:val="%1."/>
      <w:lvlJc w:val="left"/>
      <w:pPr>
        <w:tabs>
          <w:tab w:val="num" w:pos="643"/>
        </w:tabs>
        <w:ind w:left="643" w:hanging="360"/>
      </w:pPr>
    </w:lvl>
  </w:abstractNum>
  <w:abstractNum w:abstractNumId="4">
    <w:nsid w:val="FFFFFF80"/>
    <w:multiLevelType w:val="singleLevel"/>
    <w:tmpl w:val="AEC4499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72E30E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5CED8F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7424D3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67863DE"/>
    <w:lvl w:ilvl="0">
      <w:start w:val="1"/>
      <w:numFmt w:val="decimal"/>
      <w:lvlText w:val="%1."/>
      <w:lvlJc w:val="left"/>
      <w:pPr>
        <w:tabs>
          <w:tab w:val="num" w:pos="360"/>
        </w:tabs>
        <w:ind w:left="360" w:hanging="360"/>
      </w:pPr>
    </w:lvl>
  </w:abstractNum>
  <w:abstractNum w:abstractNumId="9">
    <w:nsid w:val="FFFFFF89"/>
    <w:multiLevelType w:val="singleLevel"/>
    <w:tmpl w:val="4EA0D4FE"/>
    <w:lvl w:ilvl="0">
      <w:start w:val="1"/>
      <w:numFmt w:val="bullet"/>
      <w:lvlText w:val=""/>
      <w:lvlJc w:val="left"/>
      <w:pPr>
        <w:tabs>
          <w:tab w:val="num" w:pos="360"/>
        </w:tabs>
        <w:ind w:left="360" w:hanging="360"/>
      </w:pPr>
      <w:rPr>
        <w:rFonts w:ascii="Symbol" w:hAnsi="Symbol" w:hint="default"/>
      </w:rPr>
    </w:lvl>
  </w:abstractNum>
  <w:abstractNum w:abstractNumId="10">
    <w:nsid w:val="03CA09F2"/>
    <w:multiLevelType w:val="singleLevel"/>
    <w:tmpl w:val="3AE00BBA"/>
    <w:lvl w:ilvl="0">
      <w:start w:val="1"/>
      <w:numFmt w:val="bullet"/>
      <w:pStyle w:val="OGBullet"/>
      <w:lvlText w:val=""/>
      <w:lvlJc w:val="left"/>
      <w:pPr>
        <w:tabs>
          <w:tab w:val="num" w:pos="360"/>
        </w:tabs>
        <w:ind w:left="360" w:hanging="360"/>
      </w:pPr>
      <w:rPr>
        <w:rFonts w:ascii="Symbol" w:hAnsi="Symbol" w:hint="default"/>
        <w:sz w:val="16"/>
      </w:rPr>
    </w:lvl>
  </w:abstractNum>
  <w:abstractNum w:abstractNumId="11">
    <w:nsid w:val="0A7B4952"/>
    <w:multiLevelType w:val="multilevel"/>
    <w:tmpl w:val="CFA0AB76"/>
    <w:lvl w:ilvl="0">
      <w:start w:val="1"/>
      <w:numFmt w:val="upperLetter"/>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CE9098C"/>
    <w:multiLevelType w:val="multilevel"/>
    <w:tmpl w:val="F8FC7B56"/>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0D0C3FB2"/>
    <w:multiLevelType w:val="multilevel"/>
    <w:tmpl w:val="13A4F396"/>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19267CE4"/>
    <w:multiLevelType w:val="multilevel"/>
    <w:tmpl w:val="B2A4AE0C"/>
    <w:lvl w:ilvl="0">
      <w:start w:val="1"/>
      <w:numFmt w:val="upperLetter"/>
      <w:lvlText w:val="(%1)"/>
      <w:lvlJc w:val="left"/>
      <w:pPr>
        <w:tabs>
          <w:tab w:val="num" w:pos="720"/>
        </w:tabs>
        <w:ind w:left="720" w:hanging="720"/>
      </w:pPr>
      <w:rPr>
        <w:rFonts w:ascii="Calibri" w:hAnsi="Calibri" w:hint="default"/>
        <w:sz w:val="22"/>
        <w:szCs w:val="22"/>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080"/>
        </w:tabs>
        <w:ind w:left="1080" w:hanging="360"/>
      </w:pPr>
      <w:rPr>
        <w:rFonts w:ascii="Wingdings" w:hAnsi="Wingdings" w:hint="default"/>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nsid w:val="1D297112"/>
    <w:multiLevelType w:val="multilevel"/>
    <w:tmpl w:val="E66C4E04"/>
    <w:lvl w:ilvl="0">
      <w:start w:val="1"/>
      <w:numFmt w:val="bullet"/>
      <w:lvlText w:val=""/>
      <w:lvlJc w:val="left"/>
      <w:pPr>
        <w:tabs>
          <w:tab w:val="num" w:pos="86"/>
        </w:tabs>
        <w:ind w:left="446" w:firstLine="0"/>
      </w:pPr>
      <w:rPr>
        <w:rFonts w:ascii="Symbol" w:hAnsi="Symbol" w:hint="default"/>
        <w:sz w:val="20"/>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080"/>
        </w:tabs>
        <w:ind w:left="1080" w:hanging="360"/>
      </w:pPr>
      <w:rPr>
        <w:rFonts w:ascii="Wingdings" w:hAnsi="Wingdings" w:hint="default"/>
        <w:sz w:val="22"/>
        <w:szCs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nsid w:val="21557698"/>
    <w:multiLevelType w:val="multilevel"/>
    <w:tmpl w:val="13A4F396"/>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23494EDF"/>
    <w:multiLevelType w:val="multilevel"/>
    <w:tmpl w:val="812C00D2"/>
    <w:lvl w:ilvl="0">
      <w:start w:val="1"/>
      <w:numFmt w:val="upperLetter"/>
      <w:lvlText w:val="(%1)"/>
      <w:lvlJc w:val="left"/>
      <w:pPr>
        <w:tabs>
          <w:tab w:val="num" w:pos="86"/>
        </w:tabs>
        <w:ind w:left="720" w:hanging="720"/>
      </w:pPr>
      <w:rPr>
        <w:rFonts w:hint="default"/>
        <w:sz w:val="20"/>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080"/>
        </w:tabs>
        <w:ind w:left="1080" w:hanging="360"/>
      </w:pPr>
      <w:rPr>
        <w:rFonts w:ascii="Wingdings" w:hAnsi="Wingdings" w:hint="default"/>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nsid w:val="246A3D1C"/>
    <w:multiLevelType w:val="multilevel"/>
    <w:tmpl w:val="D4CE75F8"/>
    <w:lvl w:ilvl="0">
      <w:start w:val="1"/>
      <w:numFmt w:val="bullet"/>
      <w:lvlText w:val=""/>
      <w:lvlJc w:val="left"/>
      <w:pPr>
        <w:tabs>
          <w:tab w:val="num" w:pos="360"/>
        </w:tabs>
        <w:ind w:left="360" w:hanging="360"/>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26A54181"/>
    <w:multiLevelType w:val="singleLevel"/>
    <w:tmpl w:val="22D246C6"/>
    <w:lvl w:ilvl="0">
      <w:start w:val="1"/>
      <w:numFmt w:val="bullet"/>
      <w:lvlText w:val=""/>
      <w:lvlJc w:val="left"/>
      <w:pPr>
        <w:tabs>
          <w:tab w:val="num" w:pos="360"/>
        </w:tabs>
        <w:ind w:left="360" w:hanging="360"/>
      </w:pPr>
      <w:rPr>
        <w:rFonts w:ascii="Symbol" w:hAnsi="Symbol" w:hint="default"/>
        <w:sz w:val="16"/>
      </w:rPr>
    </w:lvl>
  </w:abstractNum>
  <w:abstractNum w:abstractNumId="20">
    <w:nsid w:val="283B293C"/>
    <w:multiLevelType w:val="hybridMultilevel"/>
    <w:tmpl w:val="B540C8D6"/>
    <w:lvl w:ilvl="0" w:tplc="BF24713E">
      <w:start w:val="1"/>
      <w:numFmt w:val="bullet"/>
      <w:pStyle w:val="VAGOBullet"/>
      <w:lvlText w:val=""/>
      <w:lvlJc w:val="left"/>
      <w:pPr>
        <w:tabs>
          <w:tab w:val="num" w:pos="426"/>
        </w:tabs>
        <w:ind w:left="426"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nsid w:val="285C08AE"/>
    <w:multiLevelType w:val="multilevel"/>
    <w:tmpl w:val="86BA075E"/>
    <w:lvl w:ilvl="0">
      <w:start w:val="1"/>
      <w:numFmt w:val="bullet"/>
      <w:pStyle w:val="BulletText"/>
      <w:lvlText w:val=""/>
      <w:lvlJc w:val="left"/>
      <w:pPr>
        <w:tabs>
          <w:tab w:val="num" w:pos="360"/>
        </w:tabs>
        <w:ind w:left="360" w:hanging="360"/>
      </w:pPr>
      <w:rPr>
        <w:rFonts w:ascii="Symbol" w:hAnsi="Symbol" w:hint="default"/>
        <w:sz w:val="18"/>
        <w:szCs w:val="18"/>
      </w:rPr>
    </w:lvl>
    <w:lvl w:ilvl="1">
      <w:start w:val="1"/>
      <w:numFmt w:val="bullet"/>
      <w:pStyle w:val="DashText"/>
      <w:lvlText w:val=""/>
      <w:lvlJc w:val="left"/>
      <w:pPr>
        <w:tabs>
          <w:tab w:val="num" w:pos="720"/>
        </w:tabs>
        <w:ind w:left="720" w:hanging="360"/>
      </w:pPr>
      <w:rPr>
        <w:rFonts w:ascii="Symbol" w:hAnsi="Symbol"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22">
    <w:nsid w:val="2D2B73BD"/>
    <w:multiLevelType w:val="hybridMultilevel"/>
    <w:tmpl w:val="CC5461BA"/>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23">
    <w:nsid w:val="325646EA"/>
    <w:multiLevelType w:val="multilevel"/>
    <w:tmpl w:val="5FDE4FEC"/>
    <w:lvl w:ilvl="0">
      <w:start w:val="1"/>
      <w:numFmt w:val="bullet"/>
      <w:pStyle w:val="BP4Bullet"/>
      <w:lvlText w:val=""/>
      <w:lvlJc w:val="left"/>
      <w:pPr>
        <w:ind w:left="360" w:hanging="360"/>
      </w:pPr>
      <w:rPr>
        <w:rFonts w:ascii="Symbol" w:hAnsi="Symbol"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3840289F"/>
    <w:multiLevelType w:val="multilevel"/>
    <w:tmpl w:val="B2A4AE0C"/>
    <w:lvl w:ilvl="0">
      <w:start w:val="1"/>
      <w:numFmt w:val="upperLetter"/>
      <w:lvlText w:val="(%1)"/>
      <w:lvlJc w:val="left"/>
      <w:pPr>
        <w:tabs>
          <w:tab w:val="num" w:pos="720"/>
        </w:tabs>
        <w:ind w:left="720" w:hanging="720"/>
      </w:pPr>
      <w:rPr>
        <w:rFonts w:ascii="Calibri" w:hAnsi="Calibri" w:hint="default"/>
        <w:sz w:val="22"/>
        <w:szCs w:val="22"/>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080"/>
        </w:tabs>
        <w:ind w:left="1080" w:hanging="360"/>
      </w:pPr>
      <w:rPr>
        <w:rFonts w:ascii="Wingdings" w:hAnsi="Wingdings" w:hint="default"/>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nsid w:val="3CFC52E9"/>
    <w:multiLevelType w:val="hybridMultilevel"/>
    <w:tmpl w:val="29C2504A"/>
    <w:lvl w:ilvl="0" w:tplc="A546E8C2">
      <w:start w:val="1"/>
      <w:numFmt w:val="bullet"/>
      <w:pStyle w:val="NotesDash"/>
      <w:lvlText w:val="–"/>
      <w:lvlJc w:val="left"/>
      <w:pPr>
        <w:tabs>
          <w:tab w:val="num" w:pos="922"/>
        </w:tabs>
        <w:ind w:left="922" w:hanging="468"/>
      </w:pPr>
      <w:rPr>
        <w:rFonts w:ascii="Times New Roman" w:hAnsi="Times New Roman" w:hint="default"/>
        <w:color w:val="auto"/>
        <w:sz w:val="18"/>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6">
    <w:nsid w:val="458671A9"/>
    <w:multiLevelType w:val="multilevel"/>
    <w:tmpl w:val="13A4F396"/>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nsid w:val="4A2C4E32"/>
    <w:multiLevelType w:val="multilevel"/>
    <w:tmpl w:val="5FFA8F6A"/>
    <w:lvl w:ilvl="0">
      <w:start w:val="1"/>
      <w:numFmt w:val="upperLetter"/>
      <w:lvlText w:val="(%1)"/>
      <w:lvlJc w:val="left"/>
      <w:pPr>
        <w:tabs>
          <w:tab w:val="num" w:pos="720"/>
        </w:tabs>
        <w:ind w:left="720" w:hanging="720"/>
      </w:pPr>
      <w:rPr>
        <w:rFonts w:ascii="Arial" w:hAnsi="Arial" w:hint="default"/>
        <w:sz w:val="24"/>
        <w:szCs w:val="24"/>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080"/>
        </w:tabs>
        <w:ind w:left="1080" w:hanging="360"/>
      </w:pPr>
      <w:rPr>
        <w:rFonts w:ascii="Wingdings" w:hAnsi="Wingdings" w:hint="default"/>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nsid w:val="4BB94889"/>
    <w:multiLevelType w:val="hybridMultilevel"/>
    <w:tmpl w:val="CFA0AB76"/>
    <w:lvl w:ilvl="0" w:tplc="6052C808">
      <w:start w:val="1"/>
      <w:numFmt w:val="upperLetter"/>
      <w:lvlText w:val="(%1)"/>
      <w:lvlJc w:val="left"/>
      <w:pPr>
        <w:tabs>
          <w:tab w:val="num" w:pos="720"/>
        </w:tabs>
        <w:ind w:left="72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9">
    <w:nsid w:val="56984B24"/>
    <w:multiLevelType w:val="multilevel"/>
    <w:tmpl w:val="2D149DDA"/>
    <w:lvl w:ilvl="0">
      <w:start w:val="1"/>
      <w:numFmt w:val="upperLetter"/>
      <w:lvlText w:val="(%1)"/>
      <w:lvlJc w:val="left"/>
      <w:pPr>
        <w:tabs>
          <w:tab w:val="num" w:pos="720"/>
        </w:tabs>
        <w:ind w:left="720" w:hanging="720"/>
      </w:pPr>
      <w:rPr>
        <w:rFonts w:ascii="AvantGarde Bk BT" w:hAnsi="AvantGarde Bk BT" w:hint="default"/>
        <w:sz w:val="22"/>
        <w:szCs w:val="22"/>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080"/>
        </w:tabs>
        <w:ind w:left="1080" w:hanging="360"/>
      </w:pPr>
      <w:rPr>
        <w:rFonts w:ascii="Wingdings" w:hAnsi="Wingdings" w:hint="default"/>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nsid w:val="56FB2E0B"/>
    <w:multiLevelType w:val="hybridMultilevel"/>
    <w:tmpl w:val="EDCE7868"/>
    <w:lvl w:ilvl="0" w:tplc="D2745096">
      <w:start w:val="1"/>
      <w:numFmt w:val="bullet"/>
      <w:pStyle w:val="HighlightBoxBullet"/>
      <w:lvlText w:val=""/>
      <w:lvlJc w:val="left"/>
      <w:pPr>
        <w:tabs>
          <w:tab w:val="num" w:pos="90"/>
        </w:tabs>
        <w:ind w:left="450" w:hanging="360"/>
      </w:pPr>
      <w:rPr>
        <w:rFonts w:ascii="Symbol" w:hAnsi="Symbol" w:hint="default"/>
        <w:sz w:val="20"/>
        <w:szCs w:val="20"/>
      </w:rPr>
    </w:lvl>
    <w:lvl w:ilvl="1" w:tplc="0C090003" w:tentative="1">
      <w:start w:val="1"/>
      <w:numFmt w:val="bullet"/>
      <w:lvlText w:val="o"/>
      <w:lvlJc w:val="left"/>
      <w:pPr>
        <w:tabs>
          <w:tab w:val="num" w:pos="1530"/>
        </w:tabs>
        <w:ind w:left="1530" w:hanging="360"/>
      </w:pPr>
      <w:rPr>
        <w:rFonts w:ascii="Courier New" w:hAnsi="Courier New" w:cs="Courier New" w:hint="default"/>
      </w:rPr>
    </w:lvl>
    <w:lvl w:ilvl="2" w:tplc="0C090005" w:tentative="1">
      <w:start w:val="1"/>
      <w:numFmt w:val="bullet"/>
      <w:lvlText w:val=""/>
      <w:lvlJc w:val="left"/>
      <w:pPr>
        <w:tabs>
          <w:tab w:val="num" w:pos="2250"/>
        </w:tabs>
        <w:ind w:left="2250" w:hanging="360"/>
      </w:pPr>
      <w:rPr>
        <w:rFonts w:ascii="Wingdings" w:hAnsi="Wingdings" w:hint="default"/>
      </w:rPr>
    </w:lvl>
    <w:lvl w:ilvl="3" w:tplc="0C090001" w:tentative="1">
      <w:start w:val="1"/>
      <w:numFmt w:val="bullet"/>
      <w:lvlText w:val=""/>
      <w:lvlJc w:val="left"/>
      <w:pPr>
        <w:tabs>
          <w:tab w:val="num" w:pos="2970"/>
        </w:tabs>
        <w:ind w:left="2970" w:hanging="360"/>
      </w:pPr>
      <w:rPr>
        <w:rFonts w:ascii="Symbol" w:hAnsi="Symbol" w:hint="default"/>
      </w:rPr>
    </w:lvl>
    <w:lvl w:ilvl="4" w:tplc="0C090003" w:tentative="1">
      <w:start w:val="1"/>
      <w:numFmt w:val="bullet"/>
      <w:lvlText w:val="o"/>
      <w:lvlJc w:val="left"/>
      <w:pPr>
        <w:tabs>
          <w:tab w:val="num" w:pos="3690"/>
        </w:tabs>
        <w:ind w:left="3690" w:hanging="360"/>
      </w:pPr>
      <w:rPr>
        <w:rFonts w:ascii="Courier New" w:hAnsi="Courier New" w:cs="Courier New" w:hint="default"/>
      </w:rPr>
    </w:lvl>
    <w:lvl w:ilvl="5" w:tplc="0C090005" w:tentative="1">
      <w:start w:val="1"/>
      <w:numFmt w:val="bullet"/>
      <w:lvlText w:val=""/>
      <w:lvlJc w:val="left"/>
      <w:pPr>
        <w:tabs>
          <w:tab w:val="num" w:pos="4410"/>
        </w:tabs>
        <w:ind w:left="4410" w:hanging="360"/>
      </w:pPr>
      <w:rPr>
        <w:rFonts w:ascii="Wingdings" w:hAnsi="Wingdings" w:hint="default"/>
      </w:rPr>
    </w:lvl>
    <w:lvl w:ilvl="6" w:tplc="0C090001" w:tentative="1">
      <w:start w:val="1"/>
      <w:numFmt w:val="bullet"/>
      <w:lvlText w:val=""/>
      <w:lvlJc w:val="left"/>
      <w:pPr>
        <w:tabs>
          <w:tab w:val="num" w:pos="5130"/>
        </w:tabs>
        <w:ind w:left="5130" w:hanging="360"/>
      </w:pPr>
      <w:rPr>
        <w:rFonts w:ascii="Symbol" w:hAnsi="Symbol" w:hint="default"/>
      </w:rPr>
    </w:lvl>
    <w:lvl w:ilvl="7" w:tplc="0C090003" w:tentative="1">
      <w:start w:val="1"/>
      <w:numFmt w:val="bullet"/>
      <w:lvlText w:val="o"/>
      <w:lvlJc w:val="left"/>
      <w:pPr>
        <w:tabs>
          <w:tab w:val="num" w:pos="5850"/>
        </w:tabs>
        <w:ind w:left="5850" w:hanging="360"/>
      </w:pPr>
      <w:rPr>
        <w:rFonts w:ascii="Courier New" w:hAnsi="Courier New" w:cs="Courier New" w:hint="default"/>
      </w:rPr>
    </w:lvl>
    <w:lvl w:ilvl="8" w:tplc="0C090005" w:tentative="1">
      <w:start w:val="1"/>
      <w:numFmt w:val="bullet"/>
      <w:lvlText w:val=""/>
      <w:lvlJc w:val="left"/>
      <w:pPr>
        <w:tabs>
          <w:tab w:val="num" w:pos="6570"/>
        </w:tabs>
        <w:ind w:left="6570" w:hanging="360"/>
      </w:pPr>
      <w:rPr>
        <w:rFonts w:ascii="Wingdings" w:hAnsi="Wingdings" w:hint="default"/>
      </w:rPr>
    </w:lvl>
  </w:abstractNum>
  <w:abstractNum w:abstractNumId="31">
    <w:nsid w:val="67A5043A"/>
    <w:multiLevelType w:val="hybridMultilevel"/>
    <w:tmpl w:val="ABB867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6E661EC9"/>
    <w:multiLevelType w:val="hybridMultilevel"/>
    <w:tmpl w:val="BC361348"/>
    <w:lvl w:ilvl="0" w:tplc="164E2324">
      <w:start w:val="1"/>
      <w:numFmt w:val="bullet"/>
      <w:lvlText w:val=""/>
      <w:lvlJc w:val="left"/>
      <w:pPr>
        <w:tabs>
          <w:tab w:val="num" w:pos="90"/>
        </w:tabs>
        <w:ind w:left="450" w:hanging="360"/>
      </w:pPr>
      <w:rPr>
        <w:rFonts w:ascii="Symbol" w:hAnsi="Symbol" w:hint="default"/>
        <w:sz w:val="20"/>
        <w:szCs w:val="20"/>
      </w:rPr>
    </w:lvl>
    <w:lvl w:ilvl="1" w:tplc="0C090003" w:tentative="1">
      <w:start w:val="1"/>
      <w:numFmt w:val="bullet"/>
      <w:lvlText w:val="o"/>
      <w:lvlJc w:val="left"/>
      <w:pPr>
        <w:tabs>
          <w:tab w:val="num" w:pos="1530"/>
        </w:tabs>
        <w:ind w:left="1530" w:hanging="360"/>
      </w:pPr>
      <w:rPr>
        <w:rFonts w:ascii="Courier New" w:hAnsi="Courier New" w:cs="Courier New" w:hint="default"/>
      </w:rPr>
    </w:lvl>
    <w:lvl w:ilvl="2" w:tplc="0C090005" w:tentative="1">
      <w:start w:val="1"/>
      <w:numFmt w:val="bullet"/>
      <w:lvlText w:val=""/>
      <w:lvlJc w:val="left"/>
      <w:pPr>
        <w:tabs>
          <w:tab w:val="num" w:pos="2250"/>
        </w:tabs>
        <w:ind w:left="2250" w:hanging="360"/>
      </w:pPr>
      <w:rPr>
        <w:rFonts w:ascii="Wingdings" w:hAnsi="Wingdings" w:hint="default"/>
      </w:rPr>
    </w:lvl>
    <w:lvl w:ilvl="3" w:tplc="0C090001" w:tentative="1">
      <w:start w:val="1"/>
      <w:numFmt w:val="bullet"/>
      <w:lvlText w:val=""/>
      <w:lvlJc w:val="left"/>
      <w:pPr>
        <w:tabs>
          <w:tab w:val="num" w:pos="2970"/>
        </w:tabs>
        <w:ind w:left="2970" w:hanging="360"/>
      </w:pPr>
      <w:rPr>
        <w:rFonts w:ascii="Symbol" w:hAnsi="Symbol" w:hint="default"/>
      </w:rPr>
    </w:lvl>
    <w:lvl w:ilvl="4" w:tplc="0C090003" w:tentative="1">
      <w:start w:val="1"/>
      <w:numFmt w:val="bullet"/>
      <w:lvlText w:val="o"/>
      <w:lvlJc w:val="left"/>
      <w:pPr>
        <w:tabs>
          <w:tab w:val="num" w:pos="3690"/>
        </w:tabs>
        <w:ind w:left="3690" w:hanging="360"/>
      </w:pPr>
      <w:rPr>
        <w:rFonts w:ascii="Courier New" w:hAnsi="Courier New" w:cs="Courier New" w:hint="default"/>
      </w:rPr>
    </w:lvl>
    <w:lvl w:ilvl="5" w:tplc="0C090005" w:tentative="1">
      <w:start w:val="1"/>
      <w:numFmt w:val="bullet"/>
      <w:lvlText w:val=""/>
      <w:lvlJc w:val="left"/>
      <w:pPr>
        <w:tabs>
          <w:tab w:val="num" w:pos="4410"/>
        </w:tabs>
        <w:ind w:left="4410" w:hanging="360"/>
      </w:pPr>
      <w:rPr>
        <w:rFonts w:ascii="Wingdings" w:hAnsi="Wingdings" w:hint="default"/>
      </w:rPr>
    </w:lvl>
    <w:lvl w:ilvl="6" w:tplc="0C090001" w:tentative="1">
      <w:start w:val="1"/>
      <w:numFmt w:val="bullet"/>
      <w:lvlText w:val=""/>
      <w:lvlJc w:val="left"/>
      <w:pPr>
        <w:tabs>
          <w:tab w:val="num" w:pos="5130"/>
        </w:tabs>
        <w:ind w:left="5130" w:hanging="360"/>
      </w:pPr>
      <w:rPr>
        <w:rFonts w:ascii="Symbol" w:hAnsi="Symbol" w:hint="default"/>
      </w:rPr>
    </w:lvl>
    <w:lvl w:ilvl="7" w:tplc="0C090003" w:tentative="1">
      <w:start w:val="1"/>
      <w:numFmt w:val="bullet"/>
      <w:lvlText w:val="o"/>
      <w:lvlJc w:val="left"/>
      <w:pPr>
        <w:tabs>
          <w:tab w:val="num" w:pos="5850"/>
        </w:tabs>
        <w:ind w:left="5850" w:hanging="360"/>
      </w:pPr>
      <w:rPr>
        <w:rFonts w:ascii="Courier New" w:hAnsi="Courier New" w:cs="Courier New" w:hint="default"/>
      </w:rPr>
    </w:lvl>
    <w:lvl w:ilvl="8" w:tplc="0C090005" w:tentative="1">
      <w:start w:val="1"/>
      <w:numFmt w:val="bullet"/>
      <w:lvlText w:val=""/>
      <w:lvlJc w:val="left"/>
      <w:pPr>
        <w:tabs>
          <w:tab w:val="num" w:pos="6570"/>
        </w:tabs>
        <w:ind w:left="6570" w:hanging="360"/>
      </w:pPr>
      <w:rPr>
        <w:rFonts w:ascii="Wingdings" w:hAnsi="Wingdings" w:hint="default"/>
      </w:rPr>
    </w:lvl>
  </w:abstractNum>
  <w:abstractNum w:abstractNumId="33">
    <w:nsid w:val="6EE34E10"/>
    <w:multiLevelType w:val="multilevel"/>
    <w:tmpl w:val="D9F407CA"/>
    <w:lvl w:ilvl="0">
      <w:start w:val="1"/>
      <w:numFmt w:val="upperLetter"/>
      <w:pStyle w:val="Heading3Numbering"/>
      <w:lvlText w:val="(%1)"/>
      <w:lvlJc w:val="left"/>
      <w:pPr>
        <w:tabs>
          <w:tab w:val="num" w:pos="720"/>
        </w:tabs>
        <w:ind w:left="720" w:hanging="720"/>
      </w:pPr>
      <w:rPr>
        <w:rFonts w:ascii="Calibri" w:hAnsi="Calibri" w:hint="default"/>
        <w:sz w:val="24"/>
        <w:szCs w:val="24"/>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080"/>
        </w:tabs>
        <w:ind w:left="1080" w:hanging="360"/>
      </w:pPr>
      <w:rPr>
        <w:rFonts w:ascii="Wingdings" w:hAnsi="Wingdings" w:hint="default"/>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4">
    <w:nsid w:val="70A23BA5"/>
    <w:multiLevelType w:val="hybridMultilevel"/>
    <w:tmpl w:val="B7DC16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72806EAF"/>
    <w:multiLevelType w:val="hybridMultilevel"/>
    <w:tmpl w:val="2F58BF86"/>
    <w:lvl w:ilvl="0" w:tplc="EBB04D60">
      <w:start w:val="1"/>
      <w:numFmt w:val="bullet"/>
      <w:lvlText w:val=""/>
      <w:lvlJc w:val="left"/>
      <w:pPr>
        <w:tabs>
          <w:tab w:val="num" w:pos="360"/>
        </w:tabs>
        <w:ind w:left="360" w:hanging="360"/>
      </w:pPr>
      <w:rPr>
        <w:rFonts w:ascii="Symbol" w:hAnsi="Symbol" w:hint="default"/>
        <w:sz w:val="18"/>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6">
    <w:nsid w:val="78441FB3"/>
    <w:multiLevelType w:val="hybridMultilevel"/>
    <w:tmpl w:val="F39674F4"/>
    <w:lvl w:ilvl="0" w:tplc="3EEC34DA">
      <w:start w:val="1"/>
      <w:numFmt w:val="bullet"/>
      <w:lvlText w:val=""/>
      <w:lvlJc w:val="left"/>
      <w:pPr>
        <w:tabs>
          <w:tab w:val="num" w:pos="360"/>
        </w:tabs>
        <w:ind w:left="360" w:hanging="360"/>
      </w:pPr>
      <w:rPr>
        <w:rFonts w:ascii="Symbol" w:hAnsi="Symbol" w:hint="default"/>
        <w:sz w:val="20"/>
        <w:szCs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7">
    <w:nsid w:val="792603EA"/>
    <w:multiLevelType w:val="singleLevel"/>
    <w:tmpl w:val="9DB0D9C8"/>
    <w:lvl w:ilvl="0">
      <w:start w:val="1"/>
      <w:numFmt w:val="bullet"/>
      <w:lvlText w:val=""/>
      <w:lvlJc w:val="left"/>
      <w:pPr>
        <w:tabs>
          <w:tab w:val="num" w:pos="360"/>
        </w:tabs>
        <w:ind w:left="360" w:hanging="360"/>
      </w:pPr>
      <w:rPr>
        <w:rFonts w:ascii="Symbol" w:hAnsi="Symbol" w:hint="default"/>
        <w:sz w:val="20"/>
      </w:rPr>
    </w:lvl>
  </w:abstractNum>
  <w:num w:numId="1">
    <w:abstractNumId w:val="19"/>
  </w:num>
  <w:num w:numId="2">
    <w:abstractNumId w:val="37"/>
  </w:num>
  <w:num w:numId="3">
    <w:abstractNumId w:val="10"/>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32"/>
  </w:num>
  <w:num w:numId="15">
    <w:abstractNumId w:val="15"/>
  </w:num>
  <w:num w:numId="16">
    <w:abstractNumId w:val="30"/>
  </w:num>
  <w:num w:numId="17">
    <w:abstractNumId w:val="28"/>
  </w:num>
  <w:num w:numId="18">
    <w:abstractNumId w:val="11"/>
  </w:num>
  <w:num w:numId="19">
    <w:abstractNumId w:val="33"/>
  </w:num>
  <w:num w:numId="20">
    <w:abstractNumId w:val="17"/>
  </w:num>
  <w:num w:numId="21">
    <w:abstractNumId w:val="35"/>
  </w:num>
  <w:num w:numId="22">
    <w:abstractNumId w:val="12"/>
  </w:num>
  <w:num w:numId="23">
    <w:abstractNumId w:val="36"/>
  </w:num>
  <w:num w:numId="24">
    <w:abstractNumId w:val="18"/>
  </w:num>
  <w:num w:numId="25">
    <w:abstractNumId w:val="21"/>
  </w:num>
  <w:num w:numId="26">
    <w:abstractNumId w:val="16"/>
  </w:num>
  <w:num w:numId="27">
    <w:abstractNumId w:val="26"/>
  </w:num>
  <w:num w:numId="28">
    <w:abstractNumId w:val="13"/>
  </w:num>
  <w:num w:numId="29">
    <w:abstractNumId w:val="25"/>
  </w:num>
  <w:num w:numId="30">
    <w:abstractNumId w:val="20"/>
  </w:num>
  <w:num w:numId="31">
    <w:abstractNumId w:val="27"/>
  </w:num>
  <w:num w:numId="32">
    <w:abstractNumId w:val="29"/>
  </w:num>
  <w:num w:numId="33">
    <w:abstractNumId w:val="24"/>
  </w:num>
  <w:num w:numId="34">
    <w:abstractNumId w:val="14"/>
  </w:num>
  <w:num w:numId="35">
    <w:abstractNumId w:val="22"/>
  </w:num>
  <w:num w:numId="36">
    <w:abstractNumId w:val="23"/>
  </w:num>
  <w:num w:numId="37">
    <w:abstractNumId w:val="31"/>
  </w:num>
  <w:num w:numId="38">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mirrorMargins/>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cumentProtection w:enforcement="0"/>
  <w:autoFormatOverride/>
  <w:defaultTabStop w:val="720"/>
  <w:evenAndOddHeaders/>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563D"/>
    <w:rsid w:val="00006F06"/>
    <w:rsid w:val="000158C1"/>
    <w:rsid w:val="00020E91"/>
    <w:rsid w:val="00021CE5"/>
    <w:rsid w:val="000221B3"/>
    <w:rsid w:val="00031488"/>
    <w:rsid w:val="00032001"/>
    <w:rsid w:val="00034D98"/>
    <w:rsid w:val="00035734"/>
    <w:rsid w:val="000362EA"/>
    <w:rsid w:val="00041292"/>
    <w:rsid w:val="00043F9F"/>
    <w:rsid w:val="000451B1"/>
    <w:rsid w:val="00050885"/>
    <w:rsid w:val="00056F1F"/>
    <w:rsid w:val="00060942"/>
    <w:rsid w:val="00061F50"/>
    <w:rsid w:val="00064FD8"/>
    <w:rsid w:val="0007380E"/>
    <w:rsid w:val="000771C1"/>
    <w:rsid w:val="000804F8"/>
    <w:rsid w:val="000868E5"/>
    <w:rsid w:val="0009254C"/>
    <w:rsid w:val="000925EA"/>
    <w:rsid w:val="0009362E"/>
    <w:rsid w:val="00093898"/>
    <w:rsid w:val="0009588B"/>
    <w:rsid w:val="000A5321"/>
    <w:rsid w:val="000B1105"/>
    <w:rsid w:val="000B12EE"/>
    <w:rsid w:val="000B1B53"/>
    <w:rsid w:val="000B2895"/>
    <w:rsid w:val="000C1027"/>
    <w:rsid w:val="000C18E1"/>
    <w:rsid w:val="000D1CD8"/>
    <w:rsid w:val="000D652A"/>
    <w:rsid w:val="000E725D"/>
    <w:rsid w:val="000F38C4"/>
    <w:rsid w:val="000F60EE"/>
    <w:rsid w:val="00100FCC"/>
    <w:rsid w:val="00130570"/>
    <w:rsid w:val="001368DE"/>
    <w:rsid w:val="00140C5B"/>
    <w:rsid w:val="00150C34"/>
    <w:rsid w:val="00154535"/>
    <w:rsid w:val="0015668D"/>
    <w:rsid w:val="0016121C"/>
    <w:rsid w:val="0016459F"/>
    <w:rsid w:val="001648D5"/>
    <w:rsid w:val="0016563D"/>
    <w:rsid w:val="00170A52"/>
    <w:rsid w:val="0017337B"/>
    <w:rsid w:val="001746FE"/>
    <w:rsid w:val="00176CD6"/>
    <w:rsid w:val="0017767A"/>
    <w:rsid w:val="00185277"/>
    <w:rsid w:val="001856DE"/>
    <w:rsid w:val="001B7C25"/>
    <w:rsid w:val="001C0D0F"/>
    <w:rsid w:val="001C1EAD"/>
    <w:rsid w:val="001C2F60"/>
    <w:rsid w:val="001C6D0D"/>
    <w:rsid w:val="001D18E7"/>
    <w:rsid w:val="001E15F3"/>
    <w:rsid w:val="001F3DDD"/>
    <w:rsid w:val="001F4F89"/>
    <w:rsid w:val="001F6503"/>
    <w:rsid w:val="0020013B"/>
    <w:rsid w:val="002045CD"/>
    <w:rsid w:val="00222565"/>
    <w:rsid w:val="00225DCD"/>
    <w:rsid w:val="0023358D"/>
    <w:rsid w:val="00240744"/>
    <w:rsid w:val="00245DCF"/>
    <w:rsid w:val="00252A44"/>
    <w:rsid w:val="0025606D"/>
    <w:rsid w:val="002733B3"/>
    <w:rsid w:val="00282839"/>
    <w:rsid w:val="002B04C3"/>
    <w:rsid w:val="002B15CD"/>
    <w:rsid w:val="002B26F0"/>
    <w:rsid w:val="002B5189"/>
    <w:rsid w:val="002C04C2"/>
    <w:rsid w:val="002C1C0D"/>
    <w:rsid w:val="002C5E0A"/>
    <w:rsid w:val="002C6B87"/>
    <w:rsid w:val="002D0C50"/>
    <w:rsid w:val="002D4189"/>
    <w:rsid w:val="002D7692"/>
    <w:rsid w:val="002E0D69"/>
    <w:rsid w:val="002E31A2"/>
    <w:rsid w:val="002E5C62"/>
    <w:rsid w:val="002F346F"/>
    <w:rsid w:val="002F3CB5"/>
    <w:rsid w:val="003010A2"/>
    <w:rsid w:val="00302525"/>
    <w:rsid w:val="0031113F"/>
    <w:rsid w:val="00321E89"/>
    <w:rsid w:val="00322573"/>
    <w:rsid w:val="00322DD7"/>
    <w:rsid w:val="003233E0"/>
    <w:rsid w:val="003259E9"/>
    <w:rsid w:val="0032698D"/>
    <w:rsid w:val="0033005B"/>
    <w:rsid w:val="003352CE"/>
    <w:rsid w:val="00341734"/>
    <w:rsid w:val="00341E1B"/>
    <w:rsid w:val="00342ECD"/>
    <w:rsid w:val="00346956"/>
    <w:rsid w:val="00346AFE"/>
    <w:rsid w:val="003511F8"/>
    <w:rsid w:val="003553FF"/>
    <w:rsid w:val="00364C8B"/>
    <w:rsid w:val="0036725D"/>
    <w:rsid w:val="003819A4"/>
    <w:rsid w:val="0038265D"/>
    <w:rsid w:val="00382EC5"/>
    <w:rsid w:val="003926C8"/>
    <w:rsid w:val="0039472C"/>
    <w:rsid w:val="0039576F"/>
    <w:rsid w:val="0039718D"/>
    <w:rsid w:val="00397F02"/>
    <w:rsid w:val="003C0422"/>
    <w:rsid w:val="003C2F48"/>
    <w:rsid w:val="003C3AAE"/>
    <w:rsid w:val="003E2EE8"/>
    <w:rsid w:val="003E31E5"/>
    <w:rsid w:val="003E5374"/>
    <w:rsid w:val="003E5F71"/>
    <w:rsid w:val="003F15E7"/>
    <w:rsid w:val="003F4955"/>
    <w:rsid w:val="00402B50"/>
    <w:rsid w:val="00403A57"/>
    <w:rsid w:val="004046AE"/>
    <w:rsid w:val="00406F75"/>
    <w:rsid w:val="00411AEE"/>
    <w:rsid w:val="00412BC0"/>
    <w:rsid w:val="004274F6"/>
    <w:rsid w:val="00437861"/>
    <w:rsid w:val="00442E87"/>
    <w:rsid w:val="00446F20"/>
    <w:rsid w:val="00455F51"/>
    <w:rsid w:val="00465985"/>
    <w:rsid w:val="0046648A"/>
    <w:rsid w:val="0046774A"/>
    <w:rsid w:val="00472150"/>
    <w:rsid w:val="0047243E"/>
    <w:rsid w:val="00480ADD"/>
    <w:rsid w:val="004828FB"/>
    <w:rsid w:val="00485CB3"/>
    <w:rsid w:val="00492D93"/>
    <w:rsid w:val="00496030"/>
    <w:rsid w:val="00497606"/>
    <w:rsid w:val="004B1837"/>
    <w:rsid w:val="004B56D7"/>
    <w:rsid w:val="004C08B1"/>
    <w:rsid w:val="004C3F0D"/>
    <w:rsid w:val="004C654C"/>
    <w:rsid w:val="004C767D"/>
    <w:rsid w:val="004D2300"/>
    <w:rsid w:val="004D392F"/>
    <w:rsid w:val="004D3DE7"/>
    <w:rsid w:val="004F0906"/>
    <w:rsid w:val="004F1592"/>
    <w:rsid w:val="004F6EFF"/>
    <w:rsid w:val="004F779D"/>
    <w:rsid w:val="00503A10"/>
    <w:rsid w:val="005040D7"/>
    <w:rsid w:val="0050487A"/>
    <w:rsid w:val="0050690B"/>
    <w:rsid w:val="0051195C"/>
    <w:rsid w:val="005142C4"/>
    <w:rsid w:val="00515C51"/>
    <w:rsid w:val="00522994"/>
    <w:rsid w:val="00531A3D"/>
    <w:rsid w:val="00533108"/>
    <w:rsid w:val="00537CC8"/>
    <w:rsid w:val="005429ED"/>
    <w:rsid w:val="00545CA0"/>
    <w:rsid w:val="00546BD5"/>
    <w:rsid w:val="00547E3B"/>
    <w:rsid w:val="005552E0"/>
    <w:rsid w:val="00561253"/>
    <w:rsid w:val="005659B1"/>
    <w:rsid w:val="00571E1E"/>
    <w:rsid w:val="00572DD3"/>
    <w:rsid w:val="005762D1"/>
    <w:rsid w:val="00576FDF"/>
    <w:rsid w:val="00595530"/>
    <w:rsid w:val="00597626"/>
    <w:rsid w:val="005A0574"/>
    <w:rsid w:val="005A6362"/>
    <w:rsid w:val="005A6BE2"/>
    <w:rsid w:val="005A6FB4"/>
    <w:rsid w:val="005B2863"/>
    <w:rsid w:val="005B41A8"/>
    <w:rsid w:val="005B54F2"/>
    <w:rsid w:val="005C1363"/>
    <w:rsid w:val="005C361B"/>
    <w:rsid w:val="005C7712"/>
    <w:rsid w:val="005D65C9"/>
    <w:rsid w:val="005D67FF"/>
    <w:rsid w:val="005D76F8"/>
    <w:rsid w:val="005D78C9"/>
    <w:rsid w:val="005E0AA3"/>
    <w:rsid w:val="005E17AB"/>
    <w:rsid w:val="005E5FCA"/>
    <w:rsid w:val="00602BE7"/>
    <w:rsid w:val="00605F2A"/>
    <w:rsid w:val="0060685C"/>
    <w:rsid w:val="006068BC"/>
    <w:rsid w:val="00606A43"/>
    <w:rsid w:val="00620D0B"/>
    <w:rsid w:val="006306E9"/>
    <w:rsid w:val="00635546"/>
    <w:rsid w:val="00641E21"/>
    <w:rsid w:val="00642BF1"/>
    <w:rsid w:val="00643DF9"/>
    <w:rsid w:val="00654E77"/>
    <w:rsid w:val="006568CD"/>
    <w:rsid w:val="00666CB7"/>
    <w:rsid w:val="00667796"/>
    <w:rsid w:val="00674B54"/>
    <w:rsid w:val="00677E49"/>
    <w:rsid w:val="0068185C"/>
    <w:rsid w:val="006841B2"/>
    <w:rsid w:val="00686543"/>
    <w:rsid w:val="0068681D"/>
    <w:rsid w:val="006A6CEB"/>
    <w:rsid w:val="006A7B84"/>
    <w:rsid w:val="006B4753"/>
    <w:rsid w:val="006B5F16"/>
    <w:rsid w:val="006C5EC5"/>
    <w:rsid w:val="006D1E53"/>
    <w:rsid w:val="006F055E"/>
    <w:rsid w:val="00701445"/>
    <w:rsid w:val="00715BF1"/>
    <w:rsid w:val="007161C5"/>
    <w:rsid w:val="0071751D"/>
    <w:rsid w:val="00723CCF"/>
    <w:rsid w:val="007465D1"/>
    <w:rsid w:val="00750435"/>
    <w:rsid w:val="007517F1"/>
    <w:rsid w:val="0076041D"/>
    <w:rsid w:val="00762943"/>
    <w:rsid w:val="007641DC"/>
    <w:rsid w:val="007703C5"/>
    <w:rsid w:val="00784E79"/>
    <w:rsid w:val="00784F64"/>
    <w:rsid w:val="00793367"/>
    <w:rsid w:val="007A1057"/>
    <w:rsid w:val="007B4258"/>
    <w:rsid w:val="007C3681"/>
    <w:rsid w:val="007E5847"/>
    <w:rsid w:val="007F39AE"/>
    <w:rsid w:val="008047B2"/>
    <w:rsid w:val="0081669E"/>
    <w:rsid w:val="00825389"/>
    <w:rsid w:val="0082652B"/>
    <w:rsid w:val="0084045D"/>
    <w:rsid w:val="0084378E"/>
    <w:rsid w:val="00853954"/>
    <w:rsid w:val="00863D40"/>
    <w:rsid w:val="008659CB"/>
    <w:rsid w:val="0086685D"/>
    <w:rsid w:val="00867B50"/>
    <w:rsid w:val="00880B83"/>
    <w:rsid w:val="008827CA"/>
    <w:rsid w:val="00882953"/>
    <w:rsid w:val="008858A3"/>
    <w:rsid w:val="008871F8"/>
    <w:rsid w:val="00887B0B"/>
    <w:rsid w:val="00887F89"/>
    <w:rsid w:val="00891D05"/>
    <w:rsid w:val="008A0DCD"/>
    <w:rsid w:val="008A4D8F"/>
    <w:rsid w:val="008A5FE9"/>
    <w:rsid w:val="008B0FFC"/>
    <w:rsid w:val="008C5612"/>
    <w:rsid w:val="008E20C7"/>
    <w:rsid w:val="008E4C65"/>
    <w:rsid w:val="008E5024"/>
    <w:rsid w:val="008F0F55"/>
    <w:rsid w:val="008F60AE"/>
    <w:rsid w:val="009006A9"/>
    <w:rsid w:val="00902A9D"/>
    <w:rsid w:val="00904A16"/>
    <w:rsid w:val="00910D2B"/>
    <w:rsid w:val="0091115C"/>
    <w:rsid w:val="009200FD"/>
    <w:rsid w:val="009331F3"/>
    <w:rsid w:val="0093482D"/>
    <w:rsid w:val="00937B02"/>
    <w:rsid w:val="00946EF0"/>
    <w:rsid w:val="00950D83"/>
    <w:rsid w:val="00957917"/>
    <w:rsid w:val="0096304A"/>
    <w:rsid w:val="0097206F"/>
    <w:rsid w:val="009738E6"/>
    <w:rsid w:val="00973A41"/>
    <w:rsid w:val="0097680B"/>
    <w:rsid w:val="0098552F"/>
    <w:rsid w:val="00986F78"/>
    <w:rsid w:val="00992E7A"/>
    <w:rsid w:val="00995570"/>
    <w:rsid w:val="00997E6E"/>
    <w:rsid w:val="009A2BC2"/>
    <w:rsid w:val="009A3179"/>
    <w:rsid w:val="009B25A6"/>
    <w:rsid w:val="009B7C82"/>
    <w:rsid w:val="009C05DD"/>
    <w:rsid w:val="009C5731"/>
    <w:rsid w:val="009D183F"/>
    <w:rsid w:val="009E4089"/>
    <w:rsid w:val="009E5D93"/>
    <w:rsid w:val="009F0A3E"/>
    <w:rsid w:val="009F0F12"/>
    <w:rsid w:val="00A01810"/>
    <w:rsid w:val="00A02FA8"/>
    <w:rsid w:val="00A1268C"/>
    <w:rsid w:val="00A14E0E"/>
    <w:rsid w:val="00A16285"/>
    <w:rsid w:val="00A16406"/>
    <w:rsid w:val="00A21AF5"/>
    <w:rsid w:val="00A2357F"/>
    <w:rsid w:val="00A251B1"/>
    <w:rsid w:val="00A56CBA"/>
    <w:rsid w:val="00A56F62"/>
    <w:rsid w:val="00A576F6"/>
    <w:rsid w:val="00A57B48"/>
    <w:rsid w:val="00A71163"/>
    <w:rsid w:val="00A74AB1"/>
    <w:rsid w:val="00A74D09"/>
    <w:rsid w:val="00A759FE"/>
    <w:rsid w:val="00A805CA"/>
    <w:rsid w:val="00A831CC"/>
    <w:rsid w:val="00A93F82"/>
    <w:rsid w:val="00A96824"/>
    <w:rsid w:val="00AA1AEA"/>
    <w:rsid w:val="00AA5AD3"/>
    <w:rsid w:val="00AB125D"/>
    <w:rsid w:val="00AB2018"/>
    <w:rsid w:val="00AB2CC7"/>
    <w:rsid w:val="00AD7110"/>
    <w:rsid w:val="00AE25B2"/>
    <w:rsid w:val="00AE6C80"/>
    <w:rsid w:val="00AF3E46"/>
    <w:rsid w:val="00B022A5"/>
    <w:rsid w:val="00B0624D"/>
    <w:rsid w:val="00B14F51"/>
    <w:rsid w:val="00B21FEB"/>
    <w:rsid w:val="00B27537"/>
    <w:rsid w:val="00B27782"/>
    <w:rsid w:val="00B37863"/>
    <w:rsid w:val="00B527F0"/>
    <w:rsid w:val="00B52B4F"/>
    <w:rsid w:val="00B55816"/>
    <w:rsid w:val="00B56AF7"/>
    <w:rsid w:val="00B64A6A"/>
    <w:rsid w:val="00B72182"/>
    <w:rsid w:val="00B72576"/>
    <w:rsid w:val="00B73926"/>
    <w:rsid w:val="00B742AA"/>
    <w:rsid w:val="00B76343"/>
    <w:rsid w:val="00B82D32"/>
    <w:rsid w:val="00B83B9F"/>
    <w:rsid w:val="00B847DA"/>
    <w:rsid w:val="00BA2418"/>
    <w:rsid w:val="00BB534C"/>
    <w:rsid w:val="00BC61E2"/>
    <w:rsid w:val="00BD0A5C"/>
    <w:rsid w:val="00BD364F"/>
    <w:rsid w:val="00BD7B65"/>
    <w:rsid w:val="00BE4F6F"/>
    <w:rsid w:val="00BF2190"/>
    <w:rsid w:val="00BF3DAE"/>
    <w:rsid w:val="00BF6AF3"/>
    <w:rsid w:val="00BF7248"/>
    <w:rsid w:val="00C0011A"/>
    <w:rsid w:val="00C04DD7"/>
    <w:rsid w:val="00C05D16"/>
    <w:rsid w:val="00C05DC9"/>
    <w:rsid w:val="00C14A3C"/>
    <w:rsid w:val="00C179B3"/>
    <w:rsid w:val="00C17EB8"/>
    <w:rsid w:val="00C24EC3"/>
    <w:rsid w:val="00C25A06"/>
    <w:rsid w:val="00C278C3"/>
    <w:rsid w:val="00C30146"/>
    <w:rsid w:val="00C35791"/>
    <w:rsid w:val="00C419DE"/>
    <w:rsid w:val="00C462F3"/>
    <w:rsid w:val="00C46316"/>
    <w:rsid w:val="00C46C0C"/>
    <w:rsid w:val="00C4789A"/>
    <w:rsid w:val="00C50E7D"/>
    <w:rsid w:val="00C52998"/>
    <w:rsid w:val="00C529A0"/>
    <w:rsid w:val="00C550BF"/>
    <w:rsid w:val="00C63B4E"/>
    <w:rsid w:val="00C656B0"/>
    <w:rsid w:val="00C72AF4"/>
    <w:rsid w:val="00C756E9"/>
    <w:rsid w:val="00C75D0E"/>
    <w:rsid w:val="00C7678A"/>
    <w:rsid w:val="00C8212C"/>
    <w:rsid w:val="00C9591C"/>
    <w:rsid w:val="00C959D7"/>
    <w:rsid w:val="00C97E08"/>
    <w:rsid w:val="00CB3778"/>
    <w:rsid w:val="00CB3C8A"/>
    <w:rsid w:val="00CB74FE"/>
    <w:rsid w:val="00CB7785"/>
    <w:rsid w:val="00CC2049"/>
    <w:rsid w:val="00CC3A34"/>
    <w:rsid w:val="00CC69F7"/>
    <w:rsid w:val="00CC73D9"/>
    <w:rsid w:val="00CD0577"/>
    <w:rsid w:val="00CE7A20"/>
    <w:rsid w:val="00CF0F98"/>
    <w:rsid w:val="00CF132C"/>
    <w:rsid w:val="00CF25B1"/>
    <w:rsid w:val="00CF5FE1"/>
    <w:rsid w:val="00CF6838"/>
    <w:rsid w:val="00CF6AB4"/>
    <w:rsid w:val="00D0607A"/>
    <w:rsid w:val="00D10578"/>
    <w:rsid w:val="00D12B44"/>
    <w:rsid w:val="00D1521C"/>
    <w:rsid w:val="00D24C1E"/>
    <w:rsid w:val="00D24E4D"/>
    <w:rsid w:val="00D2588E"/>
    <w:rsid w:val="00D26C08"/>
    <w:rsid w:val="00D52B3F"/>
    <w:rsid w:val="00D5615F"/>
    <w:rsid w:val="00D56B84"/>
    <w:rsid w:val="00D646A9"/>
    <w:rsid w:val="00D67950"/>
    <w:rsid w:val="00D95D7D"/>
    <w:rsid w:val="00DA0931"/>
    <w:rsid w:val="00DA4D63"/>
    <w:rsid w:val="00DA6CAB"/>
    <w:rsid w:val="00DA7CBC"/>
    <w:rsid w:val="00DB33FA"/>
    <w:rsid w:val="00DB3AF6"/>
    <w:rsid w:val="00DB716A"/>
    <w:rsid w:val="00DD79E9"/>
    <w:rsid w:val="00DE1D28"/>
    <w:rsid w:val="00DE3B1B"/>
    <w:rsid w:val="00DE6864"/>
    <w:rsid w:val="00E02D3D"/>
    <w:rsid w:val="00E06647"/>
    <w:rsid w:val="00E14A21"/>
    <w:rsid w:val="00E232F8"/>
    <w:rsid w:val="00E24DAF"/>
    <w:rsid w:val="00E3208E"/>
    <w:rsid w:val="00E338A0"/>
    <w:rsid w:val="00E35F1A"/>
    <w:rsid w:val="00E37D79"/>
    <w:rsid w:val="00E43FB1"/>
    <w:rsid w:val="00E4642D"/>
    <w:rsid w:val="00E719FD"/>
    <w:rsid w:val="00E76C60"/>
    <w:rsid w:val="00E76F2A"/>
    <w:rsid w:val="00E84842"/>
    <w:rsid w:val="00E84C1F"/>
    <w:rsid w:val="00E87460"/>
    <w:rsid w:val="00E9039D"/>
    <w:rsid w:val="00E97B8E"/>
    <w:rsid w:val="00E97E94"/>
    <w:rsid w:val="00EA3A5B"/>
    <w:rsid w:val="00EB1400"/>
    <w:rsid w:val="00EB1FD8"/>
    <w:rsid w:val="00EB6BA8"/>
    <w:rsid w:val="00EB7A3E"/>
    <w:rsid w:val="00EC2ADF"/>
    <w:rsid w:val="00EC5292"/>
    <w:rsid w:val="00ED0B29"/>
    <w:rsid w:val="00ED27FD"/>
    <w:rsid w:val="00EE5917"/>
    <w:rsid w:val="00EF4C87"/>
    <w:rsid w:val="00EF6BFD"/>
    <w:rsid w:val="00F06BEE"/>
    <w:rsid w:val="00F135C4"/>
    <w:rsid w:val="00F13D93"/>
    <w:rsid w:val="00F14A31"/>
    <w:rsid w:val="00F17676"/>
    <w:rsid w:val="00F208A1"/>
    <w:rsid w:val="00F21979"/>
    <w:rsid w:val="00F22CBF"/>
    <w:rsid w:val="00F25DFE"/>
    <w:rsid w:val="00F312E6"/>
    <w:rsid w:val="00F333C3"/>
    <w:rsid w:val="00F35817"/>
    <w:rsid w:val="00F3640E"/>
    <w:rsid w:val="00F4248C"/>
    <w:rsid w:val="00F44471"/>
    <w:rsid w:val="00F46717"/>
    <w:rsid w:val="00F62381"/>
    <w:rsid w:val="00F6397C"/>
    <w:rsid w:val="00F63E44"/>
    <w:rsid w:val="00F640AC"/>
    <w:rsid w:val="00F6691A"/>
    <w:rsid w:val="00F67E7B"/>
    <w:rsid w:val="00F702B8"/>
    <w:rsid w:val="00F74364"/>
    <w:rsid w:val="00F76415"/>
    <w:rsid w:val="00F773CE"/>
    <w:rsid w:val="00F80542"/>
    <w:rsid w:val="00F87345"/>
    <w:rsid w:val="00F96FDC"/>
    <w:rsid w:val="00FA5495"/>
    <w:rsid w:val="00FA5CC9"/>
    <w:rsid w:val="00FB5BB7"/>
    <w:rsid w:val="00FB5CEA"/>
    <w:rsid w:val="00FB6608"/>
    <w:rsid w:val="00FC2781"/>
    <w:rsid w:val="00FC62B6"/>
    <w:rsid w:val="00FC7DAC"/>
    <w:rsid w:val="00FD0829"/>
    <w:rsid w:val="00FD2818"/>
    <w:rsid w:val="00FD5804"/>
    <w:rsid w:val="00FE2B63"/>
    <w:rsid w:val="00FF010C"/>
    <w:rsid w:val="00FF01C0"/>
    <w:rsid w:val="00FF1527"/>
    <w:rsid w:val="00FF6B1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uiPriority="99"/>
    <w:lsdException w:name="index 2" w:uiPriority="99"/>
    <w:lsdException w:name="index 6" w:locked="1"/>
    <w:lsdException w:name="index 7" w:locked="1"/>
    <w:lsdException w:name="index 8" w:locked="1"/>
    <w:lsdException w:name="index 9" w:locked="1"/>
    <w:lsdException w:name="toc 1" w:uiPriority="39"/>
    <w:lsdException w:name="toc 2" w:uiPriority="39"/>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index heading" w:uiPriority="99"/>
    <w:lsdException w:name="caption" w:locked="1" w:semiHidden="1" w:unhideWhenUsed="1" w:qFormat="1"/>
    <w:lsdException w:name="table of figures" w:qFormat="1"/>
    <w:lsdException w:name="envelope address" w:locked="1"/>
    <w:lsdException w:name="envelope return" w:locked="1"/>
    <w:lsdException w:name="footnote reference" w:locked="1"/>
    <w:lsdException w:name="annotation reference" w:locked="1"/>
    <w:lsdException w:name="lin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lsdException w:name="Closing" w:locked="1"/>
    <w:lsdException w:name="Signature" w:locked="1"/>
    <w:lsdException w:name="Default Paragraph Font" w:uiPriority="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lsdException w:name="Salutation" w:locked="1"/>
    <w:lsdException w:name="Date" w:locked="1"/>
    <w:lsdException w:name="Body Text First Indent" w:locked="1"/>
    <w:lsdException w:name="Body Text First Indent 2" w:locked="1"/>
    <w:lsdException w:name="Body Text 2" w:locked="1"/>
    <w:lsdException w:name="Body Text 3" w:locked="1"/>
    <w:lsdException w:name="Body Text Indent 2" w:locked="1"/>
    <w:lsdException w:name="Body Text Indent 3" w:locked="1"/>
    <w:lsdException w:name="Block Text" w:locked="1"/>
    <w:lsdException w:name="Hyperlink" w:locked="1" w:uiPriority="99"/>
    <w:lsdException w:name="FollowedHyperlink" w:locked="1"/>
    <w:lsdException w:name="Strong" w:locked="1"/>
    <w:lsdException w:name="Emphasis" w:locked="1"/>
    <w:lsdException w:name="Document Map" w:locked="1"/>
    <w:lsdException w:name="Plain Text" w:locked="1"/>
    <w:lsdException w:name="E-mail Signature"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annotation subject" w:locked="1"/>
    <w:lsdException w:name="No List" w:uiPriority="99"/>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locked="1"/>
    <w:lsdException w:name="Table Theme" w:lock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C656B0"/>
    <w:pPr>
      <w:spacing w:after="120"/>
    </w:pPr>
    <w:rPr>
      <w:rFonts w:ascii="Garamond" w:hAnsi="Garamond"/>
      <w:sz w:val="22"/>
      <w:lang w:eastAsia="en-US"/>
    </w:rPr>
  </w:style>
  <w:style w:type="paragraph" w:styleId="Heading1">
    <w:name w:val="heading 1"/>
    <w:basedOn w:val="Normal"/>
    <w:next w:val="Normal"/>
    <w:link w:val="Heading1Char"/>
    <w:qFormat/>
    <w:rsid w:val="009006A9"/>
    <w:pPr>
      <w:keepNext/>
      <w:spacing w:before="360"/>
      <w:outlineLvl w:val="0"/>
    </w:pPr>
    <w:rPr>
      <w:rFonts w:ascii="Calibri" w:hAnsi="Calibri"/>
      <w:b/>
      <w:caps/>
      <w:sz w:val="26"/>
      <w:szCs w:val="22"/>
    </w:rPr>
  </w:style>
  <w:style w:type="paragraph" w:styleId="Heading2">
    <w:name w:val="heading 2"/>
    <w:basedOn w:val="Normal"/>
    <w:next w:val="Normal"/>
    <w:link w:val="Heading2Char"/>
    <w:qFormat/>
    <w:rsid w:val="009006A9"/>
    <w:pPr>
      <w:keepNext/>
      <w:spacing w:before="240"/>
      <w:outlineLvl w:val="1"/>
    </w:pPr>
    <w:rPr>
      <w:rFonts w:ascii="Calibri" w:hAnsi="Calibri"/>
      <w:b/>
      <w:kern w:val="28"/>
      <w:sz w:val="26"/>
      <w:szCs w:val="22"/>
    </w:rPr>
  </w:style>
  <w:style w:type="paragraph" w:styleId="Heading3">
    <w:name w:val="heading 3"/>
    <w:basedOn w:val="Normal"/>
    <w:next w:val="Normal"/>
    <w:link w:val="Heading3Char"/>
    <w:qFormat/>
    <w:rsid w:val="009006A9"/>
    <w:pPr>
      <w:keepNext/>
      <w:spacing w:before="240"/>
      <w:outlineLvl w:val="2"/>
    </w:pPr>
    <w:rPr>
      <w:rFonts w:ascii="Calibri" w:hAnsi="Calibri"/>
      <w:b/>
      <w:i/>
      <w:kern w:val="28"/>
      <w:sz w:val="24"/>
      <w:szCs w:val="22"/>
    </w:rPr>
  </w:style>
  <w:style w:type="paragraph" w:styleId="Heading4">
    <w:name w:val="heading 4"/>
    <w:basedOn w:val="Normal"/>
    <w:next w:val="Normal"/>
    <w:qFormat/>
    <w:rsid w:val="009006A9"/>
    <w:pPr>
      <w:keepNext/>
      <w:spacing w:before="240"/>
      <w:outlineLvl w:val="3"/>
    </w:pPr>
    <w:rPr>
      <w:rFonts w:ascii="Calibri" w:hAnsi="Calibri"/>
      <w:i/>
      <w:sz w:val="24"/>
      <w:szCs w:val="22"/>
    </w:rPr>
  </w:style>
  <w:style w:type="paragraph" w:styleId="Heading5">
    <w:name w:val="heading 5"/>
    <w:basedOn w:val="Normal"/>
    <w:next w:val="Normal"/>
    <w:qFormat/>
    <w:rsid w:val="009006A9"/>
    <w:pPr>
      <w:keepNext/>
      <w:tabs>
        <w:tab w:val="left" w:pos="504"/>
      </w:tabs>
      <w:spacing w:before="120" w:after="60"/>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illion">
    <w:name w:val="$million"/>
    <w:basedOn w:val="Normal"/>
    <w:link w:val="millionChar"/>
    <w:qFormat/>
    <w:rsid w:val="009006A9"/>
    <w:pPr>
      <w:spacing w:after="0"/>
      <w:jc w:val="center"/>
    </w:pPr>
    <w:rPr>
      <w:rFonts w:ascii="Calibri" w:hAnsi="Calibri"/>
      <w:i/>
      <w:sz w:val="18"/>
      <w:szCs w:val="18"/>
    </w:rPr>
  </w:style>
  <w:style w:type="paragraph" w:styleId="TableofFigures">
    <w:name w:val="table of figures"/>
    <w:basedOn w:val="Normal"/>
    <w:next w:val="Normal"/>
    <w:link w:val="TableofFiguresChar"/>
    <w:qFormat/>
    <w:rsid w:val="009006A9"/>
    <w:pPr>
      <w:spacing w:after="0"/>
      <w:jc w:val="right"/>
    </w:pPr>
    <w:rPr>
      <w:rFonts w:ascii="Calibri" w:hAnsi="Calibri"/>
      <w:sz w:val="20"/>
      <w:szCs w:val="18"/>
    </w:rPr>
  </w:style>
  <w:style w:type="character" w:customStyle="1" w:styleId="TableofFiguresChar">
    <w:name w:val="Table of Figures Char"/>
    <w:link w:val="TableofFigures"/>
    <w:rsid w:val="009006A9"/>
    <w:rPr>
      <w:rFonts w:ascii="Calibri" w:hAnsi="Calibri"/>
      <w:szCs w:val="18"/>
      <w:lang w:eastAsia="en-US"/>
    </w:rPr>
  </w:style>
  <w:style w:type="paragraph" w:customStyle="1" w:styleId="BP4Figures">
    <w:name w:val="BP4 Figures"/>
    <w:basedOn w:val="TableofFigures"/>
    <w:rsid w:val="009006A9"/>
    <w:pPr>
      <w:spacing w:after="20"/>
    </w:pPr>
    <w:rPr>
      <w:sz w:val="18"/>
    </w:rPr>
  </w:style>
  <w:style w:type="paragraph" w:customStyle="1" w:styleId="Tabletextheading">
    <w:name w:val="Table text heading"/>
    <w:basedOn w:val="TableofFigures"/>
    <w:link w:val="TabletextheadingChar"/>
    <w:qFormat/>
    <w:rsid w:val="009006A9"/>
    <w:rPr>
      <w:i/>
    </w:rPr>
  </w:style>
  <w:style w:type="paragraph" w:customStyle="1" w:styleId="BP4headingr">
    <w:name w:val="BP4 heading r"/>
    <w:basedOn w:val="Tabletextheading"/>
    <w:rsid w:val="009006A9"/>
    <w:rPr>
      <w:sz w:val="18"/>
      <w:lang w:eastAsia="en-AU"/>
    </w:rPr>
  </w:style>
  <w:style w:type="paragraph" w:customStyle="1" w:styleId="BP4headingl">
    <w:name w:val="BP4 heading l"/>
    <w:basedOn w:val="BP4headingr"/>
    <w:rsid w:val="009006A9"/>
    <w:pPr>
      <w:jc w:val="left"/>
    </w:pPr>
  </w:style>
  <w:style w:type="paragraph" w:customStyle="1" w:styleId="Tabletext">
    <w:name w:val="Table text"/>
    <w:basedOn w:val="TableofFigures"/>
    <w:qFormat/>
    <w:rsid w:val="009006A9"/>
    <w:pPr>
      <w:ind w:left="180" w:hanging="180"/>
      <w:jc w:val="left"/>
    </w:pPr>
  </w:style>
  <w:style w:type="paragraph" w:customStyle="1" w:styleId="BP4tabletext">
    <w:name w:val="BP4 table text"/>
    <w:basedOn w:val="Tabletext"/>
    <w:rsid w:val="009006A9"/>
    <w:pPr>
      <w:spacing w:after="20"/>
      <w:ind w:left="72" w:hanging="72"/>
    </w:pPr>
    <w:rPr>
      <w:color w:val="000000"/>
      <w:sz w:val="18"/>
      <w:lang w:eastAsia="en-AU"/>
    </w:rPr>
  </w:style>
  <w:style w:type="paragraph" w:customStyle="1" w:styleId="Tableheading">
    <w:name w:val="Table heading"/>
    <w:basedOn w:val="Normal"/>
    <w:qFormat/>
    <w:rsid w:val="009006A9"/>
    <w:pPr>
      <w:keepNext/>
      <w:spacing w:before="240"/>
      <w:ind w:left="1152" w:hanging="1152"/>
    </w:pPr>
    <w:rPr>
      <w:rFonts w:ascii="Calibri" w:hAnsi="Calibri"/>
      <w:b/>
    </w:rPr>
  </w:style>
  <w:style w:type="table" w:styleId="TableGrid">
    <w:name w:val="Table Grid"/>
    <w:basedOn w:val="TableNormal"/>
    <w:semiHidden/>
    <w:locked/>
    <w:rsid w:val="009006A9"/>
    <w:pPr>
      <w:spacing w:after="120"/>
      <w:jc w:val="both"/>
    </w:pPr>
    <w:rPr>
      <w:rFonts w:ascii="Calibri" w:hAnsi="Calibri"/>
    </w:rPr>
    <w:tblPr>
      <w:tblInd w:w="0" w:type="dxa"/>
      <w:tblCellMar>
        <w:top w:w="0" w:type="dxa"/>
        <w:left w:w="108" w:type="dxa"/>
        <w:bottom w:w="0" w:type="dxa"/>
        <w:right w:w="108" w:type="dxa"/>
      </w:tblCellMar>
    </w:tblPr>
  </w:style>
  <w:style w:type="paragraph" w:customStyle="1" w:styleId="BulletText">
    <w:name w:val="Bullet Text"/>
    <w:basedOn w:val="Normal"/>
    <w:qFormat/>
    <w:rsid w:val="009006A9"/>
    <w:pPr>
      <w:numPr>
        <w:numId w:val="25"/>
      </w:numPr>
    </w:pPr>
  </w:style>
  <w:style w:type="paragraph" w:customStyle="1" w:styleId="ChapterHeading">
    <w:name w:val="Chapter Heading"/>
    <w:basedOn w:val="Normal"/>
    <w:next w:val="Heading1"/>
    <w:qFormat/>
    <w:rsid w:val="009006A9"/>
    <w:pPr>
      <w:keepNext/>
      <w:pBdr>
        <w:bottom w:val="single" w:sz="12" w:space="7" w:color="auto"/>
      </w:pBdr>
      <w:spacing w:before="1440" w:after="360"/>
    </w:pPr>
    <w:rPr>
      <w:rFonts w:ascii="Calibri" w:hAnsi="Calibri"/>
      <w:b/>
      <w:caps/>
      <w:sz w:val="36"/>
      <w:szCs w:val="28"/>
    </w:rPr>
  </w:style>
  <w:style w:type="paragraph" w:customStyle="1" w:styleId="Chartheading">
    <w:name w:val="Chart heading"/>
    <w:basedOn w:val="Tableheading"/>
    <w:next w:val="Normal"/>
    <w:qFormat/>
    <w:rsid w:val="009006A9"/>
  </w:style>
  <w:style w:type="paragraph" w:styleId="Footer">
    <w:name w:val="footer"/>
    <w:basedOn w:val="Normal"/>
    <w:rsid w:val="009006A9"/>
    <w:pPr>
      <w:pBdr>
        <w:top w:val="single" w:sz="6" w:space="1" w:color="auto"/>
      </w:pBdr>
      <w:tabs>
        <w:tab w:val="right" w:pos="7085"/>
      </w:tabs>
    </w:pPr>
    <w:rPr>
      <w:rFonts w:ascii="Calibri" w:hAnsi="Calibri"/>
      <w:sz w:val="20"/>
      <w:szCs w:val="18"/>
    </w:rPr>
  </w:style>
  <w:style w:type="paragraph" w:styleId="Header">
    <w:name w:val="header"/>
    <w:basedOn w:val="Footer"/>
    <w:rsid w:val="009006A9"/>
    <w:pPr>
      <w:pBdr>
        <w:top w:val="none" w:sz="0" w:space="0" w:color="auto"/>
      </w:pBdr>
      <w:tabs>
        <w:tab w:val="clear" w:pos="7085"/>
      </w:tabs>
    </w:pPr>
  </w:style>
  <w:style w:type="paragraph" w:customStyle="1" w:styleId="Heading2Notes">
    <w:name w:val="Heading 2 Notes"/>
    <w:basedOn w:val="Heading2"/>
    <w:rsid w:val="009006A9"/>
    <w:pPr>
      <w:tabs>
        <w:tab w:val="left" w:pos="1152"/>
      </w:tabs>
      <w:ind w:left="1152" w:hanging="1152"/>
    </w:pPr>
  </w:style>
  <w:style w:type="paragraph" w:customStyle="1" w:styleId="Notes">
    <w:name w:val="Notes"/>
    <w:basedOn w:val="Normal"/>
    <w:qFormat/>
    <w:rsid w:val="009006A9"/>
    <w:pPr>
      <w:tabs>
        <w:tab w:val="left" w:pos="454"/>
      </w:tabs>
      <w:spacing w:after="0"/>
      <w:ind w:left="461" w:hanging="461"/>
    </w:pPr>
    <w:rPr>
      <w:rFonts w:ascii="Calibri" w:hAnsi="Calibri"/>
      <w:i/>
      <w:sz w:val="15"/>
    </w:rPr>
  </w:style>
  <w:style w:type="paragraph" w:customStyle="1" w:styleId="OGBullet">
    <w:name w:val="OGBullet"/>
    <w:basedOn w:val="Normal"/>
    <w:rsid w:val="009006A9"/>
    <w:pPr>
      <w:numPr>
        <w:numId w:val="3"/>
      </w:numPr>
    </w:pPr>
    <w:rPr>
      <w:rFonts w:ascii="Calibri" w:hAnsi="Calibri"/>
      <w:sz w:val="20"/>
      <w:szCs w:val="18"/>
    </w:rPr>
  </w:style>
  <w:style w:type="paragraph" w:customStyle="1" w:styleId="OGHeading1">
    <w:name w:val="OGHeading1"/>
    <w:basedOn w:val="Normal"/>
    <w:rsid w:val="009006A9"/>
    <w:rPr>
      <w:rFonts w:ascii="Calibri" w:hAnsi="Calibri"/>
      <w:b/>
      <w:sz w:val="32"/>
      <w:szCs w:val="28"/>
    </w:rPr>
  </w:style>
  <w:style w:type="paragraph" w:customStyle="1" w:styleId="OGHeading2">
    <w:name w:val="OGHeading2"/>
    <w:basedOn w:val="Normal"/>
    <w:link w:val="OGHeading2Char"/>
    <w:rsid w:val="009006A9"/>
    <w:pPr>
      <w:keepNext/>
      <w:spacing w:before="60"/>
    </w:pPr>
    <w:rPr>
      <w:rFonts w:ascii="Calibri" w:hAnsi="Calibri"/>
      <w:b/>
      <w:sz w:val="28"/>
      <w:szCs w:val="24"/>
    </w:rPr>
  </w:style>
  <w:style w:type="character" w:customStyle="1" w:styleId="OGHeading2Char">
    <w:name w:val="OGHeading2 Char"/>
    <w:link w:val="OGHeading2"/>
    <w:rsid w:val="009006A9"/>
    <w:rPr>
      <w:rFonts w:ascii="Calibri" w:hAnsi="Calibri"/>
      <w:b/>
      <w:sz w:val="28"/>
      <w:szCs w:val="24"/>
      <w:lang w:eastAsia="en-US"/>
    </w:rPr>
  </w:style>
  <w:style w:type="paragraph" w:customStyle="1" w:styleId="OGTabHead">
    <w:name w:val="OGTabHead"/>
    <w:basedOn w:val="Normal"/>
    <w:rsid w:val="009006A9"/>
    <w:pPr>
      <w:keepNext/>
      <w:keepLines/>
      <w:spacing w:before="30" w:after="30"/>
    </w:pPr>
    <w:rPr>
      <w:rFonts w:ascii="Calibri" w:hAnsi="Calibri"/>
      <w:i/>
      <w:sz w:val="20"/>
      <w:szCs w:val="18"/>
    </w:rPr>
  </w:style>
  <w:style w:type="paragraph" w:customStyle="1" w:styleId="OGTabText">
    <w:name w:val="OGTabText"/>
    <w:basedOn w:val="Normal"/>
    <w:link w:val="OGTabTextChar"/>
    <w:rsid w:val="009006A9"/>
    <w:pPr>
      <w:spacing w:before="30" w:after="30"/>
      <w:ind w:left="144"/>
    </w:pPr>
    <w:rPr>
      <w:rFonts w:ascii="Calibri" w:hAnsi="Calibri"/>
      <w:sz w:val="20"/>
      <w:szCs w:val="18"/>
    </w:rPr>
  </w:style>
  <w:style w:type="character" w:customStyle="1" w:styleId="OGTabTextChar">
    <w:name w:val="OGTabText Char"/>
    <w:link w:val="OGTabText"/>
    <w:rsid w:val="009006A9"/>
    <w:rPr>
      <w:rFonts w:ascii="Calibri" w:hAnsi="Calibri"/>
      <w:szCs w:val="18"/>
      <w:lang w:eastAsia="en-US"/>
    </w:rPr>
  </w:style>
  <w:style w:type="paragraph" w:customStyle="1" w:styleId="OGText">
    <w:name w:val="OGText"/>
    <w:basedOn w:val="Normal"/>
    <w:link w:val="OGTextChar"/>
    <w:rsid w:val="009006A9"/>
    <w:pPr>
      <w:keepNext/>
      <w:spacing w:before="40"/>
    </w:pPr>
    <w:rPr>
      <w:rFonts w:ascii="Calibri" w:hAnsi="Calibri"/>
      <w:sz w:val="20"/>
      <w:szCs w:val="18"/>
    </w:rPr>
  </w:style>
  <w:style w:type="character" w:customStyle="1" w:styleId="OGTextChar">
    <w:name w:val="OGText Char"/>
    <w:link w:val="OGText"/>
    <w:rsid w:val="009006A9"/>
    <w:rPr>
      <w:rFonts w:ascii="Calibri" w:hAnsi="Calibri"/>
      <w:szCs w:val="18"/>
      <w:lang w:eastAsia="en-US"/>
    </w:rPr>
  </w:style>
  <w:style w:type="character" w:styleId="PageNumber">
    <w:name w:val="page number"/>
    <w:rsid w:val="009006A9"/>
    <w:rPr>
      <w:rFonts w:ascii="Calibri" w:hAnsi="Calibri"/>
      <w:sz w:val="20"/>
    </w:rPr>
  </w:style>
  <w:style w:type="paragraph" w:customStyle="1" w:styleId="Source">
    <w:name w:val="Source"/>
    <w:basedOn w:val="Normal"/>
    <w:next w:val="Normal"/>
    <w:link w:val="SourceChar"/>
    <w:qFormat/>
    <w:locked/>
    <w:rsid w:val="009006A9"/>
    <w:rPr>
      <w:rFonts w:ascii="Calibri" w:hAnsi="Calibri"/>
      <w:i/>
      <w:sz w:val="15"/>
    </w:rPr>
  </w:style>
  <w:style w:type="paragraph" w:customStyle="1" w:styleId="TableofContentsheading">
    <w:name w:val="Table of Contents heading"/>
    <w:basedOn w:val="ChapterHeading"/>
    <w:next w:val="Normal"/>
    <w:rsid w:val="009006A9"/>
  </w:style>
  <w:style w:type="paragraph" w:customStyle="1" w:styleId="Heading2NotesContd">
    <w:name w:val="Heading 2 Notes Cont'd"/>
    <w:basedOn w:val="Heading2Notes"/>
    <w:rsid w:val="009006A9"/>
  </w:style>
  <w:style w:type="paragraph" w:customStyle="1" w:styleId="HighlightBoxBullet">
    <w:name w:val="Highlight Box Bullet"/>
    <w:basedOn w:val="Normal"/>
    <w:qFormat/>
    <w:rsid w:val="009006A9"/>
    <w:pPr>
      <w:numPr>
        <w:numId w:val="16"/>
      </w:numPr>
      <w:shd w:val="pct10" w:color="auto" w:fill="FFFFFF"/>
      <w:tabs>
        <w:tab w:val="clear" w:pos="90"/>
        <w:tab w:val="num" w:pos="360"/>
      </w:tabs>
      <w:ind w:left="360" w:right="43"/>
    </w:pPr>
  </w:style>
  <w:style w:type="paragraph" w:styleId="TOC1">
    <w:name w:val="toc 1"/>
    <w:basedOn w:val="Normal"/>
    <w:next w:val="Normal"/>
    <w:uiPriority w:val="39"/>
    <w:rsid w:val="009006A9"/>
    <w:pPr>
      <w:tabs>
        <w:tab w:val="right" w:leader="dot" w:pos="7830"/>
      </w:tabs>
      <w:spacing w:before="40" w:after="40"/>
      <w:ind w:right="422"/>
    </w:pPr>
    <w:rPr>
      <w:rFonts w:ascii="Calibri" w:hAnsi="Calibri"/>
      <w:b/>
      <w:sz w:val="24"/>
    </w:rPr>
  </w:style>
  <w:style w:type="paragraph" w:styleId="TOC2">
    <w:name w:val="toc 2"/>
    <w:basedOn w:val="Normal"/>
    <w:next w:val="Normal"/>
    <w:uiPriority w:val="39"/>
    <w:rsid w:val="009006A9"/>
    <w:pPr>
      <w:tabs>
        <w:tab w:val="right" w:leader="dot" w:pos="7830"/>
      </w:tabs>
      <w:spacing w:after="0"/>
      <w:ind w:left="288" w:right="422"/>
    </w:pPr>
    <w:rPr>
      <w:rFonts w:ascii="Calibri" w:hAnsi="Calibri"/>
      <w:sz w:val="20"/>
    </w:rPr>
  </w:style>
  <w:style w:type="paragraph" w:styleId="TOC3">
    <w:name w:val="toc 3"/>
    <w:basedOn w:val="Normal"/>
    <w:next w:val="Normal"/>
    <w:rsid w:val="009006A9"/>
    <w:pPr>
      <w:tabs>
        <w:tab w:val="right" w:leader="dot" w:pos="7830"/>
      </w:tabs>
      <w:spacing w:after="0"/>
      <w:ind w:left="432" w:right="422"/>
    </w:pPr>
    <w:rPr>
      <w:rFonts w:ascii="Calibri" w:hAnsi="Calibri"/>
      <w:i/>
      <w:sz w:val="20"/>
    </w:rPr>
  </w:style>
  <w:style w:type="paragraph" w:styleId="TOC4">
    <w:name w:val="toc 4"/>
    <w:basedOn w:val="TOC1"/>
    <w:next w:val="Normal"/>
    <w:rsid w:val="009006A9"/>
    <w:pPr>
      <w:spacing w:after="0"/>
      <w:ind w:left="1152" w:hanging="1152"/>
    </w:pPr>
    <w:rPr>
      <w:b w:val="0"/>
      <w:noProof/>
      <w:sz w:val="20"/>
    </w:rPr>
  </w:style>
  <w:style w:type="paragraph" w:styleId="TOC5">
    <w:name w:val="toc 5"/>
    <w:basedOn w:val="TOC1"/>
    <w:next w:val="Normal"/>
    <w:rsid w:val="009006A9"/>
    <w:rPr>
      <w:b w:val="0"/>
      <w:sz w:val="20"/>
    </w:rPr>
  </w:style>
  <w:style w:type="paragraph" w:customStyle="1" w:styleId="Tableheadingcontinued">
    <w:name w:val="Table heading continued"/>
    <w:basedOn w:val="Tableheading"/>
    <w:rsid w:val="009006A9"/>
  </w:style>
  <w:style w:type="paragraph" w:customStyle="1" w:styleId="Tabletextcentred">
    <w:name w:val="Table text centred"/>
    <w:basedOn w:val="Tabletext"/>
    <w:rsid w:val="009006A9"/>
    <w:pPr>
      <w:ind w:left="0" w:firstLine="0"/>
      <w:jc w:val="center"/>
    </w:pPr>
  </w:style>
  <w:style w:type="paragraph" w:customStyle="1" w:styleId="Heading3Numbering">
    <w:name w:val="Heading 3 Numbering"/>
    <w:basedOn w:val="Heading3"/>
    <w:rsid w:val="009006A9"/>
    <w:pPr>
      <w:numPr>
        <w:numId w:val="19"/>
      </w:numPr>
      <w:tabs>
        <w:tab w:val="clear" w:pos="720"/>
        <w:tab w:val="left" w:pos="504"/>
      </w:tabs>
      <w:ind w:left="504" w:hanging="504"/>
    </w:pPr>
  </w:style>
  <w:style w:type="paragraph" w:customStyle="1" w:styleId="Heading5a">
    <w:name w:val="Heading 5a"/>
    <w:basedOn w:val="Heading5"/>
    <w:rsid w:val="009006A9"/>
    <w:pPr>
      <w:tabs>
        <w:tab w:val="clear" w:pos="504"/>
      </w:tabs>
    </w:pPr>
    <w:rPr>
      <w:b w:val="0"/>
      <w:i/>
      <w:sz w:val="21"/>
    </w:rPr>
  </w:style>
  <w:style w:type="character" w:customStyle="1" w:styleId="OGTabBulletChar">
    <w:name w:val="OGTabBullet Char"/>
    <w:link w:val="OGTabBullet"/>
    <w:rsid w:val="009006A9"/>
    <w:rPr>
      <w:rFonts w:ascii="Calibri" w:hAnsi="Calibri"/>
      <w:szCs w:val="18"/>
    </w:rPr>
  </w:style>
  <w:style w:type="paragraph" w:customStyle="1" w:styleId="OGTabBullet">
    <w:name w:val="OGTabBullet"/>
    <w:basedOn w:val="OGBullet"/>
    <w:link w:val="OGTabBulletChar"/>
    <w:rsid w:val="009006A9"/>
    <w:pPr>
      <w:tabs>
        <w:tab w:val="clear" w:pos="360"/>
        <w:tab w:val="left" w:pos="604"/>
      </w:tabs>
      <w:spacing w:before="30" w:after="30"/>
      <w:ind w:left="605"/>
    </w:pPr>
    <w:rPr>
      <w:lang w:eastAsia="en-AU"/>
    </w:rPr>
  </w:style>
  <w:style w:type="paragraph" w:customStyle="1" w:styleId="Heading2NotesQtrly">
    <w:name w:val="Heading 2 Notes Qtrly"/>
    <w:basedOn w:val="Heading2Notes"/>
    <w:rsid w:val="009006A9"/>
  </w:style>
  <w:style w:type="paragraph" w:customStyle="1" w:styleId="OGUoM">
    <w:name w:val="OGUoM"/>
    <w:basedOn w:val="Tabletextcentred"/>
    <w:rsid w:val="009006A9"/>
    <w:pPr>
      <w:spacing w:before="30" w:after="30"/>
    </w:pPr>
  </w:style>
  <w:style w:type="paragraph" w:customStyle="1" w:styleId="Tabletextheadingcentred">
    <w:name w:val="Table text heading centred"/>
    <w:basedOn w:val="Tabletextheading"/>
    <w:rsid w:val="009006A9"/>
    <w:pPr>
      <w:jc w:val="center"/>
    </w:pPr>
  </w:style>
  <w:style w:type="paragraph" w:customStyle="1" w:styleId="DashText">
    <w:name w:val="Dash Text"/>
    <w:basedOn w:val="Normal"/>
    <w:qFormat/>
    <w:rsid w:val="009006A9"/>
    <w:pPr>
      <w:numPr>
        <w:ilvl w:val="1"/>
        <w:numId w:val="25"/>
      </w:numPr>
    </w:pPr>
  </w:style>
  <w:style w:type="paragraph" w:customStyle="1" w:styleId="OGTableofFigures">
    <w:name w:val="OGTable of Figures"/>
    <w:basedOn w:val="TableofFigures"/>
    <w:rsid w:val="009006A9"/>
    <w:pPr>
      <w:spacing w:before="30" w:after="30"/>
    </w:pPr>
  </w:style>
  <w:style w:type="paragraph" w:customStyle="1" w:styleId="NotesIndent">
    <w:name w:val="NotesIndent"/>
    <w:basedOn w:val="Notes"/>
    <w:rsid w:val="009006A9"/>
    <w:pPr>
      <w:ind w:left="915"/>
    </w:pPr>
  </w:style>
  <w:style w:type="paragraph" w:customStyle="1" w:styleId="NotesDash">
    <w:name w:val="NotesDash"/>
    <w:basedOn w:val="NotesIndent"/>
    <w:rsid w:val="009006A9"/>
    <w:pPr>
      <w:numPr>
        <w:numId w:val="29"/>
      </w:numPr>
      <w:tabs>
        <w:tab w:val="clear" w:pos="454"/>
      </w:tabs>
    </w:pPr>
  </w:style>
  <w:style w:type="paragraph" w:customStyle="1" w:styleId="VersionTableText">
    <w:name w:val="VersionTableText"/>
    <w:basedOn w:val="Normal"/>
    <w:rsid w:val="009006A9"/>
    <w:pPr>
      <w:spacing w:after="0"/>
      <w:jc w:val="center"/>
    </w:pPr>
    <w:rPr>
      <w:rFonts w:ascii="Calibri" w:hAnsi="Calibri"/>
    </w:rPr>
  </w:style>
  <w:style w:type="paragraph" w:customStyle="1" w:styleId="VAGOText">
    <w:name w:val="VAGOText"/>
    <w:basedOn w:val="Normal"/>
    <w:semiHidden/>
    <w:rsid w:val="009006A9"/>
    <w:pPr>
      <w:spacing w:before="120"/>
    </w:pPr>
    <w:rPr>
      <w:rFonts w:ascii="Arial" w:hAnsi="Arial" w:cs="Arial"/>
      <w:sz w:val="16"/>
      <w:szCs w:val="16"/>
    </w:rPr>
  </w:style>
  <w:style w:type="paragraph" w:customStyle="1" w:styleId="VAGOHeading2">
    <w:name w:val="VAGOHeading2"/>
    <w:basedOn w:val="Normal"/>
    <w:semiHidden/>
    <w:rsid w:val="009006A9"/>
    <w:rPr>
      <w:rFonts w:ascii="Arial" w:hAnsi="Arial" w:cs="Arial"/>
      <w:b/>
      <w:sz w:val="16"/>
      <w:szCs w:val="16"/>
    </w:rPr>
  </w:style>
  <w:style w:type="paragraph" w:customStyle="1" w:styleId="VAGOHeading1">
    <w:name w:val="VAGOHeading1"/>
    <w:basedOn w:val="Normal"/>
    <w:semiHidden/>
    <w:rsid w:val="009006A9"/>
    <w:pPr>
      <w:jc w:val="center"/>
    </w:pPr>
    <w:rPr>
      <w:rFonts w:ascii="Arial" w:hAnsi="Arial" w:cs="Arial"/>
      <w:b/>
      <w:sz w:val="17"/>
      <w:szCs w:val="17"/>
    </w:rPr>
  </w:style>
  <w:style w:type="paragraph" w:customStyle="1" w:styleId="VAGOHeading3">
    <w:name w:val="VAGOHeading3"/>
    <w:basedOn w:val="VAGOHeading2"/>
    <w:semiHidden/>
    <w:rsid w:val="009006A9"/>
    <w:rPr>
      <w:b w:val="0"/>
      <w:i/>
    </w:rPr>
  </w:style>
  <w:style w:type="paragraph" w:customStyle="1" w:styleId="VAGOBullet">
    <w:name w:val="VAGOBullet"/>
    <w:basedOn w:val="VAGOText"/>
    <w:semiHidden/>
    <w:rsid w:val="009006A9"/>
    <w:pPr>
      <w:numPr>
        <w:numId w:val="30"/>
      </w:numPr>
      <w:ind w:right="-51"/>
    </w:pPr>
    <w:rPr>
      <w:iCs/>
    </w:rPr>
  </w:style>
  <w:style w:type="paragraph" w:customStyle="1" w:styleId="Tabletextheadingleft">
    <w:name w:val="Table text heading left"/>
    <w:basedOn w:val="Tabletextheading"/>
    <w:rsid w:val="009006A9"/>
    <w:pPr>
      <w:jc w:val="left"/>
    </w:pPr>
  </w:style>
  <w:style w:type="paragraph" w:customStyle="1" w:styleId="VersionTableHeading">
    <w:name w:val="VersionTableHeading"/>
    <w:basedOn w:val="Normal"/>
    <w:rsid w:val="009006A9"/>
    <w:pPr>
      <w:spacing w:after="0"/>
      <w:jc w:val="center"/>
    </w:pPr>
    <w:rPr>
      <w:rFonts w:ascii="Calibri" w:hAnsi="Calibri"/>
      <w:b/>
    </w:rPr>
  </w:style>
  <w:style w:type="paragraph" w:styleId="NormalIndent">
    <w:name w:val="Normal Indent"/>
    <w:basedOn w:val="Normal"/>
    <w:semiHidden/>
    <w:locked/>
    <w:rsid w:val="009006A9"/>
    <w:pPr>
      <w:ind w:left="360"/>
    </w:pPr>
  </w:style>
  <w:style w:type="paragraph" w:customStyle="1" w:styleId="Tabletextindent">
    <w:name w:val="Table text indent"/>
    <w:basedOn w:val="Tabletext"/>
    <w:rsid w:val="009006A9"/>
    <w:pPr>
      <w:ind w:left="360" w:firstLine="0"/>
    </w:pPr>
  </w:style>
  <w:style w:type="paragraph" w:customStyle="1" w:styleId="Tabletextindent2">
    <w:name w:val="Table text indent 2"/>
    <w:basedOn w:val="Tabletextindent"/>
    <w:rsid w:val="009006A9"/>
    <w:pPr>
      <w:ind w:left="720"/>
    </w:pPr>
  </w:style>
  <w:style w:type="paragraph" w:customStyle="1" w:styleId="Heading3NumberingBP4">
    <w:name w:val="Heading 3 Numbering BP4"/>
    <w:basedOn w:val="Heading3Numbering"/>
    <w:semiHidden/>
    <w:rsid w:val="009006A9"/>
  </w:style>
  <w:style w:type="paragraph" w:customStyle="1" w:styleId="Chartpara">
    <w:name w:val="Chart para"/>
    <w:basedOn w:val="Normal"/>
    <w:semiHidden/>
    <w:rsid w:val="009006A9"/>
    <w:pPr>
      <w:spacing w:after="0"/>
    </w:pPr>
  </w:style>
  <w:style w:type="paragraph" w:customStyle="1" w:styleId="OGTabColCentred">
    <w:name w:val="OGTabColCentred"/>
    <w:basedOn w:val="OGUoM"/>
    <w:rsid w:val="009006A9"/>
    <w:rPr>
      <w:b/>
      <w:lang w:eastAsia="en-AU"/>
    </w:rPr>
  </w:style>
  <w:style w:type="paragraph" w:customStyle="1" w:styleId="OGTabColRight">
    <w:name w:val="OGTabColRight"/>
    <w:basedOn w:val="OGTableofFigures"/>
    <w:rsid w:val="009006A9"/>
    <w:rPr>
      <w:b/>
    </w:rPr>
  </w:style>
  <w:style w:type="paragraph" w:customStyle="1" w:styleId="OGTabColLeft">
    <w:name w:val="OGTabColLeft"/>
    <w:basedOn w:val="OGTabColRight"/>
    <w:rsid w:val="009006A9"/>
    <w:pPr>
      <w:jc w:val="left"/>
    </w:pPr>
    <w:rPr>
      <w:lang w:eastAsia="en-AU"/>
    </w:rPr>
  </w:style>
  <w:style w:type="paragraph" w:customStyle="1" w:styleId="FrontPage">
    <w:name w:val="Front Page"/>
    <w:basedOn w:val="Normal"/>
    <w:semiHidden/>
    <w:rsid w:val="009006A9"/>
    <w:pPr>
      <w:jc w:val="center"/>
    </w:pPr>
    <w:rPr>
      <w:rFonts w:ascii="Calibri" w:hAnsi="Calibri"/>
      <w:b/>
      <w:sz w:val="52"/>
      <w:szCs w:val="52"/>
    </w:rPr>
  </w:style>
  <w:style w:type="paragraph" w:customStyle="1" w:styleId="FrontPage2">
    <w:name w:val="Front Page 2"/>
    <w:basedOn w:val="FrontPage"/>
    <w:semiHidden/>
    <w:rsid w:val="009006A9"/>
    <w:pPr>
      <w:pBdr>
        <w:bottom w:val="single" w:sz="12" w:space="1" w:color="auto"/>
      </w:pBdr>
    </w:pPr>
  </w:style>
  <w:style w:type="paragraph" w:customStyle="1" w:styleId="FrontPage3">
    <w:name w:val="Front Page 3"/>
    <w:basedOn w:val="Normal"/>
    <w:semiHidden/>
    <w:rsid w:val="009006A9"/>
    <w:pPr>
      <w:jc w:val="center"/>
    </w:pPr>
    <w:rPr>
      <w:rFonts w:ascii="Calibri" w:hAnsi="Calibri"/>
      <w:sz w:val="28"/>
      <w:szCs w:val="28"/>
    </w:rPr>
  </w:style>
  <w:style w:type="paragraph" w:customStyle="1" w:styleId="FrontPageMin">
    <w:name w:val="Front Page Min"/>
    <w:basedOn w:val="Normal"/>
    <w:semiHidden/>
    <w:rsid w:val="009006A9"/>
    <w:pPr>
      <w:jc w:val="center"/>
    </w:pPr>
    <w:rPr>
      <w:rFonts w:ascii="Calibri" w:hAnsi="Calibri"/>
      <w:sz w:val="36"/>
      <w:szCs w:val="36"/>
    </w:rPr>
  </w:style>
  <w:style w:type="paragraph" w:customStyle="1" w:styleId="FrontPageHon">
    <w:name w:val="Front Page Hon"/>
    <w:basedOn w:val="Normal"/>
    <w:semiHidden/>
    <w:rsid w:val="009006A9"/>
    <w:pPr>
      <w:jc w:val="center"/>
    </w:pPr>
    <w:rPr>
      <w:rFonts w:ascii="Calibri" w:hAnsi="Calibri"/>
      <w:sz w:val="30"/>
      <w:szCs w:val="30"/>
    </w:rPr>
  </w:style>
  <w:style w:type="paragraph" w:customStyle="1" w:styleId="FrontPageBP">
    <w:name w:val="Front Page BP"/>
    <w:basedOn w:val="Normal"/>
    <w:semiHidden/>
    <w:rsid w:val="009006A9"/>
    <w:pPr>
      <w:jc w:val="center"/>
    </w:pPr>
    <w:rPr>
      <w:rFonts w:ascii="Calibri" w:hAnsi="Calibri"/>
      <w:b/>
      <w:sz w:val="32"/>
      <w:szCs w:val="32"/>
    </w:rPr>
  </w:style>
  <w:style w:type="paragraph" w:styleId="Index1">
    <w:name w:val="index 1"/>
    <w:basedOn w:val="Normal"/>
    <w:next w:val="Normal"/>
    <w:autoRedefine/>
    <w:uiPriority w:val="99"/>
    <w:semiHidden/>
    <w:rsid w:val="009006A9"/>
    <w:pPr>
      <w:spacing w:after="0"/>
      <w:ind w:left="220" w:hanging="220"/>
    </w:pPr>
    <w:rPr>
      <w:rFonts w:asciiTheme="minorHAnsi" w:hAnsiTheme="minorHAnsi" w:cstheme="minorHAnsi"/>
      <w:sz w:val="18"/>
      <w:szCs w:val="18"/>
    </w:rPr>
  </w:style>
  <w:style w:type="paragraph" w:customStyle="1" w:styleId="OGNotes">
    <w:name w:val="OGNotes"/>
    <w:basedOn w:val="NotesIndent"/>
    <w:rsid w:val="009006A9"/>
    <w:pPr>
      <w:tabs>
        <w:tab w:val="clear" w:pos="454"/>
      </w:tabs>
      <w:spacing w:after="60"/>
      <w:ind w:left="360" w:right="115" w:firstLine="0"/>
    </w:pPr>
    <w:rPr>
      <w:lang w:eastAsia="en-AU"/>
    </w:rPr>
  </w:style>
  <w:style w:type="paragraph" w:customStyle="1" w:styleId="OGNotesIndent">
    <w:name w:val="OGNotesIndent"/>
    <w:basedOn w:val="OGNotes"/>
    <w:rsid w:val="009006A9"/>
    <w:pPr>
      <w:ind w:left="720" w:hanging="360"/>
    </w:pPr>
  </w:style>
  <w:style w:type="paragraph" w:styleId="Index2">
    <w:name w:val="index 2"/>
    <w:basedOn w:val="Normal"/>
    <w:next w:val="Normal"/>
    <w:autoRedefine/>
    <w:uiPriority w:val="99"/>
    <w:semiHidden/>
    <w:rsid w:val="009006A9"/>
    <w:pPr>
      <w:spacing w:after="0"/>
      <w:ind w:left="440" w:hanging="220"/>
    </w:pPr>
    <w:rPr>
      <w:rFonts w:asciiTheme="minorHAnsi" w:hAnsiTheme="minorHAnsi" w:cstheme="minorHAnsi"/>
      <w:sz w:val="18"/>
      <w:szCs w:val="18"/>
    </w:rPr>
  </w:style>
  <w:style w:type="paragraph" w:styleId="IndexHeading">
    <w:name w:val="index heading"/>
    <w:basedOn w:val="Normal"/>
    <w:next w:val="Index1"/>
    <w:uiPriority w:val="99"/>
    <w:semiHidden/>
    <w:rsid w:val="009006A9"/>
    <w:pPr>
      <w:spacing w:before="240"/>
      <w:jc w:val="center"/>
    </w:pPr>
    <w:rPr>
      <w:rFonts w:asciiTheme="minorHAnsi" w:hAnsiTheme="minorHAnsi" w:cstheme="minorHAnsi"/>
      <w:b/>
      <w:bCs/>
      <w:sz w:val="26"/>
      <w:szCs w:val="26"/>
    </w:rPr>
  </w:style>
  <w:style w:type="paragraph" w:customStyle="1" w:styleId="HighlightBoxHeading">
    <w:name w:val="Highlight Box Heading"/>
    <w:basedOn w:val="Heading5a"/>
    <w:qFormat/>
    <w:rsid w:val="009006A9"/>
    <w:pPr>
      <w:shd w:val="clear" w:color="auto" w:fill="E6E6E6"/>
    </w:pPr>
  </w:style>
  <w:style w:type="paragraph" w:customStyle="1" w:styleId="HighlightBoxText">
    <w:name w:val="Highlight Box Text"/>
    <w:basedOn w:val="HighlightBoxBullet"/>
    <w:semiHidden/>
    <w:rsid w:val="009006A9"/>
    <w:pPr>
      <w:numPr>
        <w:numId w:val="0"/>
      </w:numPr>
    </w:pPr>
  </w:style>
  <w:style w:type="paragraph" w:customStyle="1" w:styleId="TableofContentscontinued">
    <w:name w:val="Table of Contents continued"/>
    <w:basedOn w:val="Normal"/>
    <w:rsid w:val="009006A9"/>
    <w:pPr>
      <w:keepNext/>
      <w:tabs>
        <w:tab w:val="left" w:pos="1152"/>
      </w:tabs>
      <w:spacing w:before="240"/>
      <w:ind w:left="1152" w:hanging="1152"/>
      <w:outlineLvl w:val="1"/>
    </w:pPr>
    <w:rPr>
      <w:rFonts w:ascii="Calibri" w:hAnsi="Calibri"/>
      <w:b/>
      <w:kern w:val="28"/>
      <w:sz w:val="26"/>
      <w:szCs w:val="22"/>
    </w:rPr>
  </w:style>
  <w:style w:type="character" w:customStyle="1" w:styleId="millionChar">
    <w:name w:val="$million Char"/>
    <w:link w:val="million"/>
    <w:rsid w:val="009006A9"/>
    <w:rPr>
      <w:rFonts w:ascii="Calibri" w:hAnsi="Calibri"/>
      <w:i/>
      <w:sz w:val="18"/>
      <w:szCs w:val="18"/>
      <w:lang w:eastAsia="en-US"/>
    </w:rPr>
  </w:style>
  <w:style w:type="character" w:customStyle="1" w:styleId="TabletextheadingChar">
    <w:name w:val="Table text heading Char"/>
    <w:link w:val="Tabletextheading"/>
    <w:locked/>
    <w:rsid w:val="009006A9"/>
    <w:rPr>
      <w:rFonts w:ascii="Calibri" w:hAnsi="Calibri"/>
      <w:i/>
      <w:szCs w:val="18"/>
      <w:lang w:eastAsia="en-US"/>
    </w:rPr>
  </w:style>
  <w:style w:type="character" w:customStyle="1" w:styleId="SourceChar">
    <w:name w:val="Source Char"/>
    <w:link w:val="Source"/>
    <w:locked/>
    <w:rsid w:val="009006A9"/>
    <w:rPr>
      <w:rFonts w:ascii="Calibri" w:hAnsi="Calibri"/>
      <w:i/>
      <w:sz w:val="15"/>
      <w:lang w:eastAsia="en-US"/>
    </w:rPr>
  </w:style>
  <w:style w:type="character" w:styleId="Hyperlink">
    <w:name w:val="Hyperlink"/>
    <w:uiPriority w:val="99"/>
    <w:unhideWhenUsed/>
    <w:locked/>
    <w:rsid w:val="00E84C1F"/>
    <w:rPr>
      <w:color w:val="0000FF"/>
      <w:u w:val="single"/>
    </w:rPr>
  </w:style>
  <w:style w:type="character" w:customStyle="1" w:styleId="Heading3Char">
    <w:name w:val="Heading 3 Char"/>
    <w:link w:val="Heading3"/>
    <w:rsid w:val="00FD5804"/>
    <w:rPr>
      <w:rFonts w:ascii="Calibri" w:hAnsi="Calibri"/>
      <w:b/>
      <w:i/>
      <w:kern w:val="28"/>
      <w:sz w:val="24"/>
      <w:szCs w:val="22"/>
      <w:lang w:eastAsia="en-US"/>
    </w:rPr>
  </w:style>
  <w:style w:type="paragraph" w:styleId="BalloonText">
    <w:name w:val="Balloon Text"/>
    <w:basedOn w:val="Normal"/>
    <w:link w:val="BalloonTextChar"/>
    <w:locked/>
    <w:rsid w:val="00FD5804"/>
    <w:pPr>
      <w:spacing w:after="0"/>
    </w:pPr>
    <w:rPr>
      <w:rFonts w:ascii="Tahoma" w:hAnsi="Tahoma" w:cs="Tahoma"/>
      <w:sz w:val="16"/>
      <w:szCs w:val="16"/>
    </w:rPr>
  </w:style>
  <w:style w:type="character" w:customStyle="1" w:styleId="BalloonTextChar">
    <w:name w:val="Balloon Text Char"/>
    <w:basedOn w:val="DefaultParagraphFont"/>
    <w:link w:val="BalloonText"/>
    <w:rsid w:val="00FD5804"/>
    <w:rPr>
      <w:rFonts w:ascii="Tahoma" w:hAnsi="Tahoma" w:cs="Tahoma"/>
      <w:sz w:val="16"/>
      <w:szCs w:val="16"/>
      <w:lang w:eastAsia="en-US"/>
    </w:rPr>
  </w:style>
  <w:style w:type="character" w:customStyle="1" w:styleId="Heading2Char">
    <w:name w:val="Heading 2 Char"/>
    <w:link w:val="Heading2"/>
    <w:rsid w:val="00FD5804"/>
    <w:rPr>
      <w:rFonts w:ascii="Calibri" w:hAnsi="Calibri"/>
      <w:b/>
      <w:kern w:val="28"/>
      <w:sz w:val="26"/>
      <w:szCs w:val="22"/>
      <w:lang w:eastAsia="en-US"/>
    </w:rPr>
  </w:style>
  <w:style w:type="paragraph" w:styleId="ListParagraph">
    <w:name w:val="List Paragraph"/>
    <w:basedOn w:val="Normal"/>
    <w:uiPriority w:val="34"/>
    <w:rsid w:val="00FD5804"/>
    <w:pPr>
      <w:ind w:left="720"/>
      <w:contextualSpacing/>
    </w:pPr>
  </w:style>
  <w:style w:type="paragraph" w:customStyle="1" w:styleId="BP4Bullet">
    <w:name w:val="BP4Bullet"/>
    <w:basedOn w:val="BP4tabletext"/>
    <w:rsid w:val="00FD5804"/>
    <w:pPr>
      <w:numPr>
        <w:numId w:val="36"/>
      </w:numPr>
      <w:ind w:left="362" w:hanging="249"/>
    </w:pPr>
    <w:rPr>
      <w:rFonts w:eastAsiaTheme="minorEastAsia"/>
    </w:rPr>
  </w:style>
  <w:style w:type="character" w:customStyle="1" w:styleId="Heading1Char">
    <w:name w:val="Heading 1 Char"/>
    <w:basedOn w:val="DefaultParagraphFont"/>
    <w:link w:val="Heading1"/>
    <w:rsid w:val="00FB47D0"/>
    <w:rPr>
      <w:rFonts w:ascii="Calibri" w:hAnsi="Calibri"/>
      <w:b/>
      <w:caps/>
      <w:sz w:val="26"/>
      <w:szCs w:val="22"/>
      <w:lang w:eastAsia="en-US"/>
    </w:rPr>
  </w:style>
  <w:style w:type="paragraph" w:styleId="Index3">
    <w:name w:val="index 3"/>
    <w:basedOn w:val="Normal"/>
    <w:next w:val="Normal"/>
    <w:autoRedefine/>
    <w:rsid w:val="0009588B"/>
    <w:pPr>
      <w:spacing w:after="0"/>
      <w:ind w:left="660" w:hanging="220"/>
    </w:pPr>
    <w:rPr>
      <w:rFonts w:asciiTheme="minorHAnsi" w:hAnsiTheme="minorHAnsi" w:cstheme="minorHAnsi"/>
      <w:sz w:val="18"/>
      <w:szCs w:val="18"/>
    </w:rPr>
  </w:style>
  <w:style w:type="paragraph" w:styleId="Index4">
    <w:name w:val="index 4"/>
    <w:basedOn w:val="Normal"/>
    <w:next w:val="Normal"/>
    <w:autoRedefine/>
    <w:rsid w:val="0009588B"/>
    <w:pPr>
      <w:spacing w:after="0"/>
      <w:ind w:left="880" w:hanging="220"/>
    </w:pPr>
    <w:rPr>
      <w:rFonts w:asciiTheme="minorHAnsi" w:hAnsiTheme="minorHAnsi" w:cstheme="minorHAnsi"/>
      <w:sz w:val="18"/>
      <w:szCs w:val="18"/>
    </w:rPr>
  </w:style>
  <w:style w:type="paragraph" w:styleId="Index5">
    <w:name w:val="index 5"/>
    <w:basedOn w:val="Normal"/>
    <w:next w:val="Normal"/>
    <w:autoRedefine/>
    <w:rsid w:val="0009588B"/>
    <w:pPr>
      <w:spacing w:after="0"/>
      <w:ind w:left="1100" w:hanging="220"/>
    </w:pPr>
    <w:rPr>
      <w:rFonts w:asciiTheme="minorHAnsi" w:hAnsiTheme="minorHAnsi" w:cstheme="minorHAnsi"/>
      <w:sz w:val="18"/>
      <w:szCs w:val="18"/>
    </w:rPr>
  </w:style>
  <w:style w:type="paragraph" w:styleId="Index6">
    <w:name w:val="index 6"/>
    <w:basedOn w:val="Normal"/>
    <w:next w:val="Normal"/>
    <w:autoRedefine/>
    <w:locked/>
    <w:rsid w:val="0009588B"/>
    <w:pPr>
      <w:spacing w:after="0"/>
      <w:ind w:left="1320" w:hanging="220"/>
    </w:pPr>
    <w:rPr>
      <w:rFonts w:asciiTheme="minorHAnsi" w:hAnsiTheme="minorHAnsi" w:cstheme="minorHAnsi"/>
      <w:sz w:val="18"/>
      <w:szCs w:val="18"/>
    </w:rPr>
  </w:style>
  <w:style w:type="paragraph" w:styleId="Index7">
    <w:name w:val="index 7"/>
    <w:basedOn w:val="Normal"/>
    <w:next w:val="Normal"/>
    <w:autoRedefine/>
    <w:locked/>
    <w:rsid w:val="0009588B"/>
    <w:pPr>
      <w:spacing w:after="0"/>
      <w:ind w:left="1540" w:hanging="220"/>
    </w:pPr>
    <w:rPr>
      <w:rFonts w:asciiTheme="minorHAnsi" w:hAnsiTheme="minorHAnsi" w:cstheme="minorHAnsi"/>
      <w:sz w:val="18"/>
      <w:szCs w:val="18"/>
    </w:rPr>
  </w:style>
  <w:style w:type="paragraph" w:styleId="Index8">
    <w:name w:val="index 8"/>
    <w:basedOn w:val="Normal"/>
    <w:next w:val="Normal"/>
    <w:autoRedefine/>
    <w:locked/>
    <w:rsid w:val="0009588B"/>
    <w:pPr>
      <w:spacing w:after="0"/>
      <w:ind w:left="1760" w:hanging="220"/>
    </w:pPr>
    <w:rPr>
      <w:rFonts w:asciiTheme="minorHAnsi" w:hAnsiTheme="minorHAnsi" w:cstheme="minorHAnsi"/>
      <w:sz w:val="18"/>
      <w:szCs w:val="18"/>
    </w:rPr>
  </w:style>
  <w:style w:type="paragraph" w:styleId="Index9">
    <w:name w:val="index 9"/>
    <w:basedOn w:val="Normal"/>
    <w:next w:val="Normal"/>
    <w:autoRedefine/>
    <w:locked/>
    <w:rsid w:val="0009588B"/>
    <w:pPr>
      <w:spacing w:after="0"/>
      <w:ind w:left="1980" w:hanging="220"/>
    </w:pPr>
    <w:rPr>
      <w:rFonts w:asciiTheme="minorHAnsi" w:hAnsiTheme="minorHAnsi" w:cstheme="minorHAnsi"/>
      <w:sz w:val="18"/>
      <w:szCs w:val="18"/>
    </w:rPr>
  </w:style>
  <w:style w:type="paragraph" w:customStyle="1" w:styleId="BP4tabletextcompleted">
    <w:name w:val="BP4 table text completed"/>
    <w:basedOn w:val="BP4tabletext"/>
    <w:qFormat/>
    <w:rsid w:val="00317667"/>
    <w:pPr>
      <w:spacing w:before="30" w:after="30"/>
      <w:ind w:left="0" w:firstLine="0"/>
    </w:pPr>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uiPriority="99"/>
    <w:lsdException w:name="index 2" w:uiPriority="99"/>
    <w:lsdException w:name="index 6" w:locked="1"/>
    <w:lsdException w:name="index 7" w:locked="1"/>
    <w:lsdException w:name="index 8" w:locked="1"/>
    <w:lsdException w:name="index 9" w:locked="1"/>
    <w:lsdException w:name="toc 1" w:uiPriority="39"/>
    <w:lsdException w:name="toc 2" w:uiPriority="39"/>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index heading" w:uiPriority="99"/>
    <w:lsdException w:name="caption" w:locked="1" w:semiHidden="1" w:unhideWhenUsed="1" w:qFormat="1"/>
    <w:lsdException w:name="table of figures" w:qFormat="1"/>
    <w:lsdException w:name="envelope address" w:locked="1"/>
    <w:lsdException w:name="envelope return" w:locked="1"/>
    <w:lsdException w:name="footnote reference" w:locked="1"/>
    <w:lsdException w:name="annotation reference" w:locked="1"/>
    <w:lsdException w:name="lin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lsdException w:name="Closing" w:locked="1"/>
    <w:lsdException w:name="Signature" w:locked="1"/>
    <w:lsdException w:name="Default Paragraph Font" w:uiPriority="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lsdException w:name="Salutation" w:locked="1"/>
    <w:lsdException w:name="Date" w:locked="1"/>
    <w:lsdException w:name="Body Text First Indent" w:locked="1"/>
    <w:lsdException w:name="Body Text First Indent 2" w:locked="1"/>
    <w:lsdException w:name="Body Text 2" w:locked="1"/>
    <w:lsdException w:name="Body Text 3" w:locked="1"/>
    <w:lsdException w:name="Body Text Indent 2" w:locked="1"/>
    <w:lsdException w:name="Body Text Indent 3" w:locked="1"/>
    <w:lsdException w:name="Block Text" w:locked="1"/>
    <w:lsdException w:name="Hyperlink" w:locked="1" w:uiPriority="99"/>
    <w:lsdException w:name="FollowedHyperlink" w:locked="1"/>
    <w:lsdException w:name="Strong" w:locked="1"/>
    <w:lsdException w:name="Emphasis" w:locked="1"/>
    <w:lsdException w:name="Document Map" w:locked="1"/>
    <w:lsdException w:name="Plain Text" w:locked="1"/>
    <w:lsdException w:name="E-mail Signature"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annotation subject" w:locked="1"/>
    <w:lsdException w:name="No List" w:uiPriority="99"/>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locked="1"/>
    <w:lsdException w:name="Table Theme" w:lock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C656B0"/>
    <w:pPr>
      <w:spacing w:after="120"/>
    </w:pPr>
    <w:rPr>
      <w:rFonts w:ascii="Garamond" w:hAnsi="Garamond"/>
      <w:sz w:val="22"/>
      <w:lang w:eastAsia="en-US"/>
    </w:rPr>
  </w:style>
  <w:style w:type="paragraph" w:styleId="Heading1">
    <w:name w:val="heading 1"/>
    <w:basedOn w:val="Normal"/>
    <w:next w:val="Normal"/>
    <w:link w:val="Heading1Char"/>
    <w:qFormat/>
    <w:rsid w:val="009006A9"/>
    <w:pPr>
      <w:keepNext/>
      <w:spacing w:before="360"/>
      <w:outlineLvl w:val="0"/>
    </w:pPr>
    <w:rPr>
      <w:rFonts w:ascii="Calibri" w:hAnsi="Calibri"/>
      <w:b/>
      <w:caps/>
      <w:sz w:val="26"/>
      <w:szCs w:val="22"/>
    </w:rPr>
  </w:style>
  <w:style w:type="paragraph" w:styleId="Heading2">
    <w:name w:val="heading 2"/>
    <w:basedOn w:val="Normal"/>
    <w:next w:val="Normal"/>
    <w:link w:val="Heading2Char"/>
    <w:qFormat/>
    <w:rsid w:val="009006A9"/>
    <w:pPr>
      <w:keepNext/>
      <w:spacing w:before="240"/>
      <w:outlineLvl w:val="1"/>
    </w:pPr>
    <w:rPr>
      <w:rFonts w:ascii="Calibri" w:hAnsi="Calibri"/>
      <w:b/>
      <w:kern w:val="28"/>
      <w:sz w:val="26"/>
      <w:szCs w:val="22"/>
    </w:rPr>
  </w:style>
  <w:style w:type="paragraph" w:styleId="Heading3">
    <w:name w:val="heading 3"/>
    <w:basedOn w:val="Normal"/>
    <w:next w:val="Normal"/>
    <w:link w:val="Heading3Char"/>
    <w:qFormat/>
    <w:rsid w:val="009006A9"/>
    <w:pPr>
      <w:keepNext/>
      <w:spacing w:before="240"/>
      <w:outlineLvl w:val="2"/>
    </w:pPr>
    <w:rPr>
      <w:rFonts w:ascii="Calibri" w:hAnsi="Calibri"/>
      <w:b/>
      <w:i/>
      <w:kern w:val="28"/>
      <w:sz w:val="24"/>
      <w:szCs w:val="22"/>
    </w:rPr>
  </w:style>
  <w:style w:type="paragraph" w:styleId="Heading4">
    <w:name w:val="heading 4"/>
    <w:basedOn w:val="Normal"/>
    <w:next w:val="Normal"/>
    <w:qFormat/>
    <w:rsid w:val="009006A9"/>
    <w:pPr>
      <w:keepNext/>
      <w:spacing w:before="240"/>
      <w:outlineLvl w:val="3"/>
    </w:pPr>
    <w:rPr>
      <w:rFonts w:ascii="Calibri" w:hAnsi="Calibri"/>
      <w:i/>
      <w:sz w:val="24"/>
      <w:szCs w:val="22"/>
    </w:rPr>
  </w:style>
  <w:style w:type="paragraph" w:styleId="Heading5">
    <w:name w:val="heading 5"/>
    <w:basedOn w:val="Normal"/>
    <w:next w:val="Normal"/>
    <w:qFormat/>
    <w:rsid w:val="009006A9"/>
    <w:pPr>
      <w:keepNext/>
      <w:tabs>
        <w:tab w:val="left" w:pos="504"/>
      </w:tabs>
      <w:spacing w:before="120" w:after="60"/>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illion">
    <w:name w:val="$million"/>
    <w:basedOn w:val="Normal"/>
    <w:link w:val="millionChar"/>
    <w:qFormat/>
    <w:rsid w:val="009006A9"/>
    <w:pPr>
      <w:spacing w:after="0"/>
      <w:jc w:val="center"/>
    </w:pPr>
    <w:rPr>
      <w:rFonts w:ascii="Calibri" w:hAnsi="Calibri"/>
      <w:i/>
      <w:sz w:val="18"/>
      <w:szCs w:val="18"/>
    </w:rPr>
  </w:style>
  <w:style w:type="paragraph" w:styleId="TableofFigures">
    <w:name w:val="table of figures"/>
    <w:basedOn w:val="Normal"/>
    <w:next w:val="Normal"/>
    <w:link w:val="TableofFiguresChar"/>
    <w:qFormat/>
    <w:rsid w:val="009006A9"/>
    <w:pPr>
      <w:spacing w:after="0"/>
      <w:jc w:val="right"/>
    </w:pPr>
    <w:rPr>
      <w:rFonts w:ascii="Calibri" w:hAnsi="Calibri"/>
      <w:sz w:val="20"/>
      <w:szCs w:val="18"/>
    </w:rPr>
  </w:style>
  <w:style w:type="character" w:customStyle="1" w:styleId="TableofFiguresChar">
    <w:name w:val="Table of Figures Char"/>
    <w:link w:val="TableofFigures"/>
    <w:rsid w:val="009006A9"/>
    <w:rPr>
      <w:rFonts w:ascii="Calibri" w:hAnsi="Calibri"/>
      <w:szCs w:val="18"/>
      <w:lang w:eastAsia="en-US"/>
    </w:rPr>
  </w:style>
  <w:style w:type="paragraph" w:customStyle="1" w:styleId="BP4Figures">
    <w:name w:val="BP4 Figures"/>
    <w:basedOn w:val="TableofFigures"/>
    <w:rsid w:val="009006A9"/>
    <w:pPr>
      <w:spacing w:after="20"/>
    </w:pPr>
    <w:rPr>
      <w:sz w:val="18"/>
    </w:rPr>
  </w:style>
  <w:style w:type="paragraph" w:customStyle="1" w:styleId="Tabletextheading">
    <w:name w:val="Table text heading"/>
    <w:basedOn w:val="TableofFigures"/>
    <w:link w:val="TabletextheadingChar"/>
    <w:qFormat/>
    <w:rsid w:val="009006A9"/>
    <w:rPr>
      <w:i/>
    </w:rPr>
  </w:style>
  <w:style w:type="paragraph" w:customStyle="1" w:styleId="BP4headingr">
    <w:name w:val="BP4 heading r"/>
    <w:basedOn w:val="Tabletextheading"/>
    <w:rsid w:val="009006A9"/>
    <w:rPr>
      <w:sz w:val="18"/>
      <w:lang w:eastAsia="en-AU"/>
    </w:rPr>
  </w:style>
  <w:style w:type="paragraph" w:customStyle="1" w:styleId="BP4headingl">
    <w:name w:val="BP4 heading l"/>
    <w:basedOn w:val="BP4headingr"/>
    <w:rsid w:val="009006A9"/>
    <w:pPr>
      <w:jc w:val="left"/>
    </w:pPr>
  </w:style>
  <w:style w:type="paragraph" w:customStyle="1" w:styleId="Tabletext">
    <w:name w:val="Table text"/>
    <w:basedOn w:val="TableofFigures"/>
    <w:qFormat/>
    <w:rsid w:val="009006A9"/>
    <w:pPr>
      <w:ind w:left="180" w:hanging="180"/>
      <w:jc w:val="left"/>
    </w:pPr>
  </w:style>
  <w:style w:type="paragraph" w:customStyle="1" w:styleId="BP4tabletext">
    <w:name w:val="BP4 table text"/>
    <w:basedOn w:val="Tabletext"/>
    <w:rsid w:val="009006A9"/>
    <w:pPr>
      <w:spacing w:after="20"/>
      <w:ind w:left="72" w:hanging="72"/>
    </w:pPr>
    <w:rPr>
      <w:color w:val="000000"/>
      <w:sz w:val="18"/>
      <w:lang w:eastAsia="en-AU"/>
    </w:rPr>
  </w:style>
  <w:style w:type="paragraph" w:customStyle="1" w:styleId="Tableheading">
    <w:name w:val="Table heading"/>
    <w:basedOn w:val="Normal"/>
    <w:qFormat/>
    <w:rsid w:val="009006A9"/>
    <w:pPr>
      <w:keepNext/>
      <w:spacing w:before="240"/>
      <w:ind w:left="1152" w:hanging="1152"/>
    </w:pPr>
    <w:rPr>
      <w:rFonts w:ascii="Calibri" w:hAnsi="Calibri"/>
      <w:b/>
    </w:rPr>
  </w:style>
  <w:style w:type="table" w:styleId="TableGrid">
    <w:name w:val="Table Grid"/>
    <w:basedOn w:val="TableNormal"/>
    <w:semiHidden/>
    <w:locked/>
    <w:rsid w:val="009006A9"/>
    <w:pPr>
      <w:spacing w:after="120"/>
      <w:jc w:val="both"/>
    </w:pPr>
    <w:rPr>
      <w:rFonts w:ascii="Calibri" w:hAnsi="Calibri"/>
    </w:rPr>
    <w:tblPr>
      <w:tblInd w:w="0" w:type="dxa"/>
      <w:tblCellMar>
        <w:top w:w="0" w:type="dxa"/>
        <w:left w:w="108" w:type="dxa"/>
        <w:bottom w:w="0" w:type="dxa"/>
        <w:right w:w="108" w:type="dxa"/>
      </w:tblCellMar>
    </w:tblPr>
  </w:style>
  <w:style w:type="paragraph" w:customStyle="1" w:styleId="BulletText">
    <w:name w:val="Bullet Text"/>
    <w:basedOn w:val="Normal"/>
    <w:qFormat/>
    <w:rsid w:val="009006A9"/>
    <w:pPr>
      <w:numPr>
        <w:numId w:val="25"/>
      </w:numPr>
    </w:pPr>
  </w:style>
  <w:style w:type="paragraph" w:customStyle="1" w:styleId="ChapterHeading">
    <w:name w:val="Chapter Heading"/>
    <w:basedOn w:val="Normal"/>
    <w:next w:val="Heading1"/>
    <w:qFormat/>
    <w:rsid w:val="009006A9"/>
    <w:pPr>
      <w:keepNext/>
      <w:pBdr>
        <w:bottom w:val="single" w:sz="12" w:space="7" w:color="auto"/>
      </w:pBdr>
      <w:spacing w:before="1440" w:after="360"/>
    </w:pPr>
    <w:rPr>
      <w:rFonts w:ascii="Calibri" w:hAnsi="Calibri"/>
      <w:b/>
      <w:caps/>
      <w:sz w:val="36"/>
      <w:szCs w:val="28"/>
    </w:rPr>
  </w:style>
  <w:style w:type="paragraph" w:customStyle="1" w:styleId="Chartheading">
    <w:name w:val="Chart heading"/>
    <w:basedOn w:val="Tableheading"/>
    <w:next w:val="Normal"/>
    <w:qFormat/>
    <w:rsid w:val="009006A9"/>
  </w:style>
  <w:style w:type="paragraph" w:styleId="Footer">
    <w:name w:val="footer"/>
    <w:basedOn w:val="Normal"/>
    <w:rsid w:val="009006A9"/>
    <w:pPr>
      <w:pBdr>
        <w:top w:val="single" w:sz="6" w:space="1" w:color="auto"/>
      </w:pBdr>
      <w:tabs>
        <w:tab w:val="right" w:pos="7085"/>
      </w:tabs>
    </w:pPr>
    <w:rPr>
      <w:rFonts w:ascii="Calibri" w:hAnsi="Calibri"/>
      <w:sz w:val="20"/>
      <w:szCs w:val="18"/>
    </w:rPr>
  </w:style>
  <w:style w:type="paragraph" w:styleId="Header">
    <w:name w:val="header"/>
    <w:basedOn w:val="Footer"/>
    <w:rsid w:val="009006A9"/>
    <w:pPr>
      <w:pBdr>
        <w:top w:val="none" w:sz="0" w:space="0" w:color="auto"/>
      </w:pBdr>
      <w:tabs>
        <w:tab w:val="clear" w:pos="7085"/>
      </w:tabs>
    </w:pPr>
  </w:style>
  <w:style w:type="paragraph" w:customStyle="1" w:styleId="Heading2Notes">
    <w:name w:val="Heading 2 Notes"/>
    <w:basedOn w:val="Heading2"/>
    <w:rsid w:val="009006A9"/>
    <w:pPr>
      <w:tabs>
        <w:tab w:val="left" w:pos="1152"/>
      </w:tabs>
      <w:ind w:left="1152" w:hanging="1152"/>
    </w:pPr>
  </w:style>
  <w:style w:type="paragraph" w:customStyle="1" w:styleId="Notes">
    <w:name w:val="Notes"/>
    <w:basedOn w:val="Normal"/>
    <w:qFormat/>
    <w:rsid w:val="009006A9"/>
    <w:pPr>
      <w:tabs>
        <w:tab w:val="left" w:pos="454"/>
      </w:tabs>
      <w:spacing w:after="0"/>
      <w:ind w:left="461" w:hanging="461"/>
    </w:pPr>
    <w:rPr>
      <w:rFonts w:ascii="Calibri" w:hAnsi="Calibri"/>
      <w:i/>
      <w:sz w:val="15"/>
    </w:rPr>
  </w:style>
  <w:style w:type="paragraph" w:customStyle="1" w:styleId="OGBullet">
    <w:name w:val="OGBullet"/>
    <w:basedOn w:val="Normal"/>
    <w:rsid w:val="009006A9"/>
    <w:pPr>
      <w:numPr>
        <w:numId w:val="3"/>
      </w:numPr>
    </w:pPr>
    <w:rPr>
      <w:rFonts w:ascii="Calibri" w:hAnsi="Calibri"/>
      <w:sz w:val="20"/>
      <w:szCs w:val="18"/>
    </w:rPr>
  </w:style>
  <w:style w:type="paragraph" w:customStyle="1" w:styleId="OGHeading1">
    <w:name w:val="OGHeading1"/>
    <w:basedOn w:val="Normal"/>
    <w:rsid w:val="009006A9"/>
    <w:rPr>
      <w:rFonts w:ascii="Calibri" w:hAnsi="Calibri"/>
      <w:b/>
      <w:sz w:val="32"/>
      <w:szCs w:val="28"/>
    </w:rPr>
  </w:style>
  <w:style w:type="paragraph" w:customStyle="1" w:styleId="OGHeading2">
    <w:name w:val="OGHeading2"/>
    <w:basedOn w:val="Normal"/>
    <w:link w:val="OGHeading2Char"/>
    <w:rsid w:val="009006A9"/>
    <w:pPr>
      <w:keepNext/>
      <w:spacing w:before="60"/>
    </w:pPr>
    <w:rPr>
      <w:rFonts w:ascii="Calibri" w:hAnsi="Calibri"/>
      <w:b/>
      <w:sz w:val="28"/>
      <w:szCs w:val="24"/>
    </w:rPr>
  </w:style>
  <w:style w:type="character" w:customStyle="1" w:styleId="OGHeading2Char">
    <w:name w:val="OGHeading2 Char"/>
    <w:link w:val="OGHeading2"/>
    <w:rsid w:val="009006A9"/>
    <w:rPr>
      <w:rFonts w:ascii="Calibri" w:hAnsi="Calibri"/>
      <w:b/>
      <w:sz w:val="28"/>
      <w:szCs w:val="24"/>
      <w:lang w:eastAsia="en-US"/>
    </w:rPr>
  </w:style>
  <w:style w:type="paragraph" w:customStyle="1" w:styleId="OGTabHead">
    <w:name w:val="OGTabHead"/>
    <w:basedOn w:val="Normal"/>
    <w:rsid w:val="009006A9"/>
    <w:pPr>
      <w:keepNext/>
      <w:keepLines/>
      <w:spacing w:before="30" w:after="30"/>
    </w:pPr>
    <w:rPr>
      <w:rFonts w:ascii="Calibri" w:hAnsi="Calibri"/>
      <w:i/>
      <w:sz w:val="20"/>
      <w:szCs w:val="18"/>
    </w:rPr>
  </w:style>
  <w:style w:type="paragraph" w:customStyle="1" w:styleId="OGTabText">
    <w:name w:val="OGTabText"/>
    <w:basedOn w:val="Normal"/>
    <w:link w:val="OGTabTextChar"/>
    <w:rsid w:val="009006A9"/>
    <w:pPr>
      <w:spacing w:before="30" w:after="30"/>
      <w:ind w:left="144"/>
    </w:pPr>
    <w:rPr>
      <w:rFonts w:ascii="Calibri" w:hAnsi="Calibri"/>
      <w:sz w:val="20"/>
      <w:szCs w:val="18"/>
    </w:rPr>
  </w:style>
  <w:style w:type="character" w:customStyle="1" w:styleId="OGTabTextChar">
    <w:name w:val="OGTabText Char"/>
    <w:link w:val="OGTabText"/>
    <w:rsid w:val="009006A9"/>
    <w:rPr>
      <w:rFonts w:ascii="Calibri" w:hAnsi="Calibri"/>
      <w:szCs w:val="18"/>
      <w:lang w:eastAsia="en-US"/>
    </w:rPr>
  </w:style>
  <w:style w:type="paragraph" w:customStyle="1" w:styleId="OGText">
    <w:name w:val="OGText"/>
    <w:basedOn w:val="Normal"/>
    <w:link w:val="OGTextChar"/>
    <w:rsid w:val="009006A9"/>
    <w:pPr>
      <w:keepNext/>
      <w:spacing w:before="40"/>
    </w:pPr>
    <w:rPr>
      <w:rFonts w:ascii="Calibri" w:hAnsi="Calibri"/>
      <w:sz w:val="20"/>
      <w:szCs w:val="18"/>
    </w:rPr>
  </w:style>
  <w:style w:type="character" w:customStyle="1" w:styleId="OGTextChar">
    <w:name w:val="OGText Char"/>
    <w:link w:val="OGText"/>
    <w:rsid w:val="009006A9"/>
    <w:rPr>
      <w:rFonts w:ascii="Calibri" w:hAnsi="Calibri"/>
      <w:szCs w:val="18"/>
      <w:lang w:eastAsia="en-US"/>
    </w:rPr>
  </w:style>
  <w:style w:type="character" w:styleId="PageNumber">
    <w:name w:val="page number"/>
    <w:rsid w:val="009006A9"/>
    <w:rPr>
      <w:rFonts w:ascii="Calibri" w:hAnsi="Calibri"/>
      <w:sz w:val="20"/>
    </w:rPr>
  </w:style>
  <w:style w:type="paragraph" w:customStyle="1" w:styleId="Source">
    <w:name w:val="Source"/>
    <w:basedOn w:val="Normal"/>
    <w:next w:val="Normal"/>
    <w:link w:val="SourceChar"/>
    <w:qFormat/>
    <w:locked/>
    <w:rsid w:val="009006A9"/>
    <w:rPr>
      <w:rFonts w:ascii="Calibri" w:hAnsi="Calibri"/>
      <w:i/>
      <w:sz w:val="15"/>
    </w:rPr>
  </w:style>
  <w:style w:type="paragraph" w:customStyle="1" w:styleId="TableofContentsheading">
    <w:name w:val="Table of Contents heading"/>
    <w:basedOn w:val="ChapterHeading"/>
    <w:next w:val="Normal"/>
    <w:rsid w:val="009006A9"/>
  </w:style>
  <w:style w:type="paragraph" w:customStyle="1" w:styleId="Heading2NotesContd">
    <w:name w:val="Heading 2 Notes Cont'd"/>
    <w:basedOn w:val="Heading2Notes"/>
    <w:rsid w:val="009006A9"/>
  </w:style>
  <w:style w:type="paragraph" w:customStyle="1" w:styleId="HighlightBoxBullet">
    <w:name w:val="Highlight Box Bullet"/>
    <w:basedOn w:val="Normal"/>
    <w:qFormat/>
    <w:rsid w:val="009006A9"/>
    <w:pPr>
      <w:numPr>
        <w:numId w:val="16"/>
      </w:numPr>
      <w:shd w:val="pct10" w:color="auto" w:fill="FFFFFF"/>
      <w:tabs>
        <w:tab w:val="clear" w:pos="90"/>
        <w:tab w:val="num" w:pos="360"/>
      </w:tabs>
      <w:ind w:left="360" w:right="43"/>
    </w:pPr>
  </w:style>
  <w:style w:type="paragraph" w:styleId="TOC1">
    <w:name w:val="toc 1"/>
    <w:basedOn w:val="Normal"/>
    <w:next w:val="Normal"/>
    <w:uiPriority w:val="39"/>
    <w:rsid w:val="009006A9"/>
    <w:pPr>
      <w:tabs>
        <w:tab w:val="right" w:leader="dot" w:pos="7830"/>
      </w:tabs>
      <w:spacing w:before="40" w:after="40"/>
      <w:ind w:right="422"/>
    </w:pPr>
    <w:rPr>
      <w:rFonts w:ascii="Calibri" w:hAnsi="Calibri"/>
      <w:b/>
      <w:sz w:val="24"/>
    </w:rPr>
  </w:style>
  <w:style w:type="paragraph" w:styleId="TOC2">
    <w:name w:val="toc 2"/>
    <w:basedOn w:val="Normal"/>
    <w:next w:val="Normal"/>
    <w:uiPriority w:val="39"/>
    <w:rsid w:val="009006A9"/>
    <w:pPr>
      <w:tabs>
        <w:tab w:val="right" w:leader="dot" w:pos="7830"/>
      </w:tabs>
      <w:spacing w:after="0"/>
      <w:ind w:left="288" w:right="422"/>
    </w:pPr>
    <w:rPr>
      <w:rFonts w:ascii="Calibri" w:hAnsi="Calibri"/>
      <w:sz w:val="20"/>
    </w:rPr>
  </w:style>
  <w:style w:type="paragraph" w:styleId="TOC3">
    <w:name w:val="toc 3"/>
    <w:basedOn w:val="Normal"/>
    <w:next w:val="Normal"/>
    <w:rsid w:val="009006A9"/>
    <w:pPr>
      <w:tabs>
        <w:tab w:val="right" w:leader="dot" w:pos="7830"/>
      </w:tabs>
      <w:spacing w:after="0"/>
      <w:ind w:left="432" w:right="422"/>
    </w:pPr>
    <w:rPr>
      <w:rFonts w:ascii="Calibri" w:hAnsi="Calibri"/>
      <w:i/>
      <w:sz w:val="20"/>
    </w:rPr>
  </w:style>
  <w:style w:type="paragraph" w:styleId="TOC4">
    <w:name w:val="toc 4"/>
    <w:basedOn w:val="TOC1"/>
    <w:next w:val="Normal"/>
    <w:rsid w:val="009006A9"/>
    <w:pPr>
      <w:spacing w:after="0"/>
      <w:ind w:left="1152" w:hanging="1152"/>
    </w:pPr>
    <w:rPr>
      <w:b w:val="0"/>
      <w:noProof/>
      <w:sz w:val="20"/>
    </w:rPr>
  </w:style>
  <w:style w:type="paragraph" w:styleId="TOC5">
    <w:name w:val="toc 5"/>
    <w:basedOn w:val="TOC1"/>
    <w:next w:val="Normal"/>
    <w:rsid w:val="009006A9"/>
    <w:rPr>
      <w:b w:val="0"/>
      <w:sz w:val="20"/>
    </w:rPr>
  </w:style>
  <w:style w:type="paragraph" w:customStyle="1" w:styleId="Tableheadingcontinued">
    <w:name w:val="Table heading continued"/>
    <w:basedOn w:val="Tableheading"/>
    <w:rsid w:val="009006A9"/>
  </w:style>
  <w:style w:type="paragraph" w:customStyle="1" w:styleId="Tabletextcentred">
    <w:name w:val="Table text centred"/>
    <w:basedOn w:val="Tabletext"/>
    <w:rsid w:val="009006A9"/>
    <w:pPr>
      <w:ind w:left="0" w:firstLine="0"/>
      <w:jc w:val="center"/>
    </w:pPr>
  </w:style>
  <w:style w:type="paragraph" w:customStyle="1" w:styleId="Heading3Numbering">
    <w:name w:val="Heading 3 Numbering"/>
    <w:basedOn w:val="Heading3"/>
    <w:rsid w:val="009006A9"/>
    <w:pPr>
      <w:numPr>
        <w:numId w:val="19"/>
      </w:numPr>
      <w:tabs>
        <w:tab w:val="clear" w:pos="720"/>
        <w:tab w:val="left" w:pos="504"/>
      </w:tabs>
      <w:ind w:left="504" w:hanging="504"/>
    </w:pPr>
  </w:style>
  <w:style w:type="paragraph" w:customStyle="1" w:styleId="Heading5a">
    <w:name w:val="Heading 5a"/>
    <w:basedOn w:val="Heading5"/>
    <w:rsid w:val="009006A9"/>
    <w:pPr>
      <w:tabs>
        <w:tab w:val="clear" w:pos="504"/>
      </w:tabs>
    </w:pPr>
    <w:rPr>
      <w:b w:val="0"/>
      <w:i/>
      <w:sz w:val="21"/>
    </w:rPr>
  </w:style>
  <w:style w:type="character" w:customStyle="1" w:styleId="OGTabBulletChar">
    <w:name w:val="OGTabBullet Char"/>
    <w:link w:val="OGTabBullet"/>
    <w:rsid w:val="009006A9"/>
    <w:rPr>
      <w:rFonts w:ascii="Calibri" w:hAnsi="Calibri"/>
      <w:szCs w:val="18"/>
    </w:rPr>
  </w:style>
  <w:style w:type="paragraph" w:customStyle="1" w:styleId="OGTabBullet">
    <w:name w:val="OGTabBullet"/>
    <w:basedOn w:val="OGBullet"/>
    <w:link w:val="OGTabBulletChar"/>
    <w:rsid w:val="009006A9"/>
    <w:pPr>
      <w:tabs>
        <w:tab w:val="clear" w:pos="360"/>
        <w:tab w:val="left" w:pos="604"/>
      </w:tabs>
      <w:spacing w:before="30" w:after="30"/>
      <w:ind w:left="605"/>
    </w:pPr>
    <w:rPr>
      <w:lang w:eastAsia="en-AU"/>
    </w:rPr>
  </w:style>
  <w:style w:type="paragraph" w:customStyle="1" w:styleId="Heading2NotesQtrly">
    <w:name w:val="Heading 2 Notes Qtrly"/>
    <w:basedOn w:val="Heading2Notes"/>
    <w:rsid w:val="009006A9"/>
  </w:style>
  <w:style w:type="paragraph" w:customStyle="1" w:styleId="OGUoM">
    <w:name w:val="OGUoM"/>
    <w:basedOn w:val="Tabletextcentred"/>
    <w:rsid w:val="009006A9"/>
    <w:pPr>
      <w:spacing w:before="30" w:after="30"/>
    </w:pPr>
  </w:style>
  <w:style w:type="paragraph" w:customStyle="1" w:styleId="Tabletextheadingcentred">
    <w:name w:val="Table text heading centred"/>
    <w:basedOn w:val="Tabletextheading"/>
    <w:rsid w:val="009006A9"/>
    <w:pPr>
      <w:jc w:val="center"/>
    </w:pPr>
  </w:style>
  <w:style w:type="paragraph" w:customStyle="1" w:styleId="DashText">
    <w:name w:val="Dash Text"/>
    <w:basedOn w:val="Normal"/>
    <w:qFormat/>
    <w:rsid w:val="009006A9"/>
    <w:pPr>
      <w:numPr>
        <w:ilvl w:val="1"/>
        <w:numId w:val="25"/>
      </w:numPr>
    </w:pPr>
  </w:style>
  <w:style w:type="paragraph" w:customStyle="1" w:styleId="OGTableofFigures">
    <w:name w:val="OGTable of Figures"/>
    <w:basedOn w:val="TableofFigures"/>
    <w:rsid w:val="009006A9"/>
    <w:pPr>
      <w:spacing w:before="30" w:after="30"/>
    </w:pPr>
  </w:style>
  <w:style w:type="paragraph" w:customStyle="1" w:styleId="NotesIndent">
    <w:name w:val="NotesIndent"/>
    <w:basedOn w:val="Notes"/>
    <w:rsid w:val="009006A9"/>
    <w:pPr>
      <w:ind w:left="915"/>
    </w:pPr>
  </w:style>
  <w:style w:type="paragraph" w:customStyle="1" w:styleId="NotesDash">
    <w:name w:val="NotesDash"/>
    <w:basedOn w:val="NotesIndent"/>
    <w:rsid w:val="009006A9"/>
    <w:pPr>
      <w:numPr>
        <w:numId w:val="29"/>
      </w:numPr>
      <w:tabs>
        <w:tab w:val="clear" w:pos="454"/>
      </w:tabs>
    </w:pPr>
  </w:style>
  <w:style w:type="paragraph" w:customStyle="1" w:styleId="VersionTableText">
    <w:name w:val="VersionTableText"/>
    <w:basedOn w:val="Normal"/>
    <w:rsid w:val="009006A9"/>
    <w:pPr>
      <w:spacing w:after="0"/>
      <w:jc w:val="center"/>
    </w:pPr>
    <w:rPr>
      <w:rFonts w:ascii="Calibri" w:hAnsi="Calibri"/>
    </w:rPr>
  </w:style>
  <w:style w:type="paragraph" w:customStyle="1" w:styleId="VAGOText">
    <w:name w:val="VAGOText"/>
    <w:basedOn w:val="Normal"/>
    <w:semiHidden/>
    <w:rsid w:val="009006A9"/>
    <w:pPr>
      <w:spacing w:before="120"/>
    </w:pPr>
    <w:rPr>
      <w:rFonts w:ascii="Arial" w:hAnsi="Arial" w:cs="Arial"/>
      <w:sz w:val="16"/>
      <w:szCs w:val="16"/>
    </w:rPr>
  </w:style>
  <w:style w:type="paragraph" w:customStyle="1" w:styleId="VAGOHeading2">
    <w:name w:val="VAGOHeading2"/>
    <w:basedOn w:val="Normal"/>
    <w:semiHidden/>
    <w:rsid w:val="009006A9"/>
    <w:rPr>
      <w:rFonts w:ascii="Arial" w:hAnsi="Arial" w:cs="Arial"/>
      <w:b/>
      <w:sz w:val="16"/>
      <w:szCs w:val="16"/>
    </w:rPr>
  </w:style>
  <w:style w:type="paragraph" w:customStyle="1" w:styleId="VAGOHeading1">
    <w:name w:val="VAGOHeading1"/>
    <w:basedOn w:val="Normal"/>
    <w:semiHidden/>
    <w:rsid w:val="009006A9"/>
    <w:pPr>
      <w:jc w:val="center"/>
    </w:pPr>
    <w:rPr>
      <w:rFonts w:ascii="Arial" w:hAnsi="Arial" w:cs="Arial"/>
      <w:b/>
      <w:sz w:val="17"/>
      <w:szCs w:val="17"/>
    </w:rPr>
  </w:style>
  <w:style w:type="paragraph" w:customStyle="1" w:styleId="VAGOHeading3">
    <w:name w:val="VAGOHeading3"/>
    <w:basedOn w:val="VAGOHeading2"/>
    <w:semiHidden/>
    <w:rsid w:val="009006A9"/>
    <w:rPr>
      <w:b w:val="0"/>
      <w:i/>
    </w:rPr>
  </w:style>
  <w:style w:type="paragraph" w:customStyle="1" w:styleId="VAGOBullet">
    <w:name w:val="VAGOBullet"/>
    <w:basedOn w:val="VAGOText"/>
    <w:semiHidden/>
    <w:rsid w:val="009006A9"/>
    <w:pPr>
      <w:numPr>
        <w:numId w:val="30"/>
      </w:numPr>
      <w:ind w:right="-51"/>
    </w:pPr>
    <w:rPr>
      <w:iCs/>
    </w:rPr>
  </w:style>
  <w:style w:type="paragraph" w:customStyle="1" w:styleId="Tabletextheadingleft">
    <w:name w:val="Table text heading left"/>
    <w:basedOn w:val="Tabletextheading"/>
    <w:rsid w:val="009006A9"/>
    <w:pPr>
      <w:jc w:val="left"/>
    </w:pPr>
  </w:style>
  <w:style w:type="paragraph" w:customStyle="1" w:styleId="VersionTableHeading">
    <w:name w:val="VersionTableHeading"/>
    <w:basedOn w:val="Normal"/>
    <w:rsid w:val="009006A9"/>
    <w:pPr>
      <w:spacing w:after="0"/>
      <w:jc w:val="center"/>
    </w:pPr>
    <w:rPr>
      <w:rFonts w:ascii="Calibri" w:hAnsi="Calibri"/>
      <w:b/>
    </w:rPr>
  </w:style>
  <w:style w:type="paragraph" w:styleId="NormalIndent">
    <w:name w:val="Normal Indent"/>
    <w:basedOn w:val="Normal"/>
    <w:semiHidden/>
    <w:locked/>
    <w:rsid w:val="009006A9"/>
    <w:pPr>
      <w:ind w:left="360"/>
    </w:pPr>
  </w:style>
  <w:style w:type="paragraph" w:customStyle="1" w:styleId="Tabletextindent">
    <w:name w:val="Table text indent"/>
    <w:basedOn w:val="Tabletext"/>
    <w:rsid w:val="009006A9"/>
    <w:pPr>
      <w:ind w:left="360" w:firstLine="0"/>
    </w:pPr>
  </w:style>
  <w:style w:type="paragraph" w:customStyle="1" w:styleId="Tabletextindent2">
    <w:name w:val="Table text indent 2"/>
    <w:basedOn w:val="Tabletextindent"/>
    <w:rsid w:val="009006A9"/>
    <w:pPr>
      <w:ind w:left="720"/>
    </w:pPr>
  </w:style>
  <w:style w:type="paragraph" w:customStyle="1" w:styleId="Heading3NumberingBP4">
    <w:name w:val="Heading 3 Numbering BP4"/>
    <w:basedOn w:val="Heading3Numbering"/>
    <w:semiHidden/>
    <w:rsid w:val="009006A9"/>
  </w:style>
  <w:style w:type="paragraph" w:customStyle="1" w:styleId="Chartpara">
    <w:name w:val="Chart para"/>
    <w:basedOn w:val="Normal"/>
    <w:semiHidden/>
    <w:rsid w:val="009006A9"/>
    <w:pPr>
      <w:spacing w:after="0"/>
    </w:pPr>
  </w:style>
  <w:style w:type="paragraph" w:customStyle="1" w:styleId="OGTabColCentred">
    <w:name w:val="OGTabColCentred"/>
    <w:basedOn w:val="OGUoM"/>
    <w:rsid w:val="009006A9"/>
    <w:rPr>
      <w:b/>
      <w:lang w:eastAsia="en-AU"/>
    </w:rPr>
  </w:style>
  <w:style w:type="paragraph" w:customStyle="1" w:styleId="OGTabColRight">
    <w:name w:val="OGTabColRight"/>
    <w:basedOn w:val="OGTableofFigures"/>
    <w:rsid w:val="009006A9"/>
    <w:rPr>
      <w:b/>
    </w:rPr>
  </w:style>
  <w:style w:type="paragraph" w:customStyle="1" w:styleId="OGTabColLeft">
    <w:name w:val="OGTabColLeft"/>
    <w:basedOn w:val="OGTabColRight"/>
    <w:rsid w:val="009006A9"/>
    <w:pPr>
      <w:jc w:val="left"/>
    </w:pPr>
    <w:rPr>
      <w:lang w:eastAsia="en-AU"/>
    </w:rPr>
  </w:style>
  <w:style w:type="paragraph" w:customStyle="1" w:styleId="FrontPage">
    <w:name w:val="Front Page"/>
    <w:basedOn w:val="Normal"/>
    <w:semiHidden/>
    <w:rsid w:val="009006A9"/>
    <w:pPr>
      <w:jc w:val="center"/>
    </w:pPr>
    <w:rPr>
      <w:rFonts w:ascii="Calibri" w:hAnsi="Calibri"/>
      <w:b/>
      <w:sz w:val="52"/>
      <w:szCs w:val="52"/>
    </w:rPr>
  </w:style>
  <w:style w:type="paragraph" w:customStyle="1" w:styleId="FrontPage2">
    <w:name w:val="Front Page 2"/>
    <w:basedOn w:val="FrontPage"/>
    <w:semiHidden/>
    <w:rsid w:val="009006A9"/>
    <w:pPr>
      <w:pBdr>
        <w:bottom w:val="single" w:sz="12" w:space="1" w:color="auto"/>
      </w:pBdr>
    </w:pPr>
  </w:style>
  <w:style w:type="paragraph" w:customStyle="1" w:styleId="FrontPage3">
    <w:name w:val="Front Page 3"/>
    <w:basedOn w:val="Normal"/>
    <w:semiHidden/>
    <w:rsid w:val="009006A9"/>
    <w:pPr>
      <w:jc w:val="center"/>
    </w:pPr>
    <w:rPr>
      <w:rFonts w:ascii="Calibri" w:hAnsi="Calibri"/>
      <w:sz w:val="28"/>
      <w:szCs w:val="28"/>
    </w:rPr>
  </w:style>
  <w:style w:type="paragraph" w:customStyle="1" w:styleId="FrontPageMin">
    <w:name w:val="Front Page Min"/>
    <w:basedOn w:val="Normal"/>
    <w:semiHidden/>
    <w:rsid w:val="009006A9"/>
    <w:pPr>
      <w:jc w:val="center"/>
    </w:pPr>
    <w:rPr>
      <w:rFonts w:ascii="Calibri" w:hAnsi="Calibri"/>
      <w:sz w:val="36"/>
      <w:szCs w:val="36"/>
    </w:rPr>
  </w:style>
  <w:style w:type="paragraph" w:customStyle="1" w:styleId="FrontPageHon">
    <w:name w:val="Front Page Hon"/>
    <w:basedOn w:val="Normal"/>
    <w:semiHidden/>
    <w:rsid w:val="009006A9"/>
    <w:pPr>
      <w:jc w:val="center"/>
    </w:pPr>
    <w:rPr>
      <w:rFonts w:ascii="Calibri" w:hAnsi="Calibri"/>
      <w:sz w:val="30"/>
      <w:szCs w:val="30"/>
    </w:rPr>
  </w:style>
  <w:style w:type="paragraph" w:customStyle="1" w:styleId="FrontPageBP">
    <w:name w:val="Front Page BP"/>
    <w:basedOn w:val="Normal"/>
    <w:semiHidden/>
    <w:rsid w:val="009006A9"/>
    <w:pPr>
      <w:jc w:val="center"/>
    </w:pPr>
    <w:rPr>
      <w:rFonts w:ascii="Calibri" w:hAnsi="Calibri"/>
      <w:b/>
      <w:sz w:val="32"/>
      <w:szCs w:val="32"/>
    </w:rPr>
  </w:style>
  <w:style w:type="paragraph" w:styleId="Index1">
    <w:name w:val="index 1"/>
    <w:basedOn w:val="Normal"/>
    <w:next w:val="Normal"/>
    <w:autoRedefine/>
    <w:uiPriority w:val="99"/>
    <w:semiHidden/>
    <w:rsid w:val="009006A9"/>
    <w:pPr>
      <w:spacing w:after="0"/>
      <w:ind w:left="220" w:hanging="220"/>
    </w:pPr>
    <w:rPr>
      <w:rFonts w:asciiTheme="minorHAnsi" w:hAnsiTheme="minorHAnsi" w:cstheme="minorHAnsi"/>
      <w:sz w:val="18"/>
      <w:szCs w:val="18"/>
    </w:rPr>
  </w:style>
  <w:style w:type="paragraph" w:customStyle="1" w:styleId="OGNotes">
    <w:name w:val="OGNotes"/>
    <w:basedOn w:val="NotesIndent"/>
    <w:rsid w:val="009006A9"/>
    <w:pPr>
      <w:tabs>
        <w:tab w:val="clear" w:pos="454"/>
      </w:tabs>
      <w:spacing w:after="60"/>
      <w:ind w:left="360" w:right="115" w:firstLine="0"/>
    </w:pPr>
    <w:rPr>
      <w:lang w:eastAsia="en-AU"/>
    </w:rPr>
  </w:style>
  <w:style w:type="paragraph" w:customStyle="1" w:styleId="OGNotesIndent">
    <w:name w:val="OGNotesIndent"/>
    <w:basedOn w:val="OGNotes"/>
    <w:rsid w:val="009006A9"/>
    <w:pPr>
      <w:ind w:left="720" w:hanging="360"/>
    </w:pPr>
  </w:style>
  <w:style w:type="paragraph" w:styleId="Index2">
    <w:name w:val="index 2"/>
    <w:basedOn w:val="Normal"/>
    <w:next w:val="Normal"/>
    <w:autoRedefine/>
    <w:uiPriority w:val="99"/>
    <w:semiHidden/>
    <w:rsid w:val="009006A9"/>
    <w:pPr>
      <w:spacing w:after="0"/>
      <w:ind w:left="440" w:hanging="220"/>
    </w:pPr>
    <w:rPr>
      <w:rFonts w:asciiTheme="minorHAnsi" w:hAnsiTheme="minorHAnsi" w:cstheme="minorHAnsi"/>
      <w:sz w:val="18"/>
      <w:szCs w:val="18"/>
    </w:rPr>
  </w:style>
  <w:style w:type="paragraph" w:styleId="IndexHeading">
    <w:name w:val="index heading"/>
    <w:basedOn w:val="Normal"/>
    <w:next w:val="Index1"/>
    <w:uiPriority w:val="99"/>
    <w:semiHidden/>
    <w:rsid w:val="009006A9"/>
    <w:pPr>
      <w:spacing w:before="240"/>
      <w:jc w:val="center"/>
    </w:pPr>
    <w:rPr>
      <w:rFonts w:asciiTheme="minorHAnsi" w:hAnsiTheme="minorHAnsi" w:cstheme="minorHAnsi"/>
      <w:b/>
      <w:bCs/>
      <w:sz w:val="26"/>
      <w:szCs w:val="26"/>
    </w:rPr>
  </w:style>
  <w:style w:type="paragraph" w:customStyle="1" w:styleId="HighlightBoxHeading">
    <w:name w:val="Highlight Box Heading"/>
    <w:basedOn w:val="Heading5a"/>
    <w:qFormat/>
    <w:rsid w:val="009006A9"/>
    <w:pPr>
      <w:shd w:val="clear" w:color="auto" w:fill="E6E6E6"/>
    </w:pPr>
  </w:style>
  <w:style w:type="paragraph" w:customStyle="1" w:styleId="HighlightBoxText">
    <w:name w:val="Highlight Box Text"/>
    <w:basedOn w:val="HighlightBoxBullet"/>
    <w:semiHidden/>
    <w:rsid w:val="009006A9"/>
    <w:pPr>
      <w:numPr>
        <w:numId w:val="0"/>
      </w:numPr>
    </w:pPr>
  </w:style>
  <w:style w:type="paragraph" w:customStyle="1" w:styleId="TableofContentscontinued">
    <w:name w:val="Table of Contents continued"/>
    <w:basedOn w:val="Normal"/>
    <w:rsid w:val="009006A9"/>
    <w:pPr>
      <w:keepNext/>
      <w:tabs>
        <w:tab w:val="left" w:pos="1152"/>
      </w:tabs>
      <w:spacing w:before="240"/>
      <w:ind w:left="1152" w:hanging="1152"/>
      <w:outlineLvl w:val="1"/>
    </w:pPr>
    <w:rPr>
      <w:rFonts w:ascii="Calibri" w:hAnsi="Calibri"/>
      <w:b/>
      <w:kern w:val="28"/>
      <w:sz w:val="26"/>
      <w:szCs w:val="22"/>
    </w:rPr>
  </w:style>
  <w:style w:type="character" w:customStyle="1" w:styleId="millionChar">
    <w:name w:val="$million Char"/>
    <w:link w:val="million"/>
    <w:rsid w:val="009006A9"/>
    <w:rPr>
      <w:rFonts w:ascii="Calibri" w:hAnsi="Calibri"/>
      <w:i/>
      <w:sz w:val="18"/>
      <w:szCs w:val="18"/>
      <w:lang w:eastAsia="en-US"/>
    </w:rPr>
  </w:style>
  <w:style w:type="character" w:customStyle="1" w:styleId="TabletextheadingChar">
    <w:name w:val="Table text heading Char"/>
    <w:link w:val="Tabletextheading"/>
    <w:locked/>
    <w:rsid w:val="009006A9"/>
    <w:rPr>
      <w:rFonts w:ascii="Calibri" w:hAnsi="Calibri"/>
      <w:i/>
      <w:szCs w:val="18"/>
      <w:lang w:eastAsia="en-US"/>
    </w:rPr>
  </w:style>
  <w:style w:type="character" w:customStyle="1" w:styleId="SourceChar">
    <w:name w:val="Source Char"/>
    <w:link w:val="Source"/>
    <w:locked/>
    <w:rsid w:val="009006A9"/>
    <w:rPr>
      <w:rFonts w:ascii="Calibri" w:hAnsi="Calibri"/>
      <w:i/>
      <w:sz w:val="15"/>
      <w:lang w:eastAsia="en-US"/>
    </w:rPr>
  </w:style>
  <w:style w:type="character" w:styleId="Hyperlink">
    <w:name w:val="Hyperlink"/>
    <w:uiPriority w:val="99"/>
    <w:unhideWhenUsed/>
    <w:locked/>
    <w:rsid w:val="00E84C1F"/>
    <w:rPr>
      <w:color w:val="0000FF"/>
      <w:u w:val="single"/>
    </w:rPr>
  </w:style>
  <w:style w:type="character" w:customStyle="1" w:styleId="Heading3Char">
    <w:name w:val="Heading 3 Char"/>
    <w:link w:val="Heading3"/>
    <w:rsid w:val="00FD5804"/>
    <w:rPr>
      <w:rFonts w:ascii="Calibri" w:hAnsi="Calibri"/>
      <w:b/>
      <w:i/>
      <w:kern w:val="28"/>
      <w:sz w:val="24"/>
      <w:szCs w:val="22"/>
      <w:lang w:eastAsia="en-US"/>
    </w:rPr>
  </w:style>
  <w:style w:type="paragraph" w:styleId="BalloonText">
    <w:name w:val="Balloon Text"/>
    <w:basedOn w:val="Normal"/>
    <w:link w:val="BalloonTextChar"/>
    <w:locked/>
    <w:rsid w:val="00FD5804"/>
    <w:pPr>
      <w:spacing w:after="0"/>
    </w:pPr>
    <w:rPr>
      <w:rFonts w:ascii="Tahoma" w:hAnsi="Tahoma" w:cs="Tahoma"/>
      <w:sz w:val="16"/>
      <w:szCs w:val="16"/>
    </w:rPr>
  </w:style>
  <w:style w:type="character" w:customStyle="1" w:styleId="BalloonTextChar">
    <w:name w:val="Balloon Text Char"/>
    <w:basedOn w:val="DefaultParagraphFont"/>
    <w:link w:val="BalloonText"/>
    <w:rsid w:val="00FD5804"/>
    <w:rPr>
      <w:rFonts w:ascii="Tahoma" w:hAnsi="Tahoma" w:cs="Tahoma"/>
      <w:sz w:val="16"/>
      <w:szCs w:val="16"/>
      <w:lang w:eastAsia="en-US"/>
    </w:rPr>
  </w:style>
  <w:style w:type="character" w:customStyle="1" w:styleId="Heading2Char">
    <w:name w:val="Heading 2 Char"/>
    <w:link w:val="Heading2"/>
    <w:rsid w:val="00FD5804"/>
    <w:rPr>
      <w:rFonts w:ascii="Calibri" w:hAnsi="Calibri"/>
      <w:b/>
      <w:kern w:val="28"/>
      <w:sz w:val="26"/>
      <w:szCs w:val="22"/>
      <w:lang w:eastAsia="en-US"/>
    </w:rPr>
  </w:style>
  <w:style w:type="paragraph" w:styleId="ListParagraph">
    <w:name w:val="List Paragraph"/>
    <w:basedOn w:val="Normal"/>
    <w:uiPriority w:val="34"/>
    <w:rsid w:val="00FD5804"/>
    <w:pPr>
      <w:ind w:left="720"/>
      <w:contextualSpacing/>
    </w:pPr>
  </w:style>
  <w:style w:type="paragraph" w:customStyle="1" w:styleId="BP4Bullet">
    <w:name w:val="BP4Bullet"/>
    <w:basedOn w:val="BP4tabletext"/>
    <w:rsid w:val="00FD5804"/>
    <w:pPr>
      <w:numPr>
        <w:numId w:val="36"/>
      </w:numPr>
      <w:ind w:left="362" w:hanging="249"/>
    </w:pPr>
    <w:rPr>
      <w:rFonts w:eastAsiaTheme="minorEastAsia"/>
    </w:rPr>
  </w:style>
  <w:style w:type="character" w:customStyle="1" w:styleId="Heading1Char">
    <w:name w:val="Heading 1 Char"/>
    <w:basedOn w:val="DefaultParagraphFont"/>
    <w:link w:val="Heading1"/>
    <w:rsid w:val="00FB47D0"/>
    <w:rPr>
      <w:rFonts w:ascii="Calibri" w:hAnsi="Calibri"/>
      <w:b/>
      <w:caps/>
      <w:sz w:val="26"/>
      <w:szCs w:val="22"/>
      <w:lang w:eastAsia="en-US"/>
    </w:rPr>
  </w:style>
  <w:style w:type="paragraph" w:styleId="Index3">
    <w:name w:val="index 3"/>
    <w:basedOn w:val="Normal"/>
    <w:next w:val="Normal"/>
    <w:autoRedefine/>
    <w:rsid w:val="0009588B"/>
    <w:pPr>
      <w:spacing w:after="0"/>
      <w:ind w:left="660" w:hanging="220"/>
    </w:pPr>
    <w:rPr>
      <w:rFonts w:asciiTheme="minorHAnsi" w:hAnsiTheme="minorHAnsi" w:cstheme="minorHAnsi"/>
      <w:sz w:val="18"/>
      <w:szCs w:val="18"/>
    </w:rPr>
  </w:style>
  <w:style w:type="paragraph" w:styleId="Index4">
    <w:name w:val="index 4"/>
    <w:basedOn w:val="Normal"/>
    <w:next w:val="Normal"/>
    <w:autoRedefine/>
    <w:rsid w:val="0009588B"/>
    <w:pPr>
      <w:spacing w:after="0"/>
      <w:ind w:left="880" w:hanging="220"/>
    </w:pPr>
    <w:rPr>
      <w:rFonts w:asciiTheme="minorHAnsi" w:hAnsiTheme="minorHAnsi" w:cstheme="minorHAnsi"/>
      <w:sz w:val="18"/>
      <w:szCs w:val="18"/>
    </w:rPr>
  </w:style>
  <w:style w:type="paragraph" w:styleId="Index5">
    <w:name w:val="index 5"/>
    <w:basedOn w:val="Normal"/>
    <w:next w:val="Normal"/>
    <w:autoRedefine/>
    <w:rsid w:val="0009588B"/>
    <w:pPr>
      <w:spacing w:after="0"/>
      <w:ind w:left="1100" w:hanging="220"/>
    </w:pPr>
    <w:rPr>
      <w:rFonts w:asciiTheme="minorHAnsi" w:hAnsiTheme="minorHAnsi" w:cstheme="minorHAnsi"/>
      <w:sz w:val="18"/>
      <w:szCs w:val="18"/>
    </w:rPr>
  </w:style>
  <w:style w:type="paragraph" w:styleId="Index6">
    <w:name w:val="index 6"/>
    <w:basedOn w:val="Normal"/>
    <w:next w:val="Normal"/>
    <w:autoRedefine/>
    <w:locked/>
    <w:rsid w:val="0009588B"/>
    <w:pPr>
      <w:spacing w:after="0"/>
      <w:ind w:left="1320" w:hanging="220"/>
    </w:pPr>
    <w:rPr>
      <w:rFonts w:asciiTheme="minorHAnsi" w:hAnsiTheme="minorHAnsi" w:cstheme="minorHAnsi"/>
      <w:sz w:val="18"/>
      <w:szCs w:val="18"/>
    </w:rPr>
  </w:style>
  <w:style w:type="paragraph" w:styleId="Index7">
    <w:name w:val="index 7"/>
    <w:basedOn w:val="Normal"/>
    <w:next w:val="Normal"/>
    <w:autoRedefine/>
    <w:locked/>
    <w:rsid w:val="0009588B"/>
    <w:pPr>
      <w:spacing w:after="0"/>
      <w:ind w:left="1540" w:hanging="220"/>
    </w:pPr>
    <w:rPr>
      <w:rFonts w:asciiTheme="minorHAnsi" w:hAnsiTheme="minorHAnsi" w:cstheme="minorHAnsi"/>
      <w:sz w:val="18"/>
      <w:szCs w:val="18"/>
    </w:rPr>
  </w:style>
  <w:style w:type="paragraph" w:styleId="Index8">
    <w:name w:val="index 8"/>
    <w:basedOn w:val="Normal"/>
    <w:next w:val="Normal"/>
    <w:autoRedefine/>
    <w:locked/>
    <w:rsid w:val="0009588B"/>
    <w:pPr>
      <w:spacing w:after="0"/>
      <w:ind w:left="1760" w:hanging="220"/>
    </w:pPr>
    <w:rPr>
      <w:rFonts w:asciiTheme="minorHAnsi" w:hAnsiTheme="minorHAnsi" w:cstheme="minorHAnsi"/>
      <w:sz w:val="18"/>
      <w:szCs w:val="18"/>
    </w:rPr>
  </w:style>
  <w:style w:type="paragraph" w:styleId="Index9">
    <w:name w:val="index 9"/>
    <w:basedOn w:val="Normal"/>
    <w:next w:val="Normal"/>
    <w:autoRedefine/>
    <w:locked/>
    <w:rsid w:val="0009588B"/>
    <w:pPr>
      <w:spacing w:after="0"/>
      <w:ind w:left="1980" w:hanging="220"/>
    </w:pPr>
    <w:rPr>
      <w:rFonts w:asciiTheme="minorHAnsi" w:hAnsiTheme="minorHAnsi" w:cstheme="minorHAnsi"/>
      <w:sz w:val="18"/>
      <w:szCs w:val="18"/>
    </w:rPr>
  </w:style>
  <w:style w:type="paragraph" w:customStyle="1" w:styleId="BP4tabletextcompleted">
    <w:name w:val="BP4 table text completed"/>
    <w:basedOn w:val="BP4tabletext"/>
    <w:qFormat/>
    <w:rsid w:val="00317667"/>
    <w:pPr>
      <w:spacing w:before="30" w:after="30"/>
      <w:ind w:left="0" w:firstLine="0"/>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26" Type="http://schemas.openxmlformats.org/officeDocument/2006/relationships/footer" Target="footer14.xml"/><Relationship Id="rId21" Type="http://schemas.openxmlformats.org/officeDocument/2006/relationships/footer" Target="footer9.xml"/><Relationship Id="rId34" Type="http://schemas.openxmlformats.org/officeDocument/2006/relationships/footer" Target="footer22.xml"/><Relationship Id="rId42" Type="http://schemas.openxmlformats.org/officeDocument/2006/relationships/footer" Target="footer30.xml"/><Relationship Id="rId47" Type="http://schemas.openxmlformats.org/officeDocument/2006/relationships/footer" Target="footer35.xml"/><Relationship Id="rId50" Type="http://schemas.openxmlformats.org/officeDocument/2006/relationships/footer" Target="footer38.xml"/><Relationship Id="rId55" Type="http://schemas.openxmlformats.org/officeDocument/2006/relationships/footer" Target="footer43.xml"/><Relationship Id="rId63" Type="http://schemas.openxmlformats.org/officeDocument/2006/relationships/footer" Target="footer51.xml"/><Relationship Id="rId68" Type="http://schemas.openxmlformats.org/officeDocument/2006/relationships/footer" Target="footer56.xml"/><Relationship Id="rId76" Type="http://schemas.openxmlformats.org/officeDocument/2006/relationships/footer" Target="footer64.xml"/><Relationship Id="rId84" Type="http://schemas.openxmlformats.org/officeDocument/2006/relationships/footer" Target="footer72.xml"/><Relationship Id="rId89" Type="http://schemas.openxmlformats.org/officeDocument/2006/relationships/footer" Target="footer77.xml"/><Relationship Id="rId97" Type="http://schemas.openxmlformats.org/officeDocument/2006/relationships/footer" Target="footer85.xml"/><Relationship Id="rId7" Type="http://schemas.openxmlformats.org/officeDocument/2006/relationships/footnotes" Target="footnotes.xml"/><Relationship Id="rId71" Type="http://schemas.openxmlformats.org/officeDocument/2006/relationships/footer" Target="footer59.xml"/><Relationship Id="rId92" Type="http://schemas.openxmlformats.org/officeDocument/2006/relationships/footer" Target="footer80.xml"/><Relationship Id="rId2" Type="http://schemas.openxmlformats.org/officeDocument/2006/relationships/numbering" Target="numbering.xml"/><Relationship Id="rId16" Type="http://schemas.openxmlformats.org/officeDocument/2006/relationships/image" Target="media/image3.emf"/><Relationship Id="rId29" Type="http://schemas.openxmlformats.org/officeDocument/2006/relationships/footer" Target="footer17.xml"/><Relationship Id="rId11" Type="http://schemas.openxmlformats.org/officeDocument/2006/relationships/footer" Target="footer1.xml"/><Relationship Id="rId24" Type="http://schemas.openxmlformats.org/officeDocument/2006/relationships/footer" Target="footer12.xml"/><Relationship Id="rId32" Type="http://schemas.openxmlformats.org/officeDocument/2006/relationships/footer" Target="footer20.xml"/><Relationship Id="rId37" Type="http://schemas.openxmlformats.org/officeDocument/2006/relationships/footer" Target="footer25.xml"/><Relationship Id="rId40" Type="http://schemas.openxmlformats.org/officeDocument/2006/relationships/footer" Target="footer28.xml"/><Relationship Id="rId45" Type="http://schemas.openxmlformats.org/officeDocument/2006/relationships/footer" Target="footer33.xml"/><Relationship Id="rId53" Type="http://schemas.openxmlformats.org/officeDocument/2006/relationships/footer" Target="footer41.xml"/><Relationship Id="rId58" Type="http://schemas.openxmlformats.org/officeDocument/2006/relationships/footer" Target="footer46.xml"/><Relationship Id="rId66" Type="http://schemas.openxmlformats.org/officeDocument/2006/relationships/footer" Target="footer54.xml"/><Relationship Id="rId74" Type="http://schemas.openxmlformats.org/officeDocument/2006/relationships/footer" Target="footer62.xml"/><Relationship Id="rId79" Type="http://schemas.openxmlformats.org/officeDocument/2006/relationships/footer" Target="footer67.xml"/><Relationship Id="rId87" Type="http://schemas.openxmlformats.org/officeDocument/2006/relationships/footer" Target="footer75.xml"/><Relationship Id="rId102" Type="http://schemas.openxmlformats.org/officeDocument/2006/relationships/theme" Target="theme/theme1.xml"/><Relationship Id="rId5" Type="http://schemas.openxmlformats.org/officeDocument/2006/relationships/settings" Target="settings.xml"/><Relationship Id="rId61" Type="http://schemas.openxmlformats.org/officeDocument/2006/relationships/footer" Target="footer49.xml"/><Relationship Id="rId82" Type="http://schemas.openxmlformats.org/officeDocument/2006/relationships/footer" Target="footer70.xml"/><Relationship Id="rId90" Type="http://schemas.openxmlformats.org/officeDocument/2006/relationships/footer" Target="footer78.xml"/><Relationship Id="rId95" Type="http://schemas.openxmlformats.org/officeDocument/2006/relationships/footer" Target="footer83.xml"/><Relationship Id="rId19" Type="http://schemas.openxmlformats.org/officeDocument/2006/relationships/footer" Target="footer7.xml"/><Relationship Id="rId14" Type="http://schemas.openxmlformats.org/officeDocument/2006/relationships/footer" Target="footer4.xml"/><Relationship Id="rId22" Type="http://schemas.openxmlformats.org/officeDocument/2006/relationships/footer" Target="footer10.xml"/><Relationship Id="rId27" Type="http://schemas.openxmlformats.org/officeDocument/2006/relationships/footer" Target="footer15.xml"/><Relationship Id="rId30" Type="http://schemas.openxmlformats.org/officeDocument/2006/relationships/footer" Target="footer18.xml"/><Relationship Id="rId35" Type="http://schemas.openxmlformats.org/officeDocument/2006/relationships/footer" Target="footer23.xml"/><Relationship Id="rId43" Type="http://schemas.openxmlformats.org/officeDocument/2006/relationships/footer" Target="footer31.xml"/><Relationship Id="rId48" Type="http://schemas.openxmlformats.org/officeDocument/2006/relationships/footer" Target="footer36.xml"/><Relationship Id="rId56" Type="http://schemas.openxmlformats.org/officeDocument/2006/relationships/footer" Target="footer44.xml"/><Relationship Id="rId64" Type="http://schemas.openxmlformats.org/officeDocument/2006/relationships/footer" Target="footer52.xml"/><Relationship Id="rId69" Type="http://schemas.openxmlformats.org/officeDocument/2006/relationships/footer" Target="footer57.xml"/><Relationship Id="rId77" Type="http://schemas.openxmlformats.org/officeDocument/2006/relationships/footer" Target="footer65.xml"/><Relationship Id="rId100" Type="http://schemas.openxmlformats.org/officeDocument/2006/relationships/footer" Target="footer88.xml"/><Relationship Id="rId8" Type="http://schemas.openxmlformats.org/officeDocument/2006/relationships/endnotes" Target="endnotes.xml"/><Relationship Id="rId51" Type="http://schemas.openxmlformats.org/officeDocument/2006/relationships/footer" Target="footer39.xml"/><Relationship Id="rId72" Type="http://schemas.openxmlformats.org/officeDocument/2006/relationships/footer" Target="footer60.xml"/><Relationship Id="rId80" Type="http://schemas.openxmlformats.org/officeDocument/2006/relationships/footer" Target="footer68.xml"/><Relationship Id="rId85" Type="http://schemas.openxmlformats.org/officeDocument/2006/relationships/footer" Target="footer73.xml"/><Relationship Id="rId93" Type="http://schemas.openxmlformats.org/officeDocument/2006/relationships/footer" Target="footer81.xml"/><Relationship Id="rId98" Type="http://schemas.openxmlformats.org/officeDocument/2006/relationships/footer" Target="footer86.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footer" Target="footer13.xml"/><Relationship Id="rId33" Type="http://schemas.openxmlformats.org/officeDocument/2006/relationships/footer" Target="footer21.xml"/><Relationship Id="rId38" Type="http://schemas.openxmlformats.org/officeDocument/2006/relationships/footer" Target="footer26.xml"/><Relationship Id="rId46" Type="http://schemas.openxmlformats.org/officeDocument/2006/relationships/footer" Target="footer34.xml"/><Relationship Id="rId59" Type="http://schemas.openxmlformats.org/officeDocument/2006/relationships/footer" Target="footer47.xml"/><Relationship Id="rId67" Type="http://schemas.openxmlformats.org/officeDocument/2006/relationships/footer" Target="footer55.xml"/><Relationship Id="rId20" Type="http://schemas.openxmlformats.org/officeDocument/2006/relationships/footer" Target="footer8.xml"/><Relationship Id="rId41" Type="http://schemas.openxmlformats.org/officeDocument/2006/relationships/footer" Target="footer29.xml"/><Relationship Id="rId54" Type="http://schemas.openxmlformats.org/officeDocument/2006/relationships/footer" Target="footer42.xml"/><Relationship Id="rId62" Type="http://schemas.openxmlformats.org/officeDocument/2006/relationships/footer" Target="footer50.xml"/><Relationship Id="rId70" Type="http://schemas.openxmlformats.org/officeDocument/2006/relationships/footer" Target="footer58.xml"/><Relationship Id="rId75" Type="http://schemas.openxmlformats.org/officeDocument/2006/relationships/footer" Target="footer63.xml"/><Relationship Id="rId83" Type="http://schemas.openxmlformats.org/officeDocument/2006/relationships/footer" Target="footer71.xml"/><Relationship Id="rId88" Type="http://schemas.openxmlformats.org/officeDocument/2006/relationships/footer" Target="footer76.xml"/><Relationship Id="rId91" Type="http://schemas.openxmlformats.org/officeDocument/2006/relationships/footer" Target="footer79.xml"/><Relationship Id="rId96" Type="http://schemas.openxmlformats.org/officeDocument/2006/relationships/footer" Target="footer84.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2.emf"/><Relationship Id="rId23" Type="http://schemas.openxmlformats.org/officeDocument/2006/relationships/footer" Target="footer11.xml"/><Relationship Id="rId28" Type="http://schemas.openxmlformats.org/officeDocument/2006/relationships/footer" Target="footer16.xml"/><Relationship Id="rId36" Type="http://schemas.openxmlformats.org/officeDocument/2006/relationships/footer" Target="footer24.xml"/><Relationship Id="rId49" Type="http://schemas.openxmlformats.org/officeDocument/2006/relationships/footer" Target="footer37.xml"/><Relationship Id="rId57" Type="http://schemas.openxmlformats.org/officeDocument/2006/relationships/footer" Target="footer45.xml"/><Relationship Id="rId10" Type="http://schemas.openxmlformats.org/officeDocument/2006/relationships/oleObject" Target="embeddings/oleObject1.bin"/><Relationship Id="rId31" Type="http://schemas.openxmlformats.org/officeDocument/2006/relationships/footer" Target="footer19.xml"/><Relationship Id="rId44" Type="http://schemas.openxmlformats.org/officeDocument/2006/relationships/footer" Target="footer32.xml"/><Relationship Id="rId52" Type="http://schemas.openxmlformats.org/officeDocument/2006/relationships/footer" Target="footer40.xml"/><Relationship Id="rId60" Type="http://schemas.openxmlformats.org/officeDocument/2006/relationships/footer" Target="footer48.xml"/><Relationship Id="rId65" Type="http://schemas.openxmlformats.org/officeDocument/2006/relationships/footer" Target="footer53.xml"/><Relationship Id="rId73" Type="http://schemas.openxmlformats.org/officeDocument/2006/relationships/footer" Target="footer61.xml"/><Relationship Id="rId78" Type="http://schemas.openxmlformats.org/officeDocument/2006/relationships/footer" Target="footer66.xml"/><Relationship Id="rId81" Type="http://schemas.openxmlformats.org/officeDocument/2006/relationships/footer" Target="footer69.xml"/><Relationship Id="rId86" Type="http://schemas.openxmlformats.org/officeDocument/2006/relationships/footer" Target="footer74.xml"/><Relationship Id="rId94" Type="http://schemas.openxmlformats.org/officeDocument/2006/relationships/footer" Target="footer82.xml"/><Relationship Id="rId99" Type="http://schemas.openxmlformats.org/officeDocument/2006/relationships/footer" Target="footer87.xml"/><Relationship Id="rId10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footer" Target="footer6.xml"/><Relationship Id="rId39" Type="http://schemas.openxmlformats.org/officeDocument/2006/relationships/footer" Target="footer27.xml"/></Relationships>
</file>

<file path=word/_rels/settings.xml.rels><?xml version="1.0" encoding="UTF-8" standalone="yes"?>
<Relationships xmlns="http://schemas.openxmlformats.org/package/2006/relationships"><Relationship Id="rId1" Type="http://schemas.openxmlformats.org/officeDocument/2006/relationships/attachedTemplate" Target="file:///G:\Zen\Template\BP4.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6BCEEE-C7CB-4A2E-AA83-A31E941499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BP4.dotm</Template>
  <TotalTime>2</TotalTime>
  <Pages>150</Pages>
  <Words>40906</Words>
  <Characters>233165</Characters>
  <Application>Microsoft Office Word</Application>
  <DocSecurity>0</DocSecurity>
  <Lines>1943</Lines>
  <Paragraphs>547</Paragraphs>
  <ScaleCrop>false</ScaleCrop>
  <HeadingPairs>
    <vt:vector size="2" baseType="variant">
      <vt:variant>
        <vt:lpstr>Title</vt:lpstr>
      </vt:variant>
      <vt:variant>
        <vt:i4>1</vt:i4>
      </vt:variant>
    </vt:vector>
  </HeadingPairs>
  <TitlesOfParts>
    <vt:vector size="1" baseType="lpstr">
      <vt:lpstr>Draft No</vt:lpstr>
    </vt:vector>
  </TitlesOfParts>
  <Company>DTF</Company>
  <LinksUpToDate>false</LinksUpToDate>
  <CharactersWithSpaces>273524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No</dc:title>
  <dc:subject/>
  <dc:creator>Deidre Steain</dc:creator>
  <cp:keywords/>
  <dc:description/>
  <cp:lastModifiedBy>Deidre Steain</cp:lastModifiedBy>
  <cp:revision>4</cp:revision>
  <cp:lastPrinted>2013-05-03T05:43:00Z</cp:lastPrinted>
  <dcterms:created xsi:type="dcterms:W3CDTF">2013-05-05T07:26:00Z</dcterms:created>
  <dcterms:modified xsi:type="dcterms:W3CDTF">2013-05-05T07:30:00Z</dcterms:modified>
</cp:coreProperties>
</file>