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7F" w:rsidRPr="0028344C" w:rsidRDefault="003E5C7F" w:rsidP="003E5C7F">
      <w:pPr>
        <w:pStyle w:val="Heading1"/>
        <w:spacing w:before="0" w:after="200" w:line="264" w:lineRule="auto"/>
        <w:jc w:val="center"/>
        <w:rPr>
          <w:sz w:val="30"/>
          <w:szCs w:val="30"/>
        </w:rPr>
      </w:pPr>
      <w:r w:rsidRPr="0028344C">
        <w:rPr>
          <w:sz w:val="30"/>
          <w:szCs w:val="30"/>
        </w:rPr>
        <w:t>VICTORIA</w:t>
      </w:r>
    </w:p>
    <w:p w:rsidR="003E5C7F" w:rsidRPr="00D96EBB" w:rsidRDefault="003E5C7F" w:rsidP="003E5C7F">
      <w:pPr>
        <w:pStyle w:val="Heading1"/>
        <w:spacing w:before="120" w:after="240"/>
        <w:jc w:val="center"/>
        <w:rPr>
          <w:sz w:val="48"/>
          <w:szCs w:val="48"/>
        </w:rPr>
      </w:pPr>
      <w:r w:rsidRPr="00D96EBB">
        <w:rPr>
          <w:sz w:val="48"/>
          <w:szCs w:val="48"/>
        </w:rPr>
        <w:t>BUDGET SPEECH</w:t>
      </w:r>
    </w:p>
    <w:p w:rsidR="00375E4D" w:rsidRPr="00D96EBB" w:rsidRDefault="00375E4D" w:rsidP="00375E4D">
      <w:pPr>
        <w:jc w:val="center"/>
        <w:rPr>
          <w:rFonts w:ascii="Calibri" w:hAnsi="Calibri" w:cs="Calibri"/>
        </w:rPr>
      </w:pPr>
      <w:r w:rsidRPr="00D96EBB">
        <w:rPr>
          <w:rFonts w:ascii="Calibri" w:hAnsi="Calibri" w:cs="Calibri"/>
        </w:rPr>
        <w:t xml:space="preserve">Delivered on </w:t>
      </w:r>
      <w:r w:rsidR="008C465E">
        <w:rPr>
          <w:rFonts w:ascii="Calibri" w:hAnsi="Calibri" w:cs="Calibri"/>
        </w:rPr>
        <w:t>5</w:t>
      </w:r>
      <w:r w:rsidR="00F136E8" w:rsidRPr="00D96EBB">
        <w:rPr>
          <w:rFonts w:ascii="Calibri" w:hAnsi="Calibri" w:cs="Calibri"/>
        </w:rPr>
        <w:t xml:space="preserve"> </w:t>
      </w:r>
      <w:r w:rsidRPr="00D96EBB">
        <w:rPr>
          <w:rFonts w:ascii="Calibri" w:hAnsi="Calibri" w:cs="Calibri"/>
        </w:rPr>
        <w:t>May 201</w:t>
      </w:r>
      <w:r w:rsidR="00F136E8" w:rsidRPr="00D96EBB">
        <w:rPr>
          <w:rFonts w:ascii="Calibri" w:hAnsi="Calibri" w:cs="Calibri"/>
        </w:rPr>
        <w:t>5</w:t>
      </w:r>
    </w:p>
    <w:p w:rsidR="00375E4D" w:rsidRPr="00D96EBB" w:rsidRDefault="00375E4D" w:rsidP="00375E4D">
      <w:pPr>
        <w:jc w:val="center"/>
        <w:rPr>
          <w:rFonts w:ascii="Calibri" w:hAnsi="Calibri" w:cs="Calibri"/>
        </w:rPr>
      </w:pPr>
      <w:r w:rsidRPr="00D96EBB">
        <w:rPr>
          <w:rFonts w:ascii="Calibri" w:hAnsi="Calibri" w:cs="Calibri"/>
        </w:rPr>
        <w:t xml:space="preserve">by </w:t>
      </w:r>
      <w:r w:rsidR="00F136E8" w:rsidRPr="00D96EBB">
        <w:rPr>
          <w:rFonts w:ascii="Calibri" w:hAnsi="Calibri" w:cs="Calibri"/>
        </w:rPr>
        <w:t>Tim Pallas</w:t>
      </w:r>
      <w:r w:rsidRPr="00D96EBB">
        <w:rPr>
          <w:rFonts w:ascii="Calibri" w:hAnsi="Calibri" w:cs="Calibri"/>
        </w:rPr>
        <w:t xml:space="preserve"> MP</w:t>
      </w:r>
    </w:p>
    <w:p w:rsidR="00375E4D" w:rsidRPr="00D96EBB" w:rsidRDefault="00375E4D" w:rsidP="00375E4D">
      <w:pPr>
        <w:jc w:val="center"/>
        <w:rPr>
          <w:rFonts w:ascii="Calibri" w:hAnsi="Calibri" w:cs="Calibri"/>
        </w:rPr>
      </w:pPr>
      <w:r w:rsidRPr="00D96EBB">
        <w:rPr>
          <w:rFonts w:ascii="Calibri" w:hAnsi="Calibri" w:cs="Calibri"/>
        </w:rPr>
        <w:t>Treasurer of the State of Victoria</w:t>
      </w:r>
    </w:p>
    <w:p w:rsidR="00F136E8" w:rsidRDefault="00F136E8" w:rsidP="00AD64CB"/>
    <w:p w:rsidR="00F136E8" w:rsidRDefault="00F136E8" w:rsidP="00AD64CB"/>
    <w:p w:rsidR="00D96EBB" w:rsidRPr="0080094E" w:rsidRDefault="00D96EBB" w:rsidP="00AD64CB">
      <w:r w:rsidRPr="00424C5C">
        <w:t xml:space="preserve">In accordance with section 28 of the </w:t>
      </w:r>
      <w:r w:rsidRPr="00424C5C">
        <w:rPr>
          <w:i/>
        </w:rPr>
        <w:t xml:space="preserve">Charter of Human Rights and Responsibilities </w:t>
      </w:r>
      <w:r w:rsidR="00CF4D85">
        <w:rPr>
          <w:i/>
        </w:rPr>
        <w:t>Act </w:t>
      </w:r>
      <w:r w:rsidRPr="00424C5C">
        <w:rPr>
          <w:i/>
        </w:rPr>
        <w:t>2006</w:t>
      </w:r>
      <w:r w:rsidR="00AD64CB">
        <w:t xml:space="preserve">, </w:t>
      </w:r>
      <w:r w:rsidR="00AD64CB" w:rsidRPr="0080094E">
        <w:t>I </w:t>
      </w:r>
      <w:r w:rsidRPr="0080094E">
        <w:t>table a statement of compatibility for the Appropriation (2015</w:t>
      </w:r>
      <w:r w:rsidR="009E313D" w:rsidRPr="0080094E">
        <w:noBreakHyphen/>
      </w:r>
      <w:r w:rsidRPr="0080094E">
        <w:t>16 Bill)</w:t>
      </w:r>
      <w:r w:rsidR="008F0742" w:rsidRPr="0080094E">
        <w:t>.</w:t>
      </w:r>
    </w:p>
    <w:p w:rsidR="00D96EBB" w:rsidRPr="0080094E" w:rsidRDefault="00D96EBB" w:rsidP="00AD64CB">
      <w:r w:rsidRPr="0080094E">
        <w:t xml:space="preserve">Speaker – I move that this </w:t>
      </w:r>
      <w:r w:rsidR="007C0D4D" w:rsidRPr="0080094E">
        <w:t xml:space="preserve">Bill </w:t>
      </w:r>
      <w:r w:rsidRPr="0080094E">
        <w:t>be now read a second time.</w:t>
      </w:r>
    </w:p>
    <w:p w:rsidR="008028CB" w:rsidRPr="0080094E" w:rsidRDefault="008028CB" w:rsidP="008028CB"/>
    <w:p w:rsidR="008028CB" w:rsidRPr="0080094E" w:rsidRDefault="007C0D4D" w:rsidP="008028CB">
      <w:r>
        <w:t xml:space="preserve">Every </w:t>
      </w:r>
      <w:r w:rsidR="008028CB" w:rsidRPr="0080094E">
        <w:t xml:space="preserve">family </w:t>
      </w:r>
      <w:r>
        <w:t>is different, but every family</w:t>
      </w:r>
      <w:r w:rsidR="008028CB" w:rsidRPr="0080094E">
        <w:t xml:space="preserve"> want</w:t>
      </w:r>
      <w:r>
        <w:t xml:space="preserve">s </w:t>
      </w:r>
      <w:r w:rsidR="008028CB" w:rsidRPr="0080094E">
        <w:t>the same thing.</w:t>
      </w:r>
    </w:p>
    <w:p w:rsidR="008028CB" w:rsidRPr="0080094E" w:rsidRDefault="008028CB" w:rsidP="008028CB">
      <w:r w:rsidRPr="0080094E">
        <w:t xml:space="preserve">They want their kids to have the best start in life. </w:t>
      </w:r>
    </w:p>
    <w:p w:rsidR="008028CB" w:rsidRPr="0080094E" w:rsidRDefault="008028CB" w:rsidP="008028CB">
      <w:r w:rsidRPr="0080094E">
        <w:t>They want jobs that will exist next year, in industries that will exist next decade.</w:t>
      </w:r>
    </w:p>
    <w:p w:rsidR="008028CB" w:rsidRPr="0080094E" w:rsidRDefault="008028CB" w:rsidP="008028CB">
      <w:r w:rsidRPr="0080094E">
        <w:t>They want a home they can be proud of.</w:t>
      </w:r>
    </w:p>
    <w:p w:rsidR="008028CB" w:rsidRPr="0080094E" w:rsidRDefault="008028CB" w:rsidP="008028CB">
      <w:r w:rsidRPr="0080094E">
        <w:t>A street they can feel safe in.</w:t>
      </w:r>
    </w:p>
    <w:p w:rsidR="008028CB" w:rsidRPr="0080094E" w:rsidRDefault="008028CB" w:rsidP="008028CB">
      <w:r w:rsidRPr="0080094E">
        <w:t xml:space="preserve">And a Government they can rely on. </w:t>
      </w:r>
    </w:p>
    <w:p w:rsidR="008028CB" w:rsidRPr="0080094E" w:rsidRDefault="008028CB" w:rsidP="008028CB">
      <w:r w:rsidRPr="0080094E">
        <w:t xml:space="preserve">And if someone they love gets sick, they want the care and precision and peace of mind that only a modern hospital can provide. </w:t>
      </w:r>
    </w:p>
    <w:p w:rsidR="008028CB" w:rsidRPr="0080094E" w:rsidRDefault="008028CB" w:rsidP="008028CB">
      <w:r w:rsidRPr="0080094E">
        <w:t>These are the things that matter.</w:t>
      </w:r>
    </w:p>
    <w:p w:rsidR="008028CB" w:rsidRPr="0080094E" w:rsidRDefault="008028CB" w:rsidP="008028CB">
      <w:r w:rsidRPr="0080094E">
        <w:t>None of it is too much for families to ask.</w:t>
      </w:r>
    </w:p>
    <w:p w:rsidR="008028CB" w:rsidRPr="0080094E" w:rsidRDefault="008028CB" w:rsidP="008028CB">
      <w:r w:rsidRPr="0080094E">
        <w:t xml:space="preserve">But all of it was too much for the previous Government to bear. </w:t>
      </w:r>
    </w:p>
    <w:p w:rsidR="008028CB" w:rsidRPr="0080094E" w:rsidRDefault="008028CB" w:rsidP="008028CB">
      <w:r w:rsidRPr="0080094E">
        <w:t>In their mind</w:t>
      </w:r>
      <w:r w:rsidR="007C0D4D">
        <w:t>s</w:t>
      </w:r>
      <w:r w:rsidRPr="0080094E">
        <w:t>, the basic building blocks of our society were a reward, not a right.</w:t>
      </w:r>
    </w:p>
    <w:p w:rsidR="008028CB" w:rsidRPr="0080094E" w:rsidRDefault="008028CB" w:rsidP="008028CB">
      <w:r w:rsidRPr="0080094E">
        <w:t>That’s the definition of unfair – and it’s time we made things right.</w:t>
      </w:r>
    </w:p>
    <w:p w:rsidR="008028CB" w:rsidRPr="0080094E" w:rsidRDefault="008028CB" w:rsidP="008028CB">
      <w:r w:rsidRPr="0080094E">
        <w:t xml:space="preserve">The Budget I hand down today has fairness at its heart and families in its reach. </w:t>
      </w:r>
    </w:p>
    <w:p w:rsidR="008028CB" w:rsidRPr="0080094E" w:rsidRDefault="008028CB" w:rsidP="008028CB">
      <w:r w:rsidRPr="0080094E">
        <w:t>It gets us back to basics:</w:t>
      </w:r>
    </w:p>
    <w:p w:rsidR="008028CB" w:rsidRPr="0080094E" w:rsidRDefault="008028CB" w:rsidP="008028CB">
      <w:r w:rsidRPr="0080094E">
        <w:t>Jobs, schools, hospitals and transport.</w:t>
      </w:r>
    </w:p>
    <w:p w:rsidR="008028CB" w:rsidRPr="0080094E" w:rsidRDefault="008028CB" w:rsidP="008028CB">
      <w:r w:rsidRPr="0080094E">
        <w:t>The things that families need to live a good and healthy life.</w:t>
      </w:r>
    </w:p>
    <w:p w:rsidR="007C0D4D" w:rsidRDefault="007C0D4D">
      <w:pPr>
        <w:spacing w:after="0"/>
      </w:pPr>
      <w:r>
        <w:br w:type="page"/>
      </w:r>
    </w:p>
    <w:p w:rsidR="008028CB" w:rsidRPr="0080094E" w:rsidRDefault="008028CB" w:rsidP="008028CB">
      <w:r w:rsidRPr="0080094E">
        <w:lastRenderedPageBreak/>
        <w:t>It delivers our election commitments.</w:t>
      </w:r>
    </w:p>
    <w:p w:rsidR="008028CB" w:rsidRPr="0080094E" w:rsidRDefault="007C0D4D" w:rsidP="008028CB">
      <w:r>
        <w:t>And i</w:t>
      </w:r>
      <w:r w:rsidR="008028CB" w:rsidRPr="0080094E">
        <w:t>t’s pro-business.</w:t>
      </w:r>
    </w:p>
    <w:p w:rsidR="008028CB" w:rsidRPr="0080094E" w:rsidRDefault="008028CB" w:rsidP="008028CB">
      <w:r w:rsidRPr="0080094E">
        <w:t>Because we’re pro-jobs.</w:t>
      </w:r>
    </w:p>
    <w:p w:rsidR="008028CB" w:rsidRPr="0080094E" w:rsidRDefault="008028CB" w:rsidP="008028CB">
      <w:r w:rsidRPr="0080094E">
        <w:t>It delivers a $1.2 billion surplus.</w:t>
      </w:r>
    </w:p>
    <w:p w:rsidR="008028CB" w:rsidRPr="0080094E" w:rsidRDefault="008028CB" w:rsidP="008028CB">
      <w:r w:rsidRPr="0080094E">
        <w:t>It preserves our triple-A credit rating.</w:t>
      </w:r>
    </w:p>
    <w:p w:rsidR="008028CB" w:rsidRPr="0080094E" w:rsidRDefault="008028CB" w:rsidP="008028CB">
      <w:r w:rsidRPr="0080094E">
        <w:t xml:space="preserve">It reduces our state’s net debt </w:t>
      </w:r>
      <w:r w:rsidR="00546A40" w:rsidRPr="0080094E">
        <w:t>to 4.4</w:t>
      </w:r>
      <w:r w:rsidRPr="0080094E">
        <w:t xml:space="preserve"> per cent</w:t>
      </w:r>
      <w:r w:rsidR="00546A40" w:rsidRPr="0080094E">
        <w:t xml:space="preserve"> of GSP</w:t>
      </w:r>
      <w:r w:rsidRPr="0080094E">
        <w:t>.</w:t>
      </w:r>
    </w:p>
    <w:p w:rsidR="008028CB" w:rsidRPr="0080094E" w:rsidRDefault="008028CB" w:rsidP="008028CB">
      <w:r w:rsidRPr="0080094E">
        <w:t>It forecasts $5.</w:t>
      </w:r>
      <w:r w:rsidR="00546A40" w:rsidRPr="0080094E">
        <w:t xml:space="preserve">8 </w:t>
      </w:r>
      <w:r w:rsidRPr="0080094E">
        <w:t xml:space="preserve">billion in surpluses over four years. </w:t>
      </w:r>
    </w:p>
    <w:p w:rsidR="008028CB" w:rsidRPr="0080094E" w:rsidRDefault="008028CB" w:rsidP="008028CB">
      <w:r w:rsidRPr="0080094E">
        <w:t>And it sends this very powerful message: Victoria is open for business.</w:t>
      </w:r>
    </w:p>
    <w:p w:rsidR="008028CB" w:rsidRPr="0080094E" w:rsidRDefault="008028CB" w:rsidP="008028CB">
      <w:r w:rsidRPr="0080094E">
        <w:t xml:space="preserve">The state’s economy is growing, from two-and-a-quarter per cent </w:t>
      </w:r>
      <w:r w:rsidR="00546A40" w:rsidRPr="0080094E">
        <w:t xml:space="preserve">growth </w:t>
      </w:r>
      <w:r w:rsidRPr="0080094E">
        <w:t xml:space="preserve">to </w:t>
      </w:r>
      <w:r w:rsidR="007345D9">
        <w:br/>
      </w:r>
      <w:r w:rsidRPr="0080094E">
        <w:t>two-and-a-half.</w:t>
      </w:r>
    </w:p>
    <w:p w:rsidR="008028CB" w:rsidRPr="0080094E" w:rsidRDefault="008028CB" w:rsidP="008028CB">
      <w:r w:rsidRPr="0080094E">
        <w:t>The unemployment rate is falling, from six-and-a-half per cent to six-and-a-quarter.</w:t>
      </w:r>
    </w:p>
    <w:p w:rsidR="008028CB" w:rsidRPr="0080094E" w:rsidRDefault="008028CB" w:rsidP="008028CB">
      <w:r w:rsidRPr="0080094E">
        <w:t>But families still need more services.</w:t>
      </w:r>
    </w:p>
    <w:p w:rsidR="008028CB" w:rsidRPr="0080094E" w:rsidRDefault="008028CB" w:rsidP="008028CB">
      <w:r w:rsidRPr="0080094E">
        <w:t>Workers need more skills.</w:t>
      </w:r>
    </w:p>
    <w:p w:rsidR="008028CB" w:rsidRPr="0080094E" w:rsidRDefault="008028CB" w:rsidP="008028CB">
      <w:r w:rsidRPr="0080094E">
        <w:t>And Victoria needs more investment.</w:t>
      </w:r>
    </w:p>
    <w:p w:rsidR="008028CB" w:rsidRPr="0080094E" w:rsidRDefault="008028CB" w:rsidP="008028CB">
      <w:r w:rsidRPr="0080094E">
        <w:t xml:space="preserve">Population is growing at 1.8 per cent a year. </w:t>
      </w:r>
    </w:p>
    <w:p w:rsidR="008028CB" w:rsidRPr="0080094E" w:rsidRDefault="008028CB" w:rsidP="008028CB">
      <w:r w:rsidRPr="0080094E">
        <w:t>Inflation is averaging 2.6 per cent a year.</w:t>
      </w:r>
    </w:p>
    <w:p w:rsidR="008028CB" w:rsidRPr="0080094E" w:rsidRDefault="008028CB" w:rsidP="008028CB">
      <w:r w:rsidRPr="0080094E">
        <w:t>The previous Government knew this, but they still wanted to restrict expenditure growth to just 2.5 per cent.</w:t>
      </w:r>
    </w:p>
    <w:p w:rsidR="008028CB" w:rsidRPr="0080094E" w:rsidRDefault="008028CB" w:rsidP="008028CB">
      <w:r w:rsidRPr="0080094E">
        <w:t xml:space="preserve">That would have sent a wrecking ball through our schools and hospitals – a decision no responsible Government could afford to make. </w:t>
      </w:r>
    </w:p>
    <w:p w:rsidR="008028CB" w:rsidRPr="0080094E" w:rsidRDefault="008028CB" w:rsidP="008028CB">
      <w:r w:rsidRPr="0080094E">
        <w:t xml:space="preserve">So we’ll maintain expenditure growth at a modest 3 per cent – comfortably below revenue growth of 3.4 per cent – allowing us to maintain strong surpluses over the </w:t>
      </w:r>
      <w:r w:rsidR="00546A40" w:rsidRPr="0080094E">
        <w:t xml:space="preserve">budget and </w:t>
      </w:r>
      <w:r w:rsidRPr="0080094E">
        <w:t>forward estimates period.</w:t>
      </w:r>
    </w:p>
    <w:p w:rsidR="008028CB" w:rsidRPr="0080094E" w:rsidRDefault="008028CB" w:rsidP="008028CB">
      <w:r w:rsidRPr="0080094E">
        <w:t xml:space="preserve">A responsible level of expenditure will go towards schools and hospitals in our growing suburbs and regions – making our population more productive and our students more skilled. </w:t>
      </w:r>
    </w:p>
    <w:p w:rsidR="008028CB" w:rsidRPr="0080094E" w:rsidRDefault="008028CB" w:rsidP="008028CB">
      <w:r w:rsidRPr="0080094E">
        <w:t>Because we’re getting on with the projects people actually need.</w:t>
      </w:r>
    </w:p>
    <w:p w:rsidR="008028CB" w:rsidRPr="0080094E" w:rsidRDefault="008028CB" w:rsidP="008028CB">
      <w:r w:rsidRPr="0080094E">
        <w:t>We’re making a record investment in public transport.</w:t>
      </w:r>
    </w:p>
    <w:p w:rsidR="008028CB" w:rsidRPr="0080094E" w:rsidRDefault="008028CB" w:rsidP="008028CB">
      <w:r w:rsidRPr="0080094E">
        <w:t>And we’re handing down the biggest education Budget in Victoria’s history.</w:t>
      </w:r>
    </w:p>
    <w:p w:rsidR="008028CB" w:rsidRPr="0080094E" w:rsidRDefault="008028CB" w:rsidP="008028CB">
      <w:r w:rsidRPr="0080094E">
        <w:t>New hospitals, more jobs – and a stronger, fairer state.</w:t>
      </w:r>
    </w:p>
    <w:p w:rsidR="00C96CA8" w:rsidRPr="0080094E" w:rsidRDefault="00C96CA8">
      <w:pPr>
        <w:spacing w:after="0"/>
      </w:pPr>
      <w:r w:rsidRPr="0080094E">
        <w:br w:type="page"/>
      </w:r>
    </w:p>
    <w:p w:rsidR="008028CB" w:rsidRPr="0080094E" w:rsidRDefault="008028CB" w:rsidP="008028CB">
      <w:r w:rsidRPr="0080094E">
        <w:lastRenderedPageBreak/>
        <w:t>All the while, we’re keeping our finances secure.</w:t>
      </w:r>
    </w:p>
    <w:p w:rsidR="008028CB" w:rsidRPr="0080094E" w:rsidRDefault="008028CB" w:rsidP="008028CB">
      <w:r w:rsidRPr="0080094E">
        <w:t>We’re keeping our promises.</w:t>
      </w:r>
    </w:p>
    <w:p w:rsidR="008028CB" w:rsidRPr="0080094E" w:rsidRDefault="008028CB" w:rsidP="008028CB">
      <w:r w:rsidRPr="0080094E">
        <w:t>We’re consolidating our surplus.</w:t>
      </w:r>
    </w:p>
    <w:p w:rsidR="008028CB" w:rsidRPr="0080094E" w:rsidRDefault="008028CB" w:rsidP="008028CB">
      <w:r w:rsidRPr="0080094E">
        <w:t>And we’re consolidating our place in the world.</w:t>
      </w:r>
    </w:p>
    <w:p w:rsidR="008028CB" w:rsidRPr="0080094E" w:rsidRDefault="008028CB" w:rsidP="008028CB">
      <w:r w:rsidRPr="0080094E">
        <w:t>We have our challenges, it’s true.</w:t>
      </w:r>
    </w:p>
    <w:p w:rsidR="008028CB" w:rsidRPr="0080094E" w:rsidRDefault="008028CB" w:rsidP="008028CB">
      <w:r w:rsidRPr="0080094E">
        <w:t xml:space="preserve">Just ask the thousands of men and women who dedicated their professional lives to putting Australian cars on Australian roads. </w:t>
      </w:r>
    </w:p>
    <w:p w:rsidR="008028CB" w:rsidRPr="0080094E" w:rsidRDefault="008028CB" w:rsidP="008028CB">
      <w:r w:rsidRPr="0080094E">
        <w:t xml:space="preserve">We have our challenges, but this Budget sends us out to meet them. </w:t>
      </w:r>
    </w:p>
    <w:p w:rsidR="008028CB" w:rsidRPr="0080094E" w:rsidRDefault="008028CB" w:rsidP="008028CB">
      <w:r w:rsidRPr="0080094E">
        <w:t>It’s about finding opportunity.</w:t>
      </w:r>
    </w:p>
    <w:p w:rsidR="008028CB" w:rsidRPr="0080094E" w:rsidRDefault="008028CB" w:rsidP="008028CB">
      <w:r w:rsidRPr="0080094E">
        <w:t>Investing in the industries where we can lead the world.</w:t>
      </w:r>
    </w:p>
    <w:p w:rsidR="008028CB" w:rsidRPr="0080094E" w:rsidRDefault="008028CB" w:rsidP="008028CB">
      <w:r w:rsidRPr="0080094E">
        <w:t>The mining sector isn’t driving this country anymore.</w:t>
      </w:r>
    </w:p>
    <w:p w:rsidR="008028CB" w:rsidRPr="0080094E" w:rsidRDefault="008028CB" w:rsidP="008028CB">
      <w:r w:rsidRPr="0080094E">
        <w:t>There’s more demand for services, technology and expertise.</w:t>
      </w:r>
    </w:p>
    <w:p w:rsidR="008028CB" w:rsidRPr="0080094E" w:rsidRDefault="008028CB" w:rsidP="008028CB">
      <w:r w:rsidRPr="0080094E">
        <w:t>So all eyes are turning to Victoria, the state which – more than any other – relies on skilled people and ideas that grow our economy.</w:t>
      </w:r>
    </w:p>
    <w:p w:rsidR="008028CB" w:rsidRPr="0080094E" w:rsidRDefault="008028CB" w:rsidP="008028CB">
      <w:r w:rsidRPr="0080094E">
        <w:t>The state which – more than any other – rests on a diverse industrial base.</w:t>
      </w:r>
    </w:p>
    <w:p w:rsidR="008028CB" w:rsidRPr="0080094E" w:rsidRDefault="008028CB" w:rsidP="008028CB">
      <w:r w:rsidRPr="0080094E">
        <w:t>These are our fundamental strengths.</w:t>
      </w:r>
    </w:p>
    <w:p w:rsidR="008028CB" w:rsidRPr="0080094E" w:rsidRDefault="008028CB" w:rsidP="008028CB">
      <w:r w:rsidRPr="0080094E">
        <w:t>And our economy is fundamentally strong.</w:t>
      </w:r>
    </w:p>
    <w:p w:rsidR="008028CB" w:rsidRPr="0080094E" w:rsidRDefault="008028CB" w:rsidP="008028CB">
      <w:r w:rsidRPr="0080094E">
        <w:t xml:space="preserve">Two thirds of our </w:t>
      </w:r>
      <w:r w:rsidR="00546A40" w:rsidRPr="0080094E">
        <w:t xml:space="preserve">gross state product </w:t>
      </w:r>
      <w:r w:rsidRPr="0080094E">
        <w:t>centres on the home: housing investment and household consumption.</w:t>
      </w:r>
    </w:p>
    <w:p w:rsidR="008028CB" w:rsidRPr="0080094E" w:rsidRDefault="008028CB" w:rsidP="008028CB">
      <w:r w:rsidRPr="0080094E">
        <w:t>Both are growing.</w:t>
      </w:r>
    </w:p>
    <w:p w:rsidR="008028CB" w:rsidRPr="0080094E" w:rsidRDefault="008028CB" w:rsidP="008028CB">
      <w:r w:rsidRPr="0080094E">
        <w:t>Household budgets are expanding, because asset prices are up, fuel prices are down, and interest rates are low.</w:t>
      </w:r>
    </w:p>
    <w:p w:rsidR="008028CB" w:rsidRPr="0080094E" w:rsidRDefault="008028CB" w:rsidP="008028CB">
      <w:r w:rsidRPr="0080094E">
        <w:t>And we’re buying and building more houses, because more people are moving here and more people can afford the interest.</w:t>
      </w:r>
    </w:p>
    <w:p w:rsidR="008028CB" w:rsidRPr="0080094E" w:rsidRDefault="008028CB" w:rsidP="008028CB">
      <w:r w:rsidRPr="0080094E">
        <w:t xml:space="preserve">As the US is recovering, our economy is </w:t>
      </w:r>
      <w:r w:rsidR="00546A40" w:rsidRPr="0080094E">
        <w:t>re</w:t>
      </w:r>
      <w:r w:rsidRPr="0080094E">
        <w:t xml:space="preserve">balancing – and our dollar is depreciating. </w:t>
      </w:r>
    </w:p>
    <w:p w:rsidR="008028CB" w:rsidRPr="0080094E" w:rsidRDefault="008028CB" w:rsidP="008028CB">
      <w:r w:rsidRPr="0080094E">
        <w:t>Right now, it’s about 20 per cent below its peak in 2013.</w:t>
      </w:r>
    </w:p>
    <w:p w:rsidR="008028CB" w:rsidRPr="0080094E" w:rsidRDefault="008028CB" w:rsidP="008028CB">
      <w:r w:rsidRPr="0080094E">
        <w:t>It’s making exporters more competitive, local products more affordable and businesses more willing to invest.</w:t>
      </w:r>
    </w:p>
    <w:p w:rsidR="008028CB" w:rsidRPr="0080094E" w:rsidRDefault="008028CB" w:rsidP="008028CB">
      <w:r w:rsidRPr="0080094E">
        <w:t>That’s what’s growing our state.</w:t>
      </w:r>
    </w:p>
    <w:p w:rsidR="008028CB" w:rsidRPr="0080094E" w:rsidRDefault="008028CB" w:rsidP="008028CB">
      <w:r w:rsidRPr="0080094E">
        <w:t>And it will only get stronger as we get back to work.</w:t>
      </w:r>
    </w:p>
    <w:p w:rsidR="00C96CA8" w:rsidRPr="0080094E" w:rsidRDefault="00C96CA8">
      <w:pPr>
        <w:spacing w:after="0"/>
      </w:pPr>
      <w:r w:rsidRPr="0080094E">
        <w:br w:type="page"/>
      </w:r>
    </w:p>
    <w:p w:rsidR="008028CB" w:rsidRPr="0080094E" w:rsidRDefault="008028CB" w:rsidP="008028CB">
      <w:r w:rsidRPr="0080094E">
        <w:lastRenderedPageBreak/>
        <w:t>Victoria’s unemployment rate will fall from six-and-a-half per cent to six-and-a-quarter this year.</w:t>
      </w:r>
    </w:p>
    <w:p w:rsidR="008028CB" w:rsidRPr="0080094E" w:rsidRDefault="008028CB" w:rsidP="008028CB">
      <w:r w:rsidRPr="0080094E">
        <w:t>Two years from now, it’s projected to fall even further.</w:t>
      </w:r>
    </w:p>
    <w:p w:rsidR="008028CB" w:rsidRPr="0080094E" w:rsidRDefault="008028CB" w:rsidP="008028CB">
      <w:r w:rsidRPr="0080094E">
        <w:t>That’s where we stand, as a state.</w:t>
      </w:r>
    </w:p>
    <w:p w:rsidR="008028CB" w:rsidRPr="0080094E" w:rsidRDefault="008028CB" w:rsidP="008028CB">
      <w:r w:rsidRPr="0080094E">
        <w:t xml:space="preserve">It’s almost never been this cheap for businesses to borrow and invest in the next chapter of our economic future. </w:t>
      </w:r>
    </w:p>
    <w:p w:rsidR="008028CB" w:rsidRPr="0080094E" w:rsidRDefault="008028CB" w:rsidP="008028CB">
      <w:r w:rsidRPr="0080094E">
        <w:t xml:space="preserve">A future that’s far more certain under an Andrews </w:t>
      </w:r>
      <w:proofErr w:type="spellStart"/>
      <w:r w:rsidRPr="0080094E">
        <w:t>Labor</w:t>
      </w:r>
      <w:proofErr w:type="spellEnd"/>
      <w:r w:rsidRPr="0080094E">
        <w:t xml:space="preserve"> Government.</w:t>
      </w:r>
    </w:p>
    <w:p w:rsidR="008028CB" w:rsidRPr="0080094E" w:rsidRDefault="008028CB" w:rsidP="008028CB">
      <w:r w:rsidRPr="0080094E">
        <w:t>Because we’re doing things differently.</w:t>
      </w:r>
    </w:p>
    <w:p w:rsidR="008028CB" w:rsidRPr="0080094E" w:rsidRDefault="008028CB" w:rsidP="008028CB">
      <w:r w:rsidRPr="0080094E">
        <w:t>When businesses invest in the state, they now have a willing partner in the Government.</w:t>
      </w:r>
    </w:p>
    <w:p w:rsidR="008028CB" w:rsidRPr="0080094E" w:rsidRDefault="008028CB" w:rsidP="008028CB">
      <w:r w:rsidRPr="0080094E">
        <w:t>They can have confidence.</w:t>
      </w:r>
    </w:p>
    <w:p w:rsidR="008028CB" w:rsidRPr="0080094E" w:rsidRDefault="008028CB" w:rsidP="008028CB">
      <w:r w:rsidRPr="0080094E">
        <w:t>They can have clarity.</w:t>
      </w:r>
    </w:p>
    <w:p w:rsidR="008028CB" w:rsidRPr="0080094E" w:rsidRDefault="008028CB" w:rsidP="008028CB">
      <w:r w:rsidRPr="0080094E">
        <w:t>And they can have certainty.</w:t>
      </w:r>
    </w:p>
    <w:p w:rsidR="008028CB" w:rsidRPr="0080094E" w:rsidRDefault="008028CB" w:rsidP="008028CB">
      <w:r w:rsidRPr="0080094E">
        <w:t>Because in this Government, they will find a shared ambition for a stronger state.</w:t>
      </w:r>
    </w:p>
    <w:p w:rsidR="008028CB" w:rsidRPr="0080094E" w:rsidRDefault="008028CB" w:rsidP="008028CB">
      <w:r w:rsidRPr="0080094E">
        <w:t xml:space="preserve">And a door that’s always open to new ideas. </w:t>
      </w:r>
    </w:p>
    <w:p w:rsidR="008028CB" w:rsidRPr="0080094E" w:rsidRDefault="008028CB" w:rsidP="008028CB">
      <w:r w:rsidRPr="0080094E">
        <w:t>Our Budget meets the challenges of today, but not at tomorrow’s expense.</w:t>
      </w:r>
    </w:p>
    <w:p w:rsidR="008028CB" w:rsidRPr="0080094E" w:rsidRDefault="008028CB" w:rsidP="008028CB">
      <w:r w:rsidRPr="0080094E">
        <w:t>And it helps insulate our economy from the shocks and surprises of an uncertain world.</w:t>
      </w:r>
    </w:p>
    <w:p w:rsidR="008028CB" w:rsidRPr="0080094E" w:rsidRDefault="008028CB" w:rsidP="008028CB">
      <w:r w:rsidRPr="0080094E">
        <w:t>The global market is drifting.</w:t>
      </w:r>
    </w:p>
    <w:p w:rsidR="008028CB" w:rsidRPr="0080094E" w:rsidRDefault="008028CB" w:rsidP="008028CB">
      <w:r w:rsidRPr="0080094E">
        <w:t>Yet our neighbours in Asia are booming.</w:t>
      </w:r>
    </w:p>
    <w:p w:rsidR="008028CB" w:rsidRPr="0080094E" w:rsidRDefault="008028CB" w:rsidP="008028CB">
      <w:r w:rsidRPr="0080094E">
        <w:t>As a result, our economy is changing.</w:t>
      </w:r>
    </w:p>
    <w:p w:rsidR="008028CB" w:rsidRPr="0080094E" w:rsidRDefault="008028CB" w:rsidP="008028CB">
      <w:r w:rsidRPr="0080094E">
        <w:t>But we are not captive to that change.</w:t>
      </w:r>
    </w:p>
    <w:p w:rsidR="008028CB" w:rsidRPr="0080094E" w:rsidRDefault="008028CB" w:rsidP="008028CB">
      <w:r w:rsidRPr="0080094E">
        <w:t>We’re not hostage to it.</w:t>
      </w:r>
    </w:p>
    <w:p w:rsidR="008028CB" w:rsidRPr="0080094E" w:rsidRDefault="008028CB" w:rsidP="008028CB">
      <w:r w:rsidRPr="0080094E">
        <w:t>In fact, we’re going to make the change work for us.</w:t>
      </w:r>
    </w:p>
    <w:p w:rsidR="008028CB" w:rsidRPr="0080094E" w:rsidRDefault="008028CB" w:rsidP="008028CB">
      <w:r w:rsidRPr="0080094E">
        <w:t xml:space="preserve">We have a duty to help industries grow – and we embrace it. </w:t>
      </w:r>
    </w:p>
    <w:p w:rsidR="008028CB" w:rsidRPr="0080094E" w:rsidRDefault="008028CB" w:rsidP="008028CB">
      <w:r w:rsidRPr="0080094E">
        <w:t>That’s what’s different about this Government.</w:t>
      </w:r>
    </w:p>
    <w:p w:rsidR="008028CB" w:rsidRPr="0080094E" w:rsidRDefault="008028CB" w:rsidP="008028CB">
      <w:r w:rsidRPr="0080094E">
        <w:t>We also have a duty to make our economy more productive.</w:t>
      </w:r>
    </w:p>
    <w:p w:rsidR="008028CB" w:rsidRPr="0080094E" w:rsidRDefault="008028CB" w:rsidP="008028CB">
      <w:r w:rsidRPr="0080094E">
        <w:t>That’s why we’re matching the diversity of our industries and our people – with a diversity of infrastructure projects.</w:t>
      </w:r>
    </w:p>
    <w:p w:rsidR="008028CB" w:rsidRPr="0080094E" w:rsidRDefault="008028CB" w:rsidP="008028CB">
      <w:r w:rsidRPr="0080094E">
        <w:t xml:space="preserve">We’re no longer putting all our eggs in one basket. </w:t>
      </w:r>
    </w:p>
    <w:p w:rsidR="008028CB" w:rsidRPr="0080094E" w:rsidRDefault="008028CB" w:rsidP="008028CB">
      <w:r w:rsidRPr="0080094E">
        <w:t>We’re no longer stacking the decks in favour of the projects that don’t stack up.</w:t>
      </w:r>
    </w:p>
    <w:p w:rsidR="004875E3" w:rsidRDefault="004875E3">
      <w:pPr>
        <w:spacing w:after="0"/>
      </w:pPr>
      <w:r>
        <w:br w:type="page"/>
      </w:r>
    </w:p>
    <w:p w:rsidR="008028CB" w:rsidRPr="0080094E" w:rsidRDefault="008028CB" w:rsidP="008028CB">
      <w:r w:rsidRPr="0080094E">
        <w:lastRenderedPageBreak/>
        <w:t>Projects like the East West Link, which the Victorian people rejected fair and square.</w:t>
      </w:r>
    </w:p>
    <w:p w:rsidR="008028CB" w:rsidRPr="0080094E" w:rsidRDefault="008028CB" w:rsidP="008028CB">
      <w:r w:rsidRPr="0080094E">
        <w:t xml:space="preserve">That’s why we cleaned up the mess, so we can get on with the projects our state needs. </w:t>
      </w:r>
    </w:p>
    <w:p w:rsidR="008028CB" w:rsidRPr="0080094E" w:rsidRDefault="008028CB" w:rsidP="008028CB">
      <w:r w:rsidRPr="0080094E">
        <w:t>Ones that will actually move workers and goods cheaply and reliably over time.</w:t>
      </w:r>
    </w:p>
    <w:p w:rsidR="008028CB" w:rsidRPr="0080094E" w:rsidRDefault="008028CB" w:rsidP="008028CB">
      <w:r w:rsidRPr="0080094E">
        <w:t xml:space="preserve">We’re committing up to $22 billion in new infrastructure projects and we </w:t>
      </w:r>
      <w:r w:rsidR="007C0D4D">
        <w:t>aren’t wasting a minute.</w:t>
      </w:r>
    </w:p>
    <w:p w:rsidR="008028CB" w:rsidRPr="0080094E" w:rsidRDefault="008028CB" w:rsidP="008028CB">
      <w:r w:rsidRPr="0080094E">
        <w:t>Over the last four years, the major projects pipeline became the major projects pipedream.</w:t>
      </w:r>
    </w:p>
    <w:p w:rsidR="008028CB" w:rsidRPr="0080094E" w:rsidRDefault="008028CB" w:rsidP="008028CB">
      <w:r w:rsidRPr="0080094E">
        <w:t xml:space="preserve">Victoria no longer has the luxury of such aggressive indecision. </w:t>
      </w:r>
    </w:p>
    <w:p w:rsidR="008028CB" w:rsidRPr="0080094E" w:rsidRDefault="008028CB" w:rsidP="008028CB">
      <w:r w:rsidRPr="0080094E">
        <w:t>It’s time to get on with it.</w:t>
      </w:r>
    </w:p>
    <w:p w:rsidR="008028CB" w:rsidRPr="0080094E" w:rsidRDefault="008028CB" w:rsidP="008028CB">
      <w:r w:rsidRPr="0080094E">
        <w:t>But a strong economy is not just about infrastructure.</w:t>
      </w:r>
    </w:p>
    <w:p w:rsidR="008028CB" w:rsidRPr="0080094E" w:rsidRDefault="008028CB" w:rsidP="008028CB">
      <w:r w:rsidRPr="0080094E">
        <w:t>Ultimately, it’s about people.</w:t>
      </w:r>
    </w:p>
    <w:p w:rsidR="008028CB" w:rsidRPr="0080094E" w:rsidRDefault="008028CB" w:rsidP="008028CB">
      <w:r w:rsidRPr="0080094E">
        <w:t>Their health and wellbeing is the true source of our productivity – and when one person misses out, we all miss out.</w:t>
      </w:r>
    </w:p>
    <w:p w:rsidR="008028CB" w:rsidRPr="0080094E" w:rsidRDefault="008028CB" w:rsidP="008028CB">
      <w:r w:rsidRPr="0080094E">
        <w:t>We’re a Government that’s prepared to invest in people and the things they need to thrive.</w:t>
      </w:r>
    </w:p>
    <w:p w:rsidR="008028CB" w:rsidRPr="0080094E" w:rsidRDefault="008028CB" w:rsidP="008028CB">
      <w:r w:rsidRPr="0080094E">
        <w:t>We’re a Government that’s prepared to partner with the companies that can take our state forward.</w:t>
      </w:r>
    </w:p>
    <w:p w:rsidR="008028CB" w:rsidRPr="0080094E" w:rsidRDefault="008028CB" w:rsidP="008028CB">
      <w:r w:rsidRPr="0080094E">
        <w:t>We’re a Government that’s prepared to seize the promise of change – and make it work for us.</w:t>
      </w:r>
    </w:p>
    <w:p w:rsidR="008028CB" w:rsidRPr="0080094E" w:rsidRDefault="008028CB" w:rsidP="008028CB">
      <w:r w:rsidRPr="0080094E">
        <w:t>And the 2015-16 Victorian Budget is the first big step.</w:t>
      </w:r>
    </w:p>
    <w:p w:rsidR="008028CB" w:rsidRPr="0080094E" w:rsidRDefault="008028CB" w:rsidP="008028CB">
      <w:r w:rsidRPr="0080094E">
        <w:t>It outlines a plan that will help create 100,000 jobs for 100,000 Victorians.</w:t>
      </w:r>
    </w:p>
    <w:p w:rsidR="008028CB" w:rsidRPr="0080094E" w:rsidRDefault="008028CB" w:rsidP="008028CB">
      <w:r w:rsidRPr="0080094E">
        <w:t>And it starts with the private sector.</w:t>
      </w:r>
    </w:p>
    <w:p w:rsidR="008028CB" w:rsidRPr="0080094E" w:rsidRDefault="008028CB" w:rsidP="008028CB">
      <w:r w:rsidRPr="0080094E">
        <w:t>Our best business minds, our senior economic leaders – the men and women who create Victorian jobs.</w:t>
      </w:r>
    </w:p>
    <w:p w:rsidR="008028CB" w:rsidRPr="0080094E" w:rsidRDefault="008028CB" w:rsidP="008028CB">
      <w:r w:rsidRPr="0080094E">
        <w:t>We’re going to give them a real say at the heart of our Government, with a real figure attached: half a billion dollars.</w:t>
      </w:r>
    </w:p>
    <w:p w:rsidR="008028CB" w:rsidRPr="0080094E" w:rsidRDefault="008028CB" w:rsidP="008028CB">
      <w:r w:rsidRPr="0080094E">
        <w:t>Our Budget invests $508 million to establish the Premier’s Jobs and Investment Panel.</w:t>
      </w:r>
    </w:p>
    <w:p w:rsidR="008028CB" w:rsidRPr="0080094E" w:rsidRDefault="008028CB" w:rsidP="008028CB">
      <w:r w:rsidRPr="0080094E">
        <w:t xml:space="preserve">It will bring together our economic leaders to provide direct advice on how to invest the Fund at its heart. </w:t>
      </w:r>
    </w:p>
    <w:p w:rsidR="008028CB" w:rsidRPr="0080094E" w:rsidRDefault="008028CB" w:rsidP="008028CB">
      <w:r w:rsidRPr="0080094E">
        <w:t>They will cut through the bureaucracy to get things done.</w:t>
      </w:r>
    </w:p>
    <w:p w:rsidR="008028CB" w:rsidRPr="0080094E" w:rsidRDefault="008028CB" w:rsidP="008028CB">
      <w:r w:rsidRPr="0080094E">
        <w:t>And they’ll be armed with a very simple brief: create more high-skill, high-wage jobs.</w:t>
      </w:r>
    </w:p>
    <w:p w:rsidR="008028CB" w:rsidRPr="0080094E" w:rsidRDefault="008028CB" w:rsidP="008028CB">
      <w:r w:rsidRPr="0080094E">
        <w:t>Our Budget also invests $200 million to seize the change at the heart of our economy.</w:t>
      </w:r>
    </w:p>
    <w:p w:rsidR="008028CB" w:rsidRPr="0080094E" w:rsidRDefault="008028CB" w:rsidP="008028CB">
      <w:r w:rsidRPr="0080094E">
        <w:t>To turbocharge the emerging industries that will give our state a new face and a new life.</w:t>
      </w:r>
    </w:p>
    <w:p w:rsidR="004875E3" w:rsidRDefault="004875E3">
      <w:pPr>
        <w:spacing w:after="0"/>
      </w:pPr>
      <w:r>
        <w:br w:type="page"/>
      </w:r>
    </w:p>
    <w:p w:rsidR="008028CB" w:rsidRPr="0080094E" w:rsidRDefault="008028CB" w:rsidP="008028CB">
      <w:r w:rsidRPr="0080094E">
        <w:lastRenderedPageBreak/>
        <w:t xml:space="preserve">It’s the Future Industries Fund, and it will offer grants of up to $1 million to firms working in six different sectors: </w:t>
      </w:r>
    </w:p>
    <w:p w:rsidR="008028CB" w:rsidRPr="0080094E" w:rsidRDefault="008028CB" w:rsidP="008028CB">
      <w:r w:rsidRPr="0080094E">
        <w:t>Medical technology and pharmaceuticals, new energy technology, transport defence and construction technology, food and fibre, international education and professional services.</w:t>
      </w:r>
    </w:p>
    <w:p w:rsidR="008028CB" w:rsidRPr="0080094E" w:rsidRDefault="008028CB" w:rsidP="008028CB">
      <w:r w:rsidRPr="0080094E">
        <w:t>Each of these sectors are primed for extraordinary growth.</w:t>
      </w:r>
    </w:p>
    <w:p w:rsidR="008028CB" w:rsidRPr="0080094E" w:rsidRDefault="008028CB" w:rsidP="008028CB">
      <w:r w:rsidRPr="0080094E">
        <w:t>And the Future Industries Fund will help them lead the world.</w:t>
      </w:r>
    </w:p>
    <w:p w:rsidR="008028CB" w:rsidRPr="0080094E" w:rsidRDefault="008028CB" w:rsidP="008028CB">
      <w:r w:rsidRPr="0080094E">
        <w:t>We hear th</w:t>
      </w:r>
      <w:r w:rsidR="005E2008" w:rsidRPr="0080094E">
        <w:t>is</w:t>
      </w:r>
      <w:r w:rsidRPr="0080094E">
        <w:t xml:space="preserve"> word so often: transition.</w:t>
      </w:r>
    </w:p>
    <w:p w:rsidR="008028CB" w:rsidRPr="0080094E" w:rsidRDefault="008028CB" w:rsidP="008028CB">
      <w:r w:rsidRPr="0080094E">
        <w:t xml:space="preserve">It’s too often spoken by </w:t>
      </w:r>
      <w:r w:rsidR="005E2008" w:rsidRPr="0080094E">
        <w:t xml:space="preserve">governments </w:t>
      </w:r>
      <w:r w:rsidRPr="0080094E">
        <w:t>who have no idea where we’re transitioning to.</w:t>
      </w:r>
    </w:p>
    <w:p w:rsidR="008028CB" w:rsidRPr="0080094E" w:rsidRDefault="008028CB" w:rsidP="008028CB">
      <w:r w:rsidRPr="0080094E">
        <w:t xml:space="preserve">Well, the Future Industries Fund is our compass. </w:t>
      </w:r>
    </w:p>
    <w:p w:rsidR="008028CB" w:rsidRPr="0080094E" w:rsidRDefault="008028CB" w:rsidP="008028CB">
      <w:r w:rsidRPr="0080094E">
        <w:t xml:space="preserve">And the map extends to the regions. </w:t>
      </w:r>
    </w:p>
    <w:p w:rsidR="008028CB" w:rsidRPr="0080094E" w:rsidRDefault="008028CB" w:rsidP="008028CB">
      <w:r w:rsidRPr="0080094E">
        <w:t xml:space="preserve">The jobs crisis hit regional communities the hardest. </w:t>
      </w:r>
    </w:p>
    <w:p w:rsidR="008028CB" w:rsidRPr="0080094E" w:rsidRDefault="008028CB" w:rsidP="008028CB">
      <w:r w:rsidRPr="0080094E">
        <w:t>Businesses closed up. TAFEs shut down.</w:t>
      </w:r>
    </w:p>
    <w:p w:rsidR="008028CB" w:rsidRPr="0080094E" w:rsidRDefault="008028CB" w:rsidP="008028CB">
      <w:r w:rsidRPr="0080094E">
        <w:t xml:space="preserve">Young people packed their bags and left their families in search of work or study. </w:t>
      </w:r>
    </w:p>
    <w:p w:rsidR="008028CB" w:rsidRPr="0080094E" w:rsidRDefault="008028CB" w:rsidP="008028CB">
      <w:r w:rsidRPr="0080094E">
        <w:t>That’s why the Budget invests $500 million in a Fund dedicated to regional jobs and regional growth.</w:t>
      </w:r>
    </w:p>
    <w:p w:rsidR="008028CB" w:rsidRPr="0080094E" w:rsidRDefault="008028CB" w:rsidP="008028CB">
      <w:r w:rsidRPr="0080094E">
        <w:t>Initiatives like Food Source Victoria will promote local produce.</w:t>
      </w:r>
    </w:p>
    <w:p w:rsidR="008028CB" w:rsidRPr="0080094E" w:rsidRDefault="008028CB" w:rsidP="008028CB">
      <w:r w:rsidRPr="0080094E">
        <w:t xml:space="preserve">Projects like the Ballarat Station redevelopment are a green light for new industries. </w:t>
      </w:r>
    </w:p>
    <w:p w:rsidR="008028CB" w:rsidRPr="0080094E" w:rsidRDefault="008028CB" w:rsidP="008028CB">
      <w:r w:rsidRPr="0080094E">
        <w:t xml:space="preserve">Attractions like the Grampians Peak Trail will draw in visitors from across the state. </w:t>
      </w:r>
    </w:p>
    <w:p w:rsidR="008028CB" w:rsidRPr="0080094E" w:rsidRDefault="008028CB" w:rsidP="008028CB">
      <w:r w:rsidRPr="0080094E">
        <w:t xml:space="preserve">And the half-billion dollar Regional Jobs and Investment Fund will support them all. </w:t>
      </w:r>
    </w:p>
    <w:p w:rsidR="008028CB" w:rsidRPr="0080094E" w:rsidRDefault="008028CB" w:rsidP="008028CB">
      <w:r w:rsidRPr="0080094E">
        <w:t>We’re providing another $</w:t>
      </w:r>
      <w:r w:rsidR="005E2008" w:rsidRPr="0080094E">
        <w:t xml:space="preserve">70 </w:t>
      </w:r>
      <w:r w:rsidRPr="0080094E">
        <w:t>million for agriculture, to keep farming families fit and productive and get young people back on the land.</w:t>
      </w:r>
    </w:p>
    <w:p w:rsidR="008028CB" w:rsidRPr="0080094E" w:rsidRDefault="008028CB" w:rsidP="008028CB">
      <w:r w:rsidRPr="0080094E">
        <w:t xml:space="preserve">And we’re supporting the wind industry, with $20 million for new energy jobs. </w:t>
      </w:r>
    </w:p>
    <w:p w:rsidR="008028CB" w:rsidRPr="0080094E" w:rsidRDefault="008028CB" w:rsidP="008028CB">
      <w:r w:rsidRPr="0080094E">
        <w:t>We’ll also fund new ideas.</w:t>
      </w:r>
    </w:p>
    <w:p w:rsidR="008028CB" w:rsidRPr="0080094E" w:rsidRDefault="008028CB" w:rsidP="008028CB">
      <w:r w:rsidRPr="0080094E">
        <w:t>A $60 million initiative for start-ups will take our most promising concepts from mind to market.</w:t>
      </w:r>
    </w:p>
    <w:p w:rsidR="008028CB" w:rsidRPr="0080094E" w:rsidRDefault="008028CB" w:rsidP="008028CB">
      <w:r w:rsidRPr="0080094E">
        <w:t>And $</w:t>
      </w:r>
      <w:r w:rsidR="005E2008" w:rsidRPr="0080094E">
        <w:t xml:space="preserve">12 </w:t>
      </w:r>
      <w:r w:rsidRPr="0080094E">
        <w:t>million for a program of inbound trade missions will bring overseas investors to our soil.</w:t>
      </w:r>
    </w:p>
    <w:p w:rsidR="008028CB" w:rsidRPr="0080094E" w:rsidRDefault="008028CB" w:rsidP="008028CB">
      <w:r w:rsidRPr="0080094E">
        <w:t>Small business gets its fair share, too.</w:t>
      </w:r>
    </w:p>
    <w:p w:rsidR="008028CB" w:rsidRPr="0080094E" w:rsidRDefault="008028CB" w:rsidP="008028CB">
      <w:r w:rsidRPr="0080094E">
        <w:t>We’ll give employers the advice they need to cut through red tape.</w:t>
      </w:r>
    </w:p>
    <w:p w:rsidR="008028CB" w:rsidRPr="0080094E" w:rsidRDefault="007C0D4D" w:rsidP="008028CB">
      <w:r>
        <w:t>Businesses</w:t>
      </w:r>
      <w:r w:rsidR="008028CB" w:rsidRPr="0080094E">
        <w:t xml:space="preserve"> can earn stamp duty relief if they invest in new equipment.</w:t>
      </w:r>
    </w:p>
    <w:p w:rsidR="008028CB" w:rsidRPr="0080094E" w:rsidRDefault="008028CB" w:rsidP="008028CB">
      <w:r w:rsidRPr="0080094E">
        <w:t xml:space="preserve">And they can also earn payroll tax relief if they hire retrenched workers, unemployed young people or the long-term </w:t>
      </w:r>
      <w:r w:rsidR="007C0D4D">
        <w:t>jobless</w:t>
      </w:r>
      <w:r w:rsidRPr="0080094E">
        <w:t>.</w:t>
      </w:r>
    </w:p>
    <w:p w:rsidR="00C96CA8" w:rsidRPr="0080094E" w:rsidRDefault="00C96CA8">
      <w:pPr>
        <w:spacing w:after="0"/>
      </w:pPr>
      <w:r w:rsidRPr="0080094E">
        <w:br w:type="page"/>
      </w:r>
    </w:p>
    <w:p w:rsidR="008028CB" w:rsidRPr="0080094E" w:rsidRDefault="008028CB" w:rsidP="008028CB">
      <w:r w:rsidRPr="0080094E">
        <w:lastRenderedPageBreak/>
        <w:t>That’s how we’ll get Victoria back to work and help create 100,000 new jobs.</w:t>
      </w:r>
    </w:p>
    <w:p w:rsidR="008028CB" w:rsidRPr="0080094E" w:rsidRDefault="008028CB" w:rsidP="008028CB">
      <w:r w:rsidRPr="0080094E">
        <w:t>100,000 second chances.</w:t>
      </w:r>
    </w:p>
    <w:p w:rsidR="008028CB" w:rsidRPr="0080094E" w:rsidRDefault="008028CB" w:rsidP="008028CB">
      <w:r w:rsidRPr="0080094E">
        <w:t>100,000 Victorians beaming with pride, holding their pay-slip and helping our state recover.</w:t>
      </w:r>
    </w:p>
    <w:p w:rsidR="008028CB" w:rsidRPr="0080094E" w:rsidRDefault="008028CB" w:rsidP="008028CB">
      <w:r w:rsidRPr="0080094E">
        <w:t>That’s what fairness looks like.</w:t>
      </w:r>
    </w:p>
    <w:p w:rsidR="008028CB" w:rsidRPr="0080094E" w:rsidRDefault="008028CB" w:rsidP="008028CB">
      <w:r w:rsidRPr="0080094E">
        <w:t>But without education, the picture is incomplete.</w:t>
      </w:r>
    </w:p>
    <w:p w:rsidR="008028CB" w:rsidRPr="0080094E" w:rsidRDefault="008028CB" w:rsidP="008028CB">
      <w:r w:rsidRPr="0080094E">
        <w:t xml:space="preserve">Without skills, our state won’t work. </w:t>
      </w:r>
    </w:p>
    <w:p w:rsidR="008028CB" w:rsidRPr="0080094E" w:rsidRDefault="008028CB" w:rsidP="008028CB">
      <w:r w:rsidRPr="0080094E">
        <w:t>That’s why we’re saving our TAFE system.</w:t>
      </w:r>
    </w:p>
    <w:p w:rsidR="008028CB" w:rsidRPr="0080094E" w:rsidRDefault="008028CB" w:rsidP="008028CB">
      <w:r w:rsidRPr="0080094E">
        <w:t>Over the last four years, campuses across our state were dragged to the brink of collapse.</w:t>
      </w:r>
    </w:p>
    <w:p w:rsidR="008028CB" w:rsidRPr="0080094E" w:rsidRDefault="008028CB" w:rsidP="008028CB">
      <w:r w:rsidRPr="0080094E">
        <w:t>Their gates slammed shut on our next generation.</w:t>
      </w:r>
    </w:p>
    <w:p w:rsidR="008028CB" w:rsidRPr="0080094E" w:rsidRDefault="008028CB" w:rsidP="008028CB">
      <w:r w:rsidRPr="0080094E">
        <w:t>And our Budget invests $300 million to get them back in the black and back on their feet.</w:t>
      </w:r>
    </w:p>
    <w:p w:rsidR="008028CB" w:rsidRPr="0080094E" w:rsidRDefault="008028CB" w:rsidP="008028CB">
      <w:r w:rsidRPr="0080094E">
        <w:t xml:space="preserve">Our $320 million TAFE Rescue Fund will help institutes reopen and recover. </w:t>
      </w:r>
    </w:p>
    <w:p w:rsidR="008028CB" w:rsidRPr="0080094E" w:rsidRDefault="008028CB" w:rsidP="008028CB">
      <w:r w:rsidRPr="0080094E">
        <w:t>And our $50 million TAFE Back to Work fund will help them renew, with training courses developed in partnership with local companies.</w:t>
      </w:r>
    </w:p>
    <w:p w:rsidR="008028CB" w:rsidRPr="0080094E" w:rsidRDefault="008028CB" w:rsidP="008028CB">
      <w:r w:rsidRPr="0080094E">
        <w:t xml:space="preserve">We’re also investing $32 million to save the jobs and skills centres that give a second chance to the people who are dropping out of school and dropping out of our economy. </w:t>
      </w:r>
    </w:p>
    <w:p w:rsidR="008028CB" w:rsidRPr="0080094E" w:rsidRDefault="007C0D4D" w:rsidP="008028CB">
      <w:r>
        <w:t>But that’s still not enough.</w:t>
      </w:r>
    </w:p>
    <w:p w:rsidR="008028CB" w:rsidRPr="0080094E" w:rsidRDefault="008028CB" w:rsidP="008028CB">
      <w:r w:rsidRPr="0080094E">
        <w:t>We need to get started earlier.</w:t>
      </w:r>
    </w:p>
    <w:p w:rsidR="008028CB" w:rsidRPr="0080094E" w:rsidRDefault="008028CB" w:rsidP="008028CB">
      <w:r w:rsidRPr="0080094E">
        <w:t>We need to give our next generation a head start on a hands-on vocation.</w:t>
      </w:r>
    </w:p>
    <w:p w:rsidR="008028CB" w:rsidRPr="0080094E" w:rsidRDefault="008028CB" w:rsidP="008028CB">
      <w:r w:rsidRPr="0080094E">
        <w:t>That’s why we’re building ten Tech Schools.</w:t>
      </w:r>
    </w:p>
    <w:p w:rsidR="008028CB" w:rsidRPr="0080094E" w:rsidRDefault="008028CB" w:rsidP="008028CB">
      <w:r w:rsidRPr="0080094E">
        <w:t xml:space="preserve">They’ll go in the suburbs and cities that need </w:t>
      </w:r>
      <w:r w:rsidR="007C0D4D">
        <w:t>them, including Gippsland, Ballarat, Bendigo and Geelong.</w:t>
      </w:r>
    </w:p>
    <w:p w:rsidR="008028CB" w:rsidRPr="0080094E" w:rsidRDefault="008028CB" w:rsidP="008028CB">
      <w:r w:rsidRPr="0080094E">
        <w:t>They’ll give our kids the skills they need, alongside a comprehensive education.</w:t>
      </w:r>
    </w:p>
    <w:p w:rsidR="008028CB" w:rsidRPr="0080094E" w:rsidRDefault="008028CB" w:rsidP="008028CB">
      <w:r w:rsidRPr="0080094E">
        <w:t>And our Budget provides $12 million to help get them off the ground.</w:t>
      </w:r>
    </w:p>
    <w:p w:rsidR="008028CB" w:rsidRPr="0080094E" w:rsidRDefault="008028CB" w:rsidP="008028CB">
      <w:r w:rsidRPr="0080094E">
        <w:t>All jobs start with skills.</w:t>
      </w:r>
    </w:p>
    <w:p w:rsidR="008028CB" w:rsidRPr="0080094E" w:rsidRDefault="008028CB" w:rsidP="008028CB">
      <w:r w:rsidRPr="0080094E">
        <w:t>All skills start at school.</w:t>
      </w:r>
    </w:p>
    <w:p w:rsidR="008028CB" w:rsidRPr="0080094E" w:rsidRDefault="008028CB" w:rsidP="008028CB">
      <w:r w:rsidRPr="0080094E">
        <w:t>That’s why we’ve delivered the biggest education budget in Victoria’s history.</w:t>
      </w:r>
    </w:p>
    <w:p w:rsidR="008028CB" w:rsidRPr="0080094E" w:rsidRDefault="008028CB" w:rsidP="008028CB">
      <w:r w:rsidRPr="0080094E">
        <w:t>We’re investing $3.3 billion in our system – from start to finish.</w:t>
      </w:r>
    </w:p>
    <w:p w:rsidR="008028CB" w:rsidRPr="0080094E" w:rsidRDefault="008028CB" w:rsidP="008028CB">
      <w:r w:rsidRPr="0080094E">
        <w:t xml:space="preserve">Education funding will grow 70 per cent </w:t>
      </w:r>
      <w:r w:rsidR="005E2008" w:rsidRPr="0080094E">
        <w:t xml:space="preserve">faster </w:t>
      </w:r>
      <w:r w:rsidRPr="0080094E">
        <w:t xml:space="preserve">over the next three years than it did over the past three. </w:t>
      </w:r>
    </w:p>
    <w:p w:rsidR="008028CB" w:rsidRPr="0080094E" w:rsidRDefault="008028CB" w:rsidP="008028CB">
      <w:r w:rsidRPr="0080094E">
        <w:t>And we’re focusing on the schools that need the most support.</w:t>
      </w:r>
    </w:p>
    <w:p w:rsidR="00C96CA8" w:rsidRPr="0080094E" w:rsidRDefault="00C96CA8">
      <w:pPr>
        <w:spacing w:after="0"/>
      </w:pPr>
      <w:r w:rsidRPr="0080094E">
        <w:br w:type="page"/>
      </w:r>
    </w:p>
    <w:p w:rsidR="008028CB" w:rsidRPr="0080094E" w:rsidRDefault="008028CB" w:rsidP="008028CB">
      <w:r w:rsidRPr="0080094E">
        <w:lastRenderedPageBreak/>
        <w:t xml:space="preserve">Through the Budget, the Government reconfirms our commitment to the </w:t>
      </w:r>
      <w:proofErr w:type="spellStart"/>
      <w:r w:rsidRPr="0080094E">
        <w:t>Gonski</w:t>
      </w:r>
      <w:proofErr w:type="spellEnd"/>
      <w:r w:rsidRPr="0080094E">
        <w:t xml:space="preserve"> Agreement. </w:t>
      </w:r>
    </w:p>
    <w:p w:rsidR="008028CB" w:rsidRPr="0080094E" w:rsidRDefault="008028CB" w:rsidP="008028CB">
      <w:r w:rsidRPr="0080094E">
        <w:t xml:space="preserve">For the first time ever in Victoria, we’ve met our obligations under </w:t>
      </w:r>
      <w:proofErr w:type="spellStart"/>
      <w:r w:rsidRPr="0080094E">
        <w:t>Gonski</w:t>
      </w:r>
      <w:proofErr w:type="spellEnd"/>
      <w:r w:rsidRPr="0080094E">
        <w:t xml:space="preserve"> – with full allocations for the 2016 and 2017 school years to make up the</w:t>
      </w:r>
      <w:r w:rsidR="00B06016" w:rsidRPr="0080094E">
        <w:t xml:space="preserve"> $805 million shortfall in allocated funding to the </w:t>
      </w:r>
      <w:r w:rsidR="00250A8F" w:rsidRPr="0080094E">
        <w:t xml:space="preserve">Department </w:t>
      </w:r>
      <w:r w:rsidR="00250A8F">
        <w:t xml:space="preserve">that was </w:t>
      </w:r>
      <w:r w:rsidRPr="0080094E">
        <w:t>left behind by the previous Government.</w:t>
      </w:r>
    </w:p>
    <w:p w:rsidR="008028CB" w:rsidRPr="0080094E" w:rsidRDefault="008028CB" w:rsidP="008028CB">
      <w:r w:rsidRPr="0080094E">
        <w:t>But as we know, the Commonwealth has walked away from the final two years of this Agreement.</w:t>
      </w:r>
    </w:p>
    <w:p w:rsidR="008028CB" w:rsidRPr="0080094E" w:rsidRDefault="008028CB" w:rsidP="008028CB">
      <w:r w:rsidRPr="0080094E">
        <w:t>They’re short-changing Victorian students in the order of $</w:t>
      </w:r>
      <w:r w:rsidR="00B06016" w:rsidRPr="0080094E">
        <w:t xml:space="preserve">1 </w:t>
      </w:r>
      <w:r w:rsidRPr="0080094E">
        <w:t>billion</w:t>
      </w:r>
      <w:r w:rsidR="00250A8F">
        <w:t>.</w:t>
      </w:r>
    </w:p>
    <w:p w:rsidR="008028CB" w:rsidRPr="0080094E" w:rsidRDefault="008028CB" w:rsidP="008028CB">
      <w:r w:rsidRPr="0080094E">
        <w:t xml:space="preserve">Victoria will fight for this funding for the 2018 and 2019 school years. </w:t>
      </w:r>
    </w:p>
    <w:p w:rsidR="008028CB" w:rsidRPr="0080094E" w:rsidRDefault="008028CB" w:rsidP="008028CB">
      <w:r w:rsidRPr="0080094E">
        <w:t>And we will commission</w:t>
      </w:r>
      <w:r w:rsidR="00B06016" w:rsidRPr="0080094E">
        <w:t xml:space="preserve"> </w:t>
      </w:r>
      <w:r w:rsidR="00250A8F" w:rsidRPr="0080094E">
        <w:t xml:space="preserve">The </w:t>
      </w:r>
      <w:r w:rsidR="00B06016" w:rsidRPr="0080094E">
        <w:t xml:space="preserve">Hon. Steve </w:t>
      </w:r>
      <w:proofErr w:type="spellStart"/>
      <w:r w:rsidR="00B06016" w:rsidRPr="0080094E">
        <w:t>Bracks</w:t>
      </w:r>
      <w:proofErr w:type="spellEnd"/>
      <w:r w:rsidR="00B06016" w:rsidRPr="0080094E">
        <w:t xml:space="preserve"> AC</w:t>
      </w:r>
      <w:r w:rsidRPr="0080094E">
        <w:t xml:space="preserve"> </w:t>
      </w:r>
      <w:r w:rsidR="008C5F3E">
        <w:t>to</w:t>
      </w:r>
      <w:r w:rsidR="00B06016" w:rsidRPr="0080094E">
        <w:t xml:space="preserve"> </w:t>
      </w:r>
      <w:r w:rsidRPr="0080094E">
        <w:t xml:space="preserve">review how Victoria should allocate funding in the future. </w:t>
      </w:r>
    </w:p>
    <w:p w:rsidR="008028CB" w:rsidRPr="0080094E" w:rsidRDefault="008028CB" w:rsidP="008028CB">
      <w:r w:rsidRPr="0080094E">
        <w:t>It will be the foundation for school funding beyond 2017, giving principals and schools clarity and certainty.</w:t>
      </w:r>
    </w:p>
    <w:p w:rsidR="008028CB" w:rsidRPr="0080094E" w:rsidRDefault="008028CB" w:rsidP="008028CB">
      <w:r w:rsidRPr="0080094E">
        <w:t>We care about the future of our kids.</w:t>
      </w:r>
    </w:p>
    <w:p w:rsidR="008028CB" w:rsidRPr="0080094E" w:rsidRDefault="008028CB" w:rsidP="008028CB">
      <w:r w:rsidRPr="0080094E">
        <w:t>We also care about their safety and comfort at school.</w:t>
      </w:r>
    </w:p>
    <w:p w:rsidR="008028CB" w:rsidRPr="0080094E" w:rsidRDefault="008028CB" w:rsidP="008028CB">
      <w:r w:rsidRPr="0080094E">
        <w:t>Far too many children are learning in conditions we’d never accept in our own workplace.</w:t>
      </w:r>
    </w:p>
    <w:p w:rsidR="008028CB" w:rsidRPr="0080094E" w:rsidRDefault="008028CB" w:rsidP="008028CB">
      <w:r w:rsidRPr="0080094E">
        <w:t>Our talented pool of teachers make things so much better, but kids still can’t get a first</w:t>
      </w:r>
      <w:r w:rsidRPr="0080094E">
        <w:noBreakHyphen/>
        <w:t>rate education in a second-rate classroom.</w:t>
      </w:r>
    </w:p>
    <w:p w:rsidR="008028CB" w:rsidRPr="0080094E" w:rsidRDefault="008028CB" w:rsidP="008028CB">
      <w:r w:rsidRPr="0080094E">
        <w:t xml:space="preserve">Take Essendon Keilor College, reported to be </w:t>
      </w:r>
      <w:r w:rsidR="00081D4C" w:rsidRPr="0080094E">
        <w:t xml:space="preserve">one of </w:t>
      </w:r>
      <w:r w:rsidRPr="0080094E">
        <w:t>Victoria’s most rundown school</w:t>
      </w:r>
      <w:r w:rsidR="008C5F3E">
        <w:t>s</w:t>
      </w:r>
      <w:r w:rsidRPr="0080094E">
        <w:t xml:space="preserve">. </w:t>
      </w:r>
    </w:p>
    <w:p w:rsidR="008028CB" w:rsidRPr="0080094E" w:rsidRDefault="008028CB" w:rsidP="008028CB">
      <w:r w:rsidRPr="0080094E">
        <w:t xml:space="preserve">The bitumen has buckled from end to end. </w:t>
      </w:r>
    </w:p>
    <w:p w:rsidR="008028CB" w:rsidRPr="0080094E" w:rsidRDefault="008028CB" w:rsidP="008028CB">
      <w:r w:rsidRPr="0080094E">
        <w:t xml:space="preserve">The walls and ceilings are leaky and rotten. </w:t>
      </w:r>
    </w:p>
    <w:p w:rsidR="008028CB" w:rsidRPr="0080094E" w:rsidRDefault="008028CB" w:rsidP="008028CB">
      <w:r w:rsidRPr="0080094E">
        <w:t>And more than one thousand items require maintenance.</w:t>
      </w:r>
    </w:p>
    <w:p w:rsidR="008028CB" w:rsidRPr="0080094E" w:rsidRDefault="008028CB" w:rsidP="008028CB">
      <w:r w:rsidRPr="0080094E">
        <w:t>What about Frankston Primary: some of its facilities have barely seen a lick of paint since the Second World War, and the building still has a boiler room.</w:t>
      </w:r>
    </w:p>
    <w:p w:rsidR="008028CB" w:rsidRPr="0080094E" w:rsidRDefault="008028CB" w:rsidP="008028CB">
      <w:r w:rsidRPr="0080094E">
        <w:t>At Seaford Park Primary, every single classroom is a portable.</w:t>
      </w:r>
    </w:p>
    <w:p w:rsidR="008028CB" w:rsidRPr="0080094E" w:rsidRDefault="008028CB" w:rsidP="008028CB">
      <w:r w:rsidRPr="0080094E">
        <w:t>At Greensborough College, bags are known to go missing through holes in the floor.</w:t>
      </w:r>
    </w:p>
    <w:p w:rsidR="008028CB" w:rsidRPr="0080094E" w:rsidRDefault="008028CB" w:rsidP="008028CB">
      <w:r w:rsidRPr="0080094E">
        <w:t>And here’s a quote from Georgie, a Cranbourne Secondary student: “I love school</w:t>
      </w:r>
      <w:r w:rsidR="00250A8F">
        <w:t>,</w:t>
      </w:r>
      <w:r w:rsidRPr="0080094E">
        <w:t xml:space="preserve"> but </w:t>
      </w:r>
      <w:r w:rsidR="00250A8F">
        <w:t xml:space="preserve">these classrooms are </w:t>
      </w:r>
      <w:r w:rsidRPr="0080094E">
        <w:t>absolutely disgusting</w:t>
      </w:r>
      <w:r w:rsidR="00250A8F">
        <w:t>.</w:t>
      </w:r>
      <w:r w:rsidRPr="0080094E">
        <w:t>”</w:t>
      </w:r>
    </w:p>
    <w:p w:rsidR="008028CB" w:rsidRPr="0080094E" w:rsidRDefault="008028CB" w:rsidP="008028CB">
      <w:r w:rsidRPr="0080094E">
        <w:t>That’s about as sad as you get.</w:t>
      </w:r>
    </w:p>
    <w:p w:rsidR="008028CB" w:rsidRPr="0080094E" w:rsidRDefault="008028CB" w:rsidP="008028CB">
      <w:r w:rsidRPr="0080094E">
        <w:t xml:space="preserve">While opening her eyes to the world, she’s turning her gaze away. </w:t>
      </w:r>
    </w:p>
    <w:p w:rsidR="008028CB" w:rsidRPr="0080094E" w:rsidRDefault="008028CB" w:rsidP="008028CB">
      <w:r w:rsidRPr="0080094E">
        <w:t>That can’t happen here – not in our state, not in our schools.</w:t>
      </w:r>
    </w:p>
    <w:p w:rsidR="00C96CA8" w:rsidRPr="0080094E" w:rsidRDefault="00C96CA8">
      <w:pPr>
        <w:spacing w:after="0"/>
      </w:pPr>
      <w:r w:rsidRPr="0080094E">
        <w:br w:type="page"/>
      </w:r>
    </w:p>
    <w:p w:rsidR="008028CB" w:rsidRPr="0080094E" w:rsidRDefault="008028CB" w:rsidP="008028CB">
      <w:r w:rsidRPr="0080094E">
        <w:lastRenderedPageBreak/>
        <w:t>That’s why our Budget invests $688 million to make our schools bigger, cleaner, safer, better.</w:t>
      </w:r>
    </w:p>
    <w:p w:rsidR="008028CB" w:rsidRPr="0080094E" w:rsidRDefault="008028CB" w:rsidP="008028CB">
      <w:r w:rsidRPr="0080094E">
        <w:t>We’ll rebuild and renovate 67 Victorian schools.</w:t>
      </w:r>
    </w:p>
    <w:p w:rsidR="008028CB" w:rsidRPr="0080094E" w:rsidRDefault="008028CB" w:rsidP="008028CB">
      <w:r w:rsidRPr="0080094E">
        <w:t>And build ten new schools across the state.</w:t>
      </w:r>
    </w:p>
    <w:p w:rsidR="008028CB" w:rsidRPr="0080094E" w:rsidRDefault="008028CB" w:rsidP="008028CB">
      <w:r w:rsidRPr="0080094E">
        <w:t>And purchase $40 million worth of land in our growing outer-suburbs, for more schools and more choices.</w:t>
      </w:r>
    </w:p>
    <w:p w:rsidR="008028CB" w:rsidRPr="0080094E" w:rsidRDefault="008028CB" w:rsidP="008028CB">
      <w:r w:rsidRPr="0080094E">
        <w:t xml:space="preserve">Schools that are bursting at the seams will receive 120 </w:t>
      </w:r>
      <w:r w:rsidR="00250A8F">
        <w:t xml:space="preserve">brand new, </w:t>
      </w:r>
      <w:r w:rsidRPr="0080094E">
        <w:t>safe, relocatable classrooms.</w:t>
      </w:r>
    </w:p>
    <w:p w:rsidR="008028CB" w:rsidRPr="0080094E" w:rsidRDefault="008028CB" w:rsidP="008028CB">
      <w:r w:rsidRPr="0080094E">
        <w:t>And classrooms with asbestos in the walls will finally get something done about it.</w:t>
      </w:r>
    </w:p>
    <w:p w:rsidR="008028CB" w:rsidRPr="0080094E" w:rsidRDefault="008028CB" w:rsidP="008028CB">
      <w:r w:rsidRPr="0080094E">
        <w:t xml:space="preserve">There’s $50 million to upgrade </w:t>
      </w:r>
      <w:proofErr w:type="spellStart"/>
      <w:r w:rsidRPr="0080094E">
        <w:t>kinders</w:t>
      </w:r>
      <w:proofErr w:type="spellEnd"/>
      <w:r w:rsidRPr="0080094E">
        <w:t>.</w:t>
      </w:r>
    </w:p>
    <w:p w:rsidR="008028CB" w:rsidRPr="0080094E" w:rsidRDefault="008028CB" w:rsidP="008028CB">
      <w:r w:rsidRPr="0080094E">
        <w:t>And there’s $10 million to upgrade schools for students with disabilities.</w:t>
      </w:r>
    </w:p>
    <w:p w:rsidR="008028CB" w:rsidRPr="0080094E" w:rsidRDefault="008028CB" w:rsidP="008028CB">
      <w:r w:rsidRPr="0080094E">
        <w:t xml:space="preserve">Because the biggest education budget in history means more students, more families, getting the help they need. </w:t>
      </w:r>
    </w:p>
    <w:p w:rsidR="008028CB" w:rsidRPr="0080094E" w:rsidRDefault="008028CB" w:rsidP="008028CB">
      <w:r w:rsidRPr="0080094E">
        <w:t>That includes the struggling families who are working hard to get their kids through the most important years of their life.</w:t>
      </w:r>
    </w:p>
    <w:p w:rsidR="008028CB" w:rsidRPr="0080094E" w:rsidRDefault="008028CB" w:rsidP="008028CB">
      <w:r w:rsidRPr="0080094E">
        <w:t>Too many children learn about disadvantage the hard way – the wrong way – when they don’t have the right uniform, or they can’t see the whiteboard, or they don’t get to go on school camp with their friends.</w:t>
      </w:r>
    </w:p>
    <w:p w:rsidR="008028CB" w:rsidRPr="0080094E" w:rsidRDefault="008028CB" w:rsidP="008028CB">
      <w:r w:rsidRPr="0080094E">
        <w:t>So we’re going to help families cover the extra costs of a child’s education.</w:t>
      </w:r>
    </w:p>
    <w:p w:rsidR="008028CB" w:rsidRPr="0080094E" w:rsidRDefault="008028CB" w:rsidP="008028CB">
      <w:r w:rsidRPr="0080094E">
        <w:t>We’re investing $178 million to give students the things they need to fit in and thrive.</w:t>
      </w:r>
    </w:p>
    <w:p w:rsidR="008028CB" w:rsidRPr="0080094E" w:rsidRDefault="008028CB" w:rsidP="008028CB">
      <w:r w:rsidRPr="0080094E">
        <w:t>The Camps, Sports and Excursions Fund will help 200,000 disadvantaged students receive these expensive but essential pieces of their education.</w:t>
      </w:r>
    </w:p>
    <w:p w:rsidR="008028CB" w:rsidRPr="0080094E" w:rsidRDefault="008028CB" w:rsidP="008028CB">
      <w:r w:rsidRPr="0080094E">
        <w:t>Children in 250 primary schools will get free eye tests and glasses.</w:t>
      </w:r>
    </w:p>
    <w:p w:rsidR="008028CB" w:rsidRPr="0080094E" w:rsidRDefault="008028CB" w:rsidP="008028CB">
      <w:r w:rsidRPr="0080094E">
        <w:t>Breakfast Clubs will serve up the most important meal of the day, free, to 25,000 students.</w:t>
      </w:r>
    </w:p>
    <w:p w:rsidR="008028CB" w:rsidRPr="0080094E" w:rsidRDefault="008028CB" w:rsidP="008028CB">
      <w:r w:rsidRPr="0080094E">
        <w:t>More free uniforms, shoes and books, too.</w:t>
      </w:r>
    </w:p>
    <w:p w:rsidR="008028CB" w:rsidRPr="0080094E" w:rsidRDefault="008028CB" w:rsidP="008028CB">
      <w:r w:rsidRPr="0080094E">
        <w:t xml:space="preserve">And music classes in </w:t>
      </w:r>
      <w:r w:rsidR="00250A8F">
        <w:t xml:space="preserve">more </w:t>
      </w:r>
      <w:r w:rsidRPr="0080094E">
        <w:t>government school</w:t>
      </w:r>
      <w:r w:rsidR="00250A8F">
        <w:t>s</w:t>
      </w:r>
      <w:r w:rsidRPr="0080094E">
        <w:t>, not just the ones that can afford it.</w:t>
      </w:r>
    </w:p>
    <w:p w:rsidR="008028CB" w:rsidRPr="0080094E" w:rsidRDefault="008028CB" w:rsidP="008028CB">
      <w:r w:rsidRPr="0080094E">
        <w:t>Every child deserves the best possible start, Speaker – just as every family deserves the best standard of care.</w:t>
      </w:r>
    </w:p>
    <w:p w:rsidR="008028CB" w:rsidRPr="0080094E" w:rsidRDefault="008028CB" w:rsidP="008028CB">
      <w:r w:rsidRPr="0080094E">
        <w:t xml:space="preserve">Health care is not just a </w:t>
      </w:r>
      <w:r w:rsidR="00B06016" w:rsidRPr="0080094E">
        <w:t xml:space="preserve">government’s </w:t>
      </w:r>
      <w:r w:rsidRPr="0080094E">
        <w:t>duty.</w:t>
      </w:r>
    </w:p>
    <w:p w:rsidR="008028CB" w:rsidRPr="0080094E" w:rsidRDefault="008028CB" w:rsidP="008028CB">
      <w:r w:rsidRPr="0080094E">
        <w:t xml:space="preserve">It’s the test of a </w:t>
      </w:r>
      <w:r w:rsidR="00B06016" w:rsidRPr="0080094E">
        <w:t xml:space="preserve">government’s </w:t>
      </w:r>
      <w:r w:rsidRPr="0080094E">
        <w:t>decency.</w:t>
      </w:r>
    </w:p>
    <w:p w:rsidR="008028CB" w:rsidRPr="0080094E" w:rsidRDefault="008028CB" w:rsidP="008028CB">
      <w:r w:rsidRPr="0080094E">
        <w:t>And the previous Government flunked it.</w:t>
      </w:r>
    </w:p>
    <w:p w:rsidR="008028CB" w:rsidRPr="0080094E" w:rsidRDefault="008028CB" w:rsidP="008028CB">
      <w:r w:rsidRPr="0080094E">
        <w:t>Thousands of Victorians waited too long for an ambulance.</w:t>
      </w:r>
    </w:p>
    <w:p w:rsidR="008028CB" w:rsidRPr="0080094E" w:rsidRDefault="008028CB" w:rsidP="008028CB">
      <w:r w:rsidRPr="0080094E">
        <w:t>Thousands more waited too long in emergency.</w:t>
      </w:r>
    </w:p>
    <w:p w:rsidR="008028CB" w:rsidRPr="0080094E" w:rsidRDefault="008028CB" w:rsidP="008028CB">
      <w:r w:rsidRPr="0080094E">
        <w:t>And last year,</w:t>
      </w:r>
      <w:r w:rsidR="00081D4C" w:rsidRPr="0080094E">
        <w:t xml:space="preserve"> a reported</w:t>
      </w:r>
      <w:r w:rsidRPr="0080094E">
        <w:t xml:space="preserve"> 16 people died every single week while waiting for surgery.</w:t>
      </w:r>
    </w:p>
    <w:p w:rsidR="008028CB" w:rsidRPr="0080094E" w:rsidRDefault="008028CB" w:rsidP="008028CB">
      <w:r w:rsidRPr="0080094E">
        <w:lastRenderedPageBreak/>
        <w:t>Health cuts cost lives.</w:t>
      </w:r>
    </w:p>
    <w:p w:rsidR="008028CB" w:rsidRPr="0080094E" w:rsidRDefault="008028CB" w:rsidP="008028CB">
      <w:r w:rsidRPr="0080094E">
        <w:t>It’s a sad and simple fact.</w:t>
      </w:r>
    </w:p>
    <w:p w:rsidR="008028CB" w:rsidRPr="0080094E" w:rsidRDefault="008028CB" w:rsidP="008028CB">
      <w:r w:rsidRPr="0080094E">
        <w:t>And that’s why we’re increasing funding to our hospitals.</w:t>
      </w:r>
    </w:p>
    <w:p w:rsidR="008028CB" w:rsidRPr="0080094E" w:rsidRDefault="008028CB" w:rsidP="008028CB">
      <w:r w:rsidRPr="0080094E">
        <w:t>Everyone should get the care they need, not just the care they can afford.</w:t>
      </w:r>
    </w:p>
    <w:p w:rsidR="008028CB" w:rsidRPr="0080094E" w:rsidRDefault="008028CB" w:rsidP="008028CB">
      <w:r w:rsidRPr="0080094E">
        <w:t xml:space="preserve">Our Budget invests $2.1 billion in Victoria’s health system. </w:t>
      </w:r>
    </w:p>
    <w:p w:rsidR="008028CB" w:rsidRPr="0080094E" w:rsidRDefault="008028CB" w:rsidP="008028CB">
      <w:r w:rsidRPr="0080094E">
        <w:t>More surgeries will be performed, more patients will be treated, more beds will open up, and our nurses</w:t>
      </w:r>
      <w:r w:rsidR="00320467">
        <w:t xml:space="preserve"> and</w:t>
      </w:r>
      <w:r w:rsidRPr="0080094E">
        <w:t xml:space="preserve"> our doctors will get more resources to save more lives.</w:t>
      </w:r>
    </w:p>
    <w:p w:rsidR="008028CB" w:rsidRPr="0080094E" w:rsidRDefault="008028CB" w:rsidP="008028CB">
      <w:r w:rsidRPr="0080094E">
        <w:t>Dr Doug Travis told us how to increase the number of beds in our health system.</w:t>
      </w:r>
    </w:p>
    <w:p w:rsidR="008028CB" w:rsidRPr="0080094E" w:rsidRDefault="008028CB" w:rsidP="008028CB">
      <w:r w:rsidRPr="0080094E">
        <w:t>We’ve provided $200 million to fulfil his recommendations, plus a $60 million elective surgery blitz to cut waiting lists.</w:t>
      </w:r>
    </w:p>
    <w:p w:rsidR="008028CB" w:rsidRPr="0080094E" w:rsidRDefault="008028CB" w:rsidP="008028CB">
      <w:r w:rsidRPr="0080094E">
        <w:t>Hospitals will be able to admit an extra 60,000 patients and treat an extra 40,000 emergency cases every single year.</w:t>
      </w:r>
    </w:p>
    <w:p w:rsidR="008028CB" w:rsidRPr="0080094E" w:rsidRDefault="008028CB" w:rsidP="008028CB">
      <w:r w:rsidRPr="0080094E">
        <w:t xml:space="preserve">These patients aren’t just numbers. </w:t>
      </w:r>
    </w:p>
    <w:p w:rsidR="008028CB" w:rsidRPr="0080094E" w:rsidRDefault="008028CB" w:rsidP="008028CB">
      <w:r w:rsidRPr="0080094E">
        <w:t>They are parents, sons and daughters.</w:t>
      </w:r>
    </w:p>
    <w:p w:rsidR="008028CB" w:rsidRPr="0080094E" w:rsidRDefault="008028CB" w:rsidP="008028CB">
      <w:r w:rsidRPr="0080094E">
        <w:t>And we’re rebuilding their hospitals, across our state.</w:t>
      </w:r>
    </w:p>
    <w:p w:rsidR="008028CB" w:rsidRPr="0080094E" w:rsidRDefault="008028CB" w:rsidP="008028CB">
      <w:r w:rsidRPr="0080094E">
        <w:t>Starting in the fastest-growing areas in Australia.</w:t>
      </w:r>
    </w:p>
    <w:p w:rsidR="008028CB" w:rsidRPr="0080094E" w:rsidRDefault="008028CB" w:rsidP="008028CB">
      <w:r w:rsidRPr="0080094E">
        <w:t>Our Budget invests $200 million to build the Western Women’s and Children’s Hospital.</w:t>
      </w:r>
    </w:p>
    <w:p w:rsidR="008028CB" w:rsidRPr="0080094E" w:rsidRDefault="008028CB" w:rsidP="008028CB">
      <w:r w:rsidRPr="0080094E">
        <w:t>Sunshine Hospital expects 7000 births a year by 2026, so 237 more beds and 39 special nursery cots – all under the gaze of world-leading neonatal care – is going to make a difference.</w:t>
      </w:r>
    </w:p>
    <w:p w:rsidR="008028CB" w:rsidRPr="0080094E" w:rsidRDefault="008028CB" w:rsidP="008028CB">
      <w:r w:rsidRPr="0080094E">
        <w:t xml:space="preserve">Six new theatres and 64 new beds are coming to Werribee Mercy Hospital, </w:t>
      </w:r>
      <w:r w:rsidR="00A374AF" w:rsidRPr="0080094E">
        <w:t>in an $85 </w:t>
      </w:r>
      <w:r w:rsidRPr="0080094E">
        <w:t xml:space="preserve">million expansion. </w:t>
      </w:r>
    </w:p>
    <w:p w:rsidR="008028CB" w:rsidRPr="0080094E" w:rsidRDefault="008028CB" w:rsidP="008028CB">
      <w:r w:rsidRPr="0080094E">
        <w:t>And a massive $106 million upgrade to Casey Hospital will grow the size of the facility by a third, so it can treat 12,000 more patients, perform 8000</w:t>
      </w:r>
      <w:r w:rsidR="007345D9">
        <w:t xml:space="preserve"> more surgeries and support 500 </w:t>
      </w:r>
      <w:r w:rsidRPr="0080094E">
        <w:t>more births.</w:t>
      </w:r>
    </w:p>
    <w:p w:rsidR="008028CB" w:rsidRPr="0080094E" w:rsidRDefault="008028CB" w:rsidP="008028CB">
      <w:r w:rsidRPr="0080094E">
        <w:t xml:space="preserve">Soon, families in the outer east will no longer have to drive to Box Hill in an emergency, because the Budget provides $20 million for intensive care and short stay units at the </w:t>
      </w:r>
      <w:proofErr w:type="spellStart"/>
      <w:r w:rsidRPr="0080094E">
        <w:t>Angliss</w:t>
      </w:r>
      <w:proofErr w:type="spellEnd"/>
      <w:r w:rsidRPr="0080094E">
        <w:t>.</w:t>
      </w:r>
    </w:p>
    <w:p w:rsidR="008028CB" w:rsidRPr="0080094E" w:rsidRDefault="00320467" w:rsidP="008028CB">
      <w:r w:rsidRPr="0080094E">
        <w:t xml:space="preserve">Ballarat Base Hospital </w:t>
      </w:r>
      <w:r>
        <w:t xml:space="preserve">will get </w:t>
      </w:r>
      <w:r w:rsidRPr="0080094E">
        <w:t>a $10 million cardiac Cath Lab</w:t>
      </w:r>
      <w:r>
        <w:t xml:space="preserve"> for </w:t>
      </w:r>
      <w:r w:rsidR="008028CB" w:rsidRPr="0080094E">
        <w:t>urgent heart treatment and care.</w:t>
      </w:r>
    </w:p>
    <w:p w:rsidR="008028CB" w:rsidRPr="0080094E" w:rsidRDefault="008028CB" w:rsidP="008028CB">
      <w:r w:rsidRPr="0080094E">
        <w:t xml:space="preserve">Australia’s first specialist heart facility will get funding. </w:t>
      </w:r>
    </w:p>
    <w:p w:rsidR="008028CB" w:rsidRPr="0080094E" w:rsidRDefault="008028CB" w:rsidP="008028CB">
      <w:r w:rsidRPr="0080094E">
        <w:t>The Monash Children’s will get a helipad.</w:t>
      </w:r>
    </w:p>
    <w:p w:rsidR="008028CB" w:rsidRPr="0080094E" w:rsidRDefault="008028CB" w:rsidP="008028CB">
      <w:r w:rsidRPr="0080094E">
        <w:t>Moorabbin Hospital will get an upgrade.</w:t>
      </w:r>
    </w:p>
    <w:p w:rsidR="008028CB" w:rsidRPr="0080094E" w:rsidRDefault="008028CB" w:rsidP="008028CB">
      <w:r w:rsidRPr="0080094E">
        <w:t>And hospitals across the state will get more vital equipment.</w:t>
      </w:r>
    </w:p>
    <w:p w:rsidR="008028CB" w:rsidRPr="0080094E" w:rsidRDefault="008028CB" w:rsidP="008028CB">
      <w:r w:rsidRPr="0080094E">
        <w:t>More programs, too.</w:t>
      </w:r>
    </w:p>
    <w:p w:rsidR="008028CB" w:rsidRPr="0080094E" w:rsidRDefault="008028CB" w:rsidP="008028CB">
      <w:r w:rsidRPr="0080094E">
        <w:lastRenderedPageBreak/>
        <w:t>Hospitals and universities, coming together to find a cure for our most debilitating genetic diseases.</w:t>
      </w:r>
    </w:p>
    <w:p w:rsidR="008028CB" w:rsidRPr="0080094E" w:rsidRDefault="008028CB" w:rsidP="008028CB">
      <w:r w:rsidRPr="0080094E">
        <w:t xml:space="preserve">Late-night pharmacies, looking after </w:t>
      </w:r>
      <w:r w:rsidR="00320467">
        <w:t xml:space="preserve">us </w:t>
      </w:r>
      <w:r w:rsidRPr="0080094E">
        <w:t>late</w:t>
      </w:r>
      <w:r w:rsidR="00320467">
        <w:t xml:space="preserve"> at </w:t>
      </w:r>
      <w:r w:rsidRPr="0080094E">
        <w:t>night.</w:t>
      </w:r>
    </w:p>
    <w:p w:rsidR="008028CB" w:rsidRPr="0080094E" w:rsidRDefault="008028CB" w:rsidP="008028CB">
      <w:r w:rsidRPr="0080094E">
        <w:t xml:space="preserve">The whooping cough vaccine for parents of newborns is returning. </w:t>
      </w:r>
    </w:p>
    <w:p w:rsidR="008028CB" w:rsidRPr="0080094E" w:rsidRDefault="008028CB" w:rsidP="008028CB">
      <w:r w:rsidRPr="0080094E">
        <w:t>And the National Centre for Farmer Health is safe.</w:t>
      </w:r>
    </w:p>
    <w:p w:rsidR="008028CB" w:rsidRPr="0080094E" w:rsidRDefault="008028CB" w:rsidP="008028CB">
      <w:r w:rsidRPr="0080094E">
        <w:t>The Budget invests $118 million to treat and support people with a mental illness – helping their families and giving them hope.</w:t>
      </w:r>
    </w:p>
    <w:p w:rsidR="008028CB" w:rsidRPr="0080094E" w:rsidRDefault="008028CB" w:rsidP="008028CB">
      <w:r w:rsidRPr="0080094E">
        <w:t>And with $99 million to upgrade ambulance branches and cut emergency response times, the ambulance crisis that swept our state will soon come to an end.</w:t>
      </w:r>
    </w:p>
    <w:p w:rsidR="008028CB" w:rsidRPr="0080094E" w:rsidRDefault="008028CB" w:rsidP="008028CB">
      <w:r w:rsidRPr="0080094E">
        <w:t xml:space="preserve">In the face of their greatest fear, families can start to have more confidence in the system. </w:t>
      </w:r>
    </w:p>
    <w:p w:rsidR="008028CB" w:rsidRPr="0080094E" w:rsidRDefault="008028CB" w:rsidP="008028CB">
      <w:r w:rsidRPr="0080094E">
        <w:t>The war on our paramedics was over on day one of this Government.</w:t>
      </w:r>
    </w:p>
    <w:p w:rsidR="008028CB" w:rsidRPr="0080094E" w:rsidRDefault="008028CB" w:rsidP="008028CB">
      <w:r w:rsidRPr="0080094E">
        <w:t>Now these dedicated professionals will finally get the resources they need to do their job and save more lives.</w:t>
      </w:r>
    </w:p>
    <w:p w:rsidR="008028CB" w:rsidRPr="0080094E" w:rsidRDefault="008028CB" w:rsidP="008028CB">
      <w:r w:rsidRPr="0080094E">
        <w:t>So will our police officers and our firefighters.</w:t>
      </w:r>
    </w:p>
    <w:p w:rsidR="008028CB" w:rsidRPr="0080094E" w:rsidRDefault="008028CB" w:rsidP="008028CB">
      <w:r w:rsidRPr="0080094E">
        <w:t>We’re investing $78 million in emergency services.</w:t>
      </w:r>
    </w:p>
    <w:p w:rsidR="008028CB" w:rsidRPr="0080094E" w:rsidRDefault="008028CB" w:rsidP="008028CB">
      <w:r w:rsidRPr="0080094E">
        <w:t>Commencing the recruitment of 450 career firefighters.</w:t>
      </w:r>
    </w:p>
    <w:p w:rsidR="008028CB" w:rsidRPr="0080094E" w:rsidRDefault="008028CB" w:rsidP="008028CB">
      <w:r w:rsidRPr="0080094E">
        <w:t>And purchasing 70 new CFA trucks with the technology volunteers need.</w:t>
      </w:r>
    </w:p>
    <w:p w:rsidR="008028CB" w:rsidRPr="0080094E" w:rsidRDefault="008028CB" w:rsidP="008028CB">
      <w:r w:rsidRPr="0080094E">
        <w:t>We’re rolling out a program that dispatches firefighters at the same time as paramedics.</w:t>
      </w:r>
    </w:p>
    <w:p w:rsidR="008028CB" w:rsidRPr="0080094E" w:rsidRDefault="008028CB" w:rsidP="008028CB">
      <w:r w:rsidRPr="0080094E">
        <w:t>And we’re upgrading rundown and threadbare CFA stations across the state.</w:t>
      </w:r>
    </w:p>
    <w:p w:rsidR="008028CB" w:rsidRPr="0080094E" w:rsidRDefault="008028CB" w:rsidP="008028CB">
      <w:r w:rsidRPr="0080094E">
        <w:t>Last year, we saw what our dedicated firefighters are capable of, when they stood together as the last line of defence between a mine fire and a community on the brink of natural disaster.</w:t>
      </w:r>
    </w:p>
    <w:p w:rsidR="008028CB" w:rsidRPr="0080094E" w:rsidRDefault="008028CB" w:rsidP="008028CB">
      <w:r w:rsidRPr="0080094E">
        <w:t>No one should ever go through what the Valley went through.</w:t>
      </w:r>
    </w:p>
    <w:p w:rsidR="008028CB" w:rsidRPr="0080094E" w:rsidRDefault="008028CB" w:rsidP="008028CB">
      <w:r w:rsidRPr="0080094E">
        <w:t>We’re providing $30 million to implement the recommendations of the Hazelwood Inquiry – including a long-term health study to give locals the answers they deserve.</w:t>
      </w:r>
    </w:p>
    <w:p w:rsidR="008028CB" w:rsidRPr="0080094E" w:rsidRDefault="008028CB" w:rsidP="008028CB">
      <w:r w:rsidRPr="0080094E">
        <w:t xml:space="preserve">We’re putting more police on the streets – recruiting 400 custody officers to guard prisoners at 20 police stations across Victoria, 400 police officers can return to the front line where they belong. </w:t>
      </w:r>
    </w:p>
    <w:p w:rsidR="008028CB" w:rsidRPr="0080094E" w:rsidRDefault="008028CB" w:rsidP="008028CB">
      <w:r w:rsidRPr="0080094E">
        <w:t>There’s $15 million in the Budget for a new police station in Mernda.</w:t>
      </w:r>
    </w:p>
    <w:p w:rsidR="008028CB" w:rsidRPr="0080094E" w:rsidRDefault="008028CB" w:rsidP="008028CB">
      <w:r w:rsidRPr="0080094E">
        <w:t>15 more police in Geelong and the Bellarine Peninsula.</w:t>
      </w:r>
    </w:p>
    <w:p w:rsidR="008028CB" w:rsidRPr="0080094E" w:rsidRDefault="008028CB" w:rsidP="008028CB">
      <w:r w:rsidRPr="0080094E">
        <w:t>And another $15 million to replace the state’s obsolete fleet of drug and booze buses.</w:t>
      </w:r>
    </w:p>
    <w:p w:rsidR="008028CB" w:rsidRPr="0080094E" w:rsidRDefault="008028CB" w:rsidP="008028CB">
      <w:r w:rsidRPr="0080094E">
        <w:t>All up, we’re investing $226 million to keep our streets safe.</w:t>
      </w:r>
    </w:p>
    <w:p w:rsidR="004875E3" w:rsidRDefault="004875E3">
      <w:pPr>
        <w:spacing w:after="0"/>
      </w:pPr>
      <w:r>
        <w:br w:type="page"/>
      </w:r>
    </w:p>
    <w:p w:rsidR="008028CB" w:rsidRPr="0080094E" w:rsidRDefault="008028CB" w:rsidP="008028CB">
      <w:r w:rsidRPr="0080094E">
        <w:lastRenderedPageBreak/>
        <w:t>But we cannot forget that Australia’s number one law and order issue lives not on our streets, but in our homes.</w:t>
      </w:r>
    </w:p>
    <w:p w:rsidR="008028CB" w:rsidRPr="0080094E" w:rsidRDefault="008028CB" w:rsidP="008028CB">
      <w:r w:rsidRPr="0080094E">
        <w:t>Family violence is our national tragedy.</w:t>
      </w:r>
    </w:p>
    <w:p w:rsidR="008028CB" w:rsidRPr="0080094E" w:rsidRDefault="008028CB" w:rsidP="008028CB">
      <w:r w:rsidRPr="0080094E">
        <w:t>This year, it’s cost two Australian women their life – every week.</w:t>
      </w:r>
    </w:p>
    <w:p w:rsidR="008028CB" w:rsidRPr="0080094E" w:rsidRDefault="008028CB" w:rsidP="008028CB">
      <w:r w:rsidRPr="0080094E">
        <w:t>We’re providing $</w:t>
      </w:r>
      <w:r w:rsidR="00AA4DFB" w:rsidRPr="0080094E">
        <w:t xml:space="preserve">81.3 </w:t>
      </w:r>
      <w:r w:rsidRPr="0080094E">
        <w:t>million to support Australia’s first Royal Commission into family violence and relieve the overwhelming pressure on the services women and children need.</w:t>
      </w:r>
    </w:p>
    <w:p w:rsidR="008028CB" w:rsidRPr="0080094E" w:rsidRDefault="008028CB" w:rsidP="008028CB">
      <w:r w:rsidRPr="0080094E">
        <w:t>And we’re increasing funding for child protection, with $257 million to protect our most vulnerable and support families and carers.</w:t>
      </w:r>
    </w:p>
    <w:p w:rsidR="008028CB" w:rsidRPr="0080094E" w:rsidRDefault="008028CB" w:rsidP="008028CB">
      <w:r w:rsidRPr="0080094E">
        <w:t>It’s an increase of one s</w:t>
      </w:r>
      <w:r w:rsidR="00AA4DFB" w:rsidRPr="0080094E">
        <w:t>even</w:t>
      </w:r>
      <w:r w:rsidRPr="0080094E">
        <w:t xml:space="preserve">th and we make absolutely no apology for it. </w:t>
      </w:r>
    </w:p>
    <w:p w:rsidR="008028CB" w:rsidRPr="0080094E" w:rsidRDefault="008028CB" w:rsidP="008028CB">
      <w:r w:rsidRPr="0080094E">
        <w:t xml:space="preserve">No effort will be spared with the safety and welfare of children in danger and need. </w:t>
      </w:r>
    </w:p>
    <w:p w:rsidR="008028CB" w:rsidRPr="0080094E" w:rsidRDefault="008028CB" w:rsidP="008028CB">
      <w:r w:rsidRPr="0080094E">
        <w:t>We’re confronting the ice crisis that’s gripped our suburbs and regional cities, with over $45 million to undertake our Ice Action Plan.</w:t>
      </w:r>
    </w:p>
    <w:p w:rsidR="008028CB" w:rsidRPr="0080094E" w:rsidRDefault="008028CB" w:rsidP="008028CB">
      <w:r w:rsidRPr="0080094E">
        <w:t>We’re also providing $40 million to help Victorians stay in their homes, and $29 million to give Aboriginal Victorians a better standard of living and the freedom to live as they choose.</w:t>
      </w:r>
    </w:p>
    <w:p w:rsidR="008028CB" w:rsidRPr="0080094E" w:rsidRDefault="008028CB" w:rsidP="008028CB">
      <w:r w:rsidRPr="0080094E">
        <w:t>We’re putting people first – giving so they can give back.</w:t>
      </w:r>
    </w:p>
    <w:p w:rsidR="008028CB" w:rsidRPr="0080094E" w:rsidRDefault="008028CB" w:rsidP="008028CB">
      <w:r w:rsidRPr="0080094E">
        <w:t>It’s the right thing to do. It’s the smart thing to do,</w:t>
      </w:r>
    </w:p>
    <w:p w:rsidR="008028CB" w:rsidRPr="0080094E" w:rsidRDefault="008028CB" w:rsidP="008028CB">
      <w:r w:rsidRPr="0080094E">
        <w:t>And above all – it’s fair.</w:t>
      </w:r>
    </w:p>
    <w:p w:rsidR="008028CB" w:rsidRPr="0080094E" w:rsidRDefault="008028CB" w:rsidP="008028CB">
      <w:r w:rsidRPr="0080094E">
        <w:t>This is a Budget that restores fairness to our society.</w:t>
      </w:r>
    </w:p>
    <w:p w:rsidR="008028CB" w:rsidRPr="0080094E" w:rsidRDefault="008028CB" w:rsidP="008028CB">
      <w:r w:rsidRPr="0080094E">
        <w:t>And this is a responsible Budget that restores balance to major projects.</w:t>
      </w:r>
    </w:p>
    <w:p w:rsidR="008028CB" w:rsidRPr="0080094E" w:rsidRDefault="008028CB" w:rsidP="008028CB">
      <w:r w:rsidRPr="0080094E">
        <w:t xml:space="preserve">No more road </w:t>
      </w:r>
      <w:r w:rsidRPr="00320467">
        <w:rPr>
          <w:i/>
        </w:rPr>
        <w:t>versus</w:t>
      </w:r>
      <w:r w:rsidRPr="0080094E">
        <w:t xml:space="preserve"> rail </w:t>
      </w:r>
      <w:r w:rsidR="00B908F6" w:rsidRPr="0080094E">
        <w:t>–</w:t>
      </w:r>
      <w:r w:rsidRPr="0080094E">
        <w:t xml:space="preserve"> we need roads </w:t>
      </w:r>
      <w:r w:rsidRPr="00320467">
        <w:rPr>
          <w:i/>
        </w:rPr>
        <w:t>and</w:t>
      </w:r>
      <w:r w:rsidRPr="0080094E">
        <w:t xml:space="preserve"> rail to get people home to their families safer and sooner.</w:t>
      </w:r>
    </w:p>
    <w:p w:rsidR="008028CB" w:rsidRPr="0080094E" w:rsidRDefault="008028CB" w:rsidP="008028CB">
      <w:r w:rsidRPr="0080094E">
        <w:t>The Federal Government cancelled funds for every new major public transport project in Australia.</w:t>
      </w:r>
    </w:p>
    <w:p w:rsidR="008028CB" w:rsidRPr="0080094E" w:rsidRDefault="008028CB" w:rsidP="008028CB">
      <w:r w:rsidRPr="0080094E">
        <w:t>That’s why our Budget makes the biggest investment in public transport in the history of our state.</w:t>
      </w:r>
    </w:p>
    <w:p w:rsidR="008028CB" w:rsidRPr="0080094E" w:rsidRDefault="008028CB" w:rsidP="008028CB">
      <w:r w:rsidRPr="0080094E">
        <w:t>It’s an increase in funding of over one third and it will stop Victoria from grinding to a halt.</w:t>
      </w:r>
    </w:p>
    <w:p w:rsidR="008028CB" w:rsidRPr="0080094E" w:rsidRDefault="008028CB" w:rsidP="008028CB">
      <w:r w:rsidRPr="0080094E">
        <w:t>We’re committing 5 to 6 billion dollars to remove 50 of our most dangerous and congested level crossings – because they hold up cars, slow down trains and put lives in danger.</w:t>
      </w:r>
    </w:p>
    <w:p w:rsidR="008028CB" w:rsidRPr="0080094E" w:rsidRDefault="008028CB" w:rsidP="008028CB">
      <w:r w:rsidRPr="0080094E">
        <w:t>We’re improving safety at 52 dangerous level crossings in regional Victoria, because the road toll touches our entire state.</w:t>
      </w:r>
    </w:p>
    <w:p w:rsidR="004875E3" w:rsidRDefault="004875E3">
      <w:pPr>
        <w:spacing w:after="0"/>
      </w:pPr>
      <w:r>
        <w:br w:type="page"/>
      </w:r>
    </w:p>
    <w:p w:rsidR="008028CB" w:rsidRPr="0080094E" w:rsidRDefault="008028CB" w:rsidP="008028CB">
      <w:r w:rsidRPr="0080094E">
        <w:lastRenderedPageBreak/>
        <w:t xml:space="preserve">We’re investing $1.5 billion to complete Melbourne Metro Rail’s planning and design and early works, </w:t>
      </w:r>
      <w:r w:rsidR="00AA4DFB" w:rsidRPr="0080094E">
        <w:t>and</w:t>
      </w:r>
      <w:r w:rsidRPr="0080094E">
        <w:t xml:space="preserve"> commence major construction by 2018.</w:t>
      </w:r>
    </w:p>
    <w:p w:rsidR="008028CB" w:rsidRPr="0080094E" w:rsidRDefault="008028CB" w:rsidP="008028CB">
      <w:r w:rsidRPr="0080094E">
        <w:t>So we can undertake the biggest overhaul to the train network since construction of the City Loop.</w:t>
      </w:r>
    </w:p>
    <w:p w:rsidR="008028CB" w:rsidRPr="0080094E" w:rsidRDefault="008028CB" w:rsidP="008028CB">
      <w:r w:rsidRPr="0080094E">
        <w:t>So we can lay the foundation for a public transport system that moves millions of people in Australia’s fastest-growing state.</w:t>
      </w:r>
    </w:p>
    <w:p w:rsidR="008028CB" w:rsidRPr="0080094E" w:rsidRDefault="008028CB" w:rsidP="008028CB">
      <w:r w:rsidRPr="0080094E">
        <w:t xml:space="preserve">We’re building 20 new E-Class trams, 21 new </w:t>
      </w:r>
      <w:proofErr w:type="spellStart"/>
      <w:r w:rsidRPr="0080094E">
        <w:t>VLocity</w:t>
      </w:r>
      <w:proofErr w:type="spellEnd"/>
      <w:r w:rsidRPr="0080094E">
        <w:t xml:space="preserve"> train carriages, and refurbishing metro trains and trams at a cost of </w:t>
      </w:r>
      <w:r w:rsidR="00AA4DFB" w:rsidRPr="0080094E">
        <w:t xml:space="preserve">more than </w:t>
      </w:r>
      <w:r w:rsidRPr="0080094E">
        <w:t>$600 million.</w:t>
      </w:r>
    </w:p>
    <w:p w:rsidR="008028CB" w:rsidRPr="0080094E" w:rsidRDefault="008028CB" w:rsidP="008028CB">
      <w:r w:rsidRPr="0080094E">
        <w:t>That’s all part of Victoria’s first long-term rolling stock strategy – more services, more seats, more jobs.</w:t>
      </w:r>
    </w:p>
    <w:p w:rsidR="008028CB" w:rsidRPr="0080094E" w:rsidRDefault="008028CB" w:rsidP="008028CB">
      <w:r w:rsidRPr="0080094E">
        <w:t>We’re also ordering 37 more trains for our busiest rail corridor – the Cranbourne</w:t>
      </w:r>
      <w:r w:rsidR="00C96CA8" w:rsidRPr="0080094E">
        <w:noBreakHyphen/>
      </w:r>
      <w:r w:rsidRPr="0080094E">
        <w:t>Pakenham Line – and removing every level crossing between Caulfield and Dandenong.</w:t>
      </w:r>
    </w:p>
    <w:p w:rsidR="008028CB" w:rsidRPr="0080094E" w:rsidRDefault="008028CB" w:rsidP="008028CB">
      <w:r w:rsidRPr="0080094E">
        <w:t>That boosts capacity on the line by 42 per cent.</w:t>
      </w:r>
    </w:p>
    <w:p w:rsidR="008028CB" w:rsidRPr="0080094E" w:rsidRDefault="008028CB" w:rsidP="008028CB">
      <w:r w:rsidRPr="0080094E">
        <w:t>And we’re trialling all-night public transport, improving the bus network and bringing the Mernda Rail Link a step closer – giving people in the outer-suburbs more ways to get to work and get back home.</w:t>
      </w:r>
    </w:p>
    <w:p w:rsidR="008028CB" w:rsidRPr="0080094E" w:rsidRDefault="008028CB" w:rsidP="008028CB">
      <w:r w:rsidRPr="0080094E">
        <w:t>They’ll also benefit from a $50 million</w:t>
      </w:r>
      <w:r w:rsidR="00320467">
        <w:t xml:space="preserve"> first instalment in a new</w:t>
      </w:r>
      <w:r w:rsidRPr="0080094E">
        <w:t xml:space="preserve"> infrastructure </w:t>
      </w:r>
      <w:r w:rsidR="00AA4DFB" w:rsidRPr="0080094E">
        <w:t>f</w:t>
      </w:r>
      <w:r w:rsidRPr="0080094E">
        <w:t>und, helping interface councils get local projects off the ground and support growing communities.</w:t>
      </w:r>
    </w:p>
    <w:p w:rsidR="008028CB" w:rsidRPr="0080094E" w:rsidRDefault="008028CB" w:rsidP="008028CB">
      <w:r w:rsidRPr="0080094E">
        <w:t xml:space="preserve">We’re investing </w:t>
      </w:r>
      <w:r w:rsidR="00AA4DFB" w:rsidRPr="0080094E">
        <w:t>more than $600</w:t>
      </w:r>
      <w:r w:rsidRPr="0080094E">
        <w:t xml:space="preserve"> million to fix the congested roads </w:t>
      </w:r>
      <w:r w:rsidR="000B38DB" w:rsidRPr="0080094E">
        <w:t xml:space="preserve">and upgrade other roads </w:t>
      </w:r>
      <w:r w:rsidRPr="0080094E">
        <w:t>that Victorians use every day.</w:t>
      </w:r>
    </w:p>
    <w:p w:rsidR="008028CB" w:rsidRPr="0080094E" w:rsidRDefault="008028CB" w:rsidP="008028CB">
      <w:r w:rsidRPr="0080094E">
        <w:t>Widening the Western Ring R</w:t>
      </w:r>
      <w:r w:rsidR="000B38DB" w:rsidRPr="0080094E">
        <w:t>oa</w:t>
      </w:r>
      <w:r w:rsidRPr="0080094E">
        <w:t>d, section by section.</w:t>
      </w:r>
    </w:p>
    <w:p w:rsidR="008028CB" w:rsidRPr="0080094E" w:rsidRDefault="008028CB" w:rsidP="008028CB">
      <w:r w:rsidRPr="0080094E">
        <w:t xml:space="preserve">Widening </w:t>
      </w:r>
      <w:proofErr w:type="spellStart"/>
      <w:r w:rsidRPr="0080094E">
        <w:t>CityLink</w:t>
      </w:r>
      <w:proofErr w:type="spellEnd"/>
      <w:r w:rsidRPr="0080094E">
        <w:t xml:space="preserve"> and the </w:t>
      </w:r>
      <w:proofErr w:type="spellStart"/>
      <w:r w:rsidRPr="0080094E">
        <w:t>Tulla</w:t>
      </w:r>
      <w:proofErr w:type="spellEnd"/>
      <w:r w:rsidRPr="0080094E">
        <w:t xml:space="preserve">, from the city to the </w:t>
      </w:r>
      <w:r w:rsidR="000B38DB" w:rsidRPr="0080094E">
        <w:t>airport</w:t>
      </w:r>
      <w:r w:rsidRPr="0080094E">
        <w:t>.</w:t>
      </w:r>
    </w:p>
    <w:p w:rsidR="008028CB" w:rsidRPr="0080094E" w:rsidRDefault="008028CB" w:rsidP="008028CB">
      <w:r w:rsidRPr="0080094E">
        <w:t>Duplicating the Chandler Highway bridge.</w:t>
      </w:r>
    </w:p>
    <w:p w:rsidR="008028CB" w:rsidRPr="0080094E" w:rsidRDefault="008028CB" w:rsidP="008028CB">
      <w:r w:rsidRPr="0080094E">
        <w:t>Resurfacing unsafe roads across our state.</w:t>
      </w:r>
    </w:p>
    <w:p w:rsidR="008028CB" w:rsidRPr="0080094E" w:rsidRDefault="008028CB" w:rsidP="008028CB">
      <w:r w:rsidRPr="0080094E">
        <w:t>Saving families those crucial extra minutes every evening.</w:t>
      </w:r>
    </w:p>
    <w:p w:rsidR="008028CB" w:rsidRPr="0080094E" w:rsidRDefault="008028CB" w:rsidP="008028CB">
      <w:r w:rsidRPr="0080094E">
        <w:t>Saving businesses thousands of hours every month.</w:t>
      </w:r>
    </w:p>
    <w:p w:rsidR="008028CB" w:rsidRPr="0080094E" w:rsidRDefault="008028CB" w:rsidP="008028CB">
      <w:r w:rsidRPr="0080094E">
        <w:t>These are the road and public transport projects that will keep our state productive.</w:t>
      </w:r>
    </w:p>
    <w:p w:rsidR="008028CB" w:rsidRPr="0080094E" w:rsidRDefault="008028CB" w:rsidP="008028CB">
      <w:r w:rsidRPr="0080094E">
        <w:t>The projects that our state needs.</w:t>
      </w:r>
    </w:p>
    <w:p w:rsidR="008028CB" w:rsidRPr="0080094E" w:rsidRDefault="008028CB" w:rsidP="008028CB">
      <w:r w:rsidRPr="0080094E">
        <w:t>And to help pay for some of it, we’re seeking a long-term lease of the Port of Melbourne.</w:t>
      </w:r>
    </w:p>
    <w:p w:rsidR="008028CB" w:rsidRPr="0080094E" w:rsidRDefault="008028CB" w:rsidP="008028CB">
      <w:r w:rsidRPr="0080094E">
        <w:t xml:space="preserve">Because we’re a modern </w:t>
      </w:r>
      <w:proofErr w:type="spellStart"/>
      <w:r w:rsidRPr="0080094E">
        <w:t>Labor</w:t>
      </w:r>
      <w:proofErr w:type="spellEnd"/>
      <w:r w:rsidRPr="0080094E">
        <w:t xml:space="preserve"> Government – prepared to harness the power of capital to build a better society.</w:t>
      </w:r>
    </w:p>
    <w:p w:rsidR="008028CB" w:rsidRPr="0080094E" w:rsidRDefault="008028CB" w:rsidP="008028CB">
      <w:r w:rsidRPr="0080094E">
        <w:t xml:space="preserve">A modern </w:t>
      </w:r>
      <w:proofErr w:type="spellStart"/>
      <w:r w:rsidRPr="0080094E">
        <w:t>Labor</w:t>
      </w:r>
      <w:proofErr w:type="spellEnd"/>
      <w:r w:rsidRPr="0080094E">
        <w:t xml:space="preserve"> Government – devoted to the progress of our state.</w:t>
      </w:r>
    </w:p>
    <w:p w:rsidR="008028CB" w:rsidRPr="0080094E" w:rsidRDefault="008028CB" w:rsidP="008028CB">
      <w:r w:rsidRPr="0080094E">
        <w:t>Victoria.</w:t>
      </w:r>
    </w:p>
    <w:p w:rsidR="008028CB" w:rsidRPr="0080094E" w:rsidRDefault="008028CB" w:rsidP="008028CB">
      <w:r w:rsidRPr="0080094E">
        <w:lastRenderedPageBreak/>
        <w:t>The number one state for new residents and new visitors.</w:t>
      </w:r>
    </w:p>
    <w:p w:rsidR="008028CB" w:rsidRPr="0080094E" w:rsidRDefault="008028CB" w:rsidP="008028CB">
      <w:r w:rsidRPr="0080094E">
        <w:t>The sporting capital of the world.</w:t>
      </w:r>
    </w:p>
    <w:p w:rsidR="008028CB" w:rsidRPr="0080094E" w:rsidRDefault="008028CB" w:rsidP="008028CB">
      <w:r w:rsidRPr="0080094E">
        <w:t>The birthplace of multiculturalism.</w:t>
      </w:r>
    </w:p>
    <w:p w:rsidR="008028CB" w:rsidRPr="0080094E" w:rsidRDefault="008028CB" w:rsidP="008028CB">
      <w:r w:rsidRPr="0080094E">
        <w:t xml:space="preserve">The Education State. </w:t>
      </w:r>
    </w:p>
    <w:p w:rsidR="008028CB" w:rsidRPr="0080094E" w:rsidRDefault="008028CB" w:rsidP="008028CB">
      <w:r w:rsidRPr="0080094E">
        <w:t>Home to arts and culture, live music, major events, and the world’s most liveable city.</w:t>
      </w:r>
    </w:p>
    <w:p w:rsidR="008028CB" w:rsidRPr="0080094E" w:rsidRDefault="008028CB" w:rsidP="008028CB">
      <w:r w:rsidRPr="0080094E">
        <w:t>These are the things that set our state apart.</w:t>
      </w:r>
    </w:p>
    <w:p w:rsidR="008028CB" w:rsidRPr="0080094E" w:rsidRDefault="008028CB" w:rsidP="008028CB">
      <w:r w:rsidRPr="0080094E">
        <w:t>They’re our edge.</w:t>
      </w:r>
    </w:p>
    <w:p w:rsidR="008028CB" w:rsidRPr="0080094E" w:rsidRDefault="008028CB" w:rsidP="008028CB">
      <w:r w:rsidRPr="0080094E">
        <w:t>And our Budget will keep Victoria number one.</w:t>
      </w:r>
    </w:p>
    <w:p w:rsidR="008028CB" w:rsidRPr="0080094E" w:rsidRDefault="008028CB" w:rsidP="008028CB">
      <w:r w:rsidRPr="0080094E">
        <w:t>We’re investing an extra $80 million to bring more major events to our state.</w:t>
      </w:r>
    </w:p>
    <w:p w:rsidR="008028CB" w:rsidRPr="0080094E" w:rsidRDefault="008028CB" w:rsidP="008028CB">
      <w:r w:rsidRPr="0080094E">
        <w:t>At the moment, they contribute billion</w:t>
      </w:r>
      <w:r w:rsidR="00081D4C" w:rsidRPr="0080094E">
        <w:t>s</w:t>
      </w:r>
      <w:r w:rsidRPr="0080094E">
        <w:t xml:space="preserve"> to Victoria’s economy.</w:t>
      </w:r>
    </w:p>
    <w:p w:rsidR="008028CB" w:rsidRPr="0080094E" w:rsidRDefault="008028CB" w:rsidP="008028CB">
      <w:r w:rsidRPr="0080094E">
        <w:t>We want that to grow.</w:t>
      </w:r>
    </w:p>
    <w:p w:rsidR="008028CB" w:rsidRPr="0080094E" w:rsidRDefault="008028CB" w:rsidP="008028CB">
      <w:r w:rsidRPr="0080094E">
        <w:t xml:space="preserve">And to build </w:t>
      </w:r>
      <w:r w:rsidR="00320467">
        <w:t xml:space="preserve">on </w:t>
      </w:r>
      <w:r w:rsidRPr="0080094E">
        <w:t>our reputation as a centre for business and industry tourism, we’re committing funding for Stage 2 of the Melbourne Exhibition and Convention Centre.</w:t>
      </w:r>
    </w:p>
    <w:p w:rsidR="008028CB" w:rsidRPr="0080094E" w:rsidRDefault="008028CB" w:rsidP="008028CB">
      <w:r w:rsidRPr="0080094E">
        <w:t xml:space="preserve">We’re boosting our creative industries and supporting thousands of jobs, with more than $200 million for Victorian arts, culture, film, television, music and design. </w:t>
      </w:r>
    </w:p>
    <w:p w:rsidR="008028CB" w:rsidRPr="0080094E" w:rsidRDefault="008028CB" w:rsidP="008028CB">
      <w:r w:rsidRPr="0080094E">
        <w:t xml:space="preserve">That includes a lifeline for the </w:t>
      </w:r>
      <w:proofErr w:type="spellStart"/>
      <w:r w:rsidRPr="0080094E">
        <w:t>Palais</w:t>
      </w:r>
      <w:proofErr w:type="spellEnd"/>
      <w:r w:rsidRPr="0080094E">
        <w:t xml:space="preserve"> Theatre – the spiritual home of Australian live music.</w:t>
      </w:r>
    </w:p>
    <w:p w:rsidR="008028CB" w:rsidRPr="0080094E" w:rsidRDefault="008028CB" w:rsidP="008028CB">
      <w:r w:rsidRPr="0080094E">
        <w:t>The sporting capital of the world has won major upgrades at three venues – Geelong’s Simonds Stadium, Eureka Stadium and Junction Oval.</w:t>
      </w:r>
    </w:p>
    <w:p w:rsidR="008028CB" w:rsidRPr="0080094E" w:rsidRDefault="008028CB" w:rsidP="008028CB">
      <w:r w:rsidRPr="0080094E">
        <w:t>They’ll be ready to host more events, hold more spectators, and join the MCG in the league of our greatest sporting arenas.</w:t>
      </w:r>
    </w:p>
    <w:p w:rsidR="008028CB" w:rsidRPr="0080094E" w:rsidRDefault="008028CB" w:rsidP="008028CB">
      <w:r w:rsidRPr="0080094E">
        <w:t xml:space="preserve">But not everyone gets to see their child take a mark on the hallowed turf at the </w:t>
      </w:r>
      <w:r w:rsidR="00320467">
        <w:t>‘</w:t>
      </w:r>
      <w:r w:rsidRPr="0080094E">
        <w:t>G.</w:t>
      </w:r>
    </w:p>
    <w:p w:rsidR="008028CB" w:rsidRPr="0080094E" w:rsidRDefault="008028CB" w:rsidP="008028CB">
      <w:r w:rsidRPr="0080094E">
        <w:t>That’s why community sport matters.</w:t>
      </w:r>
    </w:p>
    <w:p w:rsidR="008028CB" w:rsidRPr="0080094E" w:rsidRDefault="008028CB" w:rsidP="008028CB">
      <w:r w:rsidRPr="0080094E">
        <w:t>It’s open to every family.</w:t>
      </w:r>
    </w:p>
    <w:p w:rsidR="008028CB" w:rsidRPr="0080094E" w:rsidRDefault="008028CB" w:rsidP="008028CB">
      <w:r w:rsidRPr="0080094E">
        <w:t>Local clubs are the heart and soul of our suburbs and towns.</w:t>
      </w:r>
    </w:p>
    <w:p w:rsidR="008028CB" w:rsidRPr="0080094E" w:rsidRDefault="008028CB" w:rsidP="008028CB">
      <w:r w:rsidRPr="0080094E">
        <w:t xml:space="preserve">They bring people together. </w:t>
      </w:r>
    </w:p>
    <w:p w:rsidR="008028CB" w:rsidRPr="0080094E" w:rsidRDefault="008028CB" w:rsidP="008028CB">
      <w:r w:rsidRPr="0080094E">
        <w:t>And we’re investing $100 million to fix up their rundown grounds, stands and change rooms.</w:t>
      </w:r>
    </w:p>
    <w:p w:rsidR="008028CB" w:rsidRPr="0080094E" w:rsidRDefault="008028CB" w:rsidP="008028CB">
      <w:r w:rsidRPr="0080094E">
        <w:t xml:space="preserve">We’re the most progressive state, too. </w:t>
      </w:r>
    </w:p>
    <w:p w:rsidR="008028CB" w:rsidRPr="0080094E" w:rsidRDefault="008028CB" w:rsidP="008028CB">
      <w:r w:rsidRPr="0080094E">
        <w:t>That’s why we’re investing $10 million to help LGBTI Victorians achieve the respect, inclusion and wellbeing to which all Victorians are entitled.</w:t>
      </w:r>
    </w:p>
    <w:p w:rsidR="008028CB" w:rsidRPr="0080094E" w:rsidRDefault="008028CB" w:rsidP="008028CB">
      <w:r w:rsidRPr="0080094E">
        <w:t>We’re also providing $174 million to preserve our pristine natural environment, our greatest natural asset, and $49 million to strengthen multiculturalism, our greatest human asset.</w:t>
      </w:r>
    </w:p>
    <w:p w:rsidR="008028CB" w:rsidRPr="0080094E" w:rsidRDefault="008028CB" w:rsidP="008028CB">
      <w:r w:rsidRPr="0080094E">
        <w:lastRenderedPageBreak/>
        <w:t>And we’re doing all this while maintaining a strong surplus.</w:t>
      </w:r>
    </w:p>
    <w:p w:rsidR="008028CB" w:rsidRPr="0080094E" w:rsidRDefault="008028CB" w:rsidP="008028CB">
      <w:r w:rsidRPr="0080094E">
        <w:t xml:space="preserve">Preserving our </w:t>
      </w:r>
      <w:r w:rsidR="009E6E5A" w:rsidRPr="0080094E">
        <w:t>t</w:t>
      </w:r>
      <w:r w:rsidRPr="0080094E">
        <w:t xml:space="preserve">riple-A credit rating. </w:t>
      </w:r>
    </w:p>
    <w:p w:rsidR="008028CB" w:rsidRPr="0080094E" w:rsidRDefault="008028CB" w:rsidP="008028CB">
      <w:r w:rsidRPr="0080094E">
        <w:t>And reducing debt to below what we inherited from the previous Government.</w:t>
      </w:r>
    </w:p>
    <w:p w:rsidR="008028CB" w:rsidRPr="0080094E" w:rsidRDefault="008028CB" w:rsidP="008028CB">
      <w:r w:rsidRPr="0080094E">
        <w:t xml:space="preserve">Over the next four years, our finances will stay strong. </w:t>
      </w:r>
    </w:p>
    <w:p w:rsidR="008028CB" w:rsidRPr="0080094E" w:rsidRDefault="008028CB" w:rsidP="008028CB">
      <w:r w:rsidRPr="0080094E">
        <w:t xml:space="preserve">Our projects will proceed prudently, properly, progressively. </w:t>
      </w:r>
    </w:p>
    <w:p w:rsidR="008028CB" w:rsidRPr="0080094E" w:rsidRDefault="008028CB" w:rsidP="008028CB">
      <w:r w:rsidRPr="0080094E">
        <w:t>Our plans will put vital services within the reach of families in our fastest-growing suburbs and cities.</w:t>
      </w:r>
    </w:p>
    <w:p w:rsidR="008028CB" w:rsidRPr="0080094E" w:rsidRDefault="008028CB" w:rsidP="008028CB">
      <w:r w:rsidRPr="0080094E">
        <w:t>And so long</w:t>
      </w:r>
      <w:r w:rsidR="00320467">
        <w:t xml:space="preserve"> as the Federal Government is</w:t>
      </w:r>
      <w:r w:rsidRPr="0080094E">
        <w:t xml:space="preserve"> working </w:t>
      </w:r>
      <w:r w:rsidR="00320467">
        <w:t>against Victorians</w:t>
      </w:r>
      <w:r w:rsidRPr="0080094E">
        <w:t>, we’ll keep standing up for our state.</w:t>
      </w:r>
    </w:p>
    <w:p w:rsidR="008028CB" w:rsidRPr="0080094E" w:rsidRDefault="008028CB" w:rsidP="008028CB">
      <w:r w:rsidRPr="0080094E">
        <w:t>Demanding our fair share.</w:t>
      </w:r>
    </w:p>
    <w:p w:rsidR="008028CB" w:rsidRPr="0080094E" w:rsidRDefault="008028CB" w:rsidP="008028CB">
      <w:r w:rsidRPr="0080094E">
        <w:t>We’ll fight their $8.9 billion cut to our education system, because every child deserves every chance.</w:t>
      </w:r>
    </w:p>
    <w:p w:rsidR="008028CB" w:rsidRPr="0080094E" w:rsidRDefault="008028CB" w:rsidP="008028CB">
      <w:r w:rsidRPr="0080094E">
        <w:t>And we’ll fight their $13</w:t>
      </w:r>
      <w:r w:rsidR="000B38DB" w:rsidRPr="0080094E">
        <w:t>.7</w:t>
      </w:r>
      <w:r w:rsidRPr="0080094E">
        <w:t xml:space="preserve"> billion cut to our health system, because doctors shouldn’t be forced to check our wallets before they check our pulse.</w:t>
      </w:r>
    </w:p>
    <w:p w:rsidR="008028CB" w:rsidRPr="0080094E" w:rsidRDefault="008028CB" w:rsidP="008028CB">
      <w:r w:rsidRPr="0080094E">
        <w:t>We’re putting Victoria first.</w:t>
      </w:r>
    </w:p>
    <w:p w:rsidR="008028CB" w:rsidRPr="0080094E" w:rsidRDefault="008028CB" w:rsidP="008028CB">
      <w:r w:rsidRPr="0080094E">
        <w:t>And Victorians can be confident about their future.</w:t>
      </w:r>
    </w:p>
    <w:p w:rsidR="008028CB" w:rsidRPr="0080094E" w:rsidRDefault="008028CB" w:rsidP="008028CB">
      <w:r w:rsidRPr="0080094E">
        <w:t>We have our challenges.</w:t>
      </w:r>
    </w:p>
    <w:p w:rsidR="008028CB" w:rsidRPr="0080094E" w:rsidRDefault="008028CB" w:rsidP="008028CB">
      <w:r w:rsidRPr="0080094E">
        <w:t>But we’re going to seize them.</w:t>
      </w:r>
    </w:p>
    <w:p w:rsidR="008028CB" w:rsidRPr="0080094E" w:rsidRDefault="008028CB" w:rsidP="008028CB">
      <w:r w:rsidRPr="0080094E">
        <w:t>And we’ll be sharing the load – in partnership with the private sector.</w:t>
      </w:r>
    </w:p>
    <w:p w:rsidR="008028CB" w:rsidRPr="0080094E" w:rsidRDefault="008028CB" w:rsidP="008028CB">
      <w:r w:rsidRPr="0080094E">
        <w:t xml:space="preserve">That’s what it means to be a modern </w:t>
      </w:r>
      <w:proofErr w:type="spellStart"/>
      <w:r w:rsidRPr="0080094E">
        <w:t>Labor</w:t>
      </w:r>
      <w:proofErr w:type="spellEnd"/>
      <w:r w:rsidRPr="0080094E">
        <w:t xml:space="preserve"> Government. </w:t>
      </w:r>
    </w:p>
    <w:p w:rsidR="008028CB" w:rsidRPr="0080094E" w:rsidRDefault="008028CB" w:rsidP="008028CB">
      <w:r w:rsidRPr="0080094E">
        <w:t>Finding ways to work with business to improve the lives of working people.</w:t>
      </w:r>
    </w:p>
    <w:p w:rsidR="008028CB" w:rsidRPr="0080094E" w:rsidRDefault="008028CB" w:rsidP="008028CB">
      <w:r w:rsidRPr="0080094E">
        <w:t>To give them the care they need and give their kids the skills to succeed.</w:t>
      </w:r>
    </w:p>
    <w:p w:rsidR="008028CB" w:rsidRPr="0080094E" w:rsidRDefault="008028CB" w:rsidP="008028CB">
      <w:r w:rsidRPr="0080094E">
        <w:t>That’s what this Budget is all about.</w:t>
      </w:r>
    </w:p>
    <w:p w:rsidR="008028CB" w:rsidRPr="0080094E" w:rsidRDefault="008028CB" w:rsidP="008028CB">
      <w:r w:rsidRPr="0080094E">
        <w:t>The basic building blocks of our society – jobs, schools, hospitals, transport.</w:t>
      </w:r>
    </w:p>
    <w:p w:rsidR="008028CB" w:rsidRPr="0080094E" w:rsidRDefault="008028CB" w:rsidP="008028CB">
      <w:r w:rsidRPr="0080094E">
        <w:t>It’s an investment we can afford, in the things we can’t afford to lose.</w:t>
      </w:r>
    </w:p>
    <w:p w:rsidR="008028CB" w:rsidRPr="0080094E" w:rsidRDefault="008028CB" w:rsidP="008028CB">
      <w:r w:rsidRPr="0080094E">
        <w:t>We’re putting people first.</w:t>
      </w:r>
    </w:p>
    <w:p w:rsidR="008028CB" w:rsidRPr="0080094E" w:rsidRDefault="008028CB" w:rsidP="008028CB">
      <w:r w:rsidRPr="0080094E">
        <w:t>We’re getting on with it.</w:t>
      </w:r>
    </w:p>
    <w:p w:rsidR="008028CB" w:rsidRPr="0080094E" w:rsidRDefault="00320467" w:rsidP="008028CB">
      <w:r>
        <w:t xml:space="preserve">And </w:t>
      </w:r>
      <w:r w:rsidR="008028CB" w:rsidRPr="0080094E">
        <w:t>we’re bringing Victorians with us.</w:t>
      </w:r>
    </w:p>
    <w:p w:rsidR="008028CB" w:rsidRPr="0080094E" w:rsidRDefault="008028CB" w:rsidP="008028CB">
      <w:r w:rsidRPr="0080094E">
        <w:t>Taking our state into the future and leaving no one behind.</w:t>
      </w:r>
    </w:p>
    <w:p w:rsidR="007345D9" w:rsidRDefault="008028CB" w:rsidP="008028CB">
      <w:r w:rsidRPr="0080094E">
        <w:t xml:space="preserve">This is a Budget for families </w:t>
      </w:r>
      <w:r w:rsidR="00320467">
        <w:t>a</w:t>
      </w:r>
      <w:r w:rsidRPr="0080094E">
        <w:t>nd I commend the Bill to the house.</w:t>
      </w:r>
    </w:p>
    <w:p w:rsidR="007345D9" w:rsidRDefault="007345D9" w:rsidP="007345D9">
      <w:r>
        <w:br w:type="page"/>
      </w:r>
    </w:p>
    <w:p w:rsidR="00D35C4B" w:rsidRPr="005A0203" w:rsidRDefault="009E7125" w:rsidP="008028CB">
      <w:bookmarkStart w:id="0" w:name="_GoBack"/>
      <w:bookmarkEnd w:id="0"/>
      <w:r w:rsidRPr="009E7125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-36178</wp:posOffset>
            </wp:positionH>
            <wp:positionV relativeFrom="paragraph">
              <wp:posOffset>1548130</wp:posOffset>
            </wp:positionV>
            <wp:extent cx="2592000" cy="563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56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C4B" w:rsidRPr="005A0203" w:rsidSect="006A41BF">
      <w:footerReference w:type="even" r:id="rId10"/>
      <w:footerReference w:type="default" r:id="rId11"/>
      <w:type w:val="oddPage"/>
      <w:pgSz w:w="9979" w:h="14175" w:code="34"/>
      <w:pgMar w:top="1140" w:right="1140" w:bottom="1140" w:left="1140" w:header="720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01" w:rsidRDefault="002D5401">
      <w:r>
        <w:separator/>
      </w:r>
    </w:p>
    <w:p w:rsidR="002D5401" w:rsidRDefault="002D5401"/>
  </w:endnote>
  <w:endnote w:type="continuationSeparator" w:id="0">
    <w:p w:rsidR="002D5401" w:rsidRDefault="002D5401">
      <w:r>
        <w:continuationSeparator/>
      </w:r>
    </w:p>
    <w:p w:rsidR="002D5401" w:rsidRDefault="002D5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22" w:rsidRDefault="00F56C22" w:rsidP="008028CB">
    <w:pPr>
      <w:pStyle w:val="Footer"/>
      <w:tabs>
        <w:tab w:val="clear" w:pos="7085"/>
        <w:tab w:val="center" w:pos="2693"/>
        <w:tab w:val="right" w:pos="7654"/>
      </w:tabs>
      <w:spacing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7125">
      <w:rPr>
        <w:rStyle w:val="PageNumber"/>
        <w:noProof/>
      </w:rPr>
      <w:t>16</w:t>
    </w:r>
    <w:r>
      <w:rPr>
        <w:rStyle w:val="PageNumber"/>
      </w:rPr>
      <w:fldChar w:fldCharType="end"/>
    </w:r>
    <w:r>
      <w:tab/>
    </w:r>
    <w:r>
      <w:tab/>
      <w:t>2015</w:t>
    </w:r>
    <w:r>
      <w:rPr>
        <w:rStyle w:val="PageNumber"/>
      </w:rPr>
      <w:noBreakHyphen/>
      <w:t>16</w:t>
    </w:r>
    <w:r>
      <w:t xml:space="preserve"> </w:t>
    </w:r>
    <w:r w:rsidRPr="00375E4D">
      <w:t>Treasurer</w:t>
    </w:r>
    <w:r>
      <w:t>’</w:t>
    </w:r>
    <w:r w:rsidRPr="00375E4D">
      <w:t>s Speech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BF" w:rsidRDefault="006A41BF" w:rsidP="008028CB">
    <w:pPr>
      <w:pStyle w:val="Footer"/>
      <w:tabs>
        <w:tab w:val="clear" w:pos="7085"/>
        <w:tab w:val="center" w:pos="4819"/>
        <w:tab w:val="right" w:pos="7654"/>
      </w:tabs>
      <w:spacing w:after="0"/>
      <w:rPr>
        <w:rStyle w:val="PageNumber"/>
      </w:rPr>
    </w:pPr>
    <w:r>
      <w:rPr>
        <w:rStyle w:val="PageNumber"/>
      </w:rPr>
      <w:t>2015</w:t>
    </w:r>
    <w:r>
      <w:rPr>
        <w:rStyle w:val="PageNumber"/>
      </w:rPr>
      <w:noBreakHyphen/>
      <w:t>16</w:t>
    </w:r>
    <w:r>
      <w:t xml:space="preserve"> Treasurer’s Speech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7125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01" w:rsidRDefault="002D5401">
      <w:r>
        <w:separator/>
      </w:r>
    </w:p>
    <w:p w:rsidR="002D5401" w:rsidRDefault="002D5401"/>
  </w:footnote>
  <w:footnote w:type="continuationSeparator" w:id="0">
    <w:p w:rsidR="002D5401" w:rsidRDefault="002D5401">
      <w:r>
        <w:continuationSeparator/>
      </w:r>
    </w:p>
    <w:p w:rsidR="002D5401" w:rsidRDefault="002D5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FAC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0AD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20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A04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C44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2E3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CED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424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6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A0D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A09F2"/>
    <w:multiLevelType w:val="singleLevel"/>
    <w:tmpl w:val="3AE00BBA"/>
    <w:lvl w:ilvl="0">
      <w:start w:val="1"/>
      <w:numFmt w:val="bullet"/>
      <w:pStyle w:val="O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A7B4952"/>
    <w:multiLevelType w:val="multilevel"/>
    <w:tmpl w:val="CFA0AB7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9098C"/>
    <w:multiLevelType w:val="multilevel"/>
    <w:tmpl w:val="F8FC7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0C3FB2"/>
    <w:multiLevelType w:val="multilevel"/>
    <w:tmpl w:val="13A4F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67CE4"/>
    <w:multiLevelType w:val="multilevel"/>
    <w:tmpl w:val="B2A4AE0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297112"/>
    <w:multiLevelType w:val="multilevel"/>
    <w:tmpl w:val="E66C4E04"/>
    <w:lvl w:ilvl="0">
      <w:start w:val="1"/>
      <w:numFmt w:val="bullet"/>
      <w:lvlText w:val=""/>
      <w:lvlJc w:val="left"/>
      <w:pPr>
        <w:tabs>
          <w:tab w:val="num" w:pos="86"/>
        </w:tabs>
        <w:ind w:left="446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1557698"/>
    <w:multiLevelType w:val="multilevel"/>
    <w:tmpl w:val="13A4F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94EDF"/>
    <w:multiLevelType w:val="multilevel"/>
    <w:tmpl w:val="812C00D2"/>
    <w:lvl w:ilvl="0">
      <w:start w:val="1"/>
      <w:numFmt w:val="upperLetter"/>
      <w:lvlText w:val="(%1)"/>
      <w:lvlJc w:val="left"/>
      <w:pPr>
        <w:tabs>
          <w:tab w:val="num" w:pos="86"/>
        </w:tabs>
        <w:ind w:left="720" w:hanging="72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46A3D1C"/>
    <w:multiLevelType w:val="multilevel"/>
    <w:tmpl w:val="D4CE7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54181"/>
    <w:multiLevelType w:val="singleLevel"/>
    <w:tmpl w:val="22D24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283B293C"/>
    <w:multiLevelType w:val="hybridMultilevel"/>
    <w:tmpl w:val="B540C8D6"/>
    <w:lvl w:ilvl="0" w:tplc="BF24713E">
      <w:start w:val="1"/>
      <w:numFmt w:val="bullet"/>
      <w:pStyle w:val="VAGO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C08AE"/>
    <w:multiLevelType w:val="multilevel"/>
    <w:tmpl w:val="86BA075E"/>
    <w:lvl w:ilvl="0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pStyle w:val="DashTex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840289F"/>
    <w:multiLevelType w:val="multilevel"/>
    <w:tmpl w:val="B2A4AE0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CFC52E9"/>
    <w:multiLevelType w:val="hybridMultilevel"/>
    <w:tmpl w:val="29C2504A"/>
    <w:lvl w:ilvl="0" w:tplc="A546E8C2">
      <w:start w:val="1"/>
      <w:numFmt w:val="bullet"/>
      <w:pStyle w:val="NotesDash"/>
      <w:lvlText w:val="–"/>
      <w:lvlJc w:val="left"/>
      <w:pPr>
        <w:tabs>
          <w:tab w:val="num" w:pos="922"/>
        </w:tabs>
        <w:ind w:left="922" w:hanging="468"/>
      </w:pPr>
      <w:rPr>
        <w:rFonts w:ascii="Times New Roman" w:hAnsi="Times New Roman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408EB"/>
    <w:multiLevelType w:val="hybridMultilevel"/>
    <w:tmpl w:val="300EFAB8"/>
    <w:lvl w:ilvl="0" w:tplc="2C3C7D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671A9"/>
    <w:multiLevelType w:val="multilevel"/>
    <w:tmpl w:val="13A4F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2C4E32"/>
    <w:multiLevelType w:val="multilevel"/>
    <w:tmpl w:val="5FFA8F6A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BB94889"/>
    <w:multiLevelType w:val="hybridMultilevel"/>
    <w:tmpl w:val="CFA0AB76"/>
    <w:lvl w:ilvl="0" w:tplc="6052C80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84B24"/>
    <w:multiLevelType w:val="multilevel"/>
    <w:tmpl w:val="2D149DDA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vantGarde Bk BT" w:hAnsi="AvantGarde Bk BT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6FB2E0B"/>
    <w:multiLevelType w:val="hybridMultilevel"/>
    <w:tmpl w:val="EDCE7868"/>
    <w:lvl w:ilvl="0" w:tplc="D2745096">
      <w:start w:val="1"/>
      <w:numFmt w:val="bullet"/>
      <w:pStyle w:val="HighlightBoxBullet"/>
      <w:lvlText w:val=""/>
      <w:lvlJc w:val="left"/>
      <w:pPr>
        <w:tabs>
          <w:tab w:val="num" w:pos="9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>
    <w:nsid w:val="6A5A5EB6"/>
    <w:multiLevelType w:val="hybridMultilevel"/>
    <w:tmpl w:val="BD084F9E"/>
    <w:lvl w:ilvl="0" w:tplc="02CE0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EC9"/>
    <w:multiLevelType w:val="hybridMultilevel"/>
    <w:tmpl w:val="BC361348"/>
    <w:lvl w:ilvl="0" w:tplc="164E2324">
      <w:start w:val="1"/>
      <w:numFmt w:val="bullet"/>
      <w:lvlText w:val=""/>
      <w:lvlJc w:val="left"/>
      <w:pPr>
        <w:tabs>
          <w:tab w:val="num" w:pos="9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>
    <w:nsid w:val="6EE34E10"/>
    <w:multiLevelType w:val="multilevel"/>
    <w:tmpl w:val="D9F407CA"/>
    <w:lvl w:ilvl="0">
      <w:start w:val="1"/>
      <w:numFmt w:val="upperLetter"/>
      <w:pStyle w:val="Heading3Numbering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2806EAF"/>
    <w:multiLevelType w:val="hybridMultilevel"/>
    <w:tmpl w:val="2F58BF86"/>
    <w:lvl w:ilvl="0" w:tplc="EBB04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441FB3"/>
    <w:multiLevelType w:val="hybridMultilevel"/>
    <w:tmpl w:val="F39674F4"/>
    <w:lvl w:ilvl="0" w:tplc="3EEC34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2603EA"/>
    <w:multiLevelType w:val="singleLevel"/>
    <w:tmpl w:val="9DB0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5"/>
  </w:num>
  <w:num w:numId="16">
    <w:abstractNumId w:val="29"/>
  </w:num>
  <w:num w:numId="17">
    <w:abstractNumId w:val="27"/>
  </w:num>
  <w:num w:numId="18">
    <w:abstractNumId w:val="11"/>
  </w:num>
  <w:num w:numId="19">
    <w:abstractNumId w:val="32"/>
  </w:num>
  <w:num w:numId="20">
    <w:abstractNumId w:val="17"/>
  </w:num>
  <w:num w:numId="21">
    <w:abstractNumId w:val="33"/>
  </w:num>
  <w:num w:numId="22">
    <w:abstractNumId w:val="12"/>
  </w:num>
  <w:num w:numId="23">
    <w:abstractNumId w:val="34"/>
  </w:num>
  <w:num w:numId="24">
    <w:abstractNumId w:val="18"/>
  </w:num>
  <w:num w:numId="25">
    <w:abstractNumId w:val="21"/>
  </w:num>
  <w:num w:numId="26">
    <w:abstractNumId w:val="16"/>
  </w:num>
  <w:num w:numId="27">
    <w:abstractNumId w:val="25"/>
  </w:num>
  <w:num w:numId="28">
    <w:abstractNumId w:val="13"/>
  </w:num>
  <w:num w:numId="29">
    <w:abstractNumId w:val="23"/>
  </w:num>
  <w:num w:numId="30">
    <w:abstractNumId w:val="20"/>
  </w:num>
  <w:num w:numId="31">
    <w:abstractNumId w:val="26"/>
  </w:num>
  <w:num w:numId="32">
    <w:abstractNumId w:val="28"/>
  </w:num>
  <w:num w:numId="33">
    <w:abstractNumId w:val="22"/>
  </w:num>
  <w:num w:numId="34">
    <w:abstractNumId w:val="14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autoFormatOverride/>
  <w:defaultTabStop w:val="720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2B"/>
    <w:rsid w:val="00006F06"/>
    <w:rsid w:val="000129D2"/>
    <w:rsid w:val="000136A1"/>
    <w:rsid w:val="00020E91"/>
    <w:rsid w:val="00021CE5"/>
    <w:rsid w:val="000221B3"/>
    <w:rsid w:val="00031488"/>
    <w:rsid w:val="00035734"/>
    <w:rsid w:val="00035909"/>
    <w:rsid w:val="000362EA"/>
    <w:rsid w:val="0004076F"/>
    <w:rsid w:val="00041292"/>
    <w:rsid w:val="000414B0"/>
    <w:rsid w:val="00043F9F"/>
    <w:rsid w:val="000451B1"/>
    <w:rsid w:val="00050885"/>
    <w:rsid w:val="000566E9"/>
    <w:rsid w:val="00056F1F"/>
    <w:rsid w:val="00060942"/>
    <w:rsid w:val="00061F50"/>
    <w:rsid w:val="000631EE"/>
    <w:rsid w:val="00064FD8"/>
    <w:rsid w:val="000771C1"/>
    <w:rsid w:val="000804F8"/>
    <w:rsid w:val="00081D4C"/>
    <w:rsid w:val="00081F74"/>
    <w:rsid w:val="000868E5"/>
    <w:rsid w:val="000925EA"/>
    <w:rsid w:val="00092B8C"/>
    <w:rsid w:val="00093898"/>
    <w:rsid w:val="0009561B"/>
    <w:rsid w:val="000A5321"/>
    <w:rsid w:val="000A7AAE"/>
    <w:rsid w:val="000B1105"/>
    <w:rsid w:val="000B12EE"/>
    <w:rsid w:val="000B1533"/>
    <w:rsid w:val="000B1B53"/>
    <w:rsid w:val="000B2895"/>
    <w:rsid w:val="000B38DB"/>
    <w:rsid w:val="000C046C"/>
    <w:rsid w:val="000C1027"/>
    <w:rsid w:val="000C18E1"/>
    <w:rsid w:val="000C251F"/>
    <w:rsid w:val="000C65D3"/>
    <w:rsid w:val="000D652A"/>
    <w:rsid w:val="000E19AB"/>
    <w:rsid w:val="000E68F8"/>
    <w:rsid w:val="000E725D"/>
    <w:rsid w:val="000E7D1B"/>
    <w:rsid w:val="000F15D9"/>
    <w:rsid w:val="000F4C30"/>
    <w:rsid w:val="00100FCC"/>
    <w:rsid w:val="00105172"/>
    <w:rsid w:val="0011785A"/>
    <w:rsid w:val="00120994"/>
    <w:rsid w:val="00130570"/>
    <w:rsid w:val="001368DE"/>
    <w:rsid w:val="00140C5B"/>
    <w:rsid w:val="00150C34"/>
    <w:rsid w:val="00154535"/>
    <w:rsid w:val="0015668D"/>
    <w:rsid w:val="0016459F"/>
    <w:rsid w:val="00170A52"/>
    <w:rsid w:val="00176CD6"/>
    <w:rsid w:val="0017767A"/>
    <w:rsid w:val="00185277"/>
    <w:rsid w:val="001856DE"/>
    <w:rsid w:val="00187372"/>
    <w:rsid w:val="00191CB6"/>
    <w:rsid w:val="00195180"/>
    <w:rsid w:val="001A3AE0"/>
    <w:rsid w:val="001C0D0F"/>
    <w:rsid w:val="001C1EAD"/>
    <w:rsid w:val="001C2F60"/>
    <w:rsid w:val="001C6D0D"/>
    <w:rsid w:val="001D1535"/>
    <w:rsid w:val="001D18E7"/>
    <w:rsid w:val="001D3F69"/>
    <w:rsid w:val="001E15F3"/>
    <w:rsid w:val="001E7E97"/>
    <w:rsid w:val="001F1BD4"/>
    <w:rsid w:val="001F3DDD"/>
    <w:rsid w:val="001F3EDE"/>
    <w:rsid w:val="001F4F89"/>
    <w:rsid w:val="001F5510"/>
    <w:rsid w:val="001F6162"/>
    <w:rsid w:val="0020013B"/>
    <w:rsid w:val="00225DCD"/>
    <w:rsid w:val="00225DFA"/>
    <w:rsid w:val="0023358D"/>
    <w:rsid w:val="00240744"/>
    <w:rsid w:val="002411D9"/>
    <w:rsid w:val="00243358"/>
    <w:rsid w:val="00245DCF"/>
    <w:rsid w:val="002508FD"/>
    <w:rsid w:val="00250A8F"/>
    <w:rsid w:val="002554B0"/>
    <w:rsid w:val="0025606D"/>
    <w:rsid w:val="002733B3"/>
    <w:rsid w:val="00273BD7"/>
    <w:rsid w:val="00277631"/>
    <w:rsid w:val="00282839"/>
    <w:rsid w:val="002A5479"/>
    <w:rsid w:val="002B15CD"/>
    <w:rsid w:val="002B5189"/>
    <w:rsid w:val="002B63F7"/>
    <w:rsid w:val="002B74D1"/>
    <w:rsid w:val="002B79E2"/>
    <w:rsid w:val="002C04C2"/>
    <w:rsid w:val="002C1490"/>
    <w:rsid w:val="002C1C0D"/>
    <w:rsid w:val="002D0C50"/>
    <w:rsid w:val="002D4189"/>
    <w:rsid w:val="002D5401"/>
    <w:rsid w:val="002D7692"/>
    <w:rsid w:val="002E0D69"/>
    <w:rsid w:val="002E31A2"/>
    <w:rsid w:val="002E5C62"/>
    <w:rsid w:val="002F36D4"/>
    <w:rsid w:val="002F3CB5"/>
    <w:rsid w:val="00300588"/>
    <w:rsid w:val="003010A2"/>
    <w:rsid w:val="00302525"/>
    <w:rsid w:val="0030782D"/>
    <w:rsid w:val="00320467"/>
    <w:rsid w:val="00322573"/>
    <w:rsid w:val="003227E9"/>
    <w:rsid w:val="00322B7C"/>
    <w:rsid w:val="00322DD7"/>
    <w:rsid w:val="003233E0"/>
    <w:rsid w:val="003259E9"/>
    <w:rsid w:val="00326323"/>
    <w:rsid w:val="0032698D"/>
    <w:rsid w:val="0033005B"/>
    <w:rsid w:val="003352CE"/>
    <w:rsid w:val="00341734"/>
    <w:rsid w:val="00341E1B"/>
    <w:rsid w:val="00342ECD"/>
    <w:rsid w:val="00346956"/>
    <w:rsid w:val="00346AFE"/>
    <w:rsid w:val="003511F8"/>
    <w:rsid w:val="003553FF"/>
    <w:rsid w:val="00356A18"/>
    <w:rsid w:val="003639B4"/>
    <w:rsid w:val="00364C8B"/>
    <w:rsid w:val="00366684"/>
    <w:rsid w:val="0036725D"/>
    <w:rsid w:val="00375E4D"/>
    <w:rsid w:val="003819A4"/>
    <w:rsid w:val="00382EC5"/>
    <w:rsid w:val="003926C8"/>
    <w:rsid w:val="0039472C"/>
    <w:rsid w:val="0039576F"/>
    <w:rsid w:val="00397F02"/>
    <w:rsid w:val="003A19DE"/>
    <w:rsid w:val="003C00EF"/>
    <w:rsid w:val="003C0422"/>
    <w:rsid w:val="003C2F48"/>
    <w:rsid w:val="003C3AAE"/>
    <w:rsid w:val="003E2EE8"/>
    <w:rsid w:val="003E31E5"/>
    <w:rsid w:val="003E5374"/>
    <w:rsid w:val="003E5C7F"/>
    <w:rsid w:val="003E5F71"/>
    <w:rsid w:val="003E6130"/>
    <w:rsid w:val="003F15E7"/>
    <w:rsid w:val="003F4955"/>
    <w:rsid w:val="003F5AF5"/>
    <w:rsid w:val="003F6485"/>
    <w:rsid w:val="00402B50"/>
    <w:rsid w:val="004046AE"/>
    <w:rsid w:val="00406F75"/>
    <w:rsid w:val="00411AEE"/>
    <w:rsid w:val="00412BC0"/>
    <w:rsid w:val="00416087"/>
    <w:rsid w:val="004274F6"/>
    <w:rsid w:val="00436634"/>
    <w:rsid w:val="00437861"/>
    <w:rsid w:val="00446057"/>
    <w:rsid w:val="00446F20"/>
    <w:rsid w:val="004511D1"/>
    <w:rsid w:val="00455C0E"/>
    <w:rsid w:val="00455F51"/>
    <w:rsid w:val="00465985"/>
    <w:rsid w:val="0046648A"/>
    <w:rsid w:val="0046774A"/>
    <w:rsid w:val="00472150"/>
    <w:rsid w:val="0047243E"/>
    <w:rsid w:val="00480ADD"/>
    <w:rsid w:val="004828FB"/>
    <w:rsid w:val="00484055"/>
    <w:rsid w:val="00485CB3"/>
    <w:rsid w:val="004875E3"/>
    <w:rsid w:val="00492D93"/>
    <w:rsid w:val="004939E9"/>
    <w:rsid w:val="00497606"/>
    <w:rsid w:val="004B19C9"/>
    <w:rsid w:val="004C08B1"/>
    <w:rsid w:val="004C3F0D"/>
    <w:rsid w:val="004C654C"/>
    <w:rsid w:val="004C767D"/>
    <w:rsid w:val="004D1676"/>
    <w:rsid w:val="004D2300"/>
    <w:rsid w:val="004D392F"/>
    <w:rsid w:val="004D3DE7"/>
    <w:rsid w:val="004E635C"/>
    <w:rsid w:val="004F0906"/>
    <w:rsid w:val="004F1592"/>
    <w:rsid w:val="004F1AFE"/>
    <w:rsid w:val="004F6EFF"/>
    <w:rsid w:val="004F779D"/>
    <w:rsid w:val="00503A10"/>
    <w:rsid w:val="005040D7"/>
    <w:rsid w:val="0050487A"/>
    <w:rsid w:val="0050690B"/>
    <w:rsid w:val="0051195C"/>
    <w:rsid w:val="00511BF2"/>
    <w:rsid w:val="00512786"/>
    <w:rsid w:val="005142C4"/>
    <w:rsid w:val="00515C51"/>
    <w:rsid w:val="0051682B"/>
    <w:rsid w:val="00516DF2"/>
    <w:rsid w:val="005221E3"/>
    <w:rsid w:val="00522994"/>
    <w:rsid w:val="00531A3D"/>
    <w:rsid w:val="0053230E"/>
    <w:rsid w:val="00533108"/>
    <w:rsid w:val="00534898"/>
    <w:rsid w:val="005429ED"/>
    <w:rsid w:val="00545CA0"/>
    <w:rsid w:val="00546A40"/>
    <w:rsid w:val="00547E3B"/>
    <w:rsid w:val="005552E0"/>
    <w:rsid w:val="00561253"/>
    <w:rsid w:val="005649AC"/>
    <w:rsid w:val="00564AA5"/>
    <w:rsid w:val="005659B1"/>
    <w:rsid w:val="00571E1E"/>
    <w:rsid w:val="00572DD3"/>
    <w:rsid w:val="00573DFE"/>
    <w:rsid w:val="00575B8E"/>
    <w:rsid w:val="00576FDF"/>
    <w:rsid w:val="00595530"/>
    <w:rsid w:val="0059636A"/>
    <w:rsid w:val="00597626"/>
    <w:rsid w:val="005A0203"/>
    <w:rsid w:val="005A0574"/>
    <w:rsid w:val="005A6362"/>
    <w:rsid w:val="005A6BE2"/>
    <w:rsid w:val="005A6FB4"/>
    <w:rsid w:val="005B1453"/>
    <w:rsid w:val="005B2863"/>
    <w:rsid w:val="005B41A8"/>
    <w:rsid w:val="005B54F2"/>
    <w:rsid w:val="005C1120"/>
    <w:rsid w:val="005C1363"/>
    <w:rsid w:val="005C193E"/>
    <w:rsid w:val="005C361B"/>
    <w:rsid w:val="005C3AE5"/>
    <w:rsid w:val="005C5F92"/>
    <w:rsid w:val="005C7634"/>
    <w:rsid w:val="005C7712"/>
    <w:rsid w:val="005C777F"/>
    <w:rsid w:val="005D0BC9"/>
    <w:rsid w:val="005D1528"/>
    <w:rsid w:val="005D65C9"/>
    <w:rsid w:val="005D67FF"/>
    <w:rsid w:val="005D76F8"/>
    <w:rsid w:val="005D78C9"/>
    <w:rsid w:val="005E0AA3"/>
    <w:rsid w:val="005E17AB"/>
    <w:rsid w:val="005E2008"/>
    <w:rsid w:val="005E5FCA"/>
    <w:rsid w:val="005F3018"/>
    <w:rsid w:val="00602BE7"/>
    <w:rsid w:val="00604B8B"/>
    <w:rsid w:val="00605F2A"/>
    <w:rsid w:val="0060685C"/>
    <w:rsid w:val="00606A43"/>
    <w:rsid w:val="0060719F"/>
    <w:rsid w:val="006306E9"/>
    <w:rsid w:val="00635546"/>
    <w:rsid w:val="00641E21"/>
    <w:rsid w:val="00642BF1"/>
    <w:rsid w:val="006436D8"/>
    <w:rsid w:val="00643DF9"/>
    <w:rsid w:val="00650D9F"/>
    <w:rsid w:val="00654E77"/>
    <w:rsid w:val="006568CD"/>
    <w:rsid w:val="00662210"/>
    <w:rsid w:val="00666CB7"/>
    <w:rsid w:val="00667796"/>
    <w:rsid w:val="00674B54"/>
    <w:rsid w:val="00677E49"/>
    <w:rsid w:val="0068185C"/>
    <w:rsid w:val="006841B2"/>
    <w:rsid w:val="00684456"/>
    <w:rsid w:val="00686543"/>
    <w:rsid w:val="0068681D"/>
    <w:rsid w:val="00692FAE"/>
    <w:rsid w:val="006949A8"/>
    <w:rsid w:val="00697C14"/>
    <w:rsid w:val="006A41BF"/>
    <w:rsid w:val="006A6CEB"/>
    <w:rsid w:val="006A7B84"/>
    <w:rsid w:val="006A7F5E"/>
    <w:rsid w:val="006B221C"/>
    <w:rsid w:val="006B4753"/>
    <w:rsid w:val="006C5EC5"/>
    <w:rsid w:val="006C6C91"/>
    <w:rsid w:val="006D1E53"/>
    <w:rsid w:val="006D6819"/>
    <w:rsid w:val="006E5DDC"/>
    <w:rsid w:val="006F055E"/>
    <w:rsid w:val="006F3FA9"/>
    <w:rsid w:val="00701445"/>
    <w:rsid w:val="00715BF1"/>
    <w:rsid w:val="007161C5"/>
    <w:rsid w:val="0071751D"/>
    <w:rsid w:val="007224FE"/>
    <w:rsid w:val="00723CCF"/>
    <w:rsid w:val="007274ED"/>
    <w:rsid w:val="0072762E"/>
    <w:rsid w:val="00727BFD"/>
    <w:rsid w:val="007345D9"/>
    <w:rsid w:val="007434C2"/>
    <w:rsid w:val="007465D1"/>
    <w:rsid w:val="0076041D"/>
    <w:rsid w:val="00762943"/>
    <w:rsid w:val="007641DC"/>
    <w:rsid w:val="007703C5"/>
    <w:rsid w:val="00775EC6"/>
    <w:rsid w:val="007808B6"/>
    <w:rsid w:val="00784E79"/>
    <w:rsid w:val="00784F64"/>
    <w:rsid w:val="00791ABC"/>
    <w:rsid w:val="00793367"/>
    <w:rsid w:val="00793A36"/>
    <w:rsid w:val="007A1057"/>
    <w:rsid w:val="007B4258"/>
    <w:rsid w:val="007C0D4D"/>
    <w:rsid w:val="007E77E9"/>
    <w:rsid w:val="007F39AE"/>
    <w:rsid w:val="007F6068"/>
    <w:rsid w:val="0080094E"/>
    <w:rsid w:val="008028CB"/>
    <w:rsid w:val="008047B2"/>
    <w:rsid w:val="0081669E"/>
    <w:rsid w:val="00817BD7"/>
    <w:rsid w:val="00825389"/>
    <w:rsid w:val="00826307"/>
    <w:rsid w:val="0082652B"/>
    <w:rsid w:val="0084045D"/>
    <w:rsid w:val="0084378E"/>
    <w:rsid w:val="0084664A"/>
    <w:rsid w:val="0085117B"/>
    <w:rsid w:val="00853954"/>
    <w:rsid w:val="00863D40"/>
    <w:rsid w:val="00863FDE"/>
    <w:rsid w:val="008659CB"/>
    <w:rsid w:val="0086685D"/>
    <w:rsid w:val="00867B50"/>
    <w:rsid w:val="008733F3"/>
    <w:rsid w:val="00880B83"/>
    <w:rsid w:val="008827CA"/>
    <w:rsid w:val="00882953"/>
    <w:rsid w:val="008858A3"/>
    <w:rsid w:val="008871F8"/>
    <w:rsid w:val="00887B0B"/>
    <w:rsid w:val="00887F89"/>
    <w:rsid w:val="00891D05"/>
    <w:rsid w:val="008A0DCD"/>
    <w:rsid w:val="008A5FE9"/>
    <w:rsid w:val="008A7792"/>
    <w:rsid w:val="008B0FFC"/>
    <w:rsid w:val="008B7FA3"/>
    <w:rsid w:val="008C36B1"/>
    <w:rsid w:val="008C465E"/>
    <w:rsid w:val="008C5612"/>
    <w:rsid w:val="008C5F3E"/>
    <w:rsid w:val="008C7257"/>
    <w:rsid w:val="008C7A45"/>
    <w:rsid w:val="008E20C7"/>
    <w:rsid w:val="008E49B6"/>
    <w:rsid w:val="008E4C65"/>
    <w:rsid w:val="008E5024"/>
    <w:rsid w:val="008E5F87"/>
    <w:rsid w:val="008F0742"/>
    <w:rsid w:val="008F0F55"/>
    <w:rsid w:val="008F60AE"/>
    <w:rsid w:val="00902A9D"/>
    <w:rsid w:val="00903EB6"/>
    <w:rsid w:val="00904A16"/>
    <w:rsid w:val="00910D2B"/>
    <w:rsid w:val="0091115C"/>
    <w:rsid w:val="00913BEA"/>
    <w:rsid w:val="009200FD"/>
    <w:rsid w:val="00926FF2"/>
    <w:rsid w:val="009331F3"/>
    <w:rsid w:val="009348C6"/>
    <w:rsid w:val="00937B02"/>
    <w:rsid w:val="0094526E"/>
    <w:rsid w:val="00946EF0"/>
    <w:rsid w:val="00950D83"/>
    <w:rsid w:val="00957917"/>
    <w:rsid w:val="00960BB8"/>
    <w:rsid w:val="0096304A"/>
    <w:rsid w:val="0097206F"/>
    <w:rsid w:val="009738E6"/>
    <w:rsid w:val="00973A41"/>
    <w:rsid w:val="0097680B"/>
    <w:rsid w:val="00977F95"/>
    <w:rsid w:val="0098543F"/>
    <w:rsid w:val="0098552F"/>
    <w:rsid w:val="00990F5C"/>
    <w:rsid w:val="00992E7A"/>
    <w:rsid w:val="00995570"/>
    <w:rsid w:val="009A2BC2"/>
    <w:rsid w:val="009A3179"/>
    <w:rsid w:val="009B25A6"/>
    <w:rsid w:val="009B3890"/>
    <w:rsid w:val="009B7C82"/>
    <w:rsid w:val="009C05DD"/>
    <w:rsid w:val="009C35D4"/>
    <w:rsid w:val="009C5731"/>
    <w:rsid w:val="009D183F"/>
    <w:rsid w:val="009D2FED"/>
    <w:rsid w:val="009D3922"/>
    <w:rsid w:val="009D762A"/>
    <w:rsid w:val="009E313D"/>
    <w:rsid w:val="009E4089"/>
    <w:rsid w:val="009E5D93"/>
    <w:rsid w:val="009E6E5A"/>
    <w:rsid w:val="009E7125"/>
    <w:rsid w:val="009F0A3E"/>
    <w:rsid w:val="009F0F12"/>
    <w:rsid w:val="009F4543"/>
    <w:rsid w:val="00A02FA8"/>
    <w:rsid w:val="00A078D0"/>
    <w:rsid w:val="00A1268C"/>
    <w:rsid w:val="00A14E0E"/>
    <w:rsid w:val="00A16285"/>
    <w:rsid w:val="00A16406"/>
    <w:rsid w:val="00A21AF5"/>
    <w:rsid w:val="00A2357F"/>
    <w:rsid w:val="00A251B1"/>
    <w:rsid w:val="00A374AF"/>
    <w:rsid w:val="00A453BF"/>
    <w:rsid w:val="00A47723"/>
    <w:rsid w:val="00A534F9"/>
    <w:rsid w:val="00A56CBA"/>
    <w:rsid w:val="00A576F6"/>
    <w:rsid w:val="00A57B48"/>
    <w:rsid w:val="00A66059"/>
    <w:rsid w:val="00A71163"/>
    <w:rsid w:val="00A71444"/>
    <w:rsid w:val="00A74AB1"/>
    <w:rsid w:val="00A74D09"/>
    <w:rsid w:val="00A759FE"/>
    <w:rsid w:val="00A805CA"/>
    <w:rsid w:val="00A831CC"/>
    <w:rsid w:val="00A8631B"/>
    <w:rsid w:val="00A93F82"/>
    <w:rsid w:val="00A96824"/>
    <w:rsid w:val="00A978BA"/>
    <w:rsid w:val="00AA1AEA"/>
    <w:rsid w:val="00AA4DFB"/>
    <w:rsid w:val="00AA5AD3"/>
    <w:rsid w:val="00AA5F95"/>
    <w:rsid w:val="00AB125D"/>
    <w:rsid w:val="00AB2018"/>
    <w:rsid w:val="00AB2CC7"/>
    <w:rsid w:val="00AC58B1"/>
    <w:rsid w:val="00AD3634"/>
    <w:rsid w:val="00AD64CB"/>
    <w:rsid w:val="00AD7110"/>
    <w:rsid w:val="00AE239E"/>
    <w:rsid w:val="00AF5081"/>
    <w:rsid w:val="00AF6BC6"/>
    <w:rsid w:val="00B022A5"/>
    <w:rsid w:val="00B06016"/>
    <w:rsid w:val="00B0624D"/>
    <w:rsid w:val="00B14F51"/>
    <w:rsid w:val="00B21FEB"/>
    <w:rsid w:val="00B22634"/>
    <w:rsid w:val="00B23439"/>
    <w:rsid w:val="00B27537"/>
    <w:rsid w:val="00B27782"/>
    <w:rsid w:val="00B37863"/>
    <w:rsid w:val="00B527F0"/>
    <w:rsid w:val="00B55816"/>
    <w:rsid w:val="00B56AF7"/>
    <w:rsid w:val="00B64A6A"/>
    <w:rsid w:val="00B67BEA"/>
    <w:rsid w:val="00B72182"/>
    <w:rsid w:val="00B72576"/>
    <w:rsid w:val="00B73926"/>
    <w:rsid w:val="00B7409A"/>
    <w:rsid w:val="00B742AA"/>
    <w:rsid w:val="00B76343"/>
    <w:rsid w:val="00B77AEB"/>
    <w:rsid w:val="00B8045D"/>
    <w:rsid w:val="00B82D32"/>
    <w:rsid w:val="00B839A8"/>
    <w:rsid w:val="00B83B9F"/>
    <w:rsid w:val="00B847DA"/>
    <w:rsid w:val="00B908F6"/>
    <w:rsid w:val="00B958E2"/>
    <w:rsid w:val="00BA2418"/>
    <w:rsid w:val="00BB534C"/>
    <w:rsid w:val="00BB603F"/>
    <w:rsid w:val="00BC4E8D"/>
    <w:rsid w:val="00BC61E2"/>
    <w:rsid w:val="00BD0A5C"/>
    <w:rsid w:val="00BD0DAC"/>
    <w:rsid w:val="00BD364F"/>
    <w:rsid w:val="00BD6A66"/>
    <w:rsid w:val="00BD7B65"/>
    <w:rsid w:val="00BD7D6D"/>
    <w:rsid w:val="00BE1969"/>
    <w:rsid w:val="00BE4F6F"/>
    <w:rsid w:val="00BF2190"/>
    <w:rsid w:val="00BF3DAE"/>
    <w:rsid w:val="00BF6AF3"/>
    <w:rsid w:val="00BF7248"/>
    <w:rsid w:val="00C0011A"/>
    <w:rsid w:val="00C03825"/>
    <w:rsid w:val="00C044D9"/>
    <w:rsid w:val="00C04DD7"/>
    <w:rsid w:val="00C05D16"/>
    <w:rsid w:val="00C05DC9"/>
    <w:rsid w:val="00C11051"/>
    <w:rsid w:val="00C13F88"/>
    <w:rsid w:val="00C14A3C"/>
    <w:rsid w:val="00C179B3"/>
    <w:rsid w:val="00C17EB8"/>
    <w:rsid w:val="00C24EC3"/>
    <w:rsid w:val="00C25A06"/>
    <w:rsid w:val="00C278C3"/>
    <w:rsid w:val="00C30146"/>
    <w:rsid w:val="00C326F6"/>
    <w:rsid w:val="00C35791"/>
    <w:rsid w:val="00C419DE"/>
    <w:rsid w:val="00C46316"/>
    <w:rsid w:val="00C46C0C"/>
    <w:rsid w:val="00C4789A"/>
    <w:rsid w:val="00C47DB0"/>
    <w:rsid w:val="00C50E7D"/>
    <w:rsid w:val="00C52998"/>
    <w:rsid w:val="00C529A0"/>
    <w:rsid w:val="00C550BF"/>
    <w:rsid w:val="00C63B4E"/>
    <w:rsid w:val="00C645FE"/>
    <w:rsid w:val="00C72AF4"/>
    <w:rsid w:val="00C73FED"/>
    <w:rsid w:val="00C756E9"/>
    <w:rsid w:val="00C75B91"/>
    <w:rsid w:val="00C75D0E"/>
    <w:rsid w:val="00C7632F"/>
    <w:rsid w:val="00C7678A"/>
    <w:rsid w:val="00C847D9"/>
    <w:rsid w:val="00C85C9A"/>
    <w:rsid w:val="00C871A6"/>
    <w:rsid w:val="00C95223"/>
    <w:rsid w:val="00C9591C"/>
    <w:rsid w:val="00C96CA8"/>
    <w:rsid w:val="00C97E08"/>
    <w:rsid w:val="00CA0552"/>
    <w:rsid w:val="00CA4066"/>
    <w:rsid w:val="00CA63E7"/>
    <w:rsid w:val="00CB2C4F"/>
    <w:rsid w:val="00CB3778"/>
    <w:rsid w:val="00CB3C8A"/>
    <w:rsid w:val="00CB74FE"/>
    <w:rsid w:val="00CC2049"/>
    <w:rsid w:val="00CC3A34"/>
    <w:rsid w:val="00CC69F7"/>
    <w:rsid w:val="00CC73D9"/>
    <w:rsid w:val="00CC7B38"/>
    <w:rsid w:val="00CD0577"/>
    <w:rsid w:val="00CF0F98"/>
    <w:rsid w:val="00CF132C"/>
    <w:rsid w:val="00CF1BF2"/>
    <w:rsid w:val="00CF25B1"/>
    <w:rsid w:val="00CF2F24"/>
    <w:rsid w:val="00CF4D85"/>
    <w:rsid w:val="00CF5FE1"/>
    <w:rsid w:val="00CF6592"/>
    <w:rsid w:val="00CF6838"/>
    <w:rsid w:val="00CF6AB4"/>
    <w:rsid w:val="00CF7533"/>
    <w:rsid w:val="00D00907"/>
    <w:rsid w:val="00D0447D"/>
    <w:rsid w:val="00D0607A"/>
    <w:rsid w:val="00D06D24"/>
    <w:rsid w:val="00D10578"/>
    <w:rsid w:val="00D12B44"/>
    <w:rsid w:val="00D1521C"/>
    <w:rsid w:val="00D24C1E"/>
    <w:rsid w:val="00D24E4D"/>
    <w:rsid w:val="00D2588E"/>
    <w:rsid w:val="00D26C08"/>
    <w:rsid w:val="00D35C4B"/>
    <w:rsid w:val="00D37248"/>
    <w:rsid w:val="00D426CE"/>
    <w:rsid w:val="00D44AC5"/>
    <w:rsid w:val="00D52B3F"/>
    <w:rsid w:val="00D54AF5"/>
    <w:rsid w:val="00D5615F"/>
    <w:rsid w:val="00D56B84"/>
    <w:rsid w:val="00D646A9"/>
    <w:rsid w:val="00D67950"/>
    <w:rsid w:val="00D67B9C"/>
    <w:rsid w:val="00D83DD4"/>
    <w:rsid w:val="00D95D7D"/>
    <w:rsid w:val="00D96EBB"/>
    <w:rsid w:val="00DA0931"/>
    <w:rsid w:val="00DA4D63"/>
    <w:rsid w:val="00DA6CAB"/>
    <w:rsid w:val="00DB33FA"/>
    <w:rsid w:val="00DB3AF6"/>
    <w:rsid w:val="00DB61D3"/>
    <w:rsid w:val="00DB716A"/>
    <w:rsid w:val="00DB71A6"/>
    <w:rsid w:val="00DC465B"/>
    <w:rsid w:val="00DC7654"/>
    <w:rsid w:val="00DD0A8C"/>
    <w:rsid w:val="00DD79E9"/>
    <w:rsid w:val="00DE1D28"/>
    <w:rsid w:val="00DE3B1B"/>
    <w:rsid w:val="00DF3362"/>
    <w:rsid w:val="00E06647"/>
    <w:rsid w:val="00E221FD"/>
    <w:rsid w:val="00E232F8"/>
    <w:rsid w:val="00E24DAF"/>
    <w:rsid w:val="00E26D9D"/>
    <w:rsid w:val="00E338A0"/>
    <w:rsid w:val="00E35F1A"/>
    <w:rsid w:val="00E37063"/>
    <w:rsid w:val="00E37D79"/>
    <w:rsid w:val="00E43FB1"/>
    <w:rsid w:val="00E45053"/>
    <w:rsid w:val="00E4642D"/>
    <w:rsid w:val="00E54A16"/>
    <w:rsid w:val="00E73198"/>
    <w:rsid w:val="00E73BDD"/>
    <w:rsid w:val="00E7552F"/>
    <w:rsid w:val="00E76C60"/>
    <w:rsid w:val="00E76F2A"/>
    <w:rsid w:val="00E84842"/>
    <w:rsid w:val="00E87460"/>
    <w:rsid w:val="00E97B8E"/>
    <w:rsid w:val="00EA2830"/>
    <w:rsid w:val="00EA3A5B"/>
    <w:rsid w:val="00EA6FE1"/>
    <w:rsid w:val="00EA703E"/>
    <w:rsid w:val="00EB1400"/>
    <w:rsid w:val="00EB1FD8"/>
    <w:rsid w:val="00EB6BA8"/>
    <w:rsid w:val="00EB7A3E"/>
    <w:rsid w:val="00EC2ADF"/>
    <w:rsid w:val="00EC5292"/>
    <w:rsid w:val="00ED0B29"/>
    <w:rsid w:val="00EF4C87"/>
    <w:rsid w:val="00EF6BFD"/>
    <w:rsid w:val="00F06BEE"/>
    <w:rsid w:val="00F135C4"/>
    <w:rsid w:val="00F136E8"/>
    <w:rsid w:val="00F13D93"/>
    <w:rsid w:val="00F14A31"/>
    <w:rsid w:val="00F17676"/>
    <w:rsid w:val="00F2013A"/>
    <w:rsid w:val="00F208A1"/>
    <w:rsid w:val="00F21979"/>
    <w:rsid w:val="00F22CBF"/>
    <w:rsid w:val="00F25DFE"/>
    <w:rsid w:val="00F302FC"/>
    <w:rsid w:val="00F312E6"/>
    <w:rsid w:val="00F35817"/>
    <w:rsid w:val="00F3640E"/>
    <w:rsid w:val="00F4248C"/>
    <w:rsid w:val="00F460F8"/>
    <w:rsid w:val="00F46717"/>
    <w:rsid w:val="00F542FE"/>
    <w:rsid w:val="00F56C22"/>
    <w:rsid w:val="00F6397C"/>
    <w:rsid w:val="00F63E44"/>
    <w:rsid w:val="00F640AC"/>
    <w:rsid w:val="00F6691A"/>
    <w:rsid w:val="00F67E7B"/>
    <w:rsid w:val="00F70A0C"/>
    <w:rsid w:val="00F773CE"/>
    <w:rsid w:val="00F80542"/>
    <w:rsid w:val="00F87345"/>
    <w:rsid w:val="00F96FDC"/>
    <w:rsid w:val="00FA5495"/>
    <w:rsid w:val="00FA5CC9"/>
    <w:rsid w:val="00FB5BB7"/>
    <w:rsid w:val="00FB5CEA"/>
    <w:rsid w:val="00FB6608"/>
    <w:rsid w:val="00FC2781"/>
    <w:rsid w:val="00FC62B6"/>
    <w:rsid w:val="00FC7DAC"/>
    <w:rsid w:val="00FD2818"/>
    <w:rsid w:val="00FE2B63"/>
    <w:rsid w:val="00FF010C"/>
    <w:rsid w:val="00FF01C0"/>
    <w:rsid w:val="00FF1527"/>
    <w:rsid w:val="00FF246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6" w:locked="1"/>
    <w:lsdException w:name="index 7" w:locked="1"/>
    <w:lsdException w:name="index 8" w:locked="1"/>
    <w:lsdException w:name="index 9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caption" w:locked="1" w:semiHidden="1" w:unhideWhenUsed="1" w:qFormat="1"/>
    <w:lsdException w:name="table of figures" w:qFormat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CA8"/>
    <w:pPr>
      <w:spacing w:after="140"/>
    </w:pPr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5C7F"/>
    <w:pPr>
      <w:keepNext/>
      <w:spacing w:before="480"/>
      <w:outlineLvl w:val="0"/>
    </w:pPr>
    <w:rPr>
      <w:rFonts w:ascii="Calibri" w:hAnsi="Calibri"/>
      <w:b/>
      <w:caps/>
      <w:sz w:val="26"/>
      <w:szCs w:val="22"/>
    </w:rPr>
  </w:style>
  <w:style w:type="paragraph" w:styleId="Heading2">
    <w:name w:val="heading 2"/>
    <w:basedOn w:val="Normal"/>
    <w:next w:val="Normal"/>
    <w:qFormat/>
    <w:rsid w:val="0051682B"/>
    <w:pPr>
      <w:keepNext/>
      <w:spacing w:before="240"/>
      <w:outlineLvl w:val="1"/>
    </w:pPr>
    <w:rPr>
      <w:rFonts w:ascii="Calibri" w:hAnsi="Calibri"/>
      <w:b/>
      <w:sz w:val="26"/>
      <w:szCs w:val="22"/>
    </w:rPr>
  </w:style>
  <w:style w:type="paragraph" w:styleId="Heading3">
    <w:name w:val="heading 3"/>
    <w:basedOn w:val="Normal"/>
    <w:next w:val="Normal"/>
    <w:qFormat/>
    <w:rsid w:val="0051682B"/>
    <w:pPr>
      <w:keepNext/>
      <w:spacing w:before="240"/>
      <w:outlineLvl w:val="2"/>
    </w:pPr>
    <w:rPr>
      <w:rFonts w:ascii="Calibri" w:hAnsi="Calibri"/>
      <w:b/>
      <w:i/>
      <w:sz w:val="24"/>
      <w:szCs w:val="22"/>
    </w:rPr>
  </w:style>
  <w:style w:type="paragraph" w:styleId="Heading4">
    <w:name w:val="heading 4"/>
    <w:basedOn w:val="Normal"/>
    <w:next w:val="Normal"/>
    <w:qFormat/>
    <w:rsid w:val="00397F02"/>
    <w:pPr>
      <w:keepNext/>
      <w:spacing w:before="240"/>
      <w:outlineLvl w:val="3"/>
    </w:pPr>
    <w:rPr>
      <w:rFonts w:ascii="Calibri" w:hAnsi="Calibri"/>
      <w:i/>
      <w:sz w:val="24"/>
      <w:szCs w:val="22"/>
    </w:rPr>
  </w:style>
  <w:style w:type="paragraph" w:styleId="Heading5">
    <w:name w:val="heading 5"/>
    <w:basedOn w:val="Normal"/>
    <w:next w:val="Normal"/>
    <w:qFormat/>
    <w:rsid w:val="00F14A31"/>
    <w:pPr>
      <w:keepNext/>
      <w:tabs>
        <w:tab w:val="left" w:pos="504"/>
      </w:tabs>
      <w:spacing w:before="120" w:after="60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on">
    <w:name w:val="$million"/>
    <w:basedOn w:val="Normal"/>
    <w:link w:val="millionChar"/>
    <w:qFormat/>
    <w:rsid w:val="00A831CC"/>
    <w:pPr>
      <w:spacing w:after="0"/>
      <w:jc w:val="center"/>
    </w:pPr>
    <w:rPr>
      <w:rFonts w:ascii="Calibri" w:hAnsi="Calibri"/>
      <w:i/>
      <w:sz w:val="18"/>
      <w:szCs w:val="18"/>
    </w:rPr>
  </w:style>
  <w:style w:type="paragraph" w:styleId="TableofFigures">
    <w:name w:val="table of figures"/>
    <w:basedOn w:val="Normal"/>
    <w:next w:val="Normal"/>
    <w:link w:val="TableofFiguresChar"/>
    <w:qFormat/>
    <w:rsid w:val="00397F02"/>
    <w:pPr>
      <w:spacing w:after="0"/>
      <w:jc w:val="right"/>
    </w:pPr>
    <w:rPr>
      <w:rFonts w:ascii="Calibri" w:hAnsi="Calibri"/>
      <w:sz w:val="20"/>
      <w:szCs w:val="18"/>
    </w:rPr>
  </w:style>
  <w:style w:type="character" w:customStyle="1" w:styleId="TableofFiguresChar">
    <w:name w:val="Table of Figures Char"/>
    <w:link w:val="TableofFigures"/>
    <w:rsid w:val="00A14E0E"/>
    <w:rPr>
      <w:rFonts w:ascii="Calibri" w:hAnsi="Calibri"/>
      <w:szCs w:val="18"/>
      <w:lang w:val="en-AU" w:eastAsia="en-US" w:bidi="ar-SA"/>
    </w:rPr>
  </w:style>
  <w:style w:type="paragraph" w:customStyle="1" w:styleId="BP4Figures">
    <w:name w:val="BP4 Figures"/>
    <w:basedOn w:val="TableofFigures"/>
    <w:rsid w:val="0059636A"/>
    <w:pPr>
      <w:spacing w:after="30"/>
    </w:pPr>
    <w:rPr>
      <w:sz w:val="18"/>
    </w:rPr>
  </w:style>
  <w:style w:type="paragraph" w:customStyle="1" w:styleId="Tabletextheading">
    <w:name w:val="Table text heading"/>
    <w:basedOn w:val="TableofFigures"/>
    <w:link w:val="TabletextheadingChar"/>
    <w:qFormat/>
    <w:rsid w:val="00A831CC"/>
    <w:rPr>
      <w:i/>
    </w:rPr>
  </w:style>
  <w:style w:type="paragraph" w:customStyle="1" w:styleId="BP4headingr">
    <w:name w:val="BP4 heading r"/>
    <w:basedOn w:val="Tabletextheading"/>
    <w:rsid w:val="00817BD7"/>
    <w:rPr>
      <w:sz w:val="18"/>
    </w:rPr>
  </w:style>
  <w:style w:type="paragraph" w:customStyle="1" w:styleId="BP4headingl">
    <w:name w:val="BP4 heading l"/>
    <w:basedOn w:val="BP4headingr"/>
    <w:rsid w:val="00817BD7"/>
    <w:pPr>
      <w:jc w:val="left"/>
    </w:pPr>
  </w:style>
  <w:style w:type="paragraph" w:customStyle="1" w:styleId="Tabletext">
    <w:name w:val="Table text"/>
    <w:basedOn w:val="TableofFigures"/>
    <w:qFormat/>
    <w:rsid w:val="00A831CC"/>
    <w:pPr>
      <w:ind w:left="180" w:hanging="180"/>
      <w:jc w:val="left"/>
    </w:pPr>
  </w:style>
  <w:style w:type="paragraph" w:customStyle="1" w:styleId="BP4tabletext">
    <w:name w:val="BP4 table text"/>
    <w:basedOn w:val="Tabletext"/>
    <w:rsid w:val="00817BD7"/>
    <w:pPr>
      <w:spacing w:after="30"/>
      <w:ind w:left="72" w:hanging="72"/>
    </w:pPr>
    <w:rPr>
      <w:sz w:val="18"/>
    </w:rPr>
  </w:style>
  <w:style w:type="paragraph" w:customStyle="1" w:styleId="Tableheading">
    <w:name w:val="Table heading"/>
    <w:basedOn w:val="Normal"/>
    <w:qFormat/>
    <w:rsid w:val="009E5D93"/>
    <w:pPr>
      <w:keepNext/>
      <w:spacing w:before="240"/>
      <w:ind w:left="1152" w:hanging="1152"/>
    </w:pPr>
    <w:rPr>
      <w:rFonts w:ascii="Calibri" w:hAnsi="Calibri"/>
      <w:b/>
    </w:rPr>
  </w:style>
  <w:style w:type="table" w:styleId="TableGrid">
    <w:name w:val="Table Grid"/>
    <w:basedOn w:val="TableNormal"/>
    <w:semiHidden/>
    <w:locked/>
    <w:rsid w:val="005E17AB"/>
    <w:pPr>
      <w:spacing w:after="120"/>
      <w:jc w:val="both"/>
    </w:pPr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qFormat/>
    <w:rsid w:val="00CB74FE"/>
    <w:pPr>
      <w:numPr>
        <w:numId w:val="25"/>
      </w:numPr>
    </w:pPr>
  </w:style>
  <w:style w:type="paragraph" w:customStyle="1" w:styleId="ChapterHeading">
    <w:name w:val="Chapter Heading"/>
    <w:basedOn w:val="Normal"/>
    <w:next w:val="Heading1"/>
    <w:qFormat/>
    <w:rsid w:val="00C75B91"/>
    <w:pPr>
      <w:keepNext/>
      <w:pBdr>
        <w:bottom w:val="single" w:sz="12" w:space="7" w:color="auto"/>
      </w:pBdr>
      <w:spacing w:before="1440" w:after="360"/>
    </w:pPr>
    <w:rPr>
      <w:rFonts w:ascii="Calibri" w:hAnsi="Calibri"/>
      <w:b/>
      <w:caps/>
      <w:sz w:val="36"/>
      <w:szCs w:val="28"/>
    </w:rPr>
  </w:style>
  <w:style w:type="paragraph" w:customStyle="1" w:styleId="Chartheading">
    <w:name w:val="Chart heading"/>
    <w:basedOn w:val="Tableheading"/>
    <w:next w:val="Normal"/>
    <w:qFormat/>
    <w:rsid w:val="009E5D93"/>
  </w:style>
  <w:style w:type="paragraph" w:styleId="Footer">
    <w:name w:val="footer"/>
    <w:basedOn w:val="Normal"/>
    <w:rsid w:val="00185277"/>
    <w:pPr>
      <w:pBdr>
        <w:top w:val="single" w:sz="6" w:space="1" w:color="auto"/>
      </w:pBdr>
      <w:tabs>
        <w:tab w:val="right" w:pos="7085"/>
      </w:tabs>
    </w:pPr>
    <w:rPr>
      <w:rFonts w:ascii="Calibri" w:hAnsi="Calibri"/>
      <w:sz w:val="20"/>
      <w:szCs w:val="18"/>
    </w:rPr>
  </w:style>
  <w:style w:type="paragraph" w:styleId="Header">
    <w:name w:val="header"/>
    <w:basedOn w:val="Footer"/>
    <w:rsid w:val="00561253"/>
    <w:pPr>
      <w:pBdr>
        <w:top w:val="none" w:sz="0" w:space="0" w:color="auto"/>
      </w:pBdr>
      <w:tabs>
        <w:tab w:val="clear" w:pos="7085"/>
      </w:tabs>
    </w:pPr>
  </w:style>
  <w:style w:type="paragraph" w:customStyle="1" w:styleId="Heading2Notes">
    <w:name w:val="Heading 2 Notes"/>
    <w:basedOn w:val="Heading2"/>
    <w:rsid w:val="003E5374"/>
    <w:pPr>
      <w:tabs>
        <w:tab w:val="left" w:pos="1152"/>
      </w:tabs>
      <w:ind w:left="1152" w:hanging="1152"/>
    </w:pPr>
  </w:style>
  <w:style w:type="paragraph" w:customStyle="1" w:styleId="Notes">
    <w:name w:val="Notes"/>
    <w:basedOn w:val="Normal"/>
    <w:qFormat/>
    <w:rsid w:val="00C24EC3"/>
    <w:pPr>
      <w:tabs>
        <w:tab w:val="left" w:pos="454"/>
      </w:tabs>
      <w:spacing w:after="0"/>
      <w:ind w:left="461" w:hanging="461"/>
    </w:pPr>
    <w:rPr>
      <w:rFonts w:ascii="Calibri" w:hAnsi="Calibri"/>
      <w:i/>
      <w:sz w:val="15"/>
    </w:rPr>
  </w:style>
  <w:style w:type="paragraph" w:customStyle="1" w:styleId="OGBullet">
    <w:name w:val="OGBullet"/>
    <w:basedOn w:val="Normal"/>
    <w:rsid w:val="00397F02"/>
    <w:pPr>
      <w:numPr>
        <w:numId w:val="3"/>
      </w:numPr>
    </w:pPr>
    <w:rPr>
      <w:rFonts w:ascii="Calibri" w:hAnsi="Calibri"/>
      <w:sz w:val="20"/>
      <w:szCs w:val="18"/>
    </w:rPr>
  </w:style>
  <w:style w:type="paragraph" w:customStyle="1" w:styleId="OGHeading1">
    <w:name w:val="OGHeading1"/>
    <w:basedOn w:val="Normal"/>
    <w:rsid w:val="00397F02"/>
    <w:rPr>
      <w:rFonts w:ascii="Calibri" w:hAnsi="Calibri"/>
      <w:b/>
      <w:sz w:val="32"/>
      <w:szCs w:val="28"/>
    </w:rPr>
  </w:style>
  <w:style w:type="paragraph" w:customStyle="1" w:styleId="OGHeading2">
    <w:name w:val="OGHeading2"/>
    <w:basedOn w:val="Normal"/>
    <w:link w:val="OGHeading2Char"/>
    <w:rsid w:val="00397F02"/>
    <w:pPr>
      <w:keepNext/>
      <w:spacing w:before="60"/>
    </w:pPr>
    <w:rPr>
      <w:rFonts w:ascii="Calibri" w:hAnsi="Calibri"/>
      <w:b/>
      <w:sz w:val="28"/>
      <w:szCs w:val="24"/>
    </w:rPr>
  </w:style>
  <w:style w:type="character" w:customStyle="1" w:styleId="OGHeading2Char">
    <w:name w:val="OGHeading2 Char"/>
    <w:link w:val="OGHeading2"/>
    <w:rsid w:val="00A14E0E"/>
    <w:rPr>
      <w:rFonts w:ascii="Calibri" w:hAnsi="Calibri"/>
      <w:b/>
      <w:sz w:val="28"/>
      <w:szCs w:val="24"/>
      <w:lang w:val="en-AU" w:eastAsia="en-US" w:bidi="ar-SA"/>
    </w:rPr>
  </w:style>
  <w:style w:type="paragraph" w:customStyle="1" w:styleId="OGTabHead">
    <w:name w:val="OGTabHead"/>
    <w:basedOn w:val="Normal"/>
    <w:rsid w:val="00882953"/>
    <w:pPr>
      <w:keepNext/>
      <w:keepLines/>
      <w:spacing w:before="30" w:after="30"/>
    </w:pPr>
    <w:rPr>
      <w:rFonts w:ascii="Calibri" w:hAnsi="Calibri"/>
      <w:i/>
      <w:sz w:val="20"/>
      <w:szCs w:val="18"/>
    </w:rPr>
  </w:style>
  <w:style w:type="paragraph" w:customStyle="1" w:styleId="OGTabText">
    <w:name w:val="OGTabText"/>
    <w:basedOn w:val="Normal"/>
    <w:link w:val="OGTabTextChar"/>
    <w:rsid w:val="00882953"/>
    <w:pPr>
      <w:spacing w:before="30" w:after="30"/>
      <w:ind w:left="144"/>
    </w:pPr>
    <w:rPr>
      <w:rFonts w:ascii="Calibri" w:hAnsi="Calibri"/>
      <w:sz w:val="20"/>
      <w:szCs w:val="18"/>
    </w:rPr>
  </w:style>
  <w:style w:type="character" w:customStyle="1" w:styleId="OGTabTextChar">
    <w:name w:val="OGTabText Char"/>
    <w:link w:val="OGTabText"/>
    <w:rsid w:val="00A14E0E"/>
    <w:rPr>
      <w:rFonts w:ascii="Calibri" w:hAnsi="Calibri"/>
      <w:szCs w:val="18"/>
      <w:lang w:val="en-AU" w:eastAsia="en-US" w:bidi="ar-SA"/>
    </w:rPr>
  </w:style>
  <w:style w:type="paragraph" w:customStyle="1" w:styleId="OGText">
    <w:name w:val="OGText"/>
    <w:basedOn w:val="Normal"/>
    <w:link w:val="OGTextChar"/>
    <w:rsid w:val="00882953"/>
    <w:pPr>
      <w:keepNext/>
      <w:spacing w:before="40"/>
    </w:pPr>
    <w:rPr>
      <w:rFonts w:ascii="Calibri" w:hAnsi="Calibri"/>
      <w:sz w:val="20"/>
      <w:szCs w:val="18"/>
    </w:rPr>
  </w:style>
  <w:style w:type="character" w:customStyle="1" w:styleId="OGTextChar">
    <w:name w:val="OGText Char"/>
    <w:link w:val="OGText"/>
    <w:rsid w:val="00A14E0E"/>
    <w:rPr>
      <w:rFonts w:ascii="Calibri" w:hAnsi="Calibri"/>
      <w:szCs w:val="18"/>
      <w:lang w:val="en-AU" w:eastAsia="en-US" w:bidi="ar-SA"/>
    </w:rPr>
  </w:style>
  <w:style w:type="character" w:styleId="PageNumber">
    <w:name w:val="page number"/>
    <w:rsid w:val="00185277"/>
    <w:rPr>
      <w:rFonts w:ascii="Calibri" w:hAnsi="Calibri"/>
      <w:sz w:val="20"/>
    </w:rPr>
  </w:style>
  <w:style w:type="paragraph" w:customStyle="1" w:styleId="Source">
    <w:name w:val="Source"/>
    <w:basedOn w:val="Normal"/>
    <w:next w:val="Normal"/>
    <w:link w:val="SourceChar"/>
    <w:qFormat/>
    <w:locked/>
    <w:rsid w:val="00C24EC3"/>
    <w:rPr>
      <w:rFonts w:ascii="Calibri" w:hAnsi="Calibri"/>
      <w:i/>
      <w:sz w:val="15"/>
    </w:rPr>
  </w:style>
  <w:style w:type="paragraph" w:customStyle="1" w:styleId="TableofContentsheading">
    <w:name w:val="Table of Contents heading"/>
    <w:basedOn w:val="ChapterHeading"/>
    <w:next w:val="Normal"/>
  </w:style>
  <w:style w:type="paragraph" w:customStyle="1" w:styleId="Heading2NotesContd">
    <w:name w:val="Heading 2 Notes Cont'd"/>
    <w:basedOn w:val="Heading2Notes"/>
    <w:rsid w:val="002E5C62"/>
  </w:style>
  <w:style w:type="paragraph" w:customStyle="1" w:styleId="HighlightBoxBullet">
    <w:name w:val="Highlight Box Bullet"/>
    <w:basedOn w:val="Normal"/>
    <w:qFormat/>
    <w:rsid w:val="00100FCC"/>
    <w:pPr>
      <w:numPr>
        <w:numId w:val="16"/>
      </w:numPr>
      <w:shd w:val="pct10" w:color="auto" w:fill="FFFFFF"/>
      <w:tabs>
        <w:tab w:val="clear" w:pos="90"/>
        <w:tab w:val="num" w:pos="360"/>
      </w:tabs>
      <w:ind w:left="360" w:right="43"/>
    </w:pPr>
  </w:style>
  <w:style w:type="paragraph" w:styleId="TOC1">
    <w:name w:val="toc 1"/>
    <w:basedOn w:val="Normal"/>
    <w:next w:val="Normal"/>
    <w:rsid w:val="00BF2190"/>
    <w:pPr>
      <w:tabs>
        <w:tab w:val="right" w:leader="dot" w:pos="7830"/>
      </w:tabs>
      <w:spacing w:before="40" w:after="40"/>
      <w:ind w:right="422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rsid w:val="00C72AF4"/>
    <w:pPr>
      <w:tabs>
        <w:tab w:val="right" w:leader="dot" w:pos="7830"/>
      </w:tabs>
      <w:spacing w:after="0"/>
      <w:ind w:left="288" w:right="422"/>
    </w:pPr>
    <w:rPr>
      <w:rFonts w:ascii="Calibri" w:hAnsi="Calibri"/>
      <w:sz w:val="20"/>
    </w:rPr>
  </w:style>
  <w:style w:type="paragraph" w:styleId="TOC3">
    <w:name w:val="toc 3"/>
    <w:basedOn w:val="Normal"/>
    <w:next w:val="Normal"/>
    <w:rsid w:val="00C72AF4"/>
    <w:pPr>
      <w:tabs>
        <w:tab w:val="right" w:leader="dot" w:pos="7830"/>
      </w:tabs>
      <w:spacing w:after="0"/>
      <w:ind w:left="432" w:right="422"/>
    </w:pPr>
    <w:rPr>
      <w:rFonts w:ascii="Calibri" w:hAnsi="Calibri"/>
      <w:i/>
      <w:sz w:val="20"/>
    </w:rPr>
  </w:style>
  <w:style w:type="paragraph" w:styleId="TOC4">
    <w:name w:val="toc 4"/>
    <w:basedOn w:val="TOC1"/>
    <w:next w:val="Normal"/>
    <w:rsid w:val="00910D2B"/>
    <w:pPr>
      <w:spacing w:after="0"/>
      <w:ind w:left="1152" w:hanging="1152"/>
    </w:pPr>
    <w:rPr>
      <w:b w:val="0"/>
      <w:noProof/>
      <w:sz w:val="20"/>
    </w:rPr>
  </w:style>
  <w:style w:type="paragraph" w:styleId="TOC5">
    <w:name w:val="toc 5"/>
    <w:basedOn w:val="TOC1"/>
    <w:next w:val="Normal"/>
    <w:rsid w:val="00910D2B"/>
    <w:rPr>
      <w:b w:val="0"/>
      <w:sz w:val="20"/>
    </w:rPr>
  </w:style>
  <w:style w:type="paragraph" w:customStyle="1" w:styleId="Tableheadingcontinued">
    <w:name w:val="Table heading continued"/>
    <w:basedOn w:val="Tableheading"/>
    <w:rsid w:val="002E5C62"/>
  </w:style>
  <w:style w:type="paragraph" w:customStyle="1" w:styleId="Tabletextcentred">
    <w:name w:val="Table text centred"/>
    <w:basedOn w:val="Tabletext"/>
    <w:rsid w:val="00784F64"/>
    <w:pPr>
      <w:ind w:left="0" w:firstLine="0"/>
      <w:jc w:val="center"/>
    </w:pPr>
  </w:style>
  <w:style w:type="paragraph" w:customStyle="1" w:styleId="Heading3Numbering">
    <w:name w:val="Heading 3 Numbering"/>
    <w:basedOn w:val="Heading3"/>
    <w:rsid w:val="004C767D"/>
    <w:pPr>
      <w:numPr>
        <w:numId w:val="19"/>
      </w:numPr>
      <w:tabs>
        <w:tab w:val="clear" w:pos="720"/>
        <w:tab w:val="left" w:pos="504"/>
      </w:tabs>
      <w:ind w:left="504" w:hanging="504"/>
    </w:pPr>
  </w:style>
  <w:style w:type="paragraph" w:customStyle="1" w:styleId="Heading5a">
    <w:name w:val="Heading 5a"/>
    <w:basedOn w:val="Heading5"/>
    <w:rsid w:val="00641E21"/>
    <w:pPr>
      <w:tabs>
        <w:tab w:val="clear" w:pos="504"/>
      </w:tabs>
    </w:pPr>
    <w:rPr>
      <w:b w:val="0"/>
      <w:i/>
      <w:sz w:val="21"/>
    </w:rPr>
  </w:style>
  <w:style w:type="character" w:customStyle="1" w:styleId="OGTabBulletChar">
    <w:name w:val="OGTabBullet Char"/>
    <w:link w:val="OGTabBullet"/>
    <w:rsid w:val="00667796"/>
    <w:rPr>
      <w:rFonts w:ascii="Calibri" w:hAnsi="Calibri"/>
      <w:szCs w:val="18"/>
      <w:lang w:val="en-AU" w:eastAsia="en-AU" w:bidi="ar-SA"/>
    </w:rPr>
  </w:style>
  <w:style w:type="paragraph" w:customStyle="1" w:styleId="OGTabBullet">
    <w:name w:val="OGTabBullet"/>
    <w:basedOn w:val="OGBullet"/>
    <w:link w:val="OGTabBulletChar"/>
    <w:rsid w:val="00667796"/>
    <w:pPr>
      <w:tabs>
        <w:tab w:val="clear" w:pos="360"/>
        <w:tab w:val="left" w:pos="604"/>
      </w:tabs>
      <w:spacing w:before="30" w:after="30"/>
      <w:ind w:left="605"/>
    </w:pPr>
    <w:rPr>
      <w:lang w:eastAsia="en-AU"/>
    </w:rPr>
  </w:style>
  <w:style w:type="paragraph" w:customStyle="1" w:styleId="Heading2NotesQtrly">
    <w:name w:val="Heading 2 Notes Qtrly"/>
    <w:basedOn w:val="Heading2Notes"/>
    <w:rsid w:val="005142C4"/>
  </w:style>
  <w:style w:type="paragraph" w:customStyle="1" w:styleId="OGUoM">
    <w:name w:val="OGUoM"/>
    <w:basedOn w:val="Tabletextcentred"/>
    <w:rsid w:val="00882953"/>
    <w:pPr>
      <w:spacing w:before="30" w:after="30"/>
    </w:pPr>
  </w:style>
  <w:style w:type="paragraph" w:customStyle="1" w:styleId="Tabletextheadingcentred">
    <w:name w:val="Table text heading centred"/>
    <w:basedOn w:val="Tabletextheading"/>
    <w:rsid w:val="000B1B53"/>
    <w:pPr>
      <w:jc w:val="center"/>
    </w:pPr>
  </w:style>
  <w:style w:type="paragraph" w:customStyle="1" w:styleId="DashText">
    <w:name w:val="Dash Text"/>
    <w:basedOn w:val="Normal"/>
    <w:qFormat/>
    <w:rsid w:val="00CB74FE"/>
    <w:pPr>
      <w:numPr>
        <w:ilvl w:val="1"/>
        <w:numId w:val="25"/>
      </w:numPr>
    </w:pPr>
  </w:style>
  <w:style w:type="paragraph" w:customStyle="1" w:styleId="OGTableofFigures">
    <w:name w:val="OGTable of Figures"/>
    <w:basedOn w:val="TableofFigures"/>
    <w:rsid w:val="00882953"/>
    <w:pPr>
      <w:spacing w:before="30" w:after="30"/>
    </w:pPr>
  </w:style>
  <w:style w:type="paragraph" w:customStyle="1" w:styleId="NotesIndent">
    <w:name w:val="NotesIndent"/>
    <w:basedOn w:val="Notes"/>
    <w:rsid w:val="009331F3"/>
    <w:pPr>
      <w:ind w:left="915"/>
    </w:pPr>
  </w:style>
  <w:style w:type="paragraph" w:customStyle="1" w:styleId="NotesDash">
    <w:name w:val="NotesDash"/>
    <w:basedOn w:val="NotesIndent"/>
    <w:rsid w:val="0086685D"/>
    <w:pPr>
      <w:numPr>
        <w:numId w:val="29"/>
      </w:numPr>
      <w:tabs>
        <w:tab w:val="clear" w:pos="454"/>
      </w:tabs>
    </w:pPr>
  </w:style>
  <w:style w:type="paragraph" w:customStyle="1" w:styleId="VersionTableText">
    <w:name w:val="VersionTableText"/>
    <w:basedOn w:val="Normal"/>
    <w:rsid w:val="00BF2190"/>
    <w:pPr>
      <w:spacing w:after="0"/>
      <w:jc w:val="center"/>
    </w:pPr>
    <w:rPr>
      <w:rFonts w:ascii="Calibri" w:hAnsi="Calibri"/>
    </w:rPr>
  </w:style>
  <w:style w:type="paragraph" w:customStyle="1" w:styleId="VAGOText">
    <w:name w:val="VAGOText"/>
    <w:basedOn w:val="Normal"/>
    <w:semiHidden/>
    <w:rsid w:val="00C14A3C"/>
    <w:pPr>
      <w:spacing w:before="120"/>
    </w:pPr>
    <w:rPr>
      <w:rFonts w:ascii="Arial" w:hAnsi="Arial" w:cs="Arial"/>
      <w:sz w:val="16"/>
      <w:szCs w:val="16"/>
    </w:rPr>
  </w:style>
  <w:style w:type="paragraph" w:customStyle="1" w:styleId="VAGOHeading2">
    <w:name w:val="VAGOHeading2"/>
    <w:basedOn w:val="Normal"/>
    <w:semiHidden/>
    <w:rsid w:val="00853954"/>
    <w:rPr>
      <w:rFonts w:ascii="Arial" w:hAnsi="Arial" w:cs="Arial"/>
      <w:b/>
      <w:sz w:val="16"/>
      <w:szCs w:val="16"/>
    </w:rPr>
  </w:style>
  <w:style w:type="paragraph" w:customStyle="1" w:styleId="VAGOHeading1">
    <w:name w:val="VAGOHeading1"/>
    <w:basedOn w:val="Normal"/>
    <w:semiHidden/>
    <w:rsid w:val="00B72182"/>
    <w:pPr>
      <w:jc w:val="center"/>
    </w:pPr>
    <w:rPr>
      <w:rFonts w:ascii="Arial" w:hAnsi="Arial" w:cs="Arial"/>
      <w:b/>
      <w:sz w:val="17"/>
      <w:szCs w:val="17"/>
    </w:rPr>
  </w:style>
  <w:style w:type="paragraph" w:customStyle="1" w:styleId="VAGOHeading3">
    <w:name w:val="VAGOHeading3"/>
    <w:basedOn w:val="VAGOHeading2"/>
    <w:semiHidden/>
    <w:rsid w:val="00853954"/>
    <w:rPr>
      <w:b w:val="0"/>
      <w:i/>
    </w:rPr>
  </w:style>
  <w:style w:type="paragraph" w:customStyle="1" w:styleId="VAGOBullet">
    <w:name w:val="VAGOBullet"/>
    <w:basedOn w:val="VAGOText"/>
    <w:semiHidden/>
    <w:rsid w:val="00C14A3C"/>
    <w:pPr>
      <w:numPr>
        <w:numId w:val="30"/>
      </w:numPr>
      <w:ind w:right="-51"/>
    </w:pPr>
    <w:rPr>
      <w:iCs/>
    </w:rPr>
  </w:style>
  <w:style w:type="paragraph" w:customStyle="1" w:styleId="Tabletextheadingleft">
    <w:name w:val="Table text heading left"/>
    <w:basedOn w:val="Tabletextheading"/>
    <w:rsid w:val="00CF5FE1"/>
    <w:pPr>
      <w:jc w:val="left"/>
    </w:pPr>
  </w:style>
  <w:style w:type="paragraph" w:customStyle="1" w:styleId="VersionTableHeading">
    <w:name w:val="VersionTableHeading"/>
    <w:basedOn w:val="Normal"/>
    <w:rsid w:val="000221B3"/>
    <w:pPr>
      <w:spacing w:after="0"/>
      <w:jc w:val="center"/>
    </w:pPr>
    <w:rPr>
      <w:rFonts w:ascii="Calibri" w:hAnsi="Calibri"/>
      <w:b/>
    </w:rPr>
  </w:style>
  <w:style w:type="paragraph" w:styleId="NormalIndent">
    <w:name w:val="Normal Indent"/>
    <w:basedOn w:val="Normal"/>
    <w:semiHidden/>
    <w:locked/>
    <w:rsid w:val="00A831CC"/>
    <w:pPr>
      <w:ind w:left="360"/>
    </w:pPr>
  </w:style>
  <w:style w:type="paragraph" w:customStyle="1" w:styleId="Tabletextindent">
    <w:name w:val="Table text indent"/>
    <w:basedOn w:val="Tabletext"/>
    <w:rsid w:val="00E24DAF"/>
    <w:pPr>
      <w:ind w:left="360" w:firstLine="0"/>
    </w:pPr>
  </w:style>
  <w:style w:type="paragraph" w:customStyle="1" w:styleId="Tabletextindent2">
    <w:name w:val="Table text indent 2"/>
    <w:basedOn w:val="Tabletextindent"/>
    <w:rsid w:val="00E24DAF"/>
    <w:pPr>
      <w:ind w:left="720"/>
    </w:pPr>
  </w:style>
  <w:style w:type="paragraph" w:customStyle="1" w:styleId="Heading3NumberingBP4">
    <w:name w:val="Heading 3 Numbering BP4"/>
    <w:basedOn w:val="Heading3Numbering"/>
    <w:semiHidden/>
    <w:rsid w:val="0046648A"/>
  </w:style>
  <w:style w:type="paragraph" w:customStyle="1" w:styleId="Chartpara">
    <w:name w:val="Chart para"/>
    <w:basedOn w:val="Normal"/>
    <w:semiHidden/>
    <w:rsid w:val="00342ECD"/>
    <w:pPr>
      <w:spacing w:after="0"/>
    </w:pPr>
  </w:style>
  <w:style w:type="paragraph" w:customStyle="1" w:styleId="OGTabColCentred">
    <w:name w:val="OGTabColCentred"/>
    <w:basedOn w:val="OGUoM"/>
    <w:rsid w:val="00061F50"/>
    <w:rPr>
      <w:b/>
      <w:lang w:eastAsia="en-AU"/>
    </w:rPr>
  </w:style>
  <w:style w:type="paragraph" w:customStyle="1" w:styleId="OGTabColRight">
    <w:name w:val="OGTabColRight"/>
    <w:basedOn w:val="OGTableofFigures"/>
    <w:rsid w:val="00A14E0E"/>
    <w:rPr>
      <w:b/>
    </w:rPr>
  </w:style>
  <w:style w:type="paragraph" w:customStyle="1" w:styleId="OGTabColLeft">
    <w:name w:val="OGTabColLeft"/>
    <w:basedOn w:val="OGTabColRight"/>
    <w:rsid w:val="00A14E0E"/>
    <w:pPr>
      <w:jc w:val="left"/>
    </w:pPr>
    <w:rPr>
      <w:lang w:eastAsia="en-AU"/>
    </w:rPr>
  </w:style>
  <w:style w:type="paragraph" w:customStyle="1" w:styleId="FrontPage">
    <w:name w:val="Front Page"/>
    <w:basedOn w:val="Normal"/>
    <w:semiHidden/>
    <w:rsid w:val="00867B50"/>
    <w:pPr>
      <w:jc w:val="center"/>
    </w:pPr>
    <w:rPr>
      <w:rFonts w:ascii="Calibri" w:hAnsi="Calibri"/>
      <w:b/>
      <w:sz w:val="52"/>
      <w:szCs w:val="52"/>
    </w:rPr>
  </w:style>
  <w:style w:type="paragraph" w:customStyle="1" w:styleId="FrontPage2">
    <w:name w:val="Front Page 2"/>
    <w:basedOn w:val="FrontPage"/>
    <w:semiHidden/>
    <w:rsid w:val="00867B50"/>
    <w:pPr>
      <w:pBdr>
        <w:bottom w:val="single" w:sz="12" w:space="1" w:color="auto"/>
      </w:pBdr>
    </w:pPr>
  </w:style>
  <w:style w:type="paragraph" w:customStyle="1" w:styleId="FrontPage3">
    <w:name w:val="Front Page 3"/>
    <w:basedOn w:val="Normal"/>
    <w:semiHidden/>
    <w:rsid w:val="00867B50"/>
    <w:pPr>
      <w:jc w:val="center"/>
    </w:pPr>
    <w:rPr>
      <w:rFonts w:ascii="Calibri" w:hAnsi="Calibri"/>
      <w:sz w:val="28"/>
      <w:szCs w:val="28"/>
    </w:rPr>
  </w:style>
  <w:style w:type="paragraph" w:customStyle="1" w:styleId="FrontPageMin">
    <w:name w:val="Front Page Min"/>
    <w:basedOn w:val="Normal"/>
    <w:semiHidden/>
    <w:rsid w:val="00867B50"/>
    <w:pPr>
      <w:jc w:val="center"/>
    </w:pPr>
    <w:rPr>
      <w:rFonts w:ascii="Calibri" w:hAnsi="Calibri"/>
      <w:sz w:val="36"/>
      <w:szCs w:val="36"/>
    </w:rPr>
  </w:style>
  <w:style w:type="paragraph" w:customStyle="1" w:styleId="FrontPageHon">
    <w:name w:val="Front Page Hon"/>
    <w:basedOn w:val="Normal"/>
    <w:semiHidden/>
    <w:rsid w:val="00867B50"/>
    <w:pPr>
      <w:jc w:val="center"/>
    </w:pPr>
    <w:rPr>
      <w:rFonts w:ascii="Calibri" w:hAnsi="Calibri"/>
      <w:sz w:val="30"/>
      <w:szCs w:val="30"/>
    </w:rPr>
  </w:style>
  <w:style w:type="paragraph" w:customStyle="1" w:styleId="FrontPageBP">
    <w:name w:val="Front Page BP"/>
    <w:basedOn w:val="Normal"/>
    <w:semiHidden/>
    <w:rsid w:val="00867B50"/>
    <w:pPr>
      <w:jc w:val="center"/>
    </w:pPr>
    <w:rPr>
      <w:rFonts w:ascii="Calibri" w:hAnsi="Calibri"/>
      <w:b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1C1EAD"/>
    <w:pPr>
      <w:spacing w:after="0"/>
      <w:ind w:left="220" w:hanging="220"/>
    </w:pPr>
    <w:rPr>
      <w:sz w:val="18"/>
      <w:szCs w:val="18"/>
    </w:rPr>
  </w:style>
  <w:style w:type="paragraph" w:customStyle="1" w:styleId="OGNotes">
    <w:name w:val="OGNotes"/>
    <w:basedOn w:val="NotesIndent"/>
    <w:rsid w:val="00C24EC3"/>
    <w:pPr>
      <w:tabs>
        <w:tab w:val="clear" w:pos="454"/>
      </w:tabs>
      <w:spacing w:after="60"/>
      <w:ind w:left="360" w:right="115" w:firstLine="0"/>
    </w:pPr>
    <w:rPr>
      <w:lang w:eastAsia="en-AU"/>
    </w:rPr>
  </w:style>
  <w:style w:type="paragraph" w:customStyle="1" w:styleId="OGNotesIndent">
    <w:name w:val="OGNotesIndent"/>
    <w:basedOn w:val="OGNotes"/>
    <w:rsid w:val="001C0D0F"/>
    <w:pPr>
      <w:ind w:left="720" w:hanging="360"/>
    </w:pPr>
  </w:style>
  <w:style w:type="paragraph" w:styleId="Index2">
    <w:name w:val="index 2"/>
    <w:basedOn w:val="Normal"/>
    <w:next w:val="Normal"/>
    <w:autoRedefine/>
    <w:semiHidden/>
    <w:rsid w:val="001C1EAD"/>
    <w:pPr>
      <w:spacing w:after="0"/>
      <w:ind w:left="44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1C1EAD"/>
    <w:pPr>
      <w:spacing w:before="240"/>
      <w:jc w:val="center"/>
    </w:pPr>
    <w:rPr>
      <w:b/>
      <w:bCs/>
      <w:sz w:val="26"/>
      <w:szCs w:val="26"/>
    </w:rPr>
  </w:style>
  <w:style w:type="paragraph" w:customStyle="1" w:styleId="HighlightBoxHeading">
    <w:name w:val="Highlight Box Heading"/>
    <w:basedOn w:val="HighlightBoxText"/>
    <w:qFormat/>
    <w:rsid w:val="002411D9"/>
    <w:rPr>
      <w:rFonts w:ascii="Calibri" w:hAnsi="Calibri"/>
      <w:i/>
      <w:sz w:val="21"/>
    </w:rPr>
  </w:style>
  <w:style w:type="paragraph" w:customStyle="1" w:styleId="HighlightBoxText">
    <w:name w:val="Highlight Box Text"/>
    <w:basedOn w:val="HighlightBoxBullet"/>
    <w:rsid w:val="00C24EC3"/>
    <w:pPr>
      <w:numPr>
        <w:numId w:val="0"/>
      </w:numPr>
    </w:pPr>
  </w:style>
  <w:style w:type="paragraph" w:customStyle="1" w:styleId="TableofContentscontinued">
    <w:name w:val="Table of Contents continued"/>
    <w:basedOn w:val="Normal"/>
    <w:rsid w:val="000221B3"/>
    <w:pPr>
      <w:keepNext/>
      <w:tabs>
        <w:tab w:val="left" w:pos="1152"/>
      </w:tabs>
      <w:spacing w:before="240"/>
      <w:ind w:left="1152" w:hanging="1152"/>
      <w:outlineLvl w:val="1"/>
    </w:pPr>
    <w:rPr>
      <w:rFonts w:ascii="Calibri" w:hAnsi="Calibri"/>
      <w:b/>
      <w:kern w:val="28"/>
      <w:sz w:val="26"/>
      <w:szCs w:val="22"/>
    </w:rPr>
  </w:style>
  <w:style w:type="character" w:customStyle="1" w:styleId="millionChar">
    <w:name w:val="$million Char"/>
    <w:link w:val="million"/>
    <w:rsid w:val="00571E1E"/>
    <w:rPr>
      <w:rFonts w:ascii="Calibri" w:hAnsi="Calibri"/>
      <w:i/>
      <w:sz w:val="18"/>
      <w:szCs w:val="18"/>
      <w:lang w:val="en-AU" w:eastAsia="en-US" w:bidi="ar-SA"/>
    </w:rPr>
  </w:style>
  <w:style w:type="character" w:customStyle="1" w:styleId="TabletextheadingChar">
    <w:name w:val="Table text heading Char"/>
    <w:link w:val="Tabletextheading"/>
    <w:locked/>
    <w:rsid w:val="00571E1E"/>
    <w:rPr>
      <w:rFonts w:ascii="Calibri" w:hAnsi="Calibri"/>
      <w:i/>
      <w:szCs w:val="18"/>
      <w:lang w:val="en-AU" w:eastAsia="en-US" w:bidi="ar-SA"/>
    </w:rPr>
  </w:style>
  <w:style w:type="character" w:customStyle="1" w:styleId="SourceChar">
    <w:name w:val="Source Char"/>
    <w:link w:val="Source"/>
    <w:locked/>
    <w:rsid w:val="00571E1E"/>
    <w:rPr>
      <w:rFonts w:ascii="Calibri" w:hAnsi="Calibri"/>
      <w:i/>
      <w:sz w:val="15"/>
      <w:lang w:val="en-AU" w:eastAsia="en-US" w:bidi="ar-SA"/>
    </w:rPr>
  </w:style>
  <w:style w:type="character" w:customStyle="1" w:styleId="Heading1Char">
    <w:name w:val="Heading 1 Char"/>
    <w:link w:val="Heading1"/>
    <w:rsid w:val="003E5C7F"/>
    <w:rPr>
      <w:rFonts w:ascii="Calibri" w:hAnsi="Calibri"/>
      <w:b/>
      <w:caps/>
      <w:sz w:val="26"/>
      <w:szCs w:val="22"/>
      <w:lang w:eastAsia="en-US"/>
    </w:rPr>
  </w:style>
  <w:style w:type="paragraph" w:styleId="BodyText">
    <w:name w:val="Body Text"/>
    <w:basedOn w:val="Normal"/>
    <w:link w:val="BodyTextChar"/>
    <w:locked/>
    <w:rsid w:val="00F136E8"/>
  </w:style>
  <w:style w:type="character" w:customStyle="1" w:styleId="BodyTextChar">
    <w:name w:val="Body Text Char"/>
    <w:basedOn w:val="DefaultParagraphFont"/>
    <w:link w:val="BodyText"/>
    <w:rsid w:val="00F136E8"/>
    <w:rPr>
      <w:rFonts w:ascii="Garamond" w:hAnsi="Garamond"/>
      <w:sz w:val="22"/>
      <w:lang w:eastAsia="en-US"/>
    </w:rPr>
  </w:style>
  <w:style w:type="paragraph" w:customStyle="1" w:styleId="Bullet">
    <w:name w:val="Bullet"/>
    <w:basedOn w:val="ListParagraph"/>
    <w:qFormat/>
    <w:rsid w:val="00C847D9"/>
    <w:pPr>
      <w:numPr>
        <w:numId w:val="35"/>
      </w:numPr>
      <w:tabs>
        <w:tab w:val="num" w:pos="360"/>
      </w:tabs>
      <w:spacing w:before="60" w:after="60"/>
      <w:ind w:left="360" w:firstLine="0"/>
    </w:pPr>
    <w:rPr>
      <w:rFonts w:asciiTheme="minorHAnsi" w:eastAsiaTheme="minorHAnsi" w:hAnsiTheme="minorHAnsi" w:cstheme="minorBidi"/>
      <w:szCs w:val="22"/>
    </w:rPr>
  </w:style>
  <w:style w:type="character" w:styleId="Strong">
    <w:name w:val="Strong"/>
    <w:basedOn w:val="DefaultParagraphFont"/>
    <w:uiPriority w:val="22"/>
    <w:qFormat/>
    <w:locked/>
    <w:rsid w:val="00C847D9"/>
    <w:rPr>
      <w:b/>
      <w:bCs/>
    </w:rPr>
  </w:style>
  <w:style w:type="paragraph" w:styleId="ListParagraph">
    <w:name w:val="List Paragraph"/>
    <w:basedOn w:val="Normal"/>
    <w:uiPriority w:val="34"/>
    <w:qFormat/>
    <w:rsid w:val="00C847D9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C465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C46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65E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C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65E"/>
    <w:rPr>
      <w:rFonts w:ascii="Garamond" w:hAnsi="Garamond"/>
      <w:b/>
      <w:bCs/>
      <w:lang w:eastAsia="en-US"/>
    </w:rPr>
  </w:style>
  <w:style w:type="paragraph" w:styleId="BalloonText">
    <w:name w:val="Balloon Text"/>
    <w:basedOn w:val="Normal"/>
    <w:link w:val="BalloonTextChar"/>
    <w:locked/>
    <w:rsid w:val="008C4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6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6" w:locked="1"/>
    <w:lsdException w:name="index 7" w:locked="1"/>
    <w:lsdException w:name="index 8" w:locked="1"/>
    <w:lsdException w:name="index 9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caption" w:locked="1" w:semiHidden="1" w:unhideWhenUsed="1" w:qFormat="1"/>
    <w:lsdException w:name="table of figures" w:qFormat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CA8"/>
    <w:pPr>
      <w:spacing w:after="140"/>
    </w:pPr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5C7F"/>
    <w:pPr>
      <w:keepNext/>
      <w:spacing w:before="480"/>
      <w:outlineLvl w:val="0"/>
    </w:pPr>
    <w:rPr>
      <w:rFonts w:ascii="Calibri" w:hAnsi="Calibri"/>
      <w:b/>
      <w:caps/>
      <w:sz w:val="26"/>
      <w:szCs w:val="22"/>
    </w:rPr>
  </w:style>
  <w:style w:type="paragraph" w:styleId="Heading2">
    <w:name w:val="heading 2"/>
    <w:basedOn w:val="Normal"/>
    <w:next w:val="Normal"/>
    <w:qFormat/>
    <w:rsid w:val="0051682B"/>
    <w:pPr>
      <w:keepNext/>
      <w:spacing w:before="240"/>
      <w:outlineLvl w:val="1"/>
    </w:pPr>
    <w:rPr>
      <w:rFonts w:ascii="Calibri" w:hAnsi="Calibri"/>
      <w:b/>
      <w:sz w:val="26"/>
      <w:szCs w:val="22"/>
    </w:rPr>
  </w:style>
  <w:style w:type="paragraph" w:styleId="Heading3">
    <w:name w:val="heading 3"/>
    <w:basedOn w:val="Normal"/>
    <w:next w:val="Normal"/>
    <w:qFormat/>
    <w:rsid w:val="0051682B"/>
    <w:pPr>
      <w:keepNext/>
      <w:spacing w:before="240"/>
      <w:outlineLvl w:val="2"/>
    </w:pPr>
    <w:rPr>
      <w:rFonts w:ascii="Calibri" w:hAnsi="Calibri"/>
      <w:b/>
      <w:i/>
      <w:sz w:val="24"/>
      <w:szCs w:val="22"/>
    </w:rPr>
  </w:style>
  <w:style w:type="paragraph" w:styleId="Heading4">
    <w:name w:val="heading 4"/>
    <w:basedOn w:val="Normal"/>
    <w:next w:val="Normal"/>
    <w:qFormat/>
    <w:rsid w:val="00397F02"/>
    <w:pPr>
      <w:keepNext/>
      <w:spacing w:before="240"/>
      <w:outlineLvl w:val="3"/>
    </w:pPr>
    <w:rPr>
      <w:rFonts w:ascii="Calibri" w:hAnsi="Calibri"/>
      <w:i/>
      <w:sz w:val="24"/>
      <w:szCs w:val="22"/>
    </w:rPr>
  </w:style>
  <w:style w:type="paragraph" w:styleId="Heading5">
    <w:name w:val="heading 5"/>
    <w:basedOn w:val="Normal"/>
    <w:next w:val="Normal"/>
    <w:qFormat/>
    <w:rsid w:val="00F14A31"/>
    <w:pPr>
      <w:keepNext/>
      <w:tabs>
        <w:tab w:val="left" w:pos="504"/>
      </w:tabs>
      <w:spacing w:before="120" w:after="60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on">
    <w:name w:val="$million"/>
    <w:basedOn w:val="Normal"/>
    <w:link w:val="millionChar"/>
    <w:qFormat/>
    <w:rsid w:val="00A831CC"/>
    <w:pPr>
      <w:spacing w:after="0"/>
      <w:jc w:val="center"/>
    </w:pPr>
    <w:rPr>
      <w:rFonts w:ascii="Calibri" w:hAnsi="Calibri"/>
      <w:i/>
      <w:sz w:val="18"/>
      <w:szCs w:val="18"/>
    </w:rPr>
  </w:style>
  <w:style w:type="paragraph" w:styleId="TableofFigures">
    <w:name w:val="table of figures"/>
    <w:basedOn w:val="Normal"/>
    <w:next w:val="Normal"/>
    <w:link w:val="TableofFiguresChar"/>
    <w:qFormat/>
    <w:rsid w:val="00397F02"/>
    <w:pPr>
      <w:spacing w:after="0"/>
      <w:jc w:val="right"/>
    </w:pPr>
    <w:rPr>
      <w:rFonts w:ascii="Calibri" w:hAnsi="Calibri"/>
      <w:sz w:val="20"/>
      <w:szCs w:val="18"/>
    </w:rPr>
  </w:style>
  <w:style w:type="character" w:customStyle="1" w:styleId="TableofFiguresChar">
    <w:name w:val="Table of Figures Char"/>
    <w:link w:val="TableofFigures"/>
    <w:rsid w:val="00A14E0E"/>
    <w:rPr>
      <w:rFonts w:ascii="Calibri" w:hAnsi="Calibri"/>
      <w:szCs w:val="18"/>
      <w:lang w:val="en-AU" w:eastAsia="en-US" w:bidi="ar-SA"/>
    </w:rPr>
  </w:style>
  <w:style w:type="paragraph" w:customStyle="1" w:styleId="BP4Figures">
    <w:name w:val="BP4 Figures"/>
    <w:basedOn w:val="TableofFigures"/>
    <w:rsid w:val="0059636A"/>
    <w:pPr>
      <w:spacing w:after="30"/>
    </w:pPr>
    <w:rPr>
      <w:sz w:val="18"/>
    </w:rPr>
  </w:style>
  <w:style w:type="paragraph" w:customStyle="1" w:styleId="Tabletextheading">
    <w:name w:val="Table text heading"/>
    <w:basedOn w:val="TableofFigures"/>
    <w:link w:val="TabletextheadingChar"/>
    <w:qFormat/>
    <w:rsid w:val="00A831CC"/>
    <w:rPr>
      <w:i/>
    </w:rPr>
  </w:style>
  <w:style w:type="paragraph" w:customStyle="1" w:styleId="BP4headingr">
    <w:name w:val="BP4 heading r"/>
    <w:basedOn w:val="Tabletextheading"/>
    <w:rsid w:val="00817BD7"/>
    <w:rPr>
      <w:sz w:val="18"/>
    </w:rPr>
  </w:style>
  <w:style w:type="paragraph" w:customStyle="1" w:styleId="BP4headingl">
    <w:name w:val="BP4 heading l"/>
    <w:basedOn w:val="BP4headingr"/>
    <w:rsid w:val="00817BD7"/>
    <w:pPr>
      <w:jc w:val="left"/>
    </w:pPr>
  </w:style>
  <w:style w:type="paragraph" w:customStyle="1" w:styleId="Tabletext">
    <w:name w:val="Table text"/>
    <w:basedOn w:val="TableofFigures"/>
    <w:qFormat/>
    <w:rsid w:val="00A831CC"/>
    <w:pPr>
      <w:ind w:left="180" w:hanging="180"/>
      <w:jc w:val="left"/>
    </w:pPr>
  </w:style>
  <w:style w:type="paragraph" w:customStyle="1" w:styleId="BP4tabletext">
    <w:name w:val="BP4 table text"/>
    <w:basedOn w:val="Tabletext"/>
    <w:rsid w:val="00817BD7"/>
    <w:pPr>
      <w:spacing w:after="30"/>
      <w:ind w:left="72" w:hanging="72"/>
    </w:pPr>
    <w:rPr>
      <w:sz w:val="18"/>
    </w:rPr>
  </w:style>
  <w:style w:type="paragraph" w:customStyle="1" w:styleId="Tableheading">
    <w:name w:val="Table heading"/>
    <w:basedOn w:val="Normal"/>
    <w:qFormat/>
    <w:rsid w:val="009E5D93"/>
    <w:pPr>
      <w:keepNext/>
      <w:spacing w:before="240"/>
      <w:ind w:left="1152" w:hanging="1152"/>
    </w:pPr>
    <w:rPr>
      <w:rFonts w:ascii="Calibri" w:hAnsi="Calibri"/>
      <w:b/>
    </w:rPr>
  </w:style>
  <w:style w:type="table" w:styleId="TableGrid">
    <w:name w:val="Table Grid"/>
    <w:basedOn w:val="TableNormal"/>
    <w:semiHidden/>
    <w:locked/>
    <w:rsid w:val="005E17AB"/>
    <w:pPr>
      <w:spacing w:after="120"/>
      <w:jc w:val="both"/>
    </w:pPr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qFormat/>
    <w:rsid w:val="00CB74FE"/>
    <w:pPr>
      <w:numPr>
        <w:numId w:val="25"/>
      </w:numPr>
    </w:pPr>
  </w:style>
  <w:style w:type="paragraph" w:customStyle="1" w:styleId="ChapterHeading">
    <w:name w:val="Chapter Heading"/>
    <w:basedOn w:val="Normal"/>
    <w:next w:val="Heading1"/>
    <w:qFormat/>
    <w:rsid w:val="00C75B91"/>
    <w:pPr>
      <w:keepNext/>
      <w:pBdr>
        <w:bottom w:val="single" w:sz="12" w:space="7" w:color="auto"/>
      </w:pBdr>
      <w:spacing w:before="1440" w:after="360"/>
    </w:pPr>
    <w:rPr>
      <w:rFonts w:ascii="Calibri" w:hAnsi="Calibri"/>
      <w:b/>
      <w:caps/>
      <w:sz w:val="36"/>
      <w:szCs w:val="28"/>
    </w:rPr>
  </w:style>
  <w:style w:type="paragraph" w:customStyle="1" w:styleId="Chartheading">
    <w:name w:val="Chart heading"/>
    <w:basedOn w:val="Tableheading"/>
    <w:next w:val="Normal"/>
    <w:qFormat/>
    <w:rsid w:val="009E5D93"/>
  </w:style>
  <w:style w:type="paragraph" w:styleId="Footer">
    <w:name w:val="footer"/>
    <w:basedOn w:val="Normal"/>
    <w:rsid w:val="00185277"/>
    <w:pPr>
      <w:pBdr>
        <w:top w:val="single" w:sz="6" w:space="1" w:color="auto"/>
      </w:pBdr>
      <w:tabs>
        <w:tab w:val="right" w:pos="7085"/>
      </w:tabs>
    </w:pPr>
    <w:rPr>
      <w:rFonts w:ascii="Calibri" w:hAnsi="Calibri"/>
      <w:sz w:val="20"/>
      <w:szCs w:val="18"/>
    </w:rPr>
  </w:style>
  <w:style w:type="paragraph" w:styleId="Header">
    <w:name w:val="header"/>
    <w:basedOn w:val="Footer"/>
    <w:rsid w:val="00561253"/>
    <w:pPr>
      <w:pBdr>
        <w:top w:val="none" w:sz="0" w:space="0" w:color="auto"/>
      </w:pBdr>
      <w:tabs>
        <w:tab w:val="clear" w:pos="7085"/>
      </w:tabs>
    </w:pPr>
  </w:style>
  <w:style w:type="paragraph" w:customStyle="1" w:styleId="Heading2Notes">
    <w:name w:val="Heading 2 Notes"/>
    <w:basedOn w:val="Heading2"/>
    <w:rsid w:val="003E5374"/>
    <w:pPr>
      <w:tabs>
        <w:tab w:val="left" w:pos="1152"/>
      </w:tabs>
      <w:ind w:left="1152" w:hanging="1152"/>
    </w:pPr>
  </w:style>
  <w:style w:type="paragraph" w:customStyle="1" w:styleId="Notes">
    <w:name w:val="Notes"/>
    <w:basedOn w:val="Normal"/>
    <w:qFormat/>
    <w:rsid w:val="00C24EC3"/>
    <w:pPr>
      <w:tabs>
        <w:tab w:val="left" w:pos="454"/>
      </w:tabs>
      <w:spacing w:after="0"/>
      <w:ind w:left="461" w:hanging="461"/>
    </w:pPr>
    <w:rPr>
      <w:rFonts w:ascii="Calibri" w:hAnsi="Calibri"/>
      <w:i/>
      <w:sz w:val="15"/>
    </w:rPr>
  </w:style>
  <w:style w:type="paragraph" w:customStyle="1" w:styleId="OGBullet">
    <w:name w:val="OGBullet"/>
    <w:basedOn w:val="Normal"/>
    <w:rsid w:val="00397F02"/>
    <w:pPr>
      <w:numPr>
        <w:numId w:val="3"/>
      </w:numPr>
    </w:pPr>
    <w:rPr>
      <w:rFonts w:ascii="Calibri" w:hAnsi="Calibri"/>
      <w:sz w:val="20"/>
      <w:szCs w:val="18"/>
    </w:rPr>
  </w:style>
  <w:style w:type="paragraph" w:customStyle="1" w:styleId="OGHeading1">
    <w:name w:val="OGHeading1"/>
    <w:basedOn w:val="Normal"/>
    <w:rsid w:val="00397F02"/>
    <w:rPr>
      <w:rFonts w:ascii="Calibri" w:hAnsi="Calibri"/>
      <w:b/>
      <w:sz w:val="32"/>
      <w:szCs w:val="28"/>
    </w:rPr>
  </w:style>
  <w:style w:type="paragraph" w:customStyle="1" w:styleId="OGHeading2">
    <w:name w:val="OGHeading2"/>
    <w:basedOn w:val="Normal"/>
    <w:link w:val="OGHeading2Char"/>
    <w:rsid w:val="00397F02"/>
    <w:pPr>
      <w:keepNext/>
      <w:spacing w:before="60"/>
    </w:pPr>
    <w:rPr>
      <w:rFonts w:ascii="Calibri" w:hAnsi="Calibri"/>
      <w:b/>
      <w:sz w:val="28"/>
      <w:szCs w:val="24"/>
    </w:rPr>
  </w:style>
  <w:style w:type="character" w:customStyle="1" w:styleId="OGHeading2Char">
    <w:name w:val="OGHeading2 Char"/>
    <w:link w:val="OGHeading2"/>
    <w:rsid w:val="00A14E0E"/>
    <w:rPr>
      <w:rFonts w:ascii="Calibri" w:hAnsi="Calibri"/>
      <w:b/>
      <w:sz w:val="28"/>
      <w:szCs w:val="24"/>
      <w:lang w:val="en-AU" w:eastAsia="en-US" w:bidi="ar-SA"/>
    </w:rPr>
  </w:style>
  <w:style w:type="paragraph" w:customStyle="1" w:styleId="OGTabHead">
    <w:name w:val="OGTabHead"/>
    <w:basedOn w:val="Normal"/>
    <w:rsid w:val="00882953"/>
    <w:pPr>
      <w:keepNext/>
      <w:keepLines/>
      <w:spacing w:before="30" w:after="30"/>
    </w:pPr>
    <w:rPr>
      <w:rFonts w:ascii="Calibri" w:hAnsi="Calibri"/>
      <w:i/>
      <w:sz w:val="20"/>
      <w:szCs w:val="18"/>
    </w:rPr>
  </w:style>
  <w:style w:type="paragraph" w:customStyle="1" w:styleId="OGTabText">
    <w:name w:val="OGTabText"/>
    <w:basedOn w:val="Normal"/>
    <w:link w:val="OGTabTextChar"/>
    <w:rsid w:val="00882953"/>
    <w:pPr>
      <w:spacing w:before="30" w:after="30"/>
      <w:ind w:left="144"/>
    </w:pPr>
    <w:rPr>
      <w:rFonts w:ascii="Calibri" w:hAnsi="Calibri"/>
      <w:sz w:val="20"/>
      <w:szCs w:val="18"/>
    </w:rPr>
  </w:style>
  <w:style w:type="character" w:customStyle="1" w:styleId="OGTabTextChar">
    <w:name w:val="OGTabText Char"/>
    <w:link w:val="OGTabText"/>
    <w:rsid w:val="00A14E0E"/>
    <w:rPr>
      <w:rFonts w:ascii="Calibri" w:hAnsi="Calibri"/>
      <w:szCs w:val="18"/>
      <w:lang w:val="en-AU" w:eastAsia="en-US" w:bidi="ar-SA"/>
    </w:rPr>
  </w:style>
  <w:style w:type="paragraph" w:customStyle="1" w:styleId="OGText">
    <w:name w:val="OGText"/>
    <w:basedOn w:val="Normal"/>
    <w:link w:val="OGTextChar"/>
    <w:rsid w:val="00882953"/>
    <w:pPr>
      <w:keepNext/>
      <w:spacing w:before="40"/>
    </w:pPr>
    <w:rPr>
      <w:rFonts w:ascii="Calibri" w:hAnsi="Calibri"/>
      <w:sz w:val="20"/>
      <w:szCs w:val="18"/>
    </w:rPr>
  </w:style>
  <w:style w:type="character" w:customStyle="1" w:styleId="OGTextChar">
    <w:name w:val="OGText Char"/>
    <w:link w:val="OGText"/>
    <w:rsid w:val="00A14E0E"/>
    <w:rPr>
      <w:rFonts w:ascii="Calibri" w:hAnsi="Calibri"/>
      <w:szCs w:val="18"/>
      <w:lang w:val="en-AU" w:eastAsia="en-US" w:bidi="ar-SA"/>
    </w:rPr>
  </w:style>
  <w:style w:type="character" w:styleId="PageNumber">
    <w:name w:val="page number"/>
    <w:rsid w:val="00185277"/>
    <w:rPr>
      <w:rFonts w:ascii="Calibri" w:hAnsi="Calibri"/>
      <w:sz w:val="20"/>
    </w:rPr>
  </w:style>
  <w:style w:type="paragraph" w:customStyle="1" w:styleId="Source">
    <w:name w:val="Source"/>
    <w:basedOn w:val="Normal"/>
    <w:next w:val="Normal"/>
    <w:link w:val="SourceChar"/>
    <w:qFormat/>
    <w:locked/>
    <w:rsid w:val="00C24EC3"/>
    <w:rPr>
      <w:rFonts w:ascii="Calibri" w:hAnsi="Calibri"/>
      <w:i/>
      <w:sz w:val="15"/>
    </w:rPr>
  </w:style>
  <w:style w:type="paragraph" w:customStyle="1" w:styleId="TableofContentsheading">
    <w:name w:val="Table of Contents heading"/>
    <w:basedOn w:val="ChapterHeading"/>
    <w:next w:val="Normal"/>
  </w:style>
  <w:style w:type="paragraph" w:customStyle="1" w:styleId="Heading2NotesContd">
    <w:name w:val="Heading 2 Notes Cont'd"/>
    <w:basedOn w:val="Heading2Notes"/>
    <w:rsid w:val="002E5C62"/>
  </w:style>
  <w:style w:type="paragraph" w:customStyle="1" w:styleId="HighlightBoxBullet">
    <w:name w:val="Highlight Box Bullet"/>
    <w:basedOn w:val="Normal"/>
    <w:qFormat/>
    <w:rsid w:val="00100FCC"/>
    <w:pPr>
      <w:numPr>
        <w:numId w:val="16"/>
      </w:numPr>
      <w:shd w:val="pct10" w:color="auto" w:fill="FFFFFF"/>
      <w:tabs>
        <w:tab w:val="clear" w:pos="90"/>
        <w:tab w:val="num" w:pos="360"/>
      </w:tabs>
      <w:ind w:left="360" w:right="43"/>
    </w:pPr>
  </w:style>
  <w:style w:type="paragraph" w:styleId="TOC1">
    <w:name w:val="toc 1"/>
    <w:basedOn w:val="Normal"/>
    <w:next w:val="Normal"/>
    <w:rsid w:val="00BF2190"/>
    <w:pPr>
      <w:tabs>
        <w:tab w:val="right" w:leader="dot" w:pos="7830"/>
      </w:tabs>
      <w:spacing w:before="40" w:after="40"/>
      <w:ind w:right="422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rsid w:val="00C72AF4"/>
    <w:pPr>
      <w:tabs>
        <w:tab w:val="right" w:leader="dot" w:pos="7830"/>
      </w:tabs>
      <w:spacing w:after="0"/>
      <w:ind w:left="288" w:right="422"/>
    </w:pPr>
    <w:rPr>
      <w:rFonts w:ascii="Calibri" w:hAnsi="Calibri"/>
      <w:sz w:val="20"/>
    </w:rPr>
  </w:style>
  <w:style w:type="paragraph" w:styleId="TOC3">
    <w:name w:val="toc 3"/>
    <w:basedOn w:val="Normal"/>
    <w:next w:val="Normal"/>
    <w:rsid w:val="00C72AF4"/>
    <w:pPr>
      <w:tabs>
        <w:tab w:val="right" w:leader="dot" w:pos="7830"/>
      </w:tabs>
      <w:spacing w:after="0"/>
      <w:ind w:left="432" w:right="422"/>
    </w:pPr>
    <w:rPr>
      <w:rFonts w:ascii="Calibri" w:hAnsi="Calibri"/>
      <w:i/>
      <w:sz w:val="20"/>
    </w:rPr>
  </w:style>
  <w:style w:type="paragraph" w:styleId="TOC4">
    <w:name w:val="toc 4"/>
    <w:basedOn w:val="TOC1"/>
    <w:next w:val="Normal"/>
    <w:rsid w:val="00910D2B"/>
    <w:pPr>
      <w:spacing w:after="0"/>
      <w:ind w:left="1152" w:hanging="1152"/>
    </w:pPr>
    <w:rPr>
      <w:b w:val="0"/>
      <w:noProof/>
      <w:sz w:val="20"/>
    </w:rPr>
  </w:style>
  <w:style w:type="paragraph" w:styleId="TOC5">
    <w:name w:val="toc 5"/>
    <w:basedOn w:val="TOC1"/>
    <w:next w:val="Normal"/>
    <w:rsid w:val="00910D2B"/>
    <w:rPr>
      <w:b w:val="0"/>
      <w:sz w:val="20"/>
    </w:rPr>
  </w:style>
  <w:style w:type="paragraph" w:customStyle="1" w:styleId="Tableheadingcontinued">
    <w:name w:val="Table heading continued"/>
    <w:basedOn w:val="Tableheading"/>
    <w:rsid w:val="002E5C62"/>
  </w:style>
  <w:style w:type="paragraph" w:customStyle="1" w:styleId="Tabletextcentred">
    <w:name w:val="Table text centred"/>
    <w:basedOn w:val="Tabletext"/>
    <w:rsid w:val="00784F64"/>
    <w:pPr>
      <w:ind w:left="0" w:firstLine="0"/>
      <w:jc w:val="center"/>
    </w:pPr>
  </w:style>
  <w:style w:type="paragraph" w:customStyle="1" w:styleId="Heading3Numbering">
    <w:name w:val="Heading 3 Numbering"/>
    <w:basedOn w:val="Heading3"/>
    <w:rsid w:val="004C767D"/>
    <w:pPr>
      <w:numPr>
        <w:numId w:val="19"/>
      </w:numPr>
      <w:tabs>
        <w:tab w:val="clear" w:pos="720"/>
        <w:tab w:val="left" w:pos="504"/>
      </w:tabs>
      <w:ind w:left="504" w:hanging="504"/>
    </w:pPr>
  </w:style>
  <w:style w:type="paragraph" w:customStyle="1" w:styleId="Heading5a">
    <w:name w:val="Heading 5a"/>
    <w:basedOn w:val="Heading5"/>
    <w:rsid w:val="00641E21"/>
    <w:pPr>
      <w:tabs>
        <w:tab w:val="clear" w:pos="504"/>
      </w:tabs>
    </w:pPr>
    <w:rPr>
      <w:b w:val="0"/>
      <w:i/>
      <w:sz w:val="21"/>
    </w:rPr>
  </w:style>
  <w:style w:type="character" w:customStyle="1" w:styleId="OGTabBulletChar">
    <w:name w:val="OGTabBullet Char"/>
    <w:link w:val="OGTabBullet"/>
    <w:rsid w:val="00667796"/>
    <w:rPr>
      <w:rFonts w:ascii="Calibri" w:hAnsi="Calibri"/>
      <w:szCs w:val="18"/>
      <w:lang w:val="en-AU" w:eastAsia="en-AU" w:bidi="ar-SA"/>
    </w:rPr>
  </w:style>
  <w:style w:type="paragraph" w:customStyle="1" w:styleId="OGTabBullet">
    <w:name w:val="OGTabBullet"/>
    <w:basedOn w:val="OGBullet"/>
    <w:link w:val="OGTabBulletChar"/>
    <w:rsid w:val="00667796"/>
    <w:pPr>
      <w:tabs>
        <w:tab w:val="clear" w:pos="360"/>
        <w:tab w:val="left" w:pos="604"/>
      </w:tabs>
      <w:spacing w:before="30" w:after="30"/>
      <w:ind w:left="605"/>
    </w:pPr>
    <w:rPr>
      <w:lang w:eastAsia="en-AU"/>
    </w:rPr>
  </w:style>
  <w:style w:type="paragraph" w:customStyle="1" w:styleId="Heading2NotesQtrly">
    <w:name w:val="Heading 2 Notes Qtrly"/>
    <w:basedOn w:val="Heading2Notes"/>
    <w:rsid w:val="005142C4"/>
  </w:style>
  <w:style w:type="paragraph" w:customStyle="1" w:styleId="OGUoM">
    <w:name w:val="OGUoM"/>
    <w:basedOn w:val="Tabletextcentred"/>
    <w:rsid w:val="00882953"/>
    <w:pPr>
      <w:spacing w:before="30" w:after="30"/>
    </w:pPr>
  </w:style>
  <w:style w:type="paragraph" w:customStyle="1" w:styleId="Tabletextheadingcentred">
    <w:name w:val="Table text heading centred"/>
    <w:basedOn w:val="Tabletextheading"/>
    <w:rsid w:val="000B1B53"/>
    <w:pPr>
      <w:jc w:val="center"/>
    </w:pPr>
  </w:style>
  <w:style w:type="paragraph" w:customStyle="1" w:styleId="DashText">
    <w:name w:val="Dash Text"/>
    <w:basedOn w:val="Normal"/>
    <w:qFormat/>
    <w:rsid w:val="00CB74FE"/>
    <w:pPr>
      <w:numPr>
        <w:ilvl w:val="1"/>
        <w:numId w:val="25"/>
      </w:numPr>
    </w:pPr>
  </w:style>
  <w:style w:type="paragraph" w:customStyle="1" w:styleId="OGTableofFigures">
    <w:name w:val="OGTable of Figures"/>
    <w:basedOn w:val="TableofFigures"/>
    <w:rsid w:val="00882953"/>
    <w:pPr>
      <w:spacing w:before="30" w:after="30"/>
    </w:pPr>
  </w:style>
  <w:style w:type="paragraph" w:customStyle="1" w:styleId="NotesIndent">
    <w:name w:val="NotesIndent"/>
    <w:basedOn w:val="Notes"/>
    <w:rsid w:val="009331F3"/>
    <w:pPr>
      <w:ind w:left="915"/>
    </w:pPr>
  </w:style>
  <w:style w:type="paragraph" w:customStyle="1" w:styleId="NotesDash">
    <w:name w:val="NotesDash"/>
    <w:basedOn w:val="NotesIndent"/>
    <w:rsid w:val="0086685D"/>
    <w:pPr>
      <w:numPr>
        <w:numId w:val="29"/>
      </w:numPr>
      <w:tabs>
        <w:tab w:val="clear" w:pos="454"/>
      </w:tabs>
    </w:pPr>
  </w:style>
  <w:style w:type="paragraph" w:customStyle="1" w:styleId="VersionTableText">
    <w:name w:val="VersionTableText"/>
    <w:basedOn w:val="Normal"/>
    <w:rsid w:val="00BF2190"/>
    <w:pPr>
      <w:spacing w:after="0"/>
      <w:jc w:val="center"/>
    </w:pPr>
    <w:rPr>
      <w:rFonts w:ascii="Calibri" w:hAnsi="Calibri"/>
    </w:rPr>
  </w:style>
  <w:style w:type="paragraph" w:customStyle="1" w:styleId="VAGOText">
    <w:name w:val="VAGOText"/>
    <w:basedOn w:val="Normal"/>
    <w:semiHidden/>
    <w:rsid w:val="00C14A3C"/>
    <w:pPr>
      <w:spacing w:before="120"/>
    </w:pPr>
    <w:rPr>
      <w:rFonts w:ascii="Arial" w:hAnsi="Arial" w:cs="Arial"/>
      <w:sz w:val="16"/>
      <w:szCs w:val="16"/>
    </w:rPr>
  </w:style>
  <w:style w:type="paragraph" w:customStyle="1" w:styleId="VAGOHeading2">
    <w:name w:val="VAGOHeading2"/>
    <w:basedOn w:val="Normal"/>
    <w:semiHidden/>
    <w:rsid w:val="00853954"/>
    <w:rPr>
      <w:rFonts w:ascii="Arial" w:hAnsi="Arial" w:cs="Arial"/>
      <w:b/>
      <w:sz w:val="16"/>
      <w:szCs w:val="16"/>
    </w:rPr>
  </w:style>
  <w:style w:type="paragraph" w:customStyle="1" w:styleId="VAGOHeading1">
    <w:name w:val="VAGOHeading1"/>
    <w:basedOn w:val="Normal"/>
    <w:semiHidden/>
    <w:rsid w:val="00B72182"/>
    <w:pPr>
      <w:jc w:val="center"/>
    </w:pPr>
    <w:rPr>
      <w:rFonts w:ascii="Arial" w:hAnsi="Arial" w:cs="Arial"/>
      <w:b/>
      <w:sz w:val="17"/>
      <w:szCs w:val="17"/>
    </w:rPr>
  </w:style>
  <w:style w:type="paragraph" w:customStyle="1" w:styleId="VAGOHeading3">
    <w:name w:val="VAGOHeading3"/>
    <w:basedOn w:val="VAGOHeading2"/>
    <w:semiHidden/>
    <w:rsid w:val="00853954"/>
    <w:rPr>
      <w:b w:val="0"/>
      <w:i/>
    </w:rPr>
  </w:style>
  <w:style w:type="paragraph" w:customStyle="1" w:styleId="VAGOBullet">
    <w:name w:val="VAGOBullet"/>
    <w:basedOn w:val="VAGOText"/>
    <w:semiHidden/>
    <w:rsid w:val="00C14A3C"/>
    <w:pPr>
      <w:numPr>
        <w:numId w:val="30"/>
      </w:numPr>
      <w:ind w:right="-51"/>
    </w:pPr>
    <w:rPr>
      <w:iCs/>
    </w:rPr>
  </w:style>
  <w:style w:type="paragraph" w:customStyle="1" w:styleId="Tabletextheadingleft">
    <w:name w:val="Table text heading left"/>
    <w:basedOn w:val="Tabletextheading"/>
    <w:rsid w:val="00CF5FE1"/>
    <w:pPr>
      <w:jc w:val="left"/>
    </w:pPr>
  </w:style>
  <w:style w:type="paragraph" w:customStyle="1" w:styleId="VersionTableHeading">
    <w:name w:val="VersionTableHeading"/>
    <w:basedOn w:val="Normal"/>
    <w:rsid w:val="000221B3"/>
    <w:pPr>
      <w:spacing w:after="0"/>
      <w:jc w:val="center"/>
    </w:pPr>
    <w:rPr>
      <w:rFonts w:ascii="Calibri" w:hAnsi="Calibri"/>
      <w:b/>
    </w:rPr>
  </w:style>
  <w:style w:type="paragraph" w:styleId="NormalIndent">
    <w:name w:val="Normal Indent"/>
    <w:basedOn w:val="Normal"/>
    <w:semiHidden/>
    <w:locked/>
    <w:rsid w:val="00A831CC"/>
    <w:pPr>
      <w:ind w:left="360"/>
    </w:pPr>
  </w:style>
  <w:style w:type="paragraph" w:customStyle="1" w:styleId="Tabletextindent">
    <w:name w:val="Table text indent"/>
    <w:basedOn w:val="Tabletext"/>
    <w:rsid w:val="00E24DAF"/>
    <w:pPr>
      <w:ind w:left="360" w:firstLine="0"/>
    </w:pPr>
  </w:style>
  <w:style w:type="paragraph" w:customStyle="1" w:styleId="Tabletextindent2">
    <w:name w:val="Table text indent 2"/>
    <w:basedOn w:val="Tabletextindent"/>
    <w:rsid w:val="00E24DAF"/>
    <w:pPr>
      <w:ind w:left="720"/>
    </w:pPr>
  </w:style>
  <w:style w:type="paragraph" w:customStyle="1" w:styleId="Heading3NumberingBP4">
    <w:name w:val="Heading 3 Numbering BP4"/>
    <w:basedOn w:val="Heading3Numbering"/>
    <w:semiHidden/>
    <w:rsid w:val="0046648A"/>
  </w:style>
  <w:style w:type="paragraph" w:customStyle="1" w:styleId="Chartpara">
    <w:name w:val="Chart para"/>
    <w:basedOn w:val="Normal"/>
    <w:semiHidden/>
    <w:rsid w:val="00342ECD"/>
    <w:pPr>
      <w:spacing w:after="0"/>
    </w:pPr>
  </w:style>
  <w:style w:type="paragraph" w:customStyle="1" w:styleId="OGTabColCentred">
    <w:name w:val="OGTabColCentred"/>
    <w:basedOn w:val="OGUoM"/>
    <w:rsid w:val="00061F50"/>
    <w:rPr>
      <w:b/>
      <w:lang w:eastAsia="en-AU"/>
    </w:rPr>
  </w:style>
  <w:style w:type="paragraph" w:customStyle="1" w:styleId="OGTabColRight">
    <w:name w:val="OGTabColRight"/>
    <w:basedOn w:val="OGTableofFigures"/>
    <w:rsid w:val="00A14E0E"/>
    <w:rPr>
      <w:b/>
    </w:rPr>
  </w:style>
  <w:style w:type="paragraph" w:customStyle="1" w:styleId="OGTabColLeft">
    <w:name w:val="OGTabColLeft"/>
    <w:basedOn w:val="OGTabColRight"/>
    <w:rsid w:val="00A14E0E"/>
    <w:pPr>
      <w:jc w:val="left"/>
    </w:pPr>
    <w:rPr>
      <w:lang w:eastAsia="en-AU"/>
    </w:rPr>
  </w:style>
  <w:style w:type="paragraph" w:customStyle="1" w:styleId="FrontPage">
    <w:name w:val="Front Page"/>
    <w:basedOn w:val="Normal"/>
    <w:semiHidden/>
    <w:rsid w:val="00867B50"/>
    <w:pPr>
      <w:jc w:val="center"/>
    </w:pPr>
    <w:rPr>
      <w:rFonts w:ascii="Calibri" w:hAnsi="Calibri"/>
      <w:b/>
      <w:sz w:val="52"/>
      <w:szCs w:val="52"/>
    </w:rPr>
  </w:style>
  <w:style w:type="paragraph" w:customStyle="1" w:styleId="FrontPage2">
    <w:name w:val="Front Page 2"/>
    <w:basedOn w:val="FrontPage"/>
    <w:semiHidden/>
    <w:rsid w:val="00867B50"/>
    <w:pPr>
      <w:pBdr>
        <w:bottom w:val="single" w:sz="12" w:space="1" w:color="auto"/>
      </w:pBdr>
    </w:pPr>
  </w:style>
  <w:style w:type="paragraph" w:customStyle="1" w:styleId="FrontPage3">
    <w:name w:val="Front Page 3"/>
    <w:basedOn w:val="Normal"/>
    <w:semiHidden/>
    <w:rsid w:val="00867B50"/>
    <w:pPr>
      <w:jc w:val="center"/>
    </w:pPr>
    <w:rPr>
      <w:rFonts w:ascii="Calibri" w:hAnsi="Calibri"/>
      <w:sz w:val="28"/>
      <w:szCs w:val="28"/>
    </w:rPr>
  </w:style>
  <w:style w:type="paragraph" w:customStyle="1" w:styleId="FrontPageMin">
    <w:name w:val="Front Page Min"/>
    <w:basedOn w:val="Normal"/>
    <w:semiHidden/>
    <w:rsid w:val="00867B50"/>
    <w:pPr>
      <w:jc w:val="center"/>
    </w:pPr>
    <w:rPr>
      <w:rFonts w:ascii="Calibri" w:hAnsi="Calibri"/>
      <w:sz w:val="36"/>
      <w:szCs w:val="36"/>
    </w:rPr>
  </w:style>
  <w:style w:type="paragraph" w:customStyle="1" w:styleId="FrontPageHon">
    <w:name w:val="Front Page Hon"/>
    <w:basedOn w:val="Normal"/>
    <w:semiHidden/>
    <w:rsid w:val="00867B50"/>
    <w:pPr>
      <w:jc w:val="center"/>
    </w:pPr>
    <w:rPr>
      <w:rFonts w:ascii="Calibri" w:hAnsi="Calibri"/>
      <w:sz w:val="30"/>
      <w:szCs w:val="30"/>
    </w:rPr>
  </w:style>
  <w:style w:type="paragraph" w:customStyle="1" w:styleId="FrontPageBP">
    <w:name w:val="Front Page BP"/>
    <w:basedOn w:val="Normal"/>
    <w:semiHidden/>
    <w:rsid w:val="00867B50"/>
    <w:pPr>
      <w:jc w:val="center"/>
    </w:pPr>
    <w:rPr>
      <w:rFonts w:ascii="Calibri" w:hAnsi="Calibri"/>
      <w:b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1C1EAD"/>
    <w:pPr>
      <w:spacing w:after="0"/>
      <w:ind w:left="220" w:hanging="220"/>
    </w:pPr>
    <w:rPr>
      <w:sz w:val="18"/>
      <w:szCs w:val="18"/>
    </w:rPr>
  </w:style>
  <w:style w:type="paragraph" w:customStyle="1" w:styleId="OGNotes">
    <w:name w:val="OGNotes"/>
    <w:basedOn w:val="NotesIndent"/>
    <w:rsid w:val="00C24EC3"/>
    <w:pPr>
      <w:tabs>
        <w:tab w:val="clear" w:pos="454"/>
      </w:tabs>
      <w:spacing w:after="60"/>
      <w:ind w:left="360" w:right="115" w:firstLine="0"/>
    </w:pPr>
    <w:rPr>
      <w:lang w:eastAsia="en-AU"/>
    </w:rPr>
  </w:style>
  <w:style w:type="paragraph" w:customStyle="1" w:styleId="OGNotesIndent">
    <w:name w:val="OGNotesIndent"/>
    <w:basedOn w:val="OGNotes"/>
    <w:rsid w:val="001C0D0F"/>
    <w:pPr>
      <w:ind w:left="720" w:hanging="360"/>
    </w:pPr>
  </w:style>
  <w:style w:type="paragraph" w:styleId="Index2">
    <w:name w:val="index 2"/>
    <w:basedOn w:val="Normal"/>
    <w:next w:val="Normal"/>
    <w:autoRedefine/>
    <w:semiHidden/>
    <w:rsid w:val="001C1EAD"/>
    <w:pPr>
      <w:spacing w:after="0"/>
      <w:ind w:left="44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1C1EAD"/>
    <w:pPr>
      <w:spacing w:before="240"/>
      <w:jc w:val="center"/>
    </w:pPr>
    <w:rPr>
      <w:b/>
      <w:bCs/>
      <w:sz w:val="26"/>
      <w:szCs w:val="26"/>
    </w:rPr>
  </w:style>
  <w:style w:type="paragraph" w:customStyle="1" w:styleId="HighlightBoxHeading">
    <w:name w:val="Highlight Box Heading"/>
    <w:basedOn w:val="HighlightBoxText"/>
    <w:qFormat/>
    <w:rsid w:val="002411D9"/>
    <w:rPr>
      <w:rFonts w:ascii="Calibri" w:hAnsi="Calibri"/>
      <w:i/>
      <w:sz w:val="21"/>
    </w:rPr>
  </w:style>
  <w:style w:type="paragraph" w:customStyle="1" w:styleId="HighlightBoxText">
    <w:name w:val="Highlight Box Text"/>
    <w:basedOn w:val="HighlightBoxBullet"/>
    <w:rsid w:val="00C24EC3"/>
    <w:pPr>
      <w:numPr>
        <w:numId w:val="0"/>
      </w:numPr>
    </w:pPr>
  </w:style>
  <w:style w:type="paragraph" w:customStyle="1" w:styleId="TableofContentscontinued">
    <w:name w:val="Table of Contents continued"/>
    <w:basedOn w:val="Normal"/>
    <w:rsid w:val="000221B3"/>
    <w:pPr>
      <w:keepNext/>
      <w:tabs>
        <w:tab w:val="left" w:pos="1152"/>
      </w:tabs>
      <w:spacing w:before="240"/>
      <w:ind w:left="1152" w:hanging="1152"/>
      <w:outlineLvl w:val="1"/>
    </w:pPr>
    <w:rPr>
      <w:rFonts w:ascii="Calibri" w:hAnsi="Calibri"/>
      <w:b/>
      <w:kern w:val="28"/>
      <w:sz w:val="26"/>
      <w:szCs w:val="22"/>
    </w:rPr>
  </w:style>
  <w:style w:type="character" w:customStyle="1" w:styleId="millionChar">
    <w:name w:val="$million Char"/>
    <w:link w:val="million"/>
    <w:rsid w:val="00571E1E"/>
    <w:rPr>
      <w:rFonts w:ascii="Calibri" w:hAnsi="Calibri"/>
      <w:i/>
      <w:sz w:val="18"/>
      <w:szCs w:val="18"/>
      <w:lang w:val="en-AU" w:eastAsia="en-US" w:bidi="ar-SA"/>
    </w:rPr>
  </w:style>
  <w:style w:type="character" w:customStyle="1" w:styleId="TabletextheadingChar">
    <w:name w:val="Table text heading Char"/>
    <w:link w:val="Tabletextheading"/>
    <w:locked/>
    <w:rsid w:val="00571E1E"/>
    <w:rPr>
      <w:rFonts w:ascii="Calibri" w:hAnsi="Calibri"/>
      <w:i/>
      <w:szCs w:val="18"/>
      <w:lang w:val="en-AU" w:eastAsia="en-US" w:bidi="ar-SA"/>
    </w:rPr>
  </w:style>
  <w:style w:type="character" w:customStyle="1" w:styleId="SourceChar">
    <w:name w:val="Source Char"/>
    <w:link w:val="Source"/>
    <w:locked/>
    <w:rsid w:val="00571E1E"/>
    <w:rPr>
      <w:rFonts w:ascii="Calibri" w:hAnsi="Calibri"/>
      <w:i/>
      <w:sz w:val="15"/>
      <w:lang w:val="en-AU" w:eastAsia="en-US" w:bidi="ar-SA"/>
    </w:rPr>
  </w:style>
  <w:style w:type="character" w:customStyle="1" w:styleId="Heading1Char">
    <w:name w:val="Heading 1 Char"/>
    <w:link w:val="Heading1"/>
    <w:rsid w:val="003E5C7F"/>
    <w:rPr>
      <w:rFonts w:ascii="Calibri" w:hAnsi="Calibri"/>
      <w:b/>
      <w:caps/>
      <w:sz w:val="26"/>
      <w:szCs w:val="22"/>
      <w:lang w:eastAsia="en-US"/>
    </w:rPr>
  </w:style>
  <w:style w:type="paragraph" w:styleId="BodyText">
    <w:name w:val="Body Text"/>
    <w:basedOn w:val="Normal"/>
    <w:link w:val="BodyTextChar"/>
    <w:locked/>
    <w:rsid w:val="00F136E8"/>
  </w:style>
  <w:style w:type="character" w:customStyle="1" w:styleId="BodyTextChar">
    <w:name w:val="Body Text Char"/>
    <w:basedOn w:val="DefaultParagraphFont"/>
    <w:link w:val="BodyText"/>
    <w:rsid w:val="00F136E8"/>
    <w:rPr>
      <w:rFonts w:ascii="Garamond" w:hAnsi="Garamond"/>
      <w:sz w:val="22"/>
      <w:lang w:eastAsia="en-US"/>
    </w:rPr>
  </w:style>
  <w:style w:type="paragraph" w:customStyle="1" w:styleId="Bullet">
    <w:name w:val="Bullet"/>
    <w:basedOn w:val="ListParagraph"/>
    <w:qFormat/>
    <w:rsid w:val="00C847D9"/>
    <w:pPr>
      <w:numPr>
        <w:numId w:val="35"/>
      </w:numPr>
      <w:tabs>
        <w:tab w:val="num" w:pos="360"/>
      </w:tabs>
      <w:spacing w:before="60" w:after="60"/>
      <w:ind w:left="360" w:firstLine="0"/>
    </w:pPr>
    <w:rPr>
      <w:rFonts w:asciiTheme="minorHAnsi" w:eastAsiaTheme="minorHAnsi" w:hAnsiTheme="minorHAnsi" w:cstheme="minorBidi"/>
      <w:szCs w:val="22"/>
    </w:rPr>
  </w:style>
  <w:style w:type="character" w:styleId="Strong">
    <w:name w:val="Strong"/>
    <w:basedOn w:val="DefaultParagraphFont"/>
    <w:uiPriority w:val="22"/>
    <w:qFormat/>
    <w:locked/>
    <w:rsid w:val="00C847D9"/>
    <w:rPr>
      <w:b/>
      <w:bCs/>
    </w:rPr>
  </w:style>
  <w:style w:type="paragraph" w:styleId="ListParagraph">
    <w:name w:val="List Paragraph"/>
    <w:basedOn w:val="Normal"/>
    <w:uiPriority w:val="34"/>
    <w:qFormat/>
    <w:rsid w:val="00C847D9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C465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C46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65E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C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65E"/>
    <w:rPr>
      <w:rFonts w:ascii="Garamond" w:hAnsi="Garamond"/>
      <w:b/>
      <w:bCs/>
      <w:lang w:eastAsia="en-US"/>
    </w:rPr>
  </w:style>
  <w:style w:type="paragraph" w:styleId="BalloonText">
    <w:name w:val="Balloon Text"/>
    <w:basedOn w:val="Normal"/>
    <w:link w:val="BalloonTextChar"/>
    <w:locked/>
    <w:rsid w:val="008C4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6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N\Template\Budget_B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258A-73F0-4390-AF7B-CC93F28C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Budget_B5.dotm</Template>
  <TotalTime>1</TotalTime>
  <Pages>16</Pages>
  <Words>4529</Words>
  <Characters>22803</Characters>
  <Application>Microsoft Office Word</Application>
  <DocSecurity>0</DocSecurity>
  <Lines>190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No</vt:lpstr>
    </vt:vector>
  </TitlesOfParts>
  <Company>DTF</Company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subject/>
  <dc:creator>Leigh Anzelark</dc:creator>
  <cp:keywords/>
  <dc:description/>
  <cp:lastModifiedBy>Leigh Anlezark</cp:lastModifiedBy>
  <cp:revision>3</cp:revision>
  <cp:lastPrinted>2015-05-03T10:14:00Z</cp:lastPrinted>
  <dcterms:created xsi:type="dcterms:W3CDTF">2015-05-03T22:44:00Z</dcterms:created>
  <dcterms:modified xsi:type="dcterms:W3CDTF">2015-05-04T01:34:00Z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554ffa49-c395-4939-b76e-f0fcfede01a1</vt:lpwstr>
  </property>
  <property fmtid="{D5CDD505-2E9C-101B-9397-08002B2CF9AE}" pid="3" name="PSPFClassification">
    <vt:lpwstr>Do Not Mark</vt:lpwstr>
  </property>
</Properties>
</file>