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10459" w14:textId="77777777" w:rsidR="00223870" w:rsidRDefault="00223870" w:rsidP="00CE5B2C">
      <w:pPr>
        <w:pStyle w:val="Title"/>
      </w:pPr>
      <w:bookmarkStart w:id="0" w:name="_Toc442780672"/>
      <w:r w:rsidRPr="00223870">
        <w:t>Community Support Fund</w:t>
      </w:r>
    </w:p>
    <w:p w14:paraId="2C0086CD" w14:textId="77777777" w:rsidR="0024782C" w:rsidRDefault="0049410D" w:rsidP="00CE5B2C">
      <w:pPr>
        <w:pStyle w:val="Subtitle"/>
      </w:pPr>
      <w:r>
        <w:t xml:space="preserve">Final </w:t>
      </w:r>
      <w:r w:rsidR="00306210">
        <w:t>o</w:t>
      </w:r>
      <w:r>
        <w:t>utcomes summary</w:t>
      </w:r>
      <w:r w:rsidR="00190EFB">
        <w:t xml:space="preserve"> for </w:t>
      </w:r>
      <w:r w:rsidR="001F14F1">
        <w:t xml:space="preserve">the </w:t>
      </w:r>
      <w:r w:rsidR="002F16F5">
        <w:t xml:space="preserve">projects completed in </w:t>
      </w:r>
      <w:r w:rsidR="00190EFB">
        <w:t>2018-19</w:t>
      </w:r>
    </w:p>
    <w:p w14:paraId="2B40305B" w14:textId="77777777" w:rsidR="007E2173" w:rsidRPr="00CE5B2C" w:rsidRDefault="007E2173" w:rsidP="00CE5B2C">
      <w:pPr>
        <w:pStyle w:val="TOCHeading"/>
      </w:pPr>
      <w:r w:rsidRPr="00CE5B2C">
        <w:t>Pro</w:t>
      </w:r>
      <w:r w:rsidR="00CA12A9">
        <w:t>ject</w:t>
      </w:r>
      <w:r w:rsidRPr="00CE5B2C">
        <w:t xml:space="preserve"> contents</w:t>
      </w:r>
    </w:p>
    <w:p w14:paraId="588BCA48" w14:textId="77777777" w:rsidR="002F16F5" w:rsidRDefault="007F2909">
      <w:pPr>
        <w:pStyle w:val="TOC1"/>
        <w:rPr>
          <w:spacing w:val="0"/>
        </w:rPr>
      </w:pPr>
      <w:r>
        <w:fldChar w:fldCharType="begin"/>
      </w:r>
      <w:r>
        <w:instrText xml:space="preserve"> TOC \h \z \t "Heading </w:instrText>
      </w:r>
      <w:r w:rsidR="00972910">
        <w:instrText>2</w:instrText>
      </w:r>
      <w:r>
        <w:instrText xml:space="preserve">,1" </w:instrText>
      </w:r>
      <w:r>
        <w:fldChar w:fldCharType="separate"/>
      </w:r>
      <w:hyperlink w:anchor="_Toc23152880" w:history="1">
        <w:r w:rsidR="002F16F5" w:rsidRPr="007D47B1">
          <w:rPr>
            <w:rStyle w:val="Hyperlink"/>
          </w:rPr>
          <w:t>3MBS Fine Music Melbourne Hardware Replacement</w:t>
        </w:r>
        <w:r w:rsidR="002F16F5">
          <w:rPr>
            <w:webHidden/>
          </w:rPr>
          <w:tab/>
        </w:r>
        <w:r w:rsidR="002F16F5">
          <w:rPr>
            <w:webHidden/>
          </w:rPr>
          <w:fldChar w:fldCharType="begin"/>
        </w:r>
        <w:r w:rsidR="002F16F5">
          <w:rPr>
            <w:webHidden/>
          </w:rPr>
          <w:instrText xml:space="preserve"> PAGEREF _Toc23152880 \h </w:instrText>
        </w:r>
        <w:r w:rsidR="002F16F5">
          <w:rPr>
            <w:webHidden/>
          </w:rPr>
        </w:r>
        <w:r w:rsidR="002F16F5">
          <w:rPr>
            <w:webHidden/>
          </w:rPr>
          <w:fldChar w:fldCharType="separate"/>
        </w:r>
        <w:r w:rsidR="00590194">
          <w:rPr>
            <w:webHidden/>
          </w:rPr>
          <w:t>1</w:t>
        </w:r>
        <w:r w:rsidR="002F16F5">
          <w:rPr>
            <w:webHidden/>
          </w:rPr>
          <w:fldChar w:fldCharType="end"/>
        </w:r>
      </w:hyperlink>
    </w:p>
    <w:p w14:paraId="05DC00FB" w14:textId="77777777" w:rsidR="002F16F5" w:rsidRDefault="000E35E5">
      <w:pPr>
        <w:pStyle w:val="TOC1"/>
        <w:rPr>
          <w:spacing w:val="0"/>
        </w:rPr>
      </w:pPr>
      <w:hyperlink w:anchor="_Toc23152881" w:history="1">
        <w:r w:rsidR="002F16F5" w:rsidRPr="007D47B1">
          <w:rPr>
            <w:rStyle w:val="Hyperlink"/>
          </w:rPr>
          <w:t>The Age Music Victoria Awards 2018</w:t>
        </w:r>
        <w:r w:rsidR="002F16F5">
          <w:rPr>
            <w:webHidden/>
          </w:rPr>
          <w:tab/>
        </w:r>
        <w:r w:rsidR="002F16F5">
          <w:rPr>
            <w:webHidden/>
          </w:rPr>
          <w:fldChar w:fldCharType="begin"/>
        </w:r>
        <w:r w:rsidR="002F16F5">
          <w:rPr>
            <w:webHidden/>
          </w:rPr>
          <w:instrText xml:space="preserve"> PAGEREF _Toc23152881 \h </w:instrText>
        </w:r>
        <w:r w:rsidR="002F16F5">
          <w:rPr>
            <w:webHidden/>
          </w:rPr>
        </w:r>
        <w:r w:rsidR="002F16F5">
          <w:rPr>
            <w:webHidden/>
          </w:rPr>
          <w:fldChar w:fldCharType="separate"/>
        </w:r>
        <w:r w:rsidR="00590194">
          <w:rPr>
            <w:webHidden/>
          </w:rPr>
          <w:t>2</w:t>
        </w:r>
        <w:r w:rsidR="002F16F5">
          <w:rPr>
            <w:webHidden/>
          </w:rPr>
          <w:fldChar w:fldCharType="end"/>
        </w:r>
      </w:hyperlink>
    </w:p>
    <w:p w14:paraId="641E41F9" w14:textId="77777777" w:rsidR="002F16F5" w:rsidRDefault="000E35E5">
      <w:pPr>
        <w:pStyle w:val="TOC1"/>
        <w:rPr>
          <w:spacing w:val="0"/>
        </w:rPr>
      </w:pPr>
      <w:hyperlink w:anchor="_Toc23152882" w:history="1">
        <w:r w:rsidR="002F16F5" w:rsidRPr="007D47B1">
          <w:rPr>
            <w:rStyle w:val="Hyperlink"/>
          </w:rPr>
          <w:t>Eltham Girl Guide Hall Refurbishment</w:t>
        </w:r>
        <w:r w:rsidR="002F16F5">
          <w:rPr>
            <w:webHidden/>
          </w:rPr>
          <w:tab/>
        </w:r>
        <w:r w:rsidR="002F16F5">
          <w:rPr>
            <w:webHidden/>
          </w:rPr>
          <w:fldChar w:fldCharType="begin"/>
        </w:r>
        <w:r w:rsidR="002F16F5">
          <w:rPr>
            <w:webHidden/>
          </w:rPr>
          <w:instrText xml:space="preserve"> PAGEREF _Toc23152882 \h </w:instrText>
        </w:r>
        <w:r w:rsidR="002F16F5">
          <w:rPr>
            <w:webHidden/>
          </w:rPr>
        </w:r>
        <w:r w:rsidR="002F16F5">
          <w:rPr>
            <w:webHidden/>
          </w:rPr>
          <w:fldChar w:fldCharType="separate"/>
        </w:r>
        <w:r w:rsidR="00590194">
          <w:rPr>
            <w:webHidden/>
          </w:rPr>
          <w:t>3</w:t>
        </w:r>
        <w:r w:rsidR="002F16F5">
          <w:rPr>
            <w:webHidden/>
          </w:rPr>
          <w:fldChar w:fldCharType="end"/>
        </w:r>
      </w:hyperlink>
    </w:p>
    <w:p w14:paraId="77D5CE69" w14:textId="77777777" w:rsidR="002F16F5" w:rsidRDefault="000E35E5">
      <w:pPr>
        <w:pStyle w:val="TOC1"/>
        <w:rPr>
          <w:spacing w:val="0"/>
        </w:rPr>
      </w:pPr>
      <w:hyperlink w:anchor="_Toc23152883" w:history="1">
        <w:r w:rsidR="002F16F5" w:rsidRPr="007D47B1">
          <w:rPr>
            <w:rStyle w:val="Hyperlink"/>
          </w:rPr>
          <w:t>Scammell Reserve Pavilion Redevelopment</w:t>
        </w:r>
        <w:r w:rsidR="002F16F5">
          <w:rPr>
            <w:webHidden/>
          </w:rPr>
          <w:tab/>
        </w:r>
        <w:r w:rsidR="002F16F5">
          <w:rPr>
            <w:webHidden/>
          </w:rPr>
          <w:fldChar w:fldCharType="begin"/>
        </w:r>
        <w:r w:rsidR="002F16F5">
          <w:rPr>
            <w:webHidden/>
          </w:rPr>
          <w:instrText xml:space="preserve"> PAGEREF _Toc23152883 \h </w:instrText>
        </w:r>
        <w:r w:rsidR="002F16F5">
          <w:rPr>
            <w:webHidden/>
          </w:rPr>
        </w:r>
        <w:r w:rsidR="002F16F5">
          <w:rPr>
            <w:webHidden/>
          </w:rPr>
          <w:fldChar w:fldCharType="separate"/>
        </w:r>
        <w:r w:rsidR="00590194">
          <w:rPr>
            <w:webHidden/>
          </w:rPr>
          <w:t>4</w:t>
        </w:r>
        <w:r w:rsidR="002F16F5">
          <w:rPr>
            <w:webHidden/>
          </w:rPr>
          <w:fldChar w:fldCharType="end"/>
        </w:r>
      </w:hyperlink>
    </w:p>
    <w:p w14:paraId="605C93FE" w14:textId="77777777" w:rsidR="002F16F5" w:rsidRDefault="000E35E5">
      <w:pPr>
        <w:pStyle w:val="TOC1"/>
        <w:rPr>
          <w:spacing w:val="0"/>
        </w:rPr>
      </w:pPr>
      <w:hyperlink w:anchor="_Toc23152884" w:history="1">
        <w:r w:rsidR="002F16F5" w:rsidRPr="007D47B1">
          <w:rPr>
            <w:rStyle w:val="Hyperlink"/>
          </w:rPr>
          <w:t>Barwon Heads Community Hall Upgrade</w:t>
        </w:r>
        <w:r w:rsidR="002F16F5">
          <w:rPr>
            <w:webHidden/>
          </w:rPr>
          <w:tab/>
        </w:r>
        <w:r w:rsidR="002F16F5">
          <w:rPr>
            <w:webHidden/>
          </w:rPr>
          <w:fldChar w:fldCharType="begin"/>
        </w:r>
        <w:r w:rsidR="002F16F5">
          <w:rPr>
            <w:webHidden/>
          </w:rPr>
          <w:instrText xml:space="preserve"> PAGEREF _Toc23152884 \h </w:instrText>
        </w:r>
        <w:r w:rsidR="002F16F5">
          <w:rPr>
            <w:webHidden/>
          </w:rPr>
        </w:r>
        <w:r w:rsidR="002F16F5">
          <w:rPr>
            <w:webHidden/>
          </w:rPr>
          <w:fldChar w:fldCharType="separate"/>
        </w:r>
        <w:r w:rsidR="00590194">
          <w:rPr>
            <w:webHidden/>
          </w:rPr>
          <w:t>5</w:t>
        </w:r>
        <w:r w:rsidR="002F16F5">
          <w:rPr>
            <w:webHidden/>
          </w:rPr>
          <w:fldChar w:fldCharType="end"/>
        </w:r>
      </w:hyperlink>
    </w:p>
    <w:p w14:paraId="5AA66F3B" w14:textId="77777777" w:rsidR="002F16F5" w:rsidRDefault="000E35E5">
      <w:pPr>
        <w:pStyle w:val="TOC1"/>
        <w:rPr>
          <w:spacing w:val="0"/>
        </w:rPr>
      </w:pPr>
      <w:hyperlink w:anchor="_Toc23152885" w:history="1">
        <w:r w:rsidR="002F16F5" w:rsidRPr="007D47B1">
          <w:rPr>
            <w:rStyle w:val="Hyperlink"/>
          </w:rPr>
          <w:t>Her Heart</w:t>
        </w:r>
        <w:r w:rsidR="002F16F5">
          <w:rPr>
            <w:webHidden/>
          </w:rPr>
          <w:tab/>
        </w:r>
        <w:r w:rsidR="002F16F5">
          <w:rPr>
            <w:webHidden/>
          </w:rPr>
          <w:fldChar w:fldCharType="begin"/>
        </w:r>
        <w:r w:rsidR="002F16F5">
          <w:rPr>
            <w:webHidden/>
          </w:rPr>
          <w:instrText xml:space="preserve"> PAGEREF _Toc23152885 \h </w:instrText>
        </w:r>
        <w:r w:rsidR="002F16F5">
          <w:rPr>
            <w:webHidden/>
          </w:rPr>
        </w:r>
        <w:r w:rsidR="002F16F5">
          <w:rPr>
            <w:webHidden/>
          </w:rPr>
          <w:fldChar w:fldCharType="separate"/>
        </w:r>
        <w:r w:rsidR="00590194">
          <w:rPr>
            <w:webHidden/>
          </w:rPr>
          <w:t>6</w:t>
        </w:r>
        <w:r w:rsidR="002F16F5">
          <w:rPr>
            <w:webHidden/>
          </w:rPr>
          <w:fldChar w:fldCharType="end"/>
        </w:r>
      </w:hyperlink>
    </w:p>
    <w:p w14:paraId="3E062338" w14:textId="77777777" w:rsidR="002F16F5" w:rsidRDefault="000E35E5">
      <w:pPr>
        <w:pStyle w:val="TOC1"/>
        <w:rPr>
          <w:spacing w:val="0"/>
        </w:rPr>
      </w:pPr>
      <w:hyperlink w:anchor="_Toc23152886" w:history="1">
        <w:r w:rsidR="002F16F5" w:rsidRPr="007D47B1">
          <w:rPr>
            <w:rStyle w:val="Hyperlink"/>
          </w:rPr>
          <w:t>Project Respect</w:t>
        </w:r>
        <w:r w:rsidR="002F16F5">
          <w:rPr>
            <w:webHidden/>
          </w:rPr>
          <w:tab/>
        </w:r>
        <w:r w:rsidR="002F16F5">
          <w:rPr>
            <w:webHidden/>
          </w:rPr>
          <w:fldChar w:fldCharType="begin"/>
        </w:r>
        <w:r w:rsidR="002F16F5">
          <w:rPr>
            <w:webHidden/>
          </w:rPr>
          <w:instrText xml:space="preserve"> PAGEREF _Toc23152886 \h </w:instrText>
        </w:r>
        <w:r w:rsidR="002F16F5">
          <w:rPr>
            <w:webHidden/>
          </w:rPr>
        </w:r>
        <w:r w:rsidR="002F16F5">
          <w:rPr>
            <w:webHidden/>
          </w:rPr>
          <w:fldChar w:fldCharType="separate"/>
        </w:r>
        <w:r w:rsidR="00590194">
          <w:rPr>
            <w:webHidden/>
          </w:rPr>
          <w:t>7</w:t>
        </w:r>
        <w:r w:rsidR="002F16F5">
          <w:rPr>
            <w:webHidden/>
          </w:rPr>
          <w:fldChar w:fldCharType="end"/>
        </w:r>
      </w:hyperlink>
    </w:p>
    <w:p w14:paraId="0C81EDB2" w14:textId="77777777" w:rsidR="002F16F5" w:rsidRDefault="000E35E5">
      <w:pPr>
        <w:pStyle w:val="TOC1"/>
        <w:rPr>
          <w:spacing w:val="0"/>
        </w:rPr>
      </w:pPr>
      <w:hyperlink w:anchor="_Toc23152887" w:history="1">
        <w:r w:rsidR="002F16F5" w:rsidRPr="007D47B1">
          <w:rPr>
            <w:rStyle w:val="Hyperlink"/>
          </w:rPr>
          <w:t>St Michael’s Church Heating System Replacement</w:t>
        </w:r>
        <w:r w:rsidR="002F16F5">
          <w:rPr>
            <w:webHidden/>
          </w:rPr>
          <w:tab/>
        </w:r>
        <w:r w:rsidR="002F16F5">
          <w:rPr>
            <w:webHidden/>
          </w:rPr>
          <w:fldChar w:fldCharType="begin"/>
        </w:r>
        <w:r w:rsidR="002F16F5">
          <w:rPr>
            <w:webHidden/>
          </w:rPr>
          <w:instrText xml:space="preserve"> PAGEREF _Toc23152887 \h </w:instrText>
        </w:r>
        <w:r w:rsidR="002F16F5">
          <w:rPr>
            <w:webHidden/>
          </w:rPr>
        </w:r>
        <w:r w:rsidR="002F16F5">
          <w:rPr>
            <w:webHidden/>
          </w:rPr>
          <w:fldChar w:fldCharType="separate"/>
        </w:r>
        <w:r w:rsidR="00590194">
          <w:rPr>
            <w:webHidden/>
          </w:rPr>
          <w:t>11</w:t>
        </w:r>
        <w:r w:rsidR="002F16F5">
          <w:rPr>
            <w:webHidden/>
          </w:rPr>
          <w:fldChar w:fldCharType="end"/>
        </w:r>
      </w:hyperlink>
    </w:p>
    <w:p w14:paraId="6F886AAD" w14:textId="77777777" w:rsidR="002F16F5" w:rsidRDefault="000E35E5">
      <w:pPr>
        <w:pStyle w:val="TOC1"/>
        <w:rPr>
          <w:spacing w:val="0"/>
        </w:rPr>
      </w:pPr>
      <w:hyperlink w:anchor="_Toc23152888" w:history="1">
        <w:r w:rsidR="002F16F5" w:rsidRPr="007D47B1">
          <w:rPr>
            <w:rStyle w:val="Hyperlink"/>
          </w:rPr>
          <w:t>2019 Midsumma Pride March</w:t>
        </w:r>
        <w:r w:rsidR="002F16F5">
          <w:rPr>
            <w:webHidden/>
          </w:rPr>
          <w:tab/>
        </w:r>
        <w:r w:rsidR="002F16F5">
          <w:rPr>
            <w:webHidden/>
          </w:rPr>
          <w:fldChar w:fldCharType="begin"/>
        </w:r>
        <w:r w:rsidR="002F16F5">
          <w:rPr>
            <w:webHidden/>
          </w:rPr>
          <w:instrText xml:space="preserve"> PAGEREF _Toc23152888 \h </w:instrText>
        </w:r>
        <w:r w:rsidR="002F16F5">
          <w:rPr>
            <w:webHidden/>
          </w:rPr>
        </w:r>
        <w:r w:rsidR="002F16F5">
          <w:rPr>
            <w:webHidden/>
          </w:rPr>
          <w:fldChar w:fldCharType="separate"/>
        </w:r>
        <w:r w:rsidR="00590194">
          <w:rPr>
            <w:webHidden/>
          </w:rPr>
          <w:t>11</w:t>
        </w:r>
        <w:r w:rsidR="002F16F5">
          <w:rPr>
            <w:webHidden/>
          </w:rPr>
          <w:fldChar w:fldCharType="end"/>
        </w:r>
      </w:hyperlink>
    </w:p>
    <w:p w14:paraId="5F7164B5" w14:textId="77777777" w:rsidR="007E2173" w:rsidRPr="0067312B" w:rsidRDefault="007F2909" w:rsidP="0067312B">
      <w:pPr>
        <w:rPr>
          <w:b/>
          <w:bCs/>
          <w:noProof/>
          <w:lang w:val="en-US"/>
        </w:rPr>
        <w:sectPr w:rsidR="007E2173" w:rsidRPr="0067312B" w:rsidSect="00A327CF">
          <w:headerReference w:type="even" r:id="rId9"/>
          <w:headerReference w:type="default" r:id="rId10"/>
          <w:footerReference w:type="even" r:id="rId11"/>
          <w:footerReference w:type="default" r:id="rId12"/>
          <w:headerReference w:type="first" r:id="rId13"/>
          <w:footerReference w:type="first" r:id="rId14"/>
          <w:pgSz w:w="11906" w:h="16838" w:code="9"/>
          <w:pgMar w:top="1890" w:right="1440" w:bottom="900" w:left="1440" w:header="706" w:footer="461" w:gutter="0"/>
          <w:pgNumType w:fmt="lowerRoman" w:start="1"/>
          <w:cols w:space="708"/>
          <w:titlePg/>
          <w:docGrid w:linePitch="360"/>
        </w:sectPr>
      </w:pPr>
      <w:r>
        <w:rPr>
          <w:b/>
          <w:bCs/>
          <w:noProof/>
          <w:lang w:val="en-US"/>
        </w:rPr>
        <w:fldChar w:fldCharType="end"/>
      </w:r>
    </w:p>
    <w:p w14:paraId="1C316952" w14:textId="77777777" w:rsidR="00190EFB" w:rsidRPr="00CE0B8F" w:rsidRDefault="00190EFB" w:rsidP="00CE0B8F">
      <w:pPr>
        <w:pStyle w:val="Heading2"/>
      </w:pPr>
      <w:bookmarkStart w:id="1" w:name="_Toc23152880"/>
      <w:r w:rsidRPr="00CE0B8F">
        <w:lastRenderedPageBreak/>
        <w:t>3MBS Fine Music Melbourne Hardware Replacement</w:t>
      </w:r>
      <w:bookmarkEnd w:id="1"/>
    </w:p>
    <w:p w14:paraId="2EA2220B" w14:textId="77777777" w:rsidR="00190EFB" w:rsidRDefault="00190EFB" w:rsidP="00190EFB">
      <w:pPr>
        <w:pStyle w:val="Spacer"/>
        <w:rPr>
          <w:rFonts w:eastAsiaTheme="minorEastAsia" w:cstheme="minorBidi"/>
          <w:spacing w:val="2"/>
          <w:sz w:val="20"/>
          <w:szCs w:val="20"/>
        </w:rPr>
      </w:pPr>
      <w:r>
        <w:rPr>
          <w:rFonts w:eastAsiaTheme="minorEastAsia" w:cstheme="minorBidi"/>
          <w:spacing w:val="2"/>
          <w:sz w:val="20"/>
          <w:szCs w:val="20"/>
        </w:rPr>
        <w:t xml:space="preserve">This project allowed for an upgrade </w:t>
      </w:r>
      <w:r w:rsidR="00C545BC">
        <w:rPr>
          <w:rFonts w:eastAsiaTheme="minorEastAsia" w:cstheme="minorBidi"/>
          <w:spacing w:val="2"/>
          <w:sz w:val="20"/>
          <w:szCs w:val="20"/>
        </w:rPr>
        <w:t xml:space="preserve">to the hardware and software of </w:t>
      </w:r>
      <w:r w:rsidR="00533093">
        <w:rPr>
          <w:rFonts w:eastAsiaTheme="minorEastAsia" w:cstheme="minorBidi"/>
          <w:spacing w:val="2"/>
          <w:sz w:val="20"/>
          <w:szCs w:val="20"/>
        </w:rPr>
        <w:t>3MBS</w:t>
      </w:r>
      <w:r>
        <w:rPr>
          <w:rFonts w:eastAsiaTheme="minorEastAsia" w:cstheme="minorBidi"/>
          <w:spacing w:val="2"/>
          <w:sz w:val="20"/>
          <w:szCs w:val="20"/>
        </w:rPr>
        <w:t>’s broadcast studio</w:t>
      </w:r>
      <w:r w:rsidR="00C545BC">
        <w:rPr>
          <w:rFonts w:eastAsiaTheme="minorEastAsia" w:cstheme="minorBidi"/>
          <w:spacing w:val="2"/>
          <w:sz w:val="20"/>
          <w:szCs w:val="20"/>
        </w:rPr>
        <w:t xml:space="preserve">, </w:t>
      </w:r>
      <w:r>
        <w:rPr>
          <w:rFonts w:eastAsiaTheme="minorEastAsia" w:cstheme="minorBidi"/>
          <w:spacing w:val="2"/>
          <w:sz w:val="20"/>
          <w:szCs w:val="20"/>
        </w:rPr>
        <w:t>which is used by the radio station’s 200 volunteers.</w:t>
      </w:r>
    </w:p>
    <w:p w14:paraId="1D00BCC4" w14:textId="77777777" w:rsidR="00C07263" w:rsidRDefault="00C07263" w:rsidP="00190EFB">
      <w:pPr>
        <w:pStyle w:val="Spacer"/>
        <w:rPr>
          <w:rFonts w:eastAsiaTheme="minorEastAsia" w:cstheme="minorBidi"/>
          <w:spacing w:val="2"/>
          <w:sz w:val="20"/>
          <w:szCs w:val="20"/>
        </w:rPr>
      </w:pPr>
    </w:p>
    <w:p w14:paraId="40566A98" w14:textId="77777777" w:rsidR="00190EFB" w:rsidRDefault="00190EFB" w:rsidP="00190EFB">
      <w:pPr>
        <w:pStyle w:val="Spacer"/>
        <w:rPr>
          <w:rFonts w:eastAsiaTheme="minorEastAsia" w:cstheme="minorBidi"/>
          <w:spacing w:val="2"/>
          <w:sz w:val="20"/>
          <w:szCs w:val="20"/>
        </w:rPr>
      </w:pPr>
      <w:r>
        <w:rPr>
          <w:rFonts w:eastAsiaTheme="minorEastAsia" w:cstheme="minorBidi"/>
          <w:spacing w:val="2"/>
          <w:sz w:val="20"/>
          <w:szCs w:val="20"/>
        </w:rPr>
        <w:t xml:space="preserve">The final outcomes of this project </w:t>
      </w:r>
      <w:r w:rsidR="00C01D47">
        <w:rPr>
          <w:rFonts w:eastAsiaTheme="minorEastAsia" w:cstheme="minorBidi"/>
          <w:spacing w:val="2"/>
          <w:sz w:val="20"/>
          <w:szCs w:val="20"/>
        </w:rPr>
        <w:t>are</w:t>
      </w:r>
      <w:r>
        <w:rPr>
          <w:rFonts w:eastAsiaTheme="minorEastAsia" w:cstheme="minorBidi"/>
          <w:spacing w:val="2"/>
          <w:sz w:val="20"/>
          <w:szCs w:val="20"/>
        </w:rPr>
        <w:t xml:space="preserve">: </w:t>
      </w:r>
    </w:p>
    <w:p w14:paraId="4E441652" w14:textId="77777777" w:rsidR="00190EFB" w:rsidRPr="00735C43" w:rsidRDefault="00190EFB" w:rsidP="00507D7F">
      <w:pPr>
        <w:pStyle w:val="Spacer"/>
        <w:numPr>
          <w:ilvl w:val="0"/>
          <w:numId w:val="6"/>
        </w:numPr>
        <w:rPr>
          <w:rFonts w:eastAsiaTheme="minorEastAsia" w:cstheme="minorBidi"/>
          <w:spacing w:val="2"/>
          <w:sz w:val="20"/>
          <w:szCs w:val="20"/>
        </w:rPr>
      </w:pPr>
      <w:r w:rsidRPr="00735C43">
        <w:rPr>
          <w:rFonts w:eastAsiaTheme="minorEastAsia" w:cstheme="minorBidi"/>
          <w:spacing w:val="2"/>
          <w:sz w:val="20"/>
          <w:szCs w:val="20"/>
        </w:rPr>
        <w:t>increased useability of the broadcast studio – measurable through the number of days the studio is not used due to faults;</w:t>
      </w:r>
    </w:p>
    <w:p w14:paraId="25191E1C" w14:textId="77777777" w:rsidR="00190EFB" w:rsidRPr="00251065" w:rsidRDefault="00190EFB" w:rsidP="00507D7F">
      <w:pPr>
        <w:pStyle w:val="Spacer"/>
        <w:numPr>
          <w:ilvl w:val="0"/>
          <w:numId w:val="6"/>
        </w:numPr>
        <w:rPr>
          <w:rFonts w:eastAsiaTheme="minorEastAsia" w:cstheme="minorBidi"/>
          <w:spacing w:val="2"/>
          <w:sz w:val="20"/>
          <w:szCs w:val="20"/>
        </w:rPr>
      </w:pPr>
      <w:r>
        <w:rPr>
          <w:rFonts w:eastAsiaTheme="minorEastAsia" w:cstheme="minorBidi"/>
          <w:spacing w:val="2"/>
          <w:sz w:val="20"/>
          <w:szCs w:val="20"/>
        </w:rPr>
        <w:t>increased number of listeners – measurable through the results of National Listener Survey;</w:t>
      </w:r>
    </w:p>
    <w:p w14:paraId="4FA4D53D" w14:textId="77777777" w:rsidR="00190EFB" w:rsidRDefault="00190EFB" w:rsidP="00507D7F">
      <w:pPr>
        <w:pStyle w:val="Spacer"/>
        <w:numPr>
          <w:ilvl w:val="0"/>
          <w:numId w:val="6"/>
        </w:numPr>
        <w:rPr>
          <w:rFonts w:eastAsiaTheme="minorEastAsia" w:cstheme="minorBidi"/>
          <w:spacing w:val="2"/>
          <w:sz w:val="20"/>
          <w:szCs w:val="20"/>
        </w:rPr>
      </w:pPr>
      <w:r>
        <w:rPr>
          <w:rFonts w:eastAsiaTheme="minorEastAsia" w:cstheme="minorBidi"/>
          <w:spacing w:val="2"/>
          <w:sz w:val="20"/>
          <w:szCs w:val="20"/>
        </w:rPr>
        <w:t xml:space="preserve">enhanced capacity for production – measurable through the number of programs that </w:t>
      </w:r>
      <w:r w:rsidR="00D917C8">
        <w:rPr>
          <w:rFonts w:eastAsiaTheme="minorEastAsia" w:cstheme="minorBidi"/>
          <w:spacing w:val="2"/>
          <w:sz w:val="20"/>
          <w:szCs w:val="20"/>
        </w:rPr>
        <w:t>can</w:t>
      </w:r>
      <w:r>
        <w:rPr>
          <w:rFonts w:eastAsiaTheme="minorEastAsia" w:cstheme="minorBidi"/>
          <w:spacing w:val="2"/>
          <w:sz w:val="20"/>
          <w:szCs w:val="20"/>
        </w:rPr>
        <w:t xml:space="preserve"> be produced ahead of schedule; and</w:t>
      </w:r>
    </w:p>
    <w:p w14:paraId="0195606D" w14:textId="77777777" w:rsidR="00190EFB" w:rsidRDefault="00190EFB" w:rsidP="00507D7F">
      <w:pPr>
        <w:pStyle w:val="Spacer"/>
        <w:numPr>
          <w:ilvl w:val="0"/>
          <w:numId w:val="6"/>
        </w:numPr>
        <w:rPr>
          <w:rFonts w:eastAsiaTheme="minorEastAsia" w:cstheme="minorBidi"/>
          <w:spacing w:val="2"/>
          <w:sz w:val="20"/>
          <w:szCs w:val="20"/>
        </w:rPr>
      </w:pPr>
      <w:r>
        <w:rPr>
          <w:rFonts w:eastAsiaTheme="minorEastAsia" w:cstheme="minorBidi"/>
          <w:spacing w:val="2"/>
          <w:sz w:val="20"/>
          <w:szCs w:val="20"/>
        </w:rPr>
        <w:t xml:space="preserve">increased reliability for live-to air performances – measurable through the number of times a program is delayed due to equipment failures. </w:t>
      </w:r>
    </w:p>
    <w:p w14:paraId="5AA0F237" w14:textId="77777777" w:rsidR="00190EFB" w:rsidRDefault="00190EFB" w:rsidP="00190EFB">
      <w:pPr>
        <w:pStyle w:val="Spacer"/>
        <w:rPr>
          <w:rFonts w:eastAsiaTheme="minorEastAsia" w:cstheme="minorBidi"/>
          <w:spacing w:val="2"/>
          <w:sz w:val="20"/>
          <w:szCs w:val="20"/>
        </w:rPr>
      </w:pPr>
    </w:p>
    <w:p w14:paraId="6B78FFCC" w14:textId="77777777" w:rsidR="00190EFB" w:rsidRDefault="00190EFB" w:rsidP="00190EFB">
      <w:pPr>
        <w:pStyle w:val="Spacer"/>
        <w:rPr>
          <w:rFonts w:eastAsiaTheme="minorEastAsia" w:cstheme="minorBidi"/>
          <w:spacing w:val="2"/>
          <w:sz w:val="20"/>
          <w:szCs w:val="20"/>
        </w:rPr>
      </w:pPr>
      <w:r>
        <w:rPr>
          <w:rFonts w:eastAsiaTheme="minorEastAsia" w:cstheme="minorBidi"/>
          <w:spacing w:val="2"/>
          <w:sz w:val="20"/>
          <w:szCs w:val="20"/>
        </w:rPr>
        <w:t>Overall</w:t>
      </w:r>
      <w:r w:rsidR="00D917C8">
        <w:rPr>
          <w:rFonts w:eastAsiaTheme="minorEastAsia" w:cstheme="minorBidi"/>
          <w:spacing w:val="2"/>
          <w:sz w:val="20"/>
          <w:szCs w:val="20"/>
        </w:rPr>
        <w:t>,</w:t>
      </w:r>
      <w:r>
        <w:rPr>
          <w:rFonts w:eastAsiaTheme="minorEastAsia" w:cstheme="minorBidi"/>
          <w:spacing w:val="2"/>
          <w:sz w:val="20"/>
          <w:szCs w:val="20"/>
        </w:rPr>
        <w:t xml:space="preserve"> the technical investment provides a more reliable transmission service, a gr</w:t>
      </w:r>
      <w:r w:rsidR="00554025">
        <w:rPr>
          <w:rFonts w:eastAsiaTheme="minorEastAsia" w:cstheme="minorBidi"/>
          <w:spacing w:val="2"/>
          <w:sz w:val="20"/>
          <w:szCs w:val="20"/>
        </w:rPr>
        <w:t>eater</w:t>
      </w:r>
      <w:r>
        <w:rPr>
          <w:rFonts w:eastAsiaTheme="minorEastAsia" w:cstheme="minorBidi"/>
          <w:spacing w:val="2"/>
          <w:sz w:val="20"/>
          <w:szCs w:val="20"/>
        </w:rPr>
        <w:t xml:space="preserve"> diversity of programs and a stronger connection with local musicians through the increased provision of live</w:t>
      </w:r>
      <w:r w:rsidR="00554025">
        <w:rPr>
          <w:rFonts w:eastAsiaTheme="minorEastAsia" w:cstheme="minorBidi"/>
          <w:spacing w:val="2"/>
          <w:sz w:val="20"/>
          <w:szCs w:val="20"/>
        </w:rPr>
        <w:noBreakHyphen/>
      </w:r>
      <w:r>
        <w:rPr>
          <w:rFonts w:eastAsiaTheme="minorEastAsia" w:cstheme="minorBidi"/>
          <w:spacing w:val="2"/>
          <w:sz w:val="20"/>
          <w:szCs w:val="20"/>
        </w:rPr>
        <w:t>to</w:t>
      </w:r>
      <w:r w:rsidR="00554025">
        <w:rPr>
          <w:rFonts w:eastAsiaTheme="minorEastAsia" w:cstheme="minorBidi"/>
          <w:spacing w:val="2"/>
          <w:sz w:val="20"/>
          <w:szCs w:val="20"/>
        </w:rPr>
        <w:noBreakHyphen/>
      </w:r>
      <w:r>
        <w:rPr>
          <w:rFonts w:eastAsiaTheme="minorEastAsia" w:cstheme="minorBidi"/>
          <w:spacing w:val="2"/>
          <w:sz w:val="20"/>
          <w:szCs w:val="20"/>
        </w:rPr>
        <w:t xml:space="preserve">air performances. </w:t>
      </w:r>
    </w:p>
    <w:p w14:paraId="1BFA15EB" w14:textId="77777777" w:rsidR="00190EFB" w:rsidRDefault="00190EFB" w:rsidP="00190EFB">
      <w:pPr>
        <w:pStyle w:val="Spacer"/>
        <w:rPr>
          <w:rFonts w:eastAsiaTheme="minorEastAsia" w:cstheme="minorBidi"/>
          <w:spacing w:val="2"/>
          <w:sz w:val="20"/>
          <w:szCs w:val="20"/>
        </w:rPr>
      </w:pPr>
    </w:p>
    <w:p w14:paraId="6427A5EC" w14:textId="77777777" w:rsidR="00190EFB" w:rsidRDefault="00190EFB" w:rsidP="00190EFB">
      <w:pPr>
        <w:pStyle w:val="Spacer"/>
        <w:rPr>
          <w:rFonts w:eastAsiaTheme="minorEastAsia" w:cstheme="minorBidi"/>
          <w:spacing w:val="2"/>
          <w:sz w:val="20"/>
          <w:szCs w:val="20"/>
        </w:rPr>
      </w:pPr>
      <w:r>
        <w:rPr>
          <w:rFonts w:eastAsiaTheme="minorEastAsia" w:cstheme="minorBidi"/>
          <w:spacing w:val="2"/>
          <w:sz w:val="20"/>
          <w:szCs w:val="20"/>
        </w:rPr>
        <w:t xml:space="preserve">Fundraising and engagement with listeners, sponsors, subscribers and donors will be enhanced through </w:t>
      </w:r>
      <w:r w:rsidR="00D917C8">
        <w:rPr>
          <w:rFonts w:eastAsiaTheme="minorEastAsia" w:cstheme="minorBidi"/>
          <w:spacing w:val="2"/>
          <w:sz w:val="20"/>
          <w:szCs w:val="20"/>
        </w:rPr>
        <w:t xml:space="preserve">an </w:t>
      </w:r>
      <w:r>
        <w:rPr>
          <w:rFonts w:eastAsiaTheme="minorEastAsia" w:cstheme="minorBidi"/>
          <w:spacing w:val="2"/>
          <w:sz w:val="20"/>
          <w:szCs w:val="20"/>
        </w:rPr>
        <w:t xml:space="preserve">improved, reliable broadcasting and communication system that will help </w:t>
      </w:r>
      <w:r w:rsidR="00533093">
        <w:rPr>
          <w:rFonts w:eastAsiaTheme="minorEastAsia" w:cstheme="minorBidi"/>
          <w:spacing w:val="2"/>
          <w:sz w:val="20"/>
          <w:szCs w:val="20"/>
        </w:rPr>
        <w:t>3MBS</w:t>
      </w:r>
      <w:r>
        <w:rPr>
          <w:rFonts w:eastAsiaTheme="minorEastAsia" w:cstheme="minorBidi"/>
          <w:spacing w:val="2"/>
          <w:sz w:val="20"/>
          <w:szCs w:val="20"/>
        </w:rPr>
        <w:t xml:space="preserve"> remain independent and sustainable for the long term.</w:t>
      </w:r>
    </w:p>
    <w:p w14:paraId="6015287F" w14:textId="77777777" w:rsidR="00190EFB" w:rsidRDefault="00190EFB" w:rsidP="00190EFB">
      <w:pPr>
        <w:pStyle w:val="Spacer"/>
        <w:rPr>
          <w:rFonts w:eastAsiaTheme="minorEastAsia" w:cstheme="minorBidi"/>
          <w:spacing w:val="2"/>
          <w:sz w:val="20"/>
          <w:szCs w:val="20"/>
        </w:rPr>
      </w:pPr>
    </w:p>
    <w:p w14:paraId="26BF8135" w14:textId="77777777" w:rsidR="00190EFB" w:rsidRDefault="00190EFB" w:rsidP="00190EFB">
      <w:pPr>
        <w:pStyle w:val="Spacer"/>
        <w:rPr>
          <w:rFonts w:eastAsiaTheme="minorEastAsia" w:cstheme="minorBidi"/>
          <w:spacing w:val="2"/>
          <w:sz w:val="20"/>
          <w:szCs w:val="20"/>
        </w:rPr>
      </w:pPr>
      <w:r>
        <w:rPr>
          <w:rFonts w:eastAsiaTheme="minorEastAsia" w:cstheme="minorBidi"/>
          <w:spacing w:val="2"/>
          <w:sz w:val="20"/>
          <w:szCs w:val="20"/>
        </w:rPr>
        <w:t xml:space="preserve">The </w:t>
      </w:r>
      <w:r w:rsidR="00D917C8">
        <w:rPr>
          <w:rFonts w:eastAsiaTheme="minorEastAsia" w:cstheme="minorBidi"/>
          <w:spacing w:val="2"/>
          <w:sz w:val="20"/>
          <w:szCs w:val="20"/>
        </w:rPr>
        <w:t>s</w:t>
      </w:r>
      <w:r>
        <w:rPr>
          <w:rFonts w:eastAsiaTheme="minorEastAsia" w:cstheme="minorBidi"/>
          <w:spacing w:val="2"/>
          <w:sz w:val="20"/>
          <w:szCs w:val="20"/>
        </w:rPr>
        <w:t xml:space="preserve">tation’s 200 volunteers will have hardware and resources that are reliable and efficient. The new equipment will provide the volunteers at </w:t>
      </w:r>
      <w:r w:rsidR="00533093">
        <w:rPr>
          <w:rFonts w:eastAsiaTheme="minorEastAsia" w:cstheme="minorBidi"/>
          <w:spacing w:val="2"/>
          <w:sz w:val="20"/>
          <w:szCs w:val="20"/>
        </w:rPr>
        <w:t>3MBS</w:t>
      </w:r>
      <w:r>
        <w:rPr>
          <w:rFonts w:eastAsiaTheme="minorEastAsia" w:cstheme="minorBidi"/>
          <w:spacing w:val="2"/>
          <w:sz w:val="20"/>
          <w:szCs w:val="20"/>
        </w:rPr>
        <w:t xml:space="preserve"> with better access to their system which allows them to create programs from home using their own devices to integrate with the radio station’s programming and production facilities. Importantly, this will enable the volunteers to participate in the life of the station regardless of mobility challenge</w:t>
      </w:r>
      <w:r w:rsidR="009D227F">
        <w:rPr>
          <w:rFonts w:eastAsiaTheme="minorEastAsia" w:cstheme="minorBidi"/>
          <w:spacing w:val="2"/>
          <w:sz w:val="20"/>
          <w:szCs w:val="20"/>
        </w:rPr>
        <w:t>s</w:t>
      </w:r>
      <w:r>
        <w:rPr>
          <w:rFonts w:eastAsiaTheme="minorEastAsia" w:cstheme="minorBidi"/>
          <w:spacing w:val="2"/>
          <w:sz w:val="20"/>
          <w:szCs w:val="20"/>
        </w:rPr>
        <w:t xml:space="preserve"> and </w:t>
      </w:r>
      <w:r w:rsidR="00FB2B92">
        <w:rPr>
          <w:rFonts w:eastAsiaTheme="minorEastAsia" w:cstheme="minorBidi"/>
          <w:spacing w:val="2"/>
          <w:sz w:val="20"/>
          <w:szCs w:val="20"/>
        </w:rPr>
        <w:t xml:space="preserve">therefore </w:t>
      </w:r>
      <w:r>
        <w:rPr>
          <w:rFonts w:eastAsiaTheme="minorEastAsia" w:cstheme="minorBidi"/>
          <w:spacing w:val="2"/>
          <w:sz w:val="20"/>
          <w:szCs w:val="20"/>
        </w:rPr>
        <w:t>assist in attracting and ret</w:t>
      </w:r>
      <w:r w:rsidR="00D917C8">
        <w:rPr>
          <w:rFonts w:eastAsiaTheme="minorEastAsia" w:cstheme="minorBidi"/>
          <w:spacing w:val="2"/>
          <w:sz w:val="20"/>
          <w:szCs w:val="20"/>
        </w:rPr>
        <w:t>aining</w:t>
      </w:r>
      <w:r>
        <w:rPr>
          <w:rFonts w:eastAsiaTheme="minorEastAsia" w:cstheme="minorBidi"/>
          <w:spacing w:val="2"/>
          <w:sz w:val="20"/>
          <w:szCs w:val="20"/>
        </w:rPr>
        <w:t xml:space="preserve"> volunteers. </w:t>
      </w:r>
    </w:p>
    <w:p w14:paraId="1BCC8567" w14:textId="77777777" w:rsidR="00190EFB" w:rsidRDefault="00190EFB" w:rsidP="00190EFB">
      <w:pPr>
        <w:pStyle w:val="Spacer"/>
        <w:rPr>
          <w:rFonts w:eastAsiaTheme="minorEastAsia" w:cstheme="minorBidi"/>
          <w:spacing w:val="2"/>
          <w:sz w:val="20"/>
          <w:szCs w:val="20"/>
        </w:rPr>
      </w:pPr>
    </w:p>
    <w:p w14:paraId="10268E46" w14:textId="77777777" w:rsidR="00190EFB" w:rsidRDefault="00190EFB" w:rsidP="00190EFB">
      <w:pPr>
        <w:pStyle w:val="Spacer"/>
        <w:rPr>
          <w:rFonts w:eastAsiaTheme="minorEastAsia" w:cstheme="minorBidi"/>
          <w:spacing w:val="2"/>
          <w:sz w:val="20"/>
          <w:szCs w:val="20"/>
        </w:rPr>
      </w:pPr>
      <w:r>
        <w:rPr>
          <w:rFonts w:eastAsiaTheme="minorEastAsia" w:cstheme="minorBidi"/>
          <w:spacing w:val="2"/>
          <w:sz w:val="20"/>
          <w:szCs w:val="20"/>
        </w:rPr>
        <w:t>Securing of 3MBS’s financial and sustainability and productivity will enable them to continue to offer ongoing social participation to volunteers and deliver the supportive companionship of music to listeners.</w:t>
      </w:r>
    </w:p>
    <w:p w14:paraId="322CBC57" w14:textId="77777777" w:rsidR="00190EFB" w:rsidRDefault="00190EFB" w:rsidP="00190EFB">
      <w:pPr>
        <w:pStyle w:val="Spacer"/>
        <w:rPr>
          <w:rFonts w:eastAsiaTheme="minorEastAsia" w:cstheme="minorBidi"/>
          <w:spacing w:val="2"/>
          <w:sz w:val="20"/>
          <w:szCs w:val="20"/>
        </w:rPr>
      </w:pPr>
    </w:p>
    <w:p w14:paraId="7942362F" w14:textId="77777777" w:rsidR="00190EFB" w:rsidRDefault="00C545BC" w:rsidP="00190EFB">
      <w:pPr>
        <w:pStyle w:val="Spacer"/>
        <w:rPr>
          <w:rFonts w:eastAsiaTheme="minorEastAsia" w:cstheme="minorBidi"/>
          <w:spacing w:val="2"/>
          <w:sz w:val="20"/>
          <w:szCs w:val="20"/>
        </w:rPr>
      </w:pPr>
      <w:r>
        <w:rPr>
          <w:rFonts w:eastAsiaTheme="minorEastAsia" w:cstheme="minorBidi"/>
          <w:spacing w:val="2"/>
          <w:sz w:val="20"/>
          <w:szCs w:val="20"/>
        </w:rPr>
        <w:t xml:space="preserve">The CSF funding support has been acknowledged by the radio station on their website </w:t>
      </w:r>
      <w:r w:rsidR="003337C2">
        <w:rPr>
          <w:rFonts w:eastAsiaTheme="minorEastAsia" w:cstheme="minorBidi"/>
          <w:spacing w:val="2"/>
          <w:sz w:val="20"/>
          <w:szCs w:val="20"/>
        </w:rPr>
        <w:t xml:space="preserve">as well as </w:t>
      </w:r>
      <w:r>
        <w:rPr>
          <w:rFonts w:eastAsiaTheme="minorEastAsia" w:cstheme="minorBidi"/>
          <w:spacing w:val="2"/>
          <w:sz w:val="20"/>
          <w:szCs w:val="20"/>
        </w:rPr>
        <w:t>through temporary signage on their upgraded studio.</w:t>
      </w:r>
    </w:p>
    <w:p w14:paraId="7C25AE71" w14:textId="77777777" w:rsidR="00190EFB" w:rsidRDefault="00190EFB" w:rsidP="00190EFB">
      <w:pPr>
        <w:pStyle w:val="Spacer"/>
        <w:rPr>
          <w:rFonts w:eastAsiaTheme="minorEastAsia" w:cstheme="minorBidi"/>
          <w:spacing w:val="2"/>
          <w:sz w:val="20"/>
          <w:szCs w:val="20"/>
        </w:rPr>
      </w:pPr>
    </w:p>
    <w:p w14:paraId="4CA2318A" w14:textId="77777777" w:rsidR="00190EFB" w:rsidRDefault="00C7457C" w:rsidP="00190EFB">
      <w:pPr>
        <w:pStyle w:val="Spacer"/>
        <w:rPr>
          <w:rFonts w:eastAsiaTheme="minorEastAsia" w:cstheme="minorBidi"/>
          <w:spacing w:val="2"/>
          <w:sz w:val="20"/>
          <w:szCs w:val="20"/>
        </w:rPr>
      </w:pPr>
      <w:r>
        <w:rPr>
          <w:rFonts w:eastAsiaTheme="minorEastAsia" w:cstheme="minorBidi"/>
          <w:spacing w:val="2"/>
          <w:sz w:val="20"/>
          <w:szCs w:val="20"/>
        </w:rPr>
        <w:t xml:space="preserve">Below are some </w:t>
      </w:r>
      <w:r w:rsidR="00C07263">
        <w:rPr>
          <w:rFonts w:eastAsiaTheme="minorEastAsia" w:cstheme="minorBidi"/>
          <w:spacing w:val="2"/>
          <w:sz w:val="20"/>
          <w:szCs w:val="20"/>
        </w:rPr>
        <w:t xml:space="preserve">photos provided by </w:t>
      </w:r>
      <w:r w:rsidR="00533093">
        <w:rPr>
          <w:rFonts w:eastAsiaTheme="minorEastAsia" w:cstheme="minorBidi"/>
          <w:spacing w:val="2"/>
          <w:sz w:val="20"/>
          <w:szCs w:val="20"/>
        </w:rPr>
        <w:t>3MBS</w:t>
      </w:r>
      <w:r>
        <w:rPr>
          <w:rFonts w:eastAsiaTheme="minorEastAsia" w:cstheme="minorBidi"/>
          <w:spacing w:val="2"/>
          <w:sz w:val="20"/>
          <w:szCs w:val="20"/>
        </w:rPr>
        <w:t xml:space="preserve">: </w:t>
      </w:r>
    </w:p>
    <w:p w14:paraId="05536B28" w14:textId="77777777" w:rsidR="00190EFB" w:rsidRDefault="00190EFB" w:rsidP="00190EFB">
      <w:pPr>
        <w:pStyle w:val="Spacer"/>
        <w:rPr>
          <w:rFonts w:eastAsiaTheme="minorEastAsia" w:cstheme="minorBidi"/>
          <w:spacing w:val="2"/>
          <w:sz w:val="20"/>
          <w:szCs w:val="20"/>
        </w:rPr>
      </w:pPr>
    </w:p>
    <w:p w14:paraId="6C427FD9" w14:textId="77777777" w:rsidR="00190EFB" w:rsidRDefault="00CE0B8F" w:rsidP="00190EFB">
      <w:pPr>
        <w:pStyle w:val="Spacer"/>
        <w:rPr>
          <w:rFonts w:eastAsiaTheme="minorEastAsia" w:cstheme="minorBidi"/>
          <w:spacing w:val="2"/>
          <w:sz w:val="20"/>
          <w:szCs w:val="20"/>
        </w:rPr>
      </w:pPr>
      <w:r>
        <w:rPr>
          <w:rFonts w:eastAsiaTheme="minorEastAsia" w:cstheme="minorBidi"/>
          <w:noProof/>
          <w:spacing w:val="2"/>
          <w:sz w:val="20"/>
          <w:szCs w:val="20"/>
        </w:rPr>
        <w:drawing>
          <wp:inline distT="0" distB="0" distL="0" distR="0" wp14:anchorId="5C6EB34A" wp14:editId="1DE10ECD">
            <wp:extent cx="2789794" cy="22047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6361" cy="2209942"/>
                    </a:xfrm>
                    <a:prstGeom prst="rect">
                      <a:avLst/>
                    </a:prstGeom>
                    <a:noFill/>
                  </pic:spPr>
                </pic:pic>
              </a:graphicData>
            </a:graphic>
          </wp:inline>
        </w:drawing>
      </w:r>
      <w:r>
        <w:rPr>
          <w:rFonts w:eastAsiaTheme="minorEastAsia" w:cstheme="minorBidi"/>
          <w:noProof/>
          <w:spacing w:val="2"/>
          <w:sz w:val="20"/>
          <w:szCs w:val="20"/>
        </w:rPr>
        <w:drawing>
          <wp:inline distT="0" distB="0" distL="0" distR="0" wp14:anchorId="5E019E0C" wp14:editId="7F190873">
            <wp:extent cx="2678829" cy="2207374"/>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9255" cy="2232445"/>
                    </a:xfrm>
                    <a:prstGeom prst="rect">
                      <a:avLst/>
                    </a:prstGeom>
                    <a:noFill/>
                  </pic:spPr>
                </pic:pic>
              </a:graphicData>
            </a:graphic>
          </wp:inline>
        </w:drawing>
      </w:r>
    </w:p>
    <w:p w14:paraId="4E2F8903" w14:textId="77777777" w:rsidR="0049468D" w:rsidRDefault="0049468D" w:rsidP="0049468D">
      <w:pPr>
        <w:pStyle w:val="Spacer"/>
      </w:pPr>
    </w:p>
    <w:tbl>
      <w:tblPr>
        <w:tblStyle w:val="DTFtexttable"/>
        <w:tblW w:w="9147" w:type="dxa"/>
        <w:tblLayout w:type="fixed"/>
        <w:tblLook w:val="0600" w:firstRow="0" w:lastRow="0" w:firstColumn="0" w:lastColumn="0" w:noHBand="1" w:noVBand="1"/>
      </w:tblPr>
      <w:tblGrid>
        <w:gridCol w:w="9147"/>
      </w:tblGrid>
      <w:tr w:rsidR="0049468D" w:rsidRPr="000F161E" w14:paraId="1E28C214" w14:textId="77777777" w:rsidTr="00A84757">
        <w:trPr>
          <w:trHeight w:val="468"/>
        </w:trPr>
        <w:tc>
          <w:tcPr>
            <w:tcW w:w="9147" w:type="dxa"/>
            <w:tcBorders>
              <w:top w:val="single" w:sz="12" w:space="0" w:color="0063A6" w:themeColor="accent1"/>
              <w:bottom w:val="single" w:sz="12" w:space="0" w:color="0063A6" w:themeColor="accent1"/>
            </w:tcBorders>
          </w:tcPr>
          <w:p w14:paraId="10A8288F" w14:textId="77777777" w:rsidR="0049468D" w:rsidRPr="0024782C" w:rsidRDefault="0049468D" w:rsidP="00A84757">
            <w:r w:rsidRPr="007B3B66">
              <w:t xml:space="preserve">Disclaimer: The information above is provided by the </w:t>
            </w:r>
            <w:r w:rsidRPr="00BA4D5E">
              <w:t>D</w:t>
            </w:r>
            <w:r>
              <w:t xml:space="preserve">epartment of </w:t>
            </w:r>
            <w:r w:rsidR="00CE0B8F">
              <w:t>Jobs, Precincts and Regions.</w:t>
            </w:r>
          </w:p>
        </w:tc>
      </w:tr>
    </w:tbl>
    <w:p w14:paraId="1CAA41B9" w14:textId="77777777" w:rsidR="0049468D" w:rsidRDefault="0049468D" w:rsidP="0049468D">
      <w:pPr>
        <w:spacing w:before="0" w:after="200"/>
      </w:pPr>
    </w:p>
    <w:p w14:paraId="4AA8227C" w14:textId="77777777" w:rsidR="0049468D" w:rsidRDefault="0049468D" w:rsidP="0049468D">
      <w:pPr>
        <w:spacing w:before="0" w:after="200"/>
      </w:pPr>
    </w:p>
    <w:p w14:paraId="2F3FC571" w14:textId="77777777" w:rsidR="0049468D" w:rsidRPr="00561345" w:rsidRDefault="00395A2C" w:rsidP="00561345">
      <w:pPr>
        <w:pStyle w:val="Heading2"/>
      </w:pPr>
      <w:bookmarkStart w:id="2" w:name="_Toc23152881"/>
      <w:r w:rsidRPr="00561345">
        <w:lastRenderedPageBreak/>
        <w:t xml:space="preserve">The Age Music Victoria Awards </w:t>
      </w:r>
      <w:r w:rsidR="003743DB" w:rsidRPr="00561345">
        <w:t>2018</w:t>
      </w:r>
      <w:bookmarkEnd w:id="2"/>
    </w:p>
    <w:p w14:paraId="3C864416" w14:textId="77777777" w:rsidR="00521F19" w:rsidRDefault="00521F19" w:rsidP="0049468D">
      <w:pPr>
        <w:pStyle w:val="Spacer"/>
        <w:rPr>
          <w:rFonts w:eastAsiaTheme="minorEastAsia" w:cstheme="minorBidi"/>
          <w:spacing w:val="2"/>
          <w:sz w:val="20"/>
          <w:szCs w:val="20"/>
        </w:rPr>
      </w:pPr>
      <w:r>
        <w:rPr>
          <w:rFonts w:eastAsiaTheme="minorEastAsia" w:cstheme="minorBidi"/>
          <w:spacing w:val="2"/>
          <w:sz w:val="20"/>
          <w:szCs w:val="20"/>
        </w:rPr>
        <w:t>The aim of this project was to build upon the Victorian Government’s support of the Victorian contemporary music sector.</w:t>
      </w:r>
    </w:p>
    <w:p w14:paraId="05EED723" w14:textId="77777777" w:rsidR="00521F19" w:rsidRDefault="00521F19" w:rsidP="0049468D">
      <w:pPr>
        <w:pStyle w:val="Spacer"/>
        <w:rPr>
          <w:rFonts w:eastAsiaTheme="minorEastAsia" w:cstheme="minorBidi"/>
          <w:spacing w:val="2"/>
          <w:sz w:val="20"/>
          <w:szCs w:val="20"/>
        </w:rPr>
      </w:pPr>
    </w:p>
    <w:p w14:paraId="36C016B5" w14:textId="77777777" w:rsidR="00521F19" w:rsidRDefault="00521F19" w:rsidP="0049468D">
      <w:pPr>
        <w:pStyle w:val="Spacer"/>
        <w:rPr>
          <w:rFonts w:eastAsiaTheme="minorEastAsia" w:cstheme="minorBidi"/>
          <w:spacing w:val="2"/>
          <w:sz w:val="20"/>
          <w:szCs w:val="20"/>
        </w:rPr>
      </w:pPr>
      <w:r>
        <w:rPr>
          <w:rFonts w:eastAsiaTheme="minorEastAsia" w:cstheme="minorBidi"/>
          <w:spacing w:val="2"/>
          <w:sz w:val="20"/>
          <w:szCs w:val="20"/>
        </w:rPr>
        <w:t>The CSF funding was awarded via the recipient organisation</w:t>
      </w:r>
      <w:r w:rsidR="00534033">
        <w:rPr>
          <w:rFonts w:eastAsiaTheme="minorEastAsia" w:cstheme="minorBidi"/>
          <w:spacing w:val="2"/>
          <w:sz w:val="20"/>
          <w:szCs w:val="20"/>
        </w:rPr>
        <w:t>s</w:t>
      </w:r>
      <w:r>
        <w:rPr>
          <w:rFonts w:eastAsiaTheme="minorEastAsia" w:cstheme="minorBidi"/>
          <w:spacing w:val="2"/>
          <w:sz w:val="20"/>
          <w:szCs w:val="20"/>
        </w:rPr>
        <w:t xml:space="preserve"> to two leading Victorian artists at The Age Music Victoria Awards 2018</w:t>
      </w:r>
      <w:r w:rsidR="004945BA">
        <w:rPr>
          <w:rFonts w:eastAsiaTheme="minorEastAsia" w:cstheme="minorBidi"/>
          <w:spacing w:val="2"/>
          <w:sz w:val="20"/>
          <w:szCs w:val="20"/>
        </w:rPr>
        <w:t>,</w:t>
      </w:r>
      <w:r>
        <w:rPr>
          <w:rFonts w:eastAsiaTheme="minorEastAsia" w:cstheme="minorBidi"/>
          <w:spacing w:val="2"/>
          <w:sz w:val="20"/>
          <w:szCs w:val="20"/>
        </w:rPr>
        <w:t xml:space="preserve"> which was held at the Melbourne Recital Centre on 21</w:t>
      </w:r>
      <w:r w:rsidR="004945BA">
        <w:rPr>
          <w:rFonts w:eastAsiaTheme="minorEastAsia" w:cstheme="minorBidi"/>
          <w:spacing w:val="2"/>
          <w:sz w:val="20"/>
          <w:szCs w:val="20"/>
        </w:rPr>
        <w:t> </w:t>
      </w:r>
      <w:r>
        <w:rPr>
          <w:rFonts w:eastAsiaTheme="minorEastAsia" w:cstheme="minorBidi"/>
          <w:spacing w:val="2"/>
          <w:sz w:val="20"/>
          <w:szCs w:val="20"/>
        </w:rPr>
        <w:t>November</w:t>
      </w:r>
      <w:r w:rsidR="004945BA">
        <w:rPr>
          <w:rFonts w:eastAsiaTheme="minorEastAsia" w:cstheme="minorBidi"/>
          <w:spacing w:val="2"/>
          <w:sz w:val="20"/>
          <w:szCs w:val="20"/>
        </w:rPr>
        <w:t> </w:t>
      </w:r>
      <w:r>
        <w:rPr>
          <w:rFonts w:eastAsiaTheme="minorEastAsia" w:cstheme="minorBidi"/>
          <w:spacing w:val="2"/>
          <w:sz w:val="20"/>
          <w:szCs w:val="20"/>
        </w:rPr>
        <w:t>2018.</w:t>
      </w:r>
      <w:r w:rsidR="00534033" w:rsidRPr="00534033">
        <w:rPr>
          <w:rFonts w:eastAsiaTheme="minorEastAsia" w:cstheme="minorBidi"/>
          <w:spacing w:val="2"/>
          <w:sz w:val="20"/>
          <w:szCs w:val="20"/>
        </w:rPr>
        <w:t xml:space="preserve"> </w:t>
      </w:r>
    </w:p>
    <w:p w14:paraId="0233F20D" w14:textId="77777777" w:rsidR="004945BA" w:rsidRDefault="004945BA" w:rsidP="0049468D">
      <w:pPr>
        <w:pStyle w:val="Spacer"/>
        <w:rPr>
          <w:rFonts w:eastAsiaTheme="minorEastAsia" w:cstheme="minorBidi"/>
          <w:spacing w:val="2"/>
          <w:sz w:val="20"/>
          <w:szCs w:val="20"/>
        </w:rPr>
      </w:pPr>
    </w:p>
    <w:p w14:paraId="1DD99D77" w14:textId="77777777" w:rsidR="00521F19" w:rsidRDefault="00521F19" w:rsidP="0049468D">
      <w:pPr>
        <w:pStyle w:val="Spacer"/>
        <w:rPr>
          <w:rFonts w:eastAsiaTheme="minorEastAsia" w:cstheme="minorBidi"/>
          <w:spacing w:val="2"/>
          <w:sz w:val="20"/>
          <w:szCs w:val="20"/>
        </w:rPr>
      </w:pPr>
      <w:r>
        <w:rPr>
          <w:rFonts w:eastAsiaTheme="minorEastAsia" w:cstheme="minorBidi"/>
          <w:spacing w:val="2"/>
          <w:sz w:val="20"/>
          <w:szCs w:val="20"/>
        </w:rPr>
        <w:t>The specific awards and recipients were:</w:t>
      </w:r>
    </w:p>
    <w:p w14:paraId="407A8F50" w14:textId="77777777" w:rsidR="00521F19" w:rsidRDefault="00521F19" w:rsidP="00507D7F">
      <w:pPr>
        <w:pStyle w:val="Spacer"/>
        <w:numPr>
          <w:ilvl w:val="0"/>
          <w:numId w:val="7"/>
        </w:numPr>
        <w:rPr>
          <w:rFonts w:eastAsiaTheme="minorEastAsia" w:cstheme="minorBidi"/>
          <w:spacing w:val="2"/>
          <w:sz w:val="20"/>
          <w:szCs w:val="20"/>
        </w:rPr>
      </w:pPr>
      <w:r>
        <w:rPr>
          <w:rFonts w:eastAsiaTheme="minorEastAsia" w:cstheme="minorBidi"/>
          <w:spacing w:val="2"/>
          <w:sz w:val="20"/>
          <w:szCs w:val="20"/>
        </w:rPr>
        <w:t xml:space="preserve">The Premier’s Prize for the Best Victorian Album of 2018 awarded to Ms Courtney Barnett; and </w:t>
      </w:r>
    </w:p>
    <w:p w14:paraId="38D8B991" w14:textId="77777777" w:rsidR="00521F19" w:rsidRDefault="00521F19" w:rsidP="00507D7F">
      <w:pPr>
        <w:pStyle w:val="Spacer"/>
        <w:numPr>
          <w:ilvl w:val="0"/>
          <w:numId w:val="7"/>
        </w:numPr>
        <w:rPr>
          <w:rFonts w:eastAsiaTheme="minorEastAsia" w:cstheme="minorBidi"/>
          <w:spacing w:val="2"/>
          <w:sz w:val="20"/>
          <w:szCs w:val="20"/>
        </w:rPr>
      </w:pPr>
      <w:r>
        <w:rPr>
          <w:rFonts w:eastAsiaTheme="minorEastAsia" w:cstheme="minorBidi"/>
          <w:spacing w:val="2"/>
          <w:sz w:val="20"/>
          <w:szCs w:val="20"/>
        </w:rPr>
        <w:t>The Premier’s Prize for the Best Victorian Breakthrough A</w:t>
      </w:r>
      <w:r w:rsidR="00016166">
        <w:rPr>
          <w:rFonts w:eastAsiaTheme="minorEastAsia" w:cstheme="minorBidi"/>
          <w:spacing w:val="2"/>
          <w:sz w:val="20"/>
          <w:szCs w:val="20"/>
        </w:rPr>
        <w:t>c</w:t>
      </w:r>
      <w:r>
        <w:rPr>
          <w:rFonts w:eastAsiaTheme="minorEastAsia" w:cstheme="minorBidi"/>
          <w:spacing w:val="2"/>
          <w:sz w:val="20"/>
          <w:szCs w:val="20"/>
        </w:rPr>
        <w:t>t</w:t>
      </w:r>
      <w:r w:rsidR="00016166">
        <w:rPr>
          <w:rFonts w:eastAsiaTheme="minorEastAsia" w:cstheme="minorBidi"/>
          <w:spacing w:val="2"/>
          <w:sz w:val="20"/>
          <w:szCs w:val="20"/>
        </w:rPr>
        <w:t xml:space="preserve"> </w:t>
      </w:r>
      <w:r>
        <w:rPr>
          <w:rFonts w:eastAsiaTheme="minorEastAsia" w:cstheme="minorBidi"/>
          <w:spacing w:val="2"/>
          <w:sz w:val="20"/>
          <w:szCs w:val="20"/>
        </w:rPr>
        <w:t>of 2018 awarded to Baker Boy.</w:t>
      </w:r>
    </w:p>
    <w:p w14:paraId="6D53D0C8" w14:textId="77777777" w:rsidR="00534033" w:rsidRDefault="00534033" w:rsidP="0049468D">
      <w:pPr>
        <w:pStyle w:val="Spacer"/>
        <w:rPr>
          <w:rFonts w:eastAsiaTheme="minorEastAsia" w:cstheme="minorBidi"/>
          <w:spacing w:val="2"/>
          <w:sz w:val="20"/>
          <w:szCs w:val="20"/>
        </w:rPr>
      </w:pPr>
    </w:p>
    <w:p w14:paraId="437D7215" w14:textId="77777777" w:rsidR="00521F19" w:rsidRDefault="00534033" w:rsidP="0049468D">
      <w:pPr>
        <w:pStyle w:val="Spacer"/>
        <w:rPr>
          <w:rFonts w:eastAsiaTheme="minorEastAsia" w:cstheme="minorBidi"/>
          <w:spacing w:val="2"/>
          <w:sz w:val="20"/>
          <w:szCs w:val="20"/>
        </w:rPr>
      </w:pPr>
      <w:r>
        <w:rPr>
          <w:rFonts w:eastAsiaTheme="minorEastAsia" w:cstheme="minorBidi"/>
          <w:spacing w:val="2"/>
          <w:sz w:val="20"/>
          <w:szCs w:val="20"/>
        </w:rPr>
        <w:t xml:space="preserve">Both of the winning artists are extremely hard working and constantly touring. They both achieved huge success internationally and domestically in 2018. </w:t>
      </w:r>
      <w:r w:rsidR="00521F19">
        <w:rPr>
          <w:rFonts w:eastAsiaTheme="minorEastAsia" w:cstheme="minorBidi"/>
          <w:spacing w:val="2"/>
          <w:sz w:val="20"/>
          <w:szCs w:val="20"/>
        </w:rPr>
        <w:t>These cash prizes offered a rare opportunity for the winning musicians, recognising their achievements and supporting them to make more music, continue to tour and maintain career momentum</w:t>
      </w:r>
      <w:r>
        <w:rPr>
          <w:rFonts w:eastAsiaTheme="minorEastAsia" w:cstheme="minorBidi"/>
          <w:spacing w:val="2"/>
          <w:sz w:val="20"/>
          <w:szCs w:val="20"/>
        </w:rPr>
        <w:t xml:space="preserve">. </w:t>
      </w:r>
    </w:p>
    <w:p w14:paraId="3E8E58FC" w14:textId="77777777" w:rsidR="00521F19" w:rsidRDefault="00521F19" w:rsidP="0049468D">
      <w:pPr>
        <w:pStyle w:val="Spacer"/>
        <w:rPr>
          <w:rFonts w:eastAsiaTheme="minorEastAsia" w:cstheme="minorBidi"/>
          <w:spacing w:val="2"/>
          <w:sz w:val="20"/>
          <w:szCs w:val="20"/>
        </w:rPr>
      </w:pPr>
    </w:p>
    <w:p w14:paraId="75F88EB7" w14:textId="77777777" w:rsidR="00521F19" w:rsidRDefault="00DE5D53" w:rsidP="0049468D">
      <w:pPr>
        <w:pStyle w:val="Spacer"/>
        <w:rPr>
          <w:rFonts w:eastAsiaTheme="minorEastAsia" w:cstheme="minorBidi"/>
          <w:spacing w:val="2"/>
          <w:sz w:val="20"/>
          <w:szCs w:val="20"/>
        </w:rPr>
      </w:pPr>
      <w:r>
        <w:rPr>
          <w:rFonts w:eastAsiaTheme="minorEastAsia" w:cstheme="minorBidi"/>
          <w:spacing w:val="2"/>
          <w:sz w:val="20"/>
          <w:szCs w:val="20"/>
        </w:rPr>
        <w:t xml:space="preserve">The Hon Martin Foley MP, </w:t>
      </w:r>
      <w:r w:rsidR="004945BA">
        <w:rPr>
          <w:rFonts w:eastAsiaTheme="minorEastAsia" w:cstheme="minorBidi"/>
          <w:spacing w:val="2"/>
          <w:sz w:val="20"/>
          <w:szCs w:val="20"/>
        </w:rPr>
        <w:t>Minister for Creative Industries attended and spoke at the award ceremony.</w:t>
      </w:r>
      <w:r w:rsidR="00F8493C">
        <w:rPr>
          <w:rFonts w:eastAsiaTheme="minorEastAsia" w:cstheme="minorBidi"/>
          <w:spacing w:val="2"/>
          <w:sz w:val="20"/>
          <w:szCs w:val="20"/>
        </w:rPr>
        <w:t xml:space="preserve"> </w:t>
      </w:r>
      <w:r w:rsidR="00534033">
        <w:rPr>
          <w:rFonts w:eastAsiaTheme="minorEastAsia" w:cstheme="minorBidi"/>
          <w:spacing w:val="2"/>
          <w:sz w:val="20"/>
          <w:szCs w:val="20"/>
        </w:rPr>
        <w:t xml:space="preserve">The CSF funding support was acknowledged in the Music Victoria’s 2018 </w:t>
      </w:r>
      <w:r w:rsidR="00B069AC">
        <w:rPr>
          <w:rFonts w:eastAsiaTheme="minorEastAsia" w:cstheme="minorBidi"/>
          <w:spacing w:val="2"/>
          <w:sz w:val="20"/>
          <w:szCs w:val="20"/>
        </w:rPr>
        <w:t>r</w:t>
      </w:r>
      <w:r w:rsidR="00534033">
        <w:rPr>
          <w:rFonts w:eastAsiaTheme="minorEastAsia" w:cstheme="minorBidi"/>
          <w:spacing w:val="2"/>
          <w:sz w:val="20"/>
          <w:szCs w:val="20"/>
        </w:rPr>
        <w:t>eport on The Age Music Victoria Awards</w:t>
      </w:r>
      <w:r w:rsidR="00F8493C">
        <w:rPr>
          <w:rFonts w:eastAsiaTheme="minorEastAsia" w:cstheme="minorBidi"/>
          <w:spacing w:val="2"/>
          <w:sz w:val="20"/>
          <w:szCs w:val="20"/>
        </w:rPr>
        <w:t>.</w:t>
      </w:r>
    </w:p>
    <w:p w14:paraId="5B87F425" w14:textId="77777777" w:rsidR="00534033" w:rsidRDefault="00534033" w:rsidP="0049468D">
      <w:pPr>
        <w:pStyle w:val="Spacer"/>
        <w:rPr>
          <w:rFonts w:eastAsiaTheme="minorEastAsia" w:cstheme="minorBidi"/>
          <w:spacing w:val="2"/>
          <w:sz w:val="20"/>
          <w:szCs w:val="20"/>
        </w:rPr>
      </w:pPr>
    </w:p>
    <w:p w14:paraId="09AE1E6A" w14:textId="77777777" w:rsidR="00517380" w:rsidRDefault="00517380" w:rsidP="0049468D">
      <w:pPr>
        <w:pStyle w:val="Spacer"/>
        <w:rPr>
          <w:rFonts w:eastAsiaTheme="minorEastAsia" w:cstheme="minorBidi"/>
          <w:spacing w:val="2"/>
          <w:sz w:val="20"/>
          <w:szCs w:val="20"/>
        </w:rPr>
      </w:pPr>
    </w:p>
    <w:p w14:paraId="77D17C5B" w14:textId="77777777" w:rsidR="00534033" w:rsidRDefault="00534033" w:rsidP="0049468D">
      <w:pPr>
        <w:pStyle w:val="Spacer"/>
        <w:rPr>
          <w:rFonts w:eastAsiaTheme="minorEastAsia" w:cstheme="minorBidi"/>
          <w:spacing w:val="2"/>
          <w:sz w:val="20"/>
          <w:szCs w:val="20"/>
        </w:rPr>
      </w:pPr>
    </w:p>
    <w:p w14:paraId="3A9CA393" w14:textId="77777777" w:rsidR="0049468D" w:rsidRDefault="0049468D" w:rsidP="0049468D">
      <w:pPr>
        <w:pStyle w:val="Spacer"/>
      </w:pPr>
    </w:p>
    <w:tbl>
      <w:tblPr>
        <w:tblStyle w:val="DTFtexttable"/>
        <w:tblW w:w="9147" w:type="dxa"/>
        <w:tblLayout w:type="fixed"/>
        <w:tblLook w:val="0600" w:firstRow="0" w:lastRow="0" w:firstColumn="0" w:lastColumn="0" w:noHBand="1" w:noVBand="1"/>
      </w:tblPr>
      <w:tblGrid>
        <w:gridCol w:w="9147"/>
      </w:tblGrid>
      <w:tr w:rsidR="0049468D" w:rsidRPr="000F161E" w14:paraId="6755F868" w14:textId="77777777" w:rsidTr="00A84757">
        <w:trPr>
          <w:trHeight w:val="468"/>
        </w:trPr>
        <w:tc>
          <w:tcPr>
            <w:tcW w:w="9147" w:type="dxa"/>
            <w:tcBorders>
              <w:top w:val="single" w:sz="12" w:space="0" w:color="0063A6" w:themeColor="accent1"/>
              <w:bottom w:val="single" w:sz="12" w:space="0" w:color="0063A6" w:themeColor="accent1"/>
            </w:tcBorders>
          </w:tcPr>
          <w:p w14:paraId="263C0343" w14:textId="77777777" w:rsidR="0049468D" w:rsidRPr="0024782C" w:rsidRDefault="0049468D" w:rsidP="00A84757">
            <w:r w:rsidRPr="007B3B66">
              <w:t xml:space="preserve">Disclaimer: The information above is provided by the </w:t>
            </w:r>
            <w:r w:rsidRPr="00BC36E8">
              <w:t xml:space="preserve">Department of </w:t>
            </w:r>
            <w:r w:rsidRPr="00A86232">
              <w:t>J</w:t>
            </w:r>
            <w:r w:rsidR="00517380">
              <w:t>obs, Precincts and Regions</w:t>
            </w:r>
            <w:r>
              <w:t>.</w:t>
            </w:r>
          </w:p>
        </w:tc>
      </w:tr>
    </w:tbl>
    <w:p w14:paraId="68278A2A" w14:textId="77777777" w:rsidR="0049468D" w:rsidRDefault="0049468D" w:rsidP="0049468D">
      <w:pPr>
        <w:spacing w:before="0" w:after="200"/>
      </w:pPr>
    </w:p>
    <w:p w14:paraId="4FEC6C09" w14:textId="77777777" w:rsidR="00497ECD" w:rsidRDefault="00497ECD" w:rsidP="0049468D">
      <w:pPr>
        <w:spacing w:before="0" w:after="200"/>
      </w:pPr>
    </w:p>
    <w:p w14:paraId="3BF97BFF" w14:textId="77777777" w:rsidR="00497ECD" w:rsidRDefault="00497ECD" w:rsidP="0049468D">
      <w:pPr>
        <w:spacing w:before="0" w:after="200"/>
      </w:pPr>
    </w:p>
    <w:p w14:paraId="6D16C099" w14:textId="77777777" w:rsidR="00497ECD" w:rsidRDefault="00497ECD" w:rsidP="0049468D">
      <w:pPr>
        <w:spacing w:before="0" w:after="200"/>
      </w:pPr>
    </w:p>
    <w:p w14:paraId="1CE79B0E" w14:textId="77777777" w:rsidR="00497ECD" w:rsidRDefault="00497ECD" w:rsidP="0049468D">
      <w:pPr>
        <w:spacing w:before="0" w:after="200"/>
      </w:pPr>
    </w:p>
    <w:p w14:paraId="7C342A18" w14:textId="77777777" w:rsidR="00497ECD" w:rsidRDefault="00497ECD" w:rsidP="0049468D">
      <w:pPr>
        <w:spacing w:before="0" w:after="200"/>
      </w:pPr>
    </w:p>
    <w:p w14:paraId="783FDBE4" w14:textId="77777777" w:rsidR="00497ECD" w:rsidRDefault="00497ECD" w:rsidP="0049468D">
      <w:pPr>
        <w:spacing w:before="0" w:after="200"/>
      </w:pPr>
    </w:p>
    <w:p w14:paraId="44E3BFBA" w14:textId="77777777" w:rsidR="00497ECD" w:rsidRDefault="00497ECD" w:rsidP="0049468D">
      <w:pPr>
        <w:spacing w:before="0" w:after="200"/>
      </w:pPr>
    </w:p>
    <w:p w14:paraId="703F0CD2" w14:textId="77777777" w:rsidR="00497ECD" w:rsidRDefault="00497ECD" w:rsidP="0049468D">
      <w:pPr>
        <w:spacing w:before="0" w:after="200"/>
      </w:pPr>
    </w:p>
    <w:p w14:paraId="3DDBD4B7" w14:textId="77777777" w:rsidR="00497ECD" w:rsidRDefault="00497ECD" w:rsidP="0049468D">
      <w:pPr>
        <w:spacing w:before="0" w:after="200"/>
      </w:pPr>
    </w:p>
    <w:p w14:paraId="357C5735" w14:textId="77777777" w:rsidR="00497ECD" w:rsidRDefault="00497ECD" w:rsidP="0049468D">
      <w:pPr>
        <w:spacing w:before="0" w:after="200"/>
      </w:pPr>
    </w:p>
    <w:p w14:paraId="7E2A6737" w14:textId="77777777" w:rsidR="00497ECD" w:rsidRDefault="00497ECD" w:rsidP="0049468D">
      <w:pPr>
        <w:spacing w:before="0" w:after="200"/>
      </w:pPr>
    </w:p>
    <w:p w14:paraId="3BC69674" w14:textId="77777777" w:rsidR="00497ECD" w:rsidRDefault="00497ECD" w:rsidP="0049468D">
      <w:pPr>
        <w:spacing w:before="0" w:after="200"/>
      </w:pPr>
    </w:p>
    <w:p w14:paraId="4C86A227" w14:textId="77777777" w:rsidR="00497ECD" w:rsidRDefault="00497ECD" w:rsidP="0049468D">
      <w:pPr>
        <w:spacing w:before="0" w:after="200"/>
      </w:pPr>
    </w:p>
    <w:p w14:paraId="64078CFB" w14:textId="77777777" w:rsidR="00497ECD" w:rsidRDefault="00497ECD" w:rsidP="0049468D">
      <w:pPr>
        <w:spacing w:before="0" w:after="200"/>
      </w:pPr>
    </w:p>
    <w:p w14:paraId="10B858B8" w14:textId="77777777" w:rsidR="0049468D" w:rsidRDefault="00561345" w:rsidP="0049468D">
      <w:pPr>
        <w:pStyle w:val="Heading2"/>
      </w:pPr>
      <w:bookmarkStart w:id="3" w:name="_Toc23152882"/>
      <w:r>
        <w:lastRenderedPageBreak/>
        <w:t>Eltham Girl Guide Hall Refurbishment</w:t>
      </w:r>
      <w:bookmarkEnd w:id="3"/>
    </w:p>
    <w:p w14:paraId="0B305507" w14:textId="77777777" w:rsidR="00A6118F" w:rsidRDefault="00A6118F" w:rsidP="00A6118F">
      <w:r>
        <w:t>In May 2018, Girl Guides Victoria were awarded a grant of $150</w:t>
      </w:r>
      <w:r w:rsidR="007E2714">
        <w:t> </w:t>
      </w:r>
      <w:r>
        <w:t xml:space="preserve">000 from </w:t>
      </w:r>
      <w:r w:rsidR="00F31A29">
        <w:t xml:space="preserve">CSF in 2018-19 </w:t>
      </w:r>
      <w:r>
        <w:t>to fully refurbish the Eltham Girl Guides Hall.</w:t>
      </w:r>
      <w:r w:rsidR="000E7111">
        <w:t xml:space="preserve"> </w:t>
      </w:r>
      <w:r>
        <w:t xml:space="preserve">The hall was originally a World War II Army Drill Core Hall located on the grounds of Melbourne University. In 1964, Melbourne University gifted and relocated the hall to the Girl Guides current premises in Eltham where it has been utilised to its full capacity ever since. The Eltham Girl Guides Hall was in desperate need of refurbishment as it had not had any major works undertaken since its establishment in 1964. </w:t>
      </w:r>
    </w:p>
    <w:p w14:paraId="583A9A46" w14:textId="77777777" w:rsidR="00A6118F" w:rsidRDefault="00A6118F" w:rsidP="00A6118F">
      <w:r>
        <w:t xml:space="preserve">The </w:t>
      </w:r>
      <w:r w:rsidR="00420D51">
        <w:t xml:space="preserve">CSF </w:t>
      </w:r>
      <w:r>
        <w:t xml:space="preserve">grant has ensured the Eltham Girl Guides Hall can meet the requirements of the local girl guides and achieve its full potential as a community and youth facility. The refurbishment has brought the Hall and its internal facilities up to modern standards enabling the Eltham Girl Guides to use a safe and modern facility, create additional opportunities for the leadership group and volunteers to provide and host further activities and programs to the local Gumnuts, Brownies, Guides, Rangers and Olaves, as well as attracting further membership and use throughout the Nillumbik community. </w:t>
      </w:r>
    </w:p>
    <w:p w14:paraId="5B3D5A20" w14:textId="77777777" w:rsidR="00A6118F" w:rsidRDefault="00A6118F" w:rsidP="00A6118F">
      <w:r>
        <w:t xml:space="preserve">Works to fully refurbish the Eltham Girl Guides Hall included: </w:t>
      </w:r>
    </w:p>
    <w:p w14:paraId="5BB770A3" w14:textId="77777777" w:rsidR="00A6118F" w:rsidRDefault="00E32A96" w:rsidP="00507D7F">
      <w:pPr>
        <w:pStyle w:val="ListParagraph"/>
        <w:numPr>
          <w:ilvl w:val="0"/>
          <w:numId w:val="8"/>
        </w:numPr>
      </w:pPr>
      <w:r>
        <w:t>r</w:t>
      </w:r>
      <w:r w:rsidR="00A6118F">
        <w:t>emoving asbestos throughout the hall and replacing affected areas with new materials (affected areas encompassed the walls, ceiling, flooring, kitchen and bathrooms);</w:t>
      </w:r>
    </w:p>
    <w:p w14:paraId="27691673" w14:textId="77777777" w:rsidR="00A6118F" w:rsidRDefault="00E32A96" w:rsidP="00507D7F">
      <w:pPr>
        <w:pStyle w:val="ListParagraph"/>
        <w:numPr>
          <w:ilvl w:val="0"/>
          <w:numId w:val="8"/>
        </w:numPr>
      </w:pPr>
      <w:r>
        <w:t>i</w:t>
      </w:r>
      <w:r w:rsidR="00A6118F">
        <w:t>nsulating, relining, and repainting the walls and ceilings;</w:t>
      </w:r>
    </w:p>
    <w:p w14:paraId="058F0F93" w14:textId="77777777" w:rsidR="00A6118F" w:rsidRDefault="00E32A96" w:rsidP="00507D7F">
      <w:pPr>
        <w:pStyle w:val="ListParagraph"/>
        <w:numPr>
          <w:ilvl w:val="0"/>
          <w:numId w:val="8"/>
        </w:numPr>
      </w:pPr>
      <w:r>
        <w:t>f</w:t>
      </w:r>
      <w:r w:rsidR="00A6118F">
        <w:t xml:space="preserve">ull renovation of the kitchen and bathrooms, including a minor remodel of the layout to incorporate a shower recess and additional storage room; </w:t>
      </w:r>
    </w:p>
    <w:p w14:paraId="5C552D0D" w14:textId="77777777" w:rsidR="00A6118F" w:rsidRDefault="00E32A96" w:rsidP="00507D7F">
      <w:pPr>
        <w:pStyle w:val="ListParagraph"/>
        <w:numPr>
          <w:ilvl w:val="0"/>
          <w:numId w:val="8"/>
        </w:numPr>
      </w:pPr>
      <w:r>
        <w:t>r</w:t>
      </w:r>
      <w:r w:rsidR="00A6118F">
        <w:t>eplacement of floor coverings, damaged doors and door frames, pinboards and light fittings throughout the hall;</w:t>
      </w:r>
    </w:p>
    <w:p w14:paraId="4AAE43D5" w14:textId="77777777" w:rsidR="00A6118F" w:rsidRDefault="00E32A96" w:rsidP="00507D7F">
      <w:pPr>
        <w:pStyle w:val="ListParagraph"/>
        <w:numPr>
          <w:ilvl w:val="0"/>
          <w:numId w:val="8"/>
        </w:numPr>
      </w:pPr>
      <w:r>
        <w:t>r</w:t>
      </w:r>
      <w:r w:rsidR="00A6118F">
        <w:t xml:space="preserve">enovation and provision of new cupboards and shelving units in the existing storage facilities within the hall;  </w:t>
      </w:r>
    </w:p>
    <w:p w14:paraId="1A6D22BD" w14:textId="77777777" w:rsidR="00A6118F" w:rsidRDefault="00E32A96" w:rsidP="00507D7F">
      <w:pPr>
        <w:pStyle w:val="ListParagraph"/>
        <w:numPr>
          <w:ilvl w:val="0"/>
          <w:numId w:val="8"/>
        </w:numPr>
      </w:pPr>
      <w:r>
        <w:t>r</w:t>
      </w:r>
      <w:r w:rsidR="00A6118F">
        <w:t>epairing, and replacing where necessary, damaged roofing, guttering, and downpipes;</w:t>
      </w:r>
    </w:p>
    <w:p w14:paraId="67DA76C3" w14:textId="77777777" w:rsidR="00A6118F" w:rsidRDefault="00E32A96" w:rsidP="00507D7F">
      <w:pPr>
        <w:pStyle w:val="ListParagraph"/>
        <w:numPr>
          <w:ilvl w:val="0"/>
          <w:numId w:val="8"/>
        </w:numPr>
      </w:pPr>
      <w:r>
        <w:t>i</w:t>
      </w:r>
      <w:r w:rsidR="00A6118F">
        <w:t>nstallation of a solar electric hot water system;</w:t>
      </w:r>
    </w:p>
    <w:p w14:paraId="430B0955" w14:textId="77777777" w:rsidR="00A6118F" w:rsidRDefault="00E32A96" w:rsidP="00507D7F">
      <w:pPr>
        <w:pStyle w:val="ListParagraph"/>
        <w:numPr>
          <w:ilvl w:val="0"/>
          <w:numId w:val="8"/>
        </w:numPr>
      </w:pPr>
      <w:r>
        <w:t>e</w:t>
      </w:r>
      <w:r w:rsidR="00A6118F">
        <w:t>xternal painting and installation of appropriate signage;</w:t>
      </w:r>
    </w:p>
    <w:p w14:paraId="1971CA56" w14:textId="77777777" w:rsidR="00A6118F" w:rsidRDefault="00E32A96" w:rsidP="00507D7F">
      <w:pPr>
        <w:pStyle w:val="ListParagraph"/>
        <w:numPr>
          <w:ilvl w:val="0"/>
          <w:numId w:val="8"/>
        </w:numPr>
      </w:pPr>
      <w:r>
        <w:t>m</w:t>
      </w:r>
      <w:r w:rsidR="00A6118F">
        <w:t>inor landscaping works to create a safe and level exit path for the community;</w:t>
      </w:r>
    </w:p>
    <w:p w14:paraId="3D6C1185" w14:textId="77777777" w:rsidR="00A6118F" w:rsidRDefault="00E32A96" w:rsidP="00507D7F">
      <w:pPr>
        <w:pStyle w:val="ListParagraph"/>
        <w:numPr>
          <w:ilvl w:val="0"/>
          <w:numId w:val="8"/>
        </w:numPr>
      </w:pPr>
      <w:r>
        <w:t>p</w:t>
      </w:r>
      <w:r w:rsidR="00A6118F">
        <w:t>reservation of the significant mural which now hangs as historic artwork in the fully refurbished Hall.</w:t>
      </w:r>
    </w:p>
    <w:p w14:paraId="75E8F1B5" w14:textId="77777777" w:rsidR="00676D38" w:rsidRDefault="00A10730" w:rsidP="00A6118F">
      <w:r w:rsidRPr="00B3733C">
        <w:rPr>
          <w:noProof/>
        </w:rPr>
        <w:drawing>
          <wp:anchor distT="0" distB="0" distL="114300" distR="114300" simplePos="0" relativeHeight="251696128" behindDoc="0" locked="0" layoutInCell="1" allowOverlap="1" wp14:anchorId="7E6618A9" wp14:editId="2DCD1963">
            <wp:simplePos x="0" y="0"/>
            <wp:positionH relativeFrom="column">
              <wp:posOffset>1867316</wp:posOffset>
            </wp:positionH>
            <wp:positionV relativeFrom="paragraph">
              <wp:posOffset>578574</wp:posOffset>
            </wp:positionV>
            <wp:extent cx="2031549" cy="2245101"/>
            <wp:effectExtent l="0" t="0" r="698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1549" cy="2245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9E5">
        <w:rPr>
          <w:noProof/>
        </w:rPr>
        <w:drawing>
          <wp:anchor distT="0" distB="0" distL="114300" distR="114300" simplePos="0" relativeHeight="251754496" behindDoc="1" locked="0" layoutInCell="1" allowOverlap="1" wp14:anchorId="3053A689" wp14:editId="142898C2">
            <wp:simplePos x="0" y="0"/>
            <wp:positionH relativeFrom="column">
              <wp:posOffset>-336550</wp:posOffset>
            </wp:positionH>
            <wp:positionV relativeFrom="paragraph">
              <wp:posOffset>554355</wp:posOffset>
            </wp:positionV>
            <wp:extent cx="2099310" cy="2296160"/>
            <wp:effectExtent l="0" t="0" r="0" b="8890"/>
            <wp:wrapTight wrapText="bothSides">
              <wp:wrapPolygon edited="0">
                <wp:start x="0" y="0"/>
                <wp:lineTo x="0" y="21504"/>
                <wp:lineTo x="21365" y="21504"/>
                <wp:lineTo x="213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9310" cy="2296160"/>
                    </a:xfrm>
                    <a:prstGeom prst="rect">
                      <a:avLst/>
                    </a:prstGeom>
                  </pic:spPr>
                </pic:pic>
              </a:graphicData>
            </a:graphic>
            <wp14:sizeRelH relativeFrom="margin">
              <wp14:pctWidth>0</wp14:pctWidth>
            </wp14:sizeRelH>
            <wp14:sizeRelV relativeFrom="margin">
              <wp14:pctHeight>0</wp14:pctHeight>
            </wp14:sizeRelV>
          </wp:anchor>
        </w:drawing>
      </w:r>
      <w:r w:rsidR="00A6118F">
        <w:t>This project was successfully delivered by Girl Guides Victoria, the Eltham Girl Guides Support Group and Linea Constructions in partnership with the Victorian Government</w:t>
      </w:r>
      <w:r w:rsidR="00B2761F">
        <w:t xml:space="preserve"> through the CSF.</w:t>
      </w:r>
      <w:r w:rsidR="00676D38">
        <w:t xml:space="preserve"> The </w:t>
      </w:r>
      <w:r w:rsidR="00063A10">
        <w:t xml:space="preserve">CSF </w:t>
      </w:r>
      <w:r w:rsidR="00676D38">
        <w:t xml:space="preserve">funding </w:t>
      </w:r>
      <w:r w:rsidR="00A20B42">
        <w:t>acknowledgement was made</w:t>
      </w:r>
      <w:r w:rsidR="00676D38">
        <w:t xml:space="preserve"> through a signage displayed on site.</w:t>
      </w:r>
    </w:p>
    <w:p w14:paraId="048D9728" w14:textId="77777777" w:rsidR="000E7111" w:rsidRDefault="00A10730" w:rsidP="00A6118F">
      <w:r w:rsidRPr="00B3733C">
        <w:rPr>
          <w:noProof/>
        </w:rPr>
        <w:drawing>
          <wp:anchor distT="0" distB="0" distL="114300" distR="114300" simplePos="0" relativeHeight="251722752" behindDoc="0" locked="0" layoutInCell="1" allowOverlap="1" wp14:anchorId="74790CC9" wp14:editId="62EC71B4">
            <wp:simplePos x="0" y="0"/>
            <wp:positionH relativeFrom="column">
              <wp:posOffset>2142688</wp:posOffset>
            </wp:positionH>
            <wp:positionV relativeFrom="paragraph">
              <wp:posOffset>33040</wp:posOffset>
            </wp:positionV>
            <wp:extent cx="2315837" cy="2162653"/>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5837" cy="21626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C8A4F" w14:textId="77777777" w:rsidR="0049468D" w:rsidRDefault="0049468D" w:rsidP="0049468D">
      <w:pPr>
        <w:pStyle w:val="Spacer"/>
        <w:rPr>
          <w:rFonts w:eastAsiaTheme="minorEastAsia" w:cstheme="minorBidi"/>
          <w:spacing w:val="2"/>
          <w:sz w:val="20"/>
          <w:szCs w:val="20"/>
        </w:rPr>
      </w:pPr>
    </w:p>
    <w:p w14:paraId="7B82DC0D" w14:textId="77777777" w:rsidR="00B3733C" w:rsidRDefault="00B3733C" w:rsidP="0049468D">
      <w:pPr>
        <w:pStyle w:val="Spacer"/>
        <w:rPr>
          <w:rFonts w:eastAsiaTheme="minorEastAsia" w:cstheme="minorBidi"/>
          <w:spacing w:val="2"/>
          <w:sz w:val="20"/>
          <w:szCs w:val="20"/>
        </w:rPr>
      </w:pPr>
    </w:p>
    <w:p w14:paraId="6640D961" w14:textId="77777777" w:rsidR="00B3733C" w:rsidRDefault="00B3733C" w:rsidP="0049468D">
      <w:pPr>
        <w:pStyle w:val="Spacer"/>
        <w:rPr>
          <w:rFonts w:eastAsiaTheme="minorEastAsia" w:cstheme="minorBidi"/>
          <w:spacing w:val="2"/>
          <w:sz w:val="20"/>
          <w:szCs w:val="20"/>
        </w:rPr>
      </w:pPr>
    </w:p>
    <w:p w14:paraId="60E0456A" w14:textId="77777777" w:rsidR="00B3733C" w:rsidRDefault="00B3733C" w:rsidP="0049468D">
      <w:pPr>
        <w:pStyle w:val="Spacer"/>
        <w:rPr>
          <w:rFonts w:eastAsiaTheme="minorEastAsia" w:cstheme="minorBidi"/>
          <w:spacing w:val="2"/>
          <w:sz w:val="20"/>
          <w:szCs w:val="20"/>
        </w:rPr>
      </w:pPr>
    </w:p>
    <w:p w14:paraId="16D3D1EC" w14:textId="77777777" w:rsidR="00B3733C" w:rsidRPr="00A86232" w:rsidRDefault="00B3733C" w:rsidP="0049468D">
      <w:pPr>
        <w:pStyle w:val="Spacer"/>
        <w:rPr>
          <w:rFonts w:eastAsiaTheme="minorEastAsia" w:cstheme="minorBidi"/>
          <w:spacing w:val="2"/>
          <w:sz w:val="20"/>
          <w:szCs w:val="20"/>
        </w:rPr>
      </w:pPr>
    </w:p>
    <w:p w14:paraId="5728F91D" w14:textId="77777777" w:rsidR="0049468D" w:rsidRDefault="0049468D" w:rsidP="0049468D">
      <w:pPr>
        <w:pStyle w:val="Spacer"/>
        <w:rPr>
          <w:rFonts w:eastAsiaTheme="minorEastAsia" w:cstheme="minorBidi"/>
          <w:spacing w:val="2"/>
          <w:sz w:val="20"/>
          <w:szCs w:val="20"/>
        </w:rPr>
      </w:pPr>
    </w:p>
    <w:p w14:paraId="59E9B815" w14:textId="77777777" w:rsidR="00B3733C" w:rsidRDefault="00B3733C" w:rsidP="0049468D">
      <w:pPr>
        <w:pStyle w:val="Spacer"/>
        <w:rPr>
          <w:rFonts w:eastAsiaTheme="minorEastAsia" w:cstheme="minorBidi"/>
          <w:spacing w:val="2"/>
          <w:sz w:val="20"/>
          <w:szCs w:val="20"/>
        </w:rPr>
      </w:pPr>
    </w:p>
    <w:p w14:paraId="7647E2B4" w14:textId="77777777" w:rsidR="00B3733C" w:rsidRDefault="00B3733C" w:rsidP="0049468D">
      <w:pPr>
        <w:pStyle w:val="Spacer"/>
        <w:rPr>
          <w:rFonts w:eastAsiaTheme="minorEastAsia" w:cstheme="minorBidi"/>
          <w:spacing w:val="2"/>
          <w:sz w:val="20"/>
          <w:szCs w:val="20"/>
        </w:rPr>
      </w:pPr>
    </w:p>
    <w:p w14:paraId="3ED114DE" w14:textId="77777777" w:rsidR="00B3733C" w:rsidRDefault="00B3733C" w:rsidP="0049468D">
      <w:pPr>
        <w:pStyle w:val="Spacer"/>
        <w:rPr>
          <w:rFonts w:eastAsiaTheme="minorEastAsia" w:cstheme="minorBidi"/>
          <w:spacing w:val="2"/>
          <w:sz w:val="20"/>
          <w:szCs w:val="20"/>
        </w:rPr>
      </w:pPr>
    </w:p>
    <w:p w14:paraId="761A5DB0" w14:textId="77777777" w:rsidR="00B3733C" w:rsidRDefault="00B3733C" w:rsidP="0049468D">
      <w:pPr>
        <w:pStyle w:val="Spacer"/>
        <w:rPr>
          <w:rFonts w:eastAsiaTheme="minorEastAsia" w:cstheme="minorBidi"/>
          <w:spacing w:val="2"/>
          <w:sz w:val="20"/>
          <w:szCs w:val="20"/>
        </w:rPr>
      </w:pPr>
    </w:p>
    <w:p w14:paraId="6C892F5B" w14:textId="77777777" w:rsidR="00B3733C" w:rsidRDefault="00B3733C" w:rsidP="0049468D">
      <w:pPr>
        <w:pStyle w:val="Spacer"/>
        <w:rPr>
          <w:rFonts w:eastAsiaTheme="minorEastAsia" w:cstheme="minorBidi"/>
          <w:spacing w:val="2"/>
          <w:sz w:val="20"/>
          <w:szCs w:val="20"/>
        </w:rPr>
      </w:pPr>
    </w:p>
    <w:p w14:paraId="65EAB12A" w14:textId="77777777" w:rsidR="00B3733C" w:rsidRPr="00A86232" w:rsidRDefault="00B3733C" w:rsidP="0049468D">
      <w:pPr>
        <w:pStyle w:val="Spacer"/>
        <w:rPr>
          <w:rFonts w:eastAsiaTheme="minorEastAsia" w:cstheme="minorBidi"/>
          <w:spacing w:val="2"/>
          <w:sz w:val="20"/>
          <w:szCs w:val="20"/>
        </w:rPr>
      </w:pPr>
    </w:p>
    <w:p w14:paraId="779B82E1" w14:textId="77777777" w:rsidR="0049468D" w:rsidRDefault="0049468D" w:rsidP="0049468D">
      <w:pPr>
        <w:pStyle w:val="Spacer"/>
      </w:pPr>
    </w:p>
    <w:tbl>
      <w:tblPr>
        <w:tblStyle w:val="DTFtexttable"/>
        <w:tblW w:w="9147" w:type="dxa"/>
        <w:tblLayout w:type="fixed"/>
        <w:tblLook w:val="0600" w:firstRow="0" w:lastRow="0" w:firstColumn="0" w:lastColumn="0" w:noHBand="1" w:noVBand="1"/>
      </w:tblPr>
      <w:tblGrid>
        <w:gridCol w:w="9147"/>
      </w:tblGrid>
      <w:tr w:rsidR="0049468D" w:rsidRPr="000F161E" w14:paraId="1D613F2A" w14:textId="77777777" w:rsidTr="00A84757">
        <w:trPr>
          <w:trHeight w:val="468"/>
        </w:trPr>
        <w:tc>
          <w:tcPr>
            <w:tcW w:w="9147" w:type="dxa"/>
            <w:tcBorders>
              <w:top w:val="single" w:sz="12" w:space="0" w:color="0063A6" w:themeColor="accent1"/>
              <w:bottom w:val="single" w:sz="12" w:space="0" w:color="0063A6" w:themeColor="accent1"/>
            </w:tcBorders>
          </w:tcPr>
          <w:p w14:paraId="23F8DDC9" w14:textId="77777777" w:rsidR="0049468D" w:rsidRPr="0024782C" w:rsidRDefault="000C1FD5" w:rsidP="00A84757">
            <w:r w:rsidRPr="000C1FD5">
              <w:t>Disclaimer: The information above is provided by the Department of Environment, Land, Water and Planning.</w:t>
            </w:r>
          </w:p>
        </w:tc>
      </w:tr>
    </w:tbl>
    <w:p w14:paraId="36C0EB40" w14:textId="77777777" w:rsidR="0049468D" w:rsidRDefault="009A71C6" w:rsidP="0049468D">
      <w:pPr>
        <w:pStyle w:val="Heading2"/>
      </w:pPr>
      <w:bookmarkStart w:id="4" w:name="_Toc23152883"/>
      <w:r>
        <w:lastRenderedPageBreak/>
        <w:t>Scammell Reserve Pavilion</w:t>
      </w:r>
      <w:r w:rsidR="009866F7">
        <w:t xml:space="preserve"> Redevelopment</w:t>
      </w:r>
      <w:bookmarkEnd w:id="4"/>
    </w:p>
    <w:p w14:paraId="220DCA8C" w14:textId="77777777" w:rsidR="009866F7" w:rsidRDefault="009866F7" w:rsidP="0049468D">
      <w:pPr>
        <w:pStyle w:val="Spacer"/>
        <w:rPr>
          <w:sz w:val="20"/>
          <w:szCs w:val="20"/>
        </w:rPr>
      </w:pPr>
      <w:r>
        <w:rPr>
          <w:sz w:val="20"/>
          <w:szCs w:val="20"/>
        </w:rPr>
        <w:t xml:space="preserve">The development of a new community sports pavilion at the Scammell Reserve has included four change rooms and amenities, social space, meeting rooms, undercover area, canteen, multipurpose area to meet the needs of the tenant clubs </w:t>
      </w:r>
      <w:r w:rsidR="00307DBA">
        <w:rPr>
          <w:sz w:val="20"/>
          <w:szCs w:val="20"/>
        </w:rPr>
        <w:t>and the local community</w:t>
      </w:r>
      <w:r w:rsidR="00581603">
        <w:rPr>
          <w:sz w:val="20"/>
          <w:szCs w:val="20"/>
        </w:rPr>
        <w:t xml:space="preserve">. </w:t>
      </w:r>
    </w:p>
    <w:p w14:paraId="06201D9A" w14:textId="77777777" w:rsidR="00581603" w:rsidRDefault="00581603" w:rsidP="0049468D">
      <w:pPr>
        <w:pStyle w:val="Spacer"/>
        <w:rPr>
          <w:sz w:val="20"/>
          <w:szCs w:val="20"/>
        </w:rPr>
      </w:pPr>
    </w:p>
    <w:p w14:paraId="191C4E07" w14:textId="77777777" w:rsidR="00366D46" w:rsidRDefault="009866F7" w:rsidP="0049468D">
      <w:pPr>
        <w:pStyle w:val="Spacer"/>
        <w:rPr>
          <w:sz w:val="20"/>
          <w:szCs w:val="20"/>
        </w:rPr>
      </w:pPr>
      <w:r>
        <w:rPr>
          <w:sz w:val="20"/>
          <w:szCs w:val="20"/>
        </w:rPr>
        <w:t xml:space="preserve">Access to the reserve and facilities was </w:t>
      </w:r>
      <w:r w:rsidR="00366D46">
        <w:rPr>
          <w:sz w:val="20"/>
          <w:szCs w:val="20"/>
        </w:rPr>
        <w:t xml:space="preserve">previously </w:t>
      </w:r>
      <w:r>
        <w:rPr>
          <w:sz w:val="20"/>
          <w:szCs w:val="20"/>
        </w:rPr>
        <w:t xml:space="preserve">limited prior to the development of a pavilion. </w:t>
      </w:r>
      <w:r w:rsidR="00366D46">
        <w:rPr>
          <w:sz w:val="20"/>
          <w:szCs w:val="20"/>
        </w:rPr>
        <w:t>The construction of the pavilion and the surrounding amenities (including female friendly facilities</w:t>
      </w:r>
      <w:r w:rsidR="007852B0">
        <w:rPr>
          <w:sz w:val="20"/>
          <w:szCs w:val="20"/>
        </w:rPr>
        <w:t>)</w:t>
      </w:r>
      <w:r w:rsidR="00366D46">
        <w:rPr>
          <w:sz w:val="20"/>
          <w:szCs w:val="20"/>
        </w:rPr>
        <w:t xml:space="preserve"> has made the facilities more accessible to all people and has increased the programming and participation outcomes. </w:t>
      </w:r>
    </w:p>
    <w:p w14:paraId="6DEA150B" w14:textId="77777777" w:rsidR="00366D46" w:rsidRDefault="00366D46" w:rsidP="0049468D">
      <w:pPr>
        <w:pStyle w:val="Spacer"/>
        <w:rPr>
          <w:sz w:val="20"/>
          <w:szCs w:val="20"/>
        </w:rPr>
      </w:pPr>
    </w:p>
    <w:p w14:paraId="4836312B" w14:textId="77777777" w:rsidR="00366D46" w:rsidRDefault="00366D46" w:rsidP="002F29C8">
      <w:pPr>
        <w:pStyle w:val="Spacer"/>
        <w:rPr>
          <w:sz w:val="20"/>
          <w:szCs w:val="20"/>
        </w:rPr>
      </w:pPr>
      <w:r>
        <w:rPr>
          <w:sz w:val="20"/>
          <w:szCs w:val="20"/>
        </w:rPr>
        <w:t xml:space="preserve">The </w:t>
      </w:r>
      <w:r w:rsidR="0054397C">
        <w:rPr>
          <w:sz w:val="20"/>
          <w:szCs w:val="20"/>
        </w:rPr>
        <w:t>Scammell R</w:t>
      </w:r>
      <w:r>
        <w:rPr>
          <w:sz w:val="20"/>
          <w:szCs w:val="20"/>
        </w:rPr>
        <w:t xml:space="preserve">eserve </w:t>
      </w:r>
      <w:r w:rsidR="0054397C">
        <w:rPr>
          <w:sz w:val="20"/>
          <w:szCs w:val="20"/>
        </w:rPr>
        <w:t xml:space="preserve">currently </w:t>
      </w:r>
      <w:r>
        <w:rPr>
          <w:sz w:val="20"/>
          <w:szCs w:val="20"/>
        </w:rPr>
        <w:t xml:space="preserve">serves four tenant clubs </w:t>
      </w:r>
      <w:r w:rsidR="00BB1D4A">
        <w:rPr>
          <w:sz w:val="20"/>
          <w:szCs w:val="20"/>
        </w:rPr>
        <w:t xml:space="preserve">across multiple sports, including </w:t>
      </w:r>
      <w:r w:rsidR="00D46981">
        <w:rPr>
          <w:sz w:val="20"/>
          <w:szCs w:val="20"/>
        </w:rPr>
        <w:t>the South Oakleigh Bowling Club, Oakleigh Amateur Football Club, Oakleigh Dragons Junior Football Club and Emmanuel South Oakleigh Cricket Club</w:t>
      </w:r>
      <w:r w:rsidR="00BB1D4A">
        <w:rPr>
          <w:sz w:val="20"/>
          <w:szCs w:val="20"/>
        </w:rPr>
        <w:t xml:space="preserve">. This project will </w:t>
      </w:r>
      <w:r w:rsidR="008435FD">
        <w:rPr>
          <w:sz w:val="20"/>
          <w:szCs w:val="20"/>
        </w:rPr>
        <w:t xml:space="preserve">allow for more sporting and community events to be held here. The addition of female friendly amenities has also helped </w:t>
      </w:r>
      <w:r w:rsidR="00DE7D39">
        <w:rPr>
          <w:sz w:val="20"/>
          <w:szCs w:val="20"/>
        </w:rPr>
        <w:t xml:space="preserve">the </w:t>
      </w:r>
      <w:r w:rsidR="008435FD">
        <w:rPr>
          <w:sz w:val="20"/>
          <w:szCs w:val="20"/>
        </w:rPr>
        <w:t xml:space="preserve">tenant clubs increase female participation by having more attractive and accessible amenities and facilities. </w:t>
      </w:r>
    </w:p>
    <w:p w14:paraId="6209274B" w14:textId="77777777" w:rsidR="008435FD" w:rsidRDefault="008435FD" w:rsidP="002F29C8">
      <w:pPr>
        <w:pStyle w:val="Spacer"/>
        <w:rPr>
          <w:sz w:val="20"/>
          <w:szCs w:val="20"/>
        </w:rPr>
      </w:pPr>
    </w:p>
    <w:p w14:paraId="14355EEF" w14:textId="77777777" w:rsidR="004C4C86" w:rsidRDefault="004C4C86" w:rsidP="002F29C8">
      <w:pPr>
        <w:pStyle w:val="Spacer"/>
        <w:rPr>
          <w:sz w:val="20"/>
          <w:szCs w:val="20"/>
        </w:rPr>
      </w:pPr>
      <w:r>
        <w:rPr>
          <w:sz w:val="20"/>
          <w:szCs w:val="20"/>
        </w:rPr>
        <w:t xml:space="preserve">The CSF funding support </w:t>
      </w:r>
      <w:r w:rsidR="00F766AF">
        <w:rPr>
          <w:sz w:val="20"/>
          <w:szCs w:val="20"/>
        </w:rPr>
        <w:t xml:space="preserve">was </w:t>
      </w:r>
      <w:r w:rsidR="00CE4BE9">
        <w:rPr>
          <w:sz w:val="20"/>
          <w:szCs w:val="20"/>
        </w:rPr>
        <w:t xml:space="preserve">acknowledged </w:t>
      </w:r>
      <w:r w:rsidR="009D667C">
        <w:rPr>
          <w:sz w:val="20"/>
          <w:szCs w:val="20"/>
        </w:rPr>
        <w:t>through</w:t>
      </w:r>
      <w:r w:rsidR="00CE4BE9">
        <w:rPr>
          <w:sz w:val="20"/>
          <w:szCs w:val="20"/>
        </w:rPr>
        <w:t xml:space="preserve"> </w:t>
      </w:r>
      <w:r w:rsidR="00B0209B">
        <w:rPr>
          <w:sz w:val="20"/>
          <w:szCs w:val="20"/>
        </w:rPr>
        <w:t xml:space="preserve">a project </w:t>
      </w:r>
      <w:r w:rsidR="00CE4BE9">
        <w:rPr>
          <w:sz w:val="20"/>
          <w:szCs w:val="20"/>
        </w:rPr>
        <w:t>plaque</w:t>
      </w:r>
      <w:r w:rsidR="00B0209B">
        <w:rPr>
          <w:sz w:val="20"/>
          <w:szCs w:val="20"/>
        </w:rPr>
        <w:t xml:space="preserve"> displayed on site.</w:t>
      </w:r>
    </w:p>
    <w:p w14:paraId="5E87C5DF" w14:textId="77777777" w:rsidR="00CE4BE9" w:rsidRDefault="00CE4BE9" w:rsidP="002F29C8">
      <w:pPr>
        <w:pStyle w:val="Spacer"/>
        <w:rPr>
          <w:sz w:val="20"/>
          <w:szCs w:val="20"/>
        </w:rPr>
      </w:pPr>
    </w:p>
    <w:p w14:paraId="19BEEE0E" w14:textId="77777777" w:rsidR="007F2CFD" w:rsidRDefault="00CE4BE9" w:rsidP="002F29C8">
      <w:pPr>
        <w:pStyle w:val="Spacer"/>
        <w:rPr>
          <w:sz w:val="20"/>
          <w:szCs w:val="20"/>
        </w:rPr>
      </w:pPr>
      <w:r>
        <w:rPr>
          <w:sz w:val="20"/>
          <w:szCs w:val="20"/>
        </w:rPr>
        <w:t xml:space="preserve">Below are </w:t>
      </w:r>
      <w:r w:rsidR="002F29C8">
        <w:rPr>
          <w:sz w:val="20"/>
          <w:szCs w:val="20"/>
        </w:rPr>
        <w:t xml:space="preserve">some photos </w:t>
      </w:r>
      <w:r>
        <w:rPr>
          <w:sz w:val="20"/>
          <w:szCs w:val="20"/>
        </w:rPr>
        <w:t xml:space="preserve">provided </w:t>
      </w:r>
      <w:r w:rsidR="005D29D0">
        <w:rPr>
          <w:sz w:val="20"/>
          <w:szCs w:val="20"/>
        </w:rPr>
        <w:t xml:space="preserve">for </w:t>
      </w:r>
      <w:r>
        <w:rPr>
          <w:sz w:val="20"/>
          <w:szCs w:val="20"/>
        </w:rPr>
        <w:t>this project:</w:t>
      </w:r>
    </w:p>
    <w:p w14:paraId="4CBF5418" w14:textId="77777777" w:rsidR="002F29C8" w:rsidRDefault="004C4C86" w:rsidP="004C4C86">
      <w:pPr>
        <w:pStyle w:val="Spacer"/>
        <w:rPr>
          <w:sz w:val="20"/>
          <w:szCs w:val="20"/>
        </w:rPr>
      </w:pPr>
      <w:r>
        <w:rPr>
          <w:noProof/>
          <w:sz w:val="20"/>
          <w:szCs w:val="20"/>
        </w:rPr>
        <w:drawing>
          <wp:inline distT="0" distB="0" distL="0" distR="0" wp14:anchorId="23D2FBCE" wp14:editId="7012D983">
            <wp:extent cx="2690782" cy="239508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8262" cy="2446248"/>
                    </a:xfrm>
                    <a:prstGeom prst="rect">
                      <a:avLst/>
                    </a:prstGeom>
                    <a:noFill/>
                  </pic:spPr>
                </pic:pic>
              </a:graphicData>
            </a:graphic>
          </wp:inline>
        </w:drawing>
      </w:r>
      <w:r>
        <w:rPr>
          <w:noProof/>
          <w:sz w:val="20"/>
          <w:szCs w:val="20"/>
        </w:rPr>
        <w:drawing>
          <wp:inline distT="0" distB="0" distL="0" distR="0" wp14:anchorId="1E2F61F7" wp14:editId="1ACDFF73">
            <wp:extent cx="2923750" cy="2371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5572" cy="2389426"/>
                    </a:xfrm>
                    <a:prstGeom prst="rect">
                      <a:avLst/>
                    </a:prstGeom>
                    <a:noFill/>
                  </pic:spPr>
                </pic:pic>
              </a:graphicData>
            </a:graphic>
          </wp:inline>
        </w:drawing>
      </w:r>
      <w:r>
        <w:rPr>
          <w:noProof/>
          <w:sz w:val="20"/>
          <w:szCs w:val="20"/>
        </w:rPr>
        <w:drawing>
          <wp:inline distT="0" distB="0" distL="0" distR="0" wp14:anchorId="6BCD9386" wp14:editId="48A17716">
            <wp:extent cx="2696606" cy="2285747"/>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9143" cy="2304850"/>
                    </a:xfrm>
                    <a:prstGeom prst="rect">
                      <a:avLst/>
                    </a:prstGeom>
                    <a:noFill/>
                  </pic:spPr>
                </pic:pic>
              </a:graphicData>
            </a:graphic>
          </wp:inline>
        </w:drawing>
      </w:r>
      <w:r w:rsidR="00CB0486">
        <w:rPr>
          <w:noProof/>
          <w:sz w:val="20"/>
          <w:szCs w:val="20"/>
        </w:rPr>
        <w:drawing>
          <wp:inline distT="0" distB="0" distL="0" distR="0" wp14:anchorId="7562671F" wp14:editId="5B1B1230">
            <wp:extent cx="2929574" cy="2297963"/>
            <wp:effectExtent l="0" t="0" r="444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6429" cy="2334717"/>
                    </a:xfrm>
                    <a:prstGeom prst="rect">
                      <a:avLst/>
                    </a:prstGeom>
                    <a:noFill/>
                  </pic:spPr>
                </pic:pic>
              </a:graphicData>
            </a:graphic>
          </wp:inline>
        </w:drawing>
      </w:r>
    </w:p>
    <w:p w14:paraId="630A01B8" w14:textId="77777777" w:rsidR="002F29C8" w:rsidRDefault="002F29C8" w:rsidP="007F2CFD">
      <w:pPr>
        <w:pStyle w:val="Spacer"/>
        <w:ind w:left="360"/>
        <w:rPr>
          <w:sz w:val="20"/>
          <w:szCs w:val="20"/>
        </w:rPr>
      </w:pPr>
    </w:p>
    <w:tbl>
      <w:tblPr>
        <w:tblStyle w:val="DTFtexttable"/>
        <w:tblW w:w="9147" w:type="dxa"/>
        <w:tblLayout w:type="fixed"/>
        <w:tblLook w:val="0600" w:firstRow="0" w:lastRow="0" w:firstColumn="0" w:lastColumn="0" w:noHBand="1" w:noVBand="1"/>
      </w:tblPr>
      <w:tblGrid>
        <w:gridCol w:w="9147"/>
      </w:tblGrid>
      <w:tr w:rsidR="0049468D" w:rsidRPr="000F161E" w14:paraId="6546729A" w14:textId="77777777" w:rsidTr="00A84757">
        <w:trPr>
          <w:trHeight w:val="468"/>
        </w:trPr>
        <w:tc>
          <w:tcPr>
            <w:tcW w:w="9147" w:type="dxa"/>
            <w:tcBorders>
              <w:top w:val="single" w:sz="12" w:space="0" w:color="0063A6" w:themeColor="accent1"/>
              <w:bottom w:val="single" w:sz="12" w:space="0" w:color="0063A6" w:themeColor="accent1"/>
            </w:tcBorders>
          </w:tcPr>
          <w:p w14:paraId="11F0EA5B" w14:textId="77777777" w:rsidR="002F29C8" w:rsidRPr="007F2CFD" w:rsidRDefault="002F29C8" w:rsidP="007F2CFD">
            <w:pPr>
              <w:pStyle w:val="Spacer"/>
              <w:ind w:left="360"/>
              <w:rPr>
                <w:sz w:val="20"/>
                <w:szCs w:val="20"/>
              </w:rPr>
            </w:pPr>
          </w:p>
          <w:p w14:paraId="625B57DC" w14:textId="77777777" w:rsidR="0049468D" w:rsidRPr="0024782C" w:rsidRDefault="0049468D" w:rsidP="00A84757">
            <w:r w:rsidRPr="007B3B66">
              <w:t xml:space="preserve">Disclaimer: The information above is provided by the </w:t>
            </w:r>
            <w:r w:rsidRPr="001B07F5">
              <w:t>Department of</w:t>
            </w:r>
            <w:r w:rsidR="00CE4BE9">
              <w:t xml:space="preserve"> Jobs, Precincts and Regions</w:t>
            </w:r>
            <w:r>
              <w:t>.</w:t>
            </w:r>
          </w:p>
        </w:tc>
      </w:tr>
    </w:tbl>
    <w:p w14:paraId="5AA77C6C" w14:textId="77777777" w:rsidR="00211286" w:rsidRDefault="00A359C5" w:rsidP="00211286">
      <w:pPr>
        <w:pStyle w:val="Heading2"/>
      </w:pPr>
      <w:bookmarkStart w:id="5" w:name="_Toc23152884"/>
      <w:r>
        <w:lastRenderedPageBreak/>
        <w:t>Barwon Heads Community Hall Upgrade</w:t>
      </w:r>
      <w:bookmarkEnd w:id="5"/>
    </w:p>
    <w:p w14:paraId="665D2C73" w14:textId="77777777" w:rsidR="00330B8A" w:rsidRDefault="00B453D6" w:rsidP="00330B8A">
      <w:pPr>
        <w:pStyle w:val="Spacer"/>
        <w:rPr>
          <w:sz w:val="20"/>
          <w:szCs w:val="20"/>
        </w:rPr>
      </w:pPr>
      <w:bookmarkStart w:id="6" w:name="_Hlk23151624"/>
      <w:r>
        <w:rPr>
          <w:sz w:val="20"/>
          <w:szCs w:val="20"/>
        </w:rPr>
        <w:t>This project</w:t>
      </w:r>
      <w:r w:rsidR="001710ED">
        <w:rPr>
          <w:sz w:val="20"/>
          <w:szCs w:val="20"/>
        </w:rPr>
        <w:t xml:space="preserve"> has </w:t>
      </w:r>
      <w:r w:rsidR="007767E7">
        <w:rPr>
          <w:sz w:val="20"/>
          <w:szCs w:val="20"/>
        </w:rPr>
        <w:t>refurbish</w:t>
      </w:r>
      <w:r w:rsidR="001710ED">
        <w:rPr>
          <w:sz w:val="20"/>
          <w:szCs w:val="20"/>
        </w:rPr>
        <w:t>ed</w:t>
      </w:r>
      <w:r w:rsidR="007767E7">
        <w:rPr>
          <w:sz w:val="20"/>
          <w:szCs w:val="20"/>
        </w:rPr>
        <w:t xml:space="preserve"> and upgrade</w:t>
      </w:r>
      <w:r w:rsidR="001710ED">
        <w:rPr>
          <w:sz w:val="20"/>
          <w:szCs w:val="20"/>
        </w:rPr>
        <w:t>d</w:t>
      </w:r>
      <w:r w:rsidR="007767E7">
        <w:rPr>
          <w:sz w:val="20"/>
          <w:szCs w:val="20"/>
        </w:rPr>
        <w:t xml:space="preserve"> the Barwon Heads Community Hall, including replacing </w:t>
      </w:r>
      <w:r w:rsidR="00FA5A7A">
        <w:rPr>
          <w:sz w:val="20"/>
          <w:szCs w:val="20"/>
        </w:rPr>
        <w:t xml:space="preserve">the </w:t>
      </w:r>
      <w:r w:rsidR="007767E7">
        <w:rPr>
          <w:sz w:val="20"/>
          <w:szCs w:val="20"/>
        </w:rPr>
        <w:t>tim</w:t>
      </w:r>
      <w:r w:rsidR="00FA5A7A">
        <w:rPr>
          <w:sz w:val="20"/>
          <w:szCs w:val="20"/>
        </w:rPr>
        <w:t>b</w:t>
      </w:r>
      <w:r w:rsidR="007767E7">
        <w:rPr>
          <w:sz w:val="20"/>
          <w:szCs w:val="20"/>
        </w:rPr>
        <w:t>er floor, extending the stage and building a new stairway.</w:t>
      </w:r>
    </w:p>
    <w:p w14:paraId="1F7F233A" w14:textId="77777777" w:rsidR="007767E7" w:rsidRDefault="007767E7" w:rsidP="00330B8A">
      <w:pPr>
        <w:pStyle w:val="Spacer"/>
        <w:rPr>
          <w:sz w:val="20"/>
          <w:szCs w:val="20"/>
        </w:rPr>
      </w:pPr>
    </w:p>
    <w:p w14:paraId="6B772DAD" w14:textId="77777777" w:rsidR="007767E7" w:rsidRDefault="00FB76C8" w:rsidP="00F25825">
      <w:pPr>
        <w:pStyle w:val="Spacer"/>
        <w:rPr>
          <w:sz w:val="20"/>
          <w:szCs w:val="20"/>
        </w:rPr>
      </w:pPr>
      <w:r>
        <w:rPr>
          <w:sz w:val="20"/>
          <w:szCs w:val="20"/>
        </w:rPr>
        <w:t xml:space="preserve">The floor in the </w:t>
      </w:r>
      <w:r w:rsidR="00F47ADB">
        <w:rPr>
          <w:sz w:val="20"/>
          <w:szCs w:val="20"/>
        </w:rPr>
        <w:t xml:space="preserve">Barwon Heads </w:t>
      </w:r>
      <w:r>
        <w:rPr>
          <w:sz w:val="20"/>
          <w:szCs w:val="20"/>
        </w:rPr>
        <w:t xml:space="preserve">Community Hall was uneven and recognised as an Occupational Health and Safety problem. New materials </w:t>
      </w:r>
      <w:r w:rsidR="00625195">
        <w:rPr>
          <w:sz w:val="20"/>
          <w:szCs w:val="20"/>
        </w:rPr>
        <w:t>(</w:t>
      </w:r>
      <w:r>
        <w:rPr>
          <w:sz w:val="20"/>
          <w:szCs w:val="20"/>
        </w:rPr>
        <w:t>includ</w:t>
      </w:r>
      <w:r w:rsidR="00625195">
        <w:rPr>
          <w:sz w:val="20"/>
          <w:szCs w:val="20"/>
        </w:rPr>
        <w:t>ing</w:t>
      </w:r>
      <w:r>
        <w:rPr>
          <w:sz w:val="20"/>
          <w:szCs w:val="20"/>
        </w:rPr>
        <w:t xml:space="preserve"> concrete stumps, new joists and </w:t>
      </w:r>
      <w:r w:rsidR="00F25825">
        <w:rPr>
          <w:sz w:val="20"/>
          <w:szCs w:val="20"/>
        </w:rPr>
        <w:t>bearers as well as spotted gum floorboards</w:t>
      </w:r>
      <w:r w:rsidR="00625195">
        <w:rPr>
          <w:sz w:val="20"/>
          <w:szCs w:val="20"/>
        </w:rPr>
        <w:t>)</w:t>
      </w:r>
      <w:r w:rsidR="00F25825">
        <w:rPr>
          <w:sz w:val="20"/>
          <w:szCs w:val="20"/>
        </w:rPr>
        <w:t xml:space="preserve"> have alleviated the safety issue and prolonged the life of the Community Hall </w:t>
      </w:r>
      <w:r w:rsidR="00783F6E">
        <w:rPr>
          <w:sz w:val="20"/>
          <w:szCs w:val="20"/>
        </w:rPr>
        <w:t xml:space="preserve">in </w:t>
      </w:r>
      <w:r w:rsidR="00F25825">
        <w:rPr>
          <w:sz w:val="20"/>
          <w:szCs w:val="20"/>
        </w:rPr>
        <w:t xml:space="preserve">providing benefits to the community into the future. </w:t>
      </w:r>
    </w:p>
    <w:p w14:paraId="56203C3C" w14:textId="77777777" w:rsidR="00330B8A" w:rsidRDefault="00330B8A" w:rsidP="00330B8A">
      <w:pPr>
        <w:pStyle w:val="Spacer"/>
        <w:rPr>
          <w:sz w:val="20"/>
          <w:szCs w:val="20"/>
        </w:rPr>
      </w:pPr>
    </w:p>
    <w:p w14:paraId="2DB3A356" w14:textId="77777777" w:rsidR="00CD25E1" w:rsidRDefault="00CD25E1" w:rsidP="00330B8A">
      <w:pPr>
        <w:pStyle w:val="Spacer"/>
        <w:rPr>
          <w:sz w:val="20"/>
          <w:szCs w:val="20"/>
        </w:rPr>
      </w:pPr>
      <w:r>
        <w:rPr>
          <w:sz w:val="20"/>
          <w:szCs w:val="20"/>
        </w:rPr>
        <w:t xml:space="preserve">This project was a </w:t>
      </w:r>
      <w:r w:rsidR="00FA5A7A">
        <w:rPr>
          <w:sz w:val="20"/>
          <w:szCs w:val="20"/>
        </w:rPr>
        <w:t>positive</w:t>
      </w:r>
      <w:r>
        <w:rPr>
          <w:sz w:val="20"/>
          <w:szCs w:val="20"/>
        </w:rPr>
        <w:t xml:space="preserve"> collaboration between the steering committee, engineering firm, builders and contractors. The upgrade</w:t>
      </w:r>
      <w:r w:rsidR="00D401E1">
        <w:rPr>
          <w:sz w:val="20"/>
          <w:szCs w:val="20"/>
        </w:rPr>
        <w:t>d</w:t>
      </w:r>
      <w:r>
        <w:rPr>
          <w:sz w:val="20"/>
          <w:szCs w:val="20"/>
        </w:rPr>
        <w:t xml:space="preserve"> Community Hall was opened by the Hon Lisa Neville MP, Member for Bellarine on 7 September 2018. The CSF funding support </w:t>
      </w:r>
      <w:r w:rsidR="00996D22">
        <w:rPr>
          <w:sz w:val="20"/>
          <w:szCs w:val="20"/>
        </w:rPr>
        <w:t xml:space="preserve">was </w:t>
      </w:r>
      <w:r>
        <w:rPr>
          <w:sz w:val="20"/>
          <w:szCs w:val="20"/>
        </w:rPr>
        <w:t xml:space="preserve">acknowledged </w:t>
      </w:r>
      <w:r w:rsidR="00996D22">
        <w:rPr>
          <w:sz w:val="20"/>
          <w:szCs w:val="20"/>
        </w:rPr>
        <w:t>through a signage display</w:t>
      </w:r>
      <w:r w:rsidR="00220A9C">
        <w:rPr>
          <w:sz w:val="20"/>
          <w:szCs w:val="20"/>
        </w:rPr>
        <w:t>.</w:t>
      </w:r>
    </w:p>
    <w:bookmarkEnd w:id="6"/>
    <w:p w14:paraId="5F8DF667" w14:textId="77777777" w:rsidR="00CD25E1" w:rsidRDefault="00CD25E1" w:rsidP="00330B8A">
      <w:pPr>
        <w:pStyle w:val="Spacer"/>
        <w:rPr>
          <w:sz w:val="20"/>
          <w:szCs w:val="20"/>
        </w:rPr>
      </w:pPr>
    </w:p>
    <w:p w14:paraId="6432B74A" w14:textId="77777777" w:rsidR="00CD25E1" w:rsidRDefault="00CD25E1" w:rsidP="00330B8A">
      <w:pPr>
        <w:pStyle w:val="Spacer"/>
        <w:rPr>
          <w:sz w:val="20"/>
          <w:szCs w:val="20"/>
        </w:rPr>
      </w:pPr>
      <w:r>
        <w:rPr>
          <w:noProof/>
          <w:sz w:val="20"/>
          <w:szCs w:val="20"/>
        </w:rPr>
        <w:drawing>
          <wp:inline distT="0" distB="0" distL="0" distR="0" wp14:anchorId="38959414" wp14:editId="5D5E9888">
            <wp:extent cx="2661661" cy="22479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0099" cy="2271917"/>
                    </a:xfrm>
                    <a:prstGeom prst="rect">
                      <a:avLst/>
                    </a:prstGeom>
                    <a:noFill/>
                  </pic:spPr>
                </pic:pic>
              </a:graphicData>
            </a:graphic>
          </wp:inline>
        </w:drawing>
      </w:r>
      <w:r>
        <w:rPr>
          <w:noProof/>
          <w:sz w:val="20"/>
          <w:szCs w:val="20"/>
        </w:rPr>
        <w:drawing>
          <wp:inline distT="0" distB="0" distL="0" distR="0" wp14:anchorId="110E8E5F" wp14:editId="76789ABD">
            <wp:extent cx="2679134" cy="2152192"/>
            <wp:effectExtent l="0" t="0" r="698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1011" cy="2161733"/>
                    </a:xfrm>
                    <a:prstGeom prst="rect">
                      <a:avLst/>
                    </a:prstGeom>
                    <a:noFill/>
                  </pic:spPr>
                </pic:pic>
              </a:graphicData>
            </a:graphic>
          </wp:inline>
        </w:drawing>
      </w:r>
    </w:p>
    <w:p w14:paraId="08AE84FA" w14:textId="77777777" w:rsidR="00CD25E1" w:rsidRDefault="00CD25E1" w:rsidP="00330B8A">
      <w:pPr>
        <w:pStyle w:val="Spacer"/>
        <w:rPr>
          <w:sz w:val="20"/>
          <w:szCs w:val="20"/>
        </w:rPr>
      </w:pPr>
      <w:r>
        <w:rPr>
          <w:noProof/>
          <w:sz w:val="20"/>
          <w:szCs w:val="20"/>
        </w:rPr>
        <w:drawing>
          <wp:inline distT="0" distB="0" distL="0" distR="0" wp14:anchorId="0BD548C3" wp14:editId="22CE61EB">
            <wp:extent cx="2676525" cy="2305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586" cy="2313715"/>
                    </a:xfrm>
                    <a:prstGeom prst="rect">
                      <a:avLst/>
                    </a:prstGeom>
                    <a:noFill/>
                  </pic:spPr>
                </pic:pic>
              </a:graphicData>
            </a:graphic>
          </wp:inline>
        </w:drawing>
      </w:r>
    </w:p>
    <w:p w14:paraId="2A301E4C" w14:textId="77777777" w:rsidR="00CD25E1" w:rsidRDefault="00CD25E1" w:rsidP="00330B8A">
      <w:pPr>
        <w:pStyle w:val="Spacer"/>
        <w:rPr>
          <w:sz w:val="20"/>
          <w:szCs w:val="20"/>
        </w:rPr>
      </w:pPr>
    </w:p>
    <w:p w14:paraId="13071B49" w14:textId="77777777" w:rsidR="00CD25E1" w:rsidRDefault="00CD25E1" w:rsidP="00330B8A">
      <w:pPr>
        <w:pStyle w:val="Spacer"/>
        <w:rPr>
          <w:sz w:val="20"/>
          <w:szCs w:val="20"/>
        </w:rPr>
      </w:pPr>
    </w:p>
    <w:p w14:paraId="12AE728C" w14:textId="77777777" w:rsidR="00330B8A" w:rsidRDefault="00330B8A" w:rsidP="00211286">
      <w:pPr>
        <w:pStyle w:val="Spacer"/>
      </w:pPr>
    </w:p>
    <w:tbl>
      <w:tblPr>
        <w:tblStyle w:val="DTFtexttable"/>
        <w:tblW w:w="9147" w:type="dxa"/>
        <w:tblLayout w:type="fixed"/>
        <w:tblLook w:val="0600" w:firstRow="0" w:lastRow="0" w:firstColumn="0" w:lastColumn="0" w:noHBand="1" w:noVBand="1"/>
      </w:tblPr>
      <w:tblGrid>
        <w:gridCol w:w="9147"/>
      </w:tblGrid>
      <w:tr w:rsidR="00211286" w:rsidRPr="000F161E" w14:paraId="7D4D9EBE" w14:textId="77777777" w:rsidTr="00A84757">
        <w:trPr>
          <w:trHeight w:val="468"/>
        </w:trPr>
        <w:tc>
          <w:tcPr>
            <w:tcW w:w="9147" w:type="dxa"/>
            <w:tcBorders>
              <w:top w:val="single" w:sz="12" w:space="0" w:color="0063A6" w:themeColor="accent1"/>
              <w:bottom w:val="single" w:sz="12" w:space="0" w:color="0063A6" w:themeColor="accent1"/>
            </w:tcBorders>
          </w:tcPr>
          <w:p w14:paraId="496D3316" w14:textId="77777777" w:rsidR="00211286" w:rsidRPr="0024782C" w:rsidRDefault="00211286" w:rsidP="00A84757">
            <w:bookmarkStart w:id="7" w:name="_Hlk23152502"/>
            <w:r w:rsidRPr="007B3B66">
              <w:t xml:space="preserve">Disclaimer: The information above is provided by the </w:t>
            </w:r>
            <w:r w:rsidRPr="006D3C01">
              <w:t xml:space="preserve">Department of </w:t>
            </w:r>
            <w:r w:rsidR="00CD6DE8">
              <w:t>Jobs, Precincts and Regions.</w:t>
            </w:r>
          </w:p>
        </w:tc>
      </w:tr>
    </w:tbl>
    <w:p w14:paraId="25CFD15E" w14:textId="77777777" w:rsidR="001F14F1" w:rsidRDefault="001F14F1" w:rsidP="004529BB">
      <w:pPr>
        <w:pStyle w:val="Heading2"/>
      </w:pPr>
      <w:bookmarkStart w:id="8" w:name="_Toc23152885"/>
      <w:bookmarkEnd w:id="7"/>
    </w:p>
    <w:p w14:paraId="309FBDD2" w14:textId="77777777" w:rsidR="001F14F1" w:rsidRDefault="001F14F1">
      <w:pPr>
        <w:spacing w:before="0" w:after="200"/>
        <w:rPr>
          <w:rFonts w:asciiTheme="majorHAnsi" w:eastAsiaTheme="majorEastAsia" w:hAnsiTheme="majorHAnsi" w:cstheme="majorBidi"/>
          <w:b/>
          <w:bCs/>
          <w:color w:val="0063A6" w:themeColor="accent1"/>
          <w:sz w:val="28"/>
          <w:szCs w:val="26"/>
        </w:rPr>
      </w:pPr>
      <w:r>
        <w:br w:type="page"/>
      </w:r>
    </w:p>
    <w:p w14:paraId="7B41DD61" w14:textId="77777777" w:rsidR="00660FEE" w:rsidRPr="00660FEE" w:rsidRDefault="00660FEE" w:rsidP="004529BB">
      <w:pPr>
        <w:pStyle w:val="Heading2"/>
      </w:pPr>
      <w:r>
        <w:lastRenderedPageBreak/>
        <w:t>Her Heart</w:t>
      </w:r>
      <w:bookmarkEnd w:id="8"/>
    </w:p>
    <w:p w14:paraId="28D6C601" w14:textId="77777777" w:rsidR="00660FEE" w:rsidRDefault="00660FEE" w:rsidP="00660FEE">
      <w:pPr>
        <w:pStyle w:val="Spacer"/>
        <w:rPr>
          <w:sz w:val="20"/>
          <w:szCs w:val="20"/>
        </w:rPr>
      </w:pPr>
      <w:r>
        <w:rPr>
          <w:sz w:val="20"/>
          <w:szCs w:val="20"/>
        </w:rPr>
        <w:t>Her Heart, a Melbourne-based not-for-profit organis</w:t>
      </w:r>
      <w:r w:rsidR="00243D0E">
        <w:rPr>
          <w:sz w:val="20"/>
          <w:szCs w:val="20"/>
        </w:rPr>
        <w:t>ation</w:t>
      </w:r>
      <w:r>
        <w:rPr>
          <w:sz w:val="20"/>
          <w:szCs w:val="20"/>
        </w:rPr>
        <w:t xml:space="preserve"> that is committed to work with women to raise awareness of heart disease. Her Heart designs and delivers campaigns that underpin the four key pillars:</w:t>
      </w:r>
    </w:p>
    <w:p w14:paraId="5276E044" w14:textId="77777777" w:rsidR="00660FEE" w:rsidRDefault="00660FEE" w:rsidP="00660FEE">
      <w:pPr>
        <w:pStyle w:val="Spacer"/>
        <w:rPr>
          <w:sz w:val="20"/>
          <w:szCs w:val="20"/>
        </w:rPr>
      </w:pPr>
    </w:p>
    <w:p w14:paraId="35866A9E" w14:textId="77777777" w:rsidR="00660FEE" w:rsidRPr="00660FEE" w:rsidRDefault="00660FEE" w:rsidP="00507D7F">
      <w:pPr>
        <w:numPr>
          <w:ilvl w:val="0"/>
          <w:numId w:val="12"/>
        </w:numPr>
        <w:spacing w:before="0" w:after="0" w:line="240" w:lineRule="auto"/>
        <w:rPr>
          <w:rFonts w:eastAsia="Times New Roman" w:cstheme="minorHAnsi"/>
          <w:color w:val="000000"/>
          <w:spacing w:val="0"/>
          <w:lang w:eastAsia="en-US"/>
        </w:rPr>
      </w:pPr>
      <w:r w:rsidRPr="00660FEE">
        <w:rPr>
          <w:rFonts w:eastAsia="Times New Roman" w:cstheme="minorHAnsi"/>
          <w:i/>
          <w:color w:val="000000"/>
          <w:spacing w:val="0"/>
          <w:lang w:eastAsia="en-US"/>
        </w:rPr>
        <w:t>Awareness:</w:t>
      </w:r>
      <w:r w:rsidRPr="00660FEE">
        <w:rPr>
          <w:rFonts w:eastAsia="Times New Roman" w:cstheme="minorHAnsi"/>
          <w:color w:val="000000"/>
          <w:spacing w:val="0"/>
          <w:lang w:eastAsia="en-US"/>
        </w:rPr>
        <w:t xml:space="preserve"> </w:t>
      </w:r>
      <w:r w:rsidR="001C4FE2">
        <w:rPr>
          <w:rFonts w:eastAsia="Times New Roman" w:cstheme="minorHAnsi"/>
          <w:color w:val="000000"/>
          <w:spacing w:val="0"/>
          <w:lang w:eastAsia="en-US"/>
        </w:rPr>
        <w:t>r</w:t>
      </w:r>
      <w:r w:rsidRPr="00660FEE">
        <w:rPr>
          <w:rFonts w:eastAsia="Times New Roman" w:cstheme="minorHAnsi"/>
          <w:color w:val="000000"/>
          <w:spacing w:val="0"/>
          <w:lang w:eastAsia="en-US"/>
        </w:rPr>
        <w:t>aising awareness of heart disease in women of all ages</w:t>
      </w:r>
      <w:r w:rsidRPr="00660FEE">
        <w:rPr>
          <w:rFonts w:eastAsia="Times New Roman" w:cstheme="minorHAnsi"/>
          <w:i/>
          <w:color w:val="000000"/>
          <w:spacing w:val="0"/>
          <w:lang w:eastAsia="en-US"/>
        </w:rPr>
        <w:t xml:space="preserve"> </w:t>
      </w:r>
    </w:p>
    <w:p w14:paraId="00B5080B" w14:textId="77777777" w:rsidR="00660FEE" w:rsidRPr="00660FEE" w:rsidRDefault="00660FEE" w:rsidP="00507D7F">
      <w:pPr>
        <w:numPr>
          <w:ilvl w:val="0"/>
          <w:numId w:val="12"/>
        </w:numPr>
        <w:spacing w:before="0" w:after="0" w:line="240" w:lineRule="auto"/>
        <w:rPr>
          <w:rFonts w:eastAsia="Times New Roman" w:cstheme="minorHAnsi"/>
          <w:color w:val="000000"/>
          <w:spacing w:val="0"/>
          <w:lang w:eastAsia="en-US"/>
        </w:rPr>
      </w:pPr>
      <w:r w:rsidRPr="00660FEE">
        <w:rPr>
          <w:rFonts w:eastAsia="Times New Roman" w:cstheme="minorHAnsi"/>
          <w:i/>
          <w:color w:val="000000"/>
          <w:spacing w:val="0"/>
          <w:lang w:eastAsia="en-US"/>
        </w:rPr>
        <w:t>Education:</w:t>
      </w:r>
      <w:r w:rsidRPr="00660FEE">
        <w:rPr>
          <w:rFonts w:eastAsia="Times New Roman" w:cstheme="minorHAnsi"/>
          <w:color w:val="000000"/>
          <w:spacing w:val="0"/>
          <w:lang w:eastAsia="en-US"/>
        </w:rPr>
        <w:t xml:space="preserve"> </w:t>
      </w:r>
      <w:r w:rsidR="001C4FE2">
        <w:rPr>
          <w:rFonts w:eastAsia="Times New Roman" w:cstheme="minorHAnsi"/>
          <w:color w:val="000000"/>
          <w:spacing w:val="0"/>
          <w:lang w:eastAsia="en-US"/>
        </w:rPr>
        <w:t>e</w:t>
      </w:r>
      <w:r w:rsidRPr="00660FEE">
        <w:rPr>
          <w:rFonts w:eastAsia="Times New Roman" w:cstheme="minorHAnsi"/>
          <w:color w:val="000000"/>
          <w:spacing w:val="0"/>
          <w:lang w:eastAsia="en-US"/>
        </w:rPr>
        <w:t>ducating women around the prevalence, risk factors and symptoms of heart disease in women</w:t>
      </w:r>
    </w:p>
    <w:p w14:paraId="3C023CE7" w14:textId="77777777" w:rsidR="00660FEE" w:rsidRPr="00660FEE" w:rsidRDefault="00660FEE" w:rsidP="00507D7F">
      <w:pPr>
        <w:numPr>
          <w:ilvl w:val="0"/>
          <w:numId w:val="12"/>
        </w:numPr>
        <w:spacing w:before="0" w:after="0" w:line="240" w:lineRule="auto"/>
        <w:rPr>
          <w:rFonts w:eastAsia="Times New Roman" w:cstheme="minorHAnsi"/>
          <w:color w:val="000000"/>
          <w:spacing w:val="0"/>
          <w:lang w:eastAsia="en-US"/>
        </w:rPr>
      </w:pPr>
      <w:r w:rsidRPr="00660FEE">
        <w:rPr>
          <w:rFonts w:eastAsia="Times New Roman" w:cstheme="minorHAnsi"/>
          <w:i/>
          <w:color w:val="000000"/>
          <w:spacing w:val="0"/>
          <w:lang w:eastAsia="en-US"/>
        </w:rPr>
        <w:t>Research</w:t>
      </w:r>
      <w:r w:rsidRPr="00660FEE">
        <w:rPr>
          <w:rFonts w:eastAsia="Times New Roman" w:cstheme="minorHAnsi"/>
          <w:color w:val="000000"/>
          <w:spacing w:val="0"/>
          <w:lang w:eastAsia="en-US"/>
        </w:rPr>
        <w:t xml:space="preserve">: </w:t>
      </w:r>
      <w:r w:rsidR="001C4FE2">
        <w:rPr>
          <w:rFonts w:eastAsia="Times New Roman" w:cstheme="minorHAnsi"/>
          <w:color w:val="000000"/>
          <w:spacing w:val="0"/>
          <w:lang w:eastAsia="en-US"/>
        </w:rPr>
        <w:t>c</w:t>
      </w:r>
      <w:r w:rsidRPr="00660FEE">
        <w:rPr>
          <w:rFonts w:eastAsia="Times New Roman" w:cstheme="minorHAnsi"/>
          <w:color w:val="000000"/>
          <w:spacing w:val="0"/>
          <w:lang w:eastAsia="en-US"/>
        </w:rPr>
        <w:t>ompleting further research around attitudes, behaviours and uptake on prevention</w:t>
      </w:r>
      <w:r w:rsidRPr="00660FEE">
        <w:rPr>
          <w:rFonts w:eastAsia="Times New Roman" w:cstheme="minorHAnsi"/>
          <w:i/>
          <w:color w:val="000000"/>
          <w:spacing w:val="0"/>
          <w:lang w:eastAsia="en-US"/>
        </w:rPr>
        <w:t xml:space="preserve"> </w:t>
      </w:r>
    </w:p>
    <w:p w14:paraId="3CE73885" w14:textId="77777777" w:rsidR="00660FEE" w:rsidRPr="00660FEE" w:rsidRDefault="00660FEE" w:rsidP="00507D7F">
      <w:pPr>
        <w:numPr>
          <w:ilvl w:val="0"/>
          <w:numId w:val="12"/>
        </w:numPr>
        <w:spacing w:before="0" w:after="0" w:line="240" w:lineRule="auto"/>
        <w:rPr>
          <w:rFonts w:eastAsia="Times New Roman" w:cstheme="minorHAnsi"/>
          <w:color w:val="000000"/>
          <w:spacing w:val="0"/>
          <w:lang w:eastAsia="en-US"/>
        </w:rPr>
      </w:pPr>
      <w:r w:rsidRPr="00660FEE">
        <w:rPr>
          <w:rFonts w:eastAsia="Times New Roman" w:cstheme="minorHAnsi"/>
          <w:i/>
          <w:color w:val="000000"/>
          <w:spacing w:val="0"/>
          <w:lang w:eastAsia="en-US"/>
        </w:rPr>
        <w:t>Advocacy:</w:t>
      </w:r>
      <w:r w:rsidRPr="00660FEE">
        <w:rPr>
          <w:rFonts w:eastAsia="Times New Roman" w:cstheme="minorHAnsi"/>
          <w:color w:val="000000"/>
          <w:spacing w:val="0"/>
          <w:lang w:eastAsia="en-US"/>
        </w:rPr>
        <w:t xml:space="preserve">  </w:t>
      </w:r>
      <w:r w:rsidR="001C4FE2">
        <w:rPr>
          <w:rFonts w:eastAsia="Times New Roman" w:cstheme="minorHAnsi"/>
          <w:color w:val="000000"/>
          <w:spacing w:val="0"/>
          <w:lang w:eastAsia="en-US"/>
        </w:rPr>
        <w:t>n</w:t>
      </w:r>
      <w:r w:rsidRPr="00660FEE">
        <w:rPr>
          <w:rFonts w:eastAsia="Times New Roman" w:cstheme="minorHAnsi"/>
          <w:color w:val="000000"/>
          <w:spacing w:val="0"/>
          <w:lang w:eastAsia="en-US"/>
        </w:rPr>
        <w:t>ational action on women and heart disease, advocacy and policy.</w:t>
      </w:r>
    </w:p>
    <w:p w14:paraId="0D701A04" w14:textId="77777777" w:rsidR="00660FEE" w:rsidRDefault="00660FEE" w:rsidP="00660FEE">
      <w:pPr>
        <w:pStyle w:val="Spacer"/>
        <w:rPr>
          <w:sz w:val="20"/>
          <w:szCs w:val="20"/>
        </w:rPr>
      </w:pPr>
    </w:p>
    <w:p w14:paraId="20A2BACF" w14:textId="77777777" w:rsidR="00660FEE" w:rsidRDefault="00660FEE" w:rsidP="00660FEE">
      <w:pPr>
        <w:pStyle w:val="Spacer"/>
        <w:rPr>
          <w:sz w:val="20"/>
          <w:szCs w:val="20"/>
        </w:rPr>
      </w:pPr>
      <w:r w:rsidRPr="00660FEE">
        <w:rPr>
          <w:sz w:val="20"/>
          <w:szCs w:val="20"/>
        </w:rPr>
        <w:t xml:space="preserve">As a result of </w:t>
      </w:r>
      <w:r>
        <w:rPr>
          <w:sz w:val="20"/>
          <w:szCs w:val="20"/>
        </w:rPr>
        <w:t>CSF funding in 2018-19</w:t>
      </w:r>
      <w:r w:rsidRPr="00660FEE">
        <w:rPr>
          <w:sz w:val="20"/>
          <w:szCs w:val="20"/>
        </w:rPr>
        <w:t xml:space="preserve">, Her Heart </w:t>
      </w:r>
      <w:r w:rsidR="00A90B5D">
        <w:rPr>
          <w:sz w:val="20"/>
          <w:szCs w:val="20"/>
        </w:rPr>
        <w:t>has</w:t>
      </w:r>
      <w:r w:rsidRPr="00660FEE">
        <w:rPr>
          <w:sz w:val="20"/>
          <w:szCs w:val="20"/>
        </w:rPr>
        <w:t xml:space="preserve"> delivered:</w:t>
      </w:r>
    </w:p>
    <w:p w14:paraId="1DE56940" w14:textId="77777777" w:rsidR="00363C20" w:rsidRPr="00660FEE" w:rsidRDefault="00363C20" w:rsidP="00660FEE">
      <w:pPr>
        <w:pStyle w:val="Spacer"/>
        <w:rPr>
          <w:sz w:val="20"/>
          <w:szCs w:val="20"/>
        </w:rPr>
      </w:pPr>
    </w:p>
    <w:p w14:paraId="05036BC2" w14:textId="77777777" w:rsidR="00660FEE" w:rsidRDefault="007E2714" w:rsidP="00423B40">
      <w:pPr>
        <w:pStyle w:val="Spacer"/>
        <w:numPr>
          <w:ilvl w:val="0"/>
          <w:numId w:val="9"/>
        </w:numPr>
        <w:rPr>
          <w:sz w:val="20"/>
          <w:szCs w:val="20"/>
        </w:rPr>
      </w:pPr>
      <w:r>
        <w:rPr>
          <w:sz w:val="20"/>
          <w:szCs w:val="20"/>
        </w:rPr>
        <w:t>t</w:t>
      </w:r>
      <w:r w:rsidR="00660FEE" w:rsidRPr="00660FEE">
        <w:rPr>
          <w:sz w:val="20"/>
          <w:szCs w:val="20"/>
        </w:rPr>
        <w:t>he Her Heart Women’s Heart Health Survey to measure awareness across different age cohorts. The survey tested awareness, messaging and channels and supports Her Heart to deliver activities and campaigns that have an impact</w:t>
      </w:r>
      <w:r w:rsidR="0052444C">
        <w:rPr>
          <w:sz w:val="20"/>
          <w:szCs w:val="20"/>
        </w:rPr>
        <w:t>;</w:t>
      </w:r>
    </w:p>
    <w:p w14:paraId="6F49AB18" w14:textId="77777777" w:rsidR="0052444C" w:rsidRPr="00660FEE" w:rsidRDefault="0052444C" w:rsidP="00423B40">
      <w:pPr>
        <w:pStyle w:val="Spacer"/>
        <w:ind w:left="720"/>
        <w:rPr>
          <w:sz w:val="20"/>
          <w:szCs w:val="20"/>
        </w:rPr>
      </w:pPr>
    </w:p>
    <w:p w14:paraId="7835ABB4" w14:textId="77777777" w:rsidR="00660FEE" w:rsidRDefault="0052444C" w:rsidP="00423B40">
      <w:pPr>
        <w:pStyle w:val="Spacer"/>
        <w:numPr>
          <w:ilvl w:val="0"/>
          <w:numId w:val="9"/>
        </w:numPr>
        <w:rPr>
          <w:sz w:val="20"/>
          <w:szCs w:val="20"/>
        </w:rPr>
      </w:pPr>
      <w:r>
        <w:rPr>
          <w:sz w:val="20"/>
          <w:szCs w:val="20"/>
        </w:rPr>
        <w:t>a</w:t>
      </w:r>
      <w:r w:rsidR="00660FEE" w:rsidRPr="00660FEE">
        <w:rPr>
          <w:sz w:val="20"/>
          <w:szCs w:val="20"/>
        </w:rPr>
        <w:t xml:space="preserve"> range of print and digital resources including a heart health checklist to guide discussions with health professionals, a family history sheet to generate a conversation with loved ones, evidence-based factsheets, case studies, videos, and relatable editorial content based on real stories from those living and supporting loved ones with heart disease</w:t>
      </w:r>
      <w:r>
        <w:rPr>
          <w:sz w:val="20"/>
          <w:szCs w:val="20"/>
        </w:rPr>
        <w:t>; and</w:t>
      </w:r>
    </w:p>
    <w:p w14:paraId="3E091F7D" w14:textId="77777777" w:rsidR="0052444C" w:rsidRPr="00660FEE" w:rsidRDefault="0052444C" w:rsidP="00423B40">
      <w:pPr>
        <w:pStyle w:val="Spacer"/>
        <w:ind w:left="360"/>
        <w:rPr>
          <w:sz w:val="20"/>
          <w:szCs w:val="20"/>
        </w:rPr>
      </w:pPr>
    </w:p>
    <w:p w14:paraId="7F09C510" w14:textId="77777777" w:rsidR="00660FEE" w:rsidRDefault="0052444C" w:rsidP="00423B40">
      <w:pPr>
        <w:pStyle w:val="Spacer"/>
        <w:numPr>
          <w:ilvl w:val="0"/>
          <w:numId w:val="9"/>
        </w:numPr>
        <w:rPr>
          <w:sz w:val="20"/>
          <w:szCs w:val="20"/>
        </w:rPr>
      </w:pPr>
      <w:r>
        <w:rPr>
          <w:sz w:val="20"/>
          <w:szCs w:val="20"/>
        </w:rPr>
        <w:t>c</w:t>
      </w:r>
      <w:r w:rsidR="00660FEE" w:rsidRPr="00660FEE">
        <w:rPr>
          <w:sz w:val="20"/>
          <w:szCs w:val="20"/>
        </w:rPr>
        <w:t>ommunity bulletins and newsletters to the Her Heart community driving targeted education and awareness, promoting activities and events, publishing original content and promoting other related women’s initiatives.</w:t>
      </w:r>
    </w:p>
    <w:p w14:paraId="34DA0208" w14:textId="77777777" w:rsidR="0052444C" w:rsidRPr="00660FEE" w:rsidRDefault="0052444C" w:rsidP="00423B40">
      <w:pPr>
        <w:pStyle w:val="Spacer"/>
        <w:ind w:left="360"/>
        <w:rPr>
          <w:sz w:val="20"/>
          <w:szCs w:val="20"/>
        </w:rPr>
      </w:pPr>
    </w:p>
    <w:p w14:paraId="2A8CB344" w14:textId="77777777" w:rsidR="00660FEE" w:rsidRPr="00660FEE" w:rsidRDefault="006B0BCB" w:rsidP="00423B40">
      <w:pPr>
        <w:pStyle w:val="Spacer"/>
        <w:numPr>
          <w:ilvl w:val="0"/>
          <w:numId w:val="9"/>
        </w:numPr>
        <w:rPr>
          <w:sz w:val="20"/>
          <w:szCs w:val="20"/>
        </w:rPr>
      </w:pPr>
      <w:r>
        <w:rPr>
          <w:sz w:val="20"/>
          <w:szCs w:val="20"/>
        </w:rPr>
        <w:t>m</w:t>
      </w:r>
      <w:r w:rsidR="00660FEE" w:rsidRPr="00660FEE">
        <w:rPr>
          <w:sz w:val="20"/>
          <w:szCs w:val="20"/>
        </w:rPr>
        <w:t xml:space="preserve">ultiple awareness campaigns including: </w:t>
      </w:r>
    </w:p>
    <w:p w14:paraId="72C600AE" w14:textId="77777777" w:rsidR="00660FEE" w:rsidRPr="00660FEE" w:rsidRDefault="00660FEE" w:rsidP="00423B40">
      <w:pPr>
        <w:pStyle w:val="Spacer"/>
        <w:numPr>
          <w:ilvl w:val="0"/>
          <w:numId w:val="10"/>
        </w:numPr>
        <w:ind w:left="1080"/>
        <w:rPr>
          <w:sz w:val="20"/>
          <w:szCs w:val="20"/>
        </w:rPr>
      </w:pPr>
      <w:r w:rsidRPr="00660FEE">
        <w:rPr>
          <w:sz w:val="20"/>
          <w:szCs w:val="20"/>
        </w:rPr>
        <w:t>Valentine’s Day/Her Heart Day that encouraged women to make simple changes for long term health benefits</w:t>
      </w:r>
    </w:p>
    <w:p w14:paraId="31151044" w14:textId="77777777" w:rsidR="00660FEE" w:rsidRPr="00660FEE" w:rsidRDefault="00660FEE" w:rsidP="00423B40">
      <w:pPr>
        <w:pStyle w:val="Spacer"/>
        <w:numPr>
          <w:ilvl w:val="0"/>
          <w:numId w:val="10"/>
        </w:numPr>
        <w:ind w:left="1080"/>
        <w:rPr>
          <w:sz w:val="20"/>
          <w:szCs w:val="20"/>
        </w:rPr>
      </w:pPr>
      <w:r w:rsidRPr="00660FEE">
        <w:rPr>
          <w:sz w:val="20"/>
          <w:szCs w:val="20"/>
        </w:rPr>
        <w:t>the Family Histree campaign designed to prompt the start of a conversation about family risk factors</w:t>
      </w:r>
    </w:p>
    <w:p w14:paraId="101DE0B1" w14:textId="77777777" w:rsidR="00660FEE" w:rsidRPr="00660FEE" w:rsidRDefault="00660FEE" w:rsidP="00423B40">
      <w:pPr>
        <w:pStyle w:val="Spacer"/>
        <w:numPr>
          <w:ilvl w:val="0"/>
          <w:numId w:val="10"/>
        </w:numPr>
        <w:ind w:left="1080"/>
        <w:rPr>
          <w:sz w:val="20"/>
          <w:szCs w:val="20"/>
        </w:rPr>
      </w:pPr>
      <w:r w:rsidRPr="00660FEE">
        <w:rPr>
          <w:sz w:val="20"/>
          <w:szCs w:val="20"/>
        </w:rPr>
        <w:t>the Let’s Chat campaign which promoted the importance of starting/having a conversation about women’s bigger killer, and dispelling the misconceptions that heart disease is a male problem</w:t>
      </w:r>
    </w:p>
    <w:p w14:paraId="65418D90" w14:textId="77777777" w:rsidR="00660FEE" w:rsidRPr="00660FEE" w:rsidRDefault="00660FEE" w:rsidP="00423B40">
      <w:pPr>
        <w:pStyle w:val="Spacer"/>
        <w:numPr>
          <w:ilvl w:val="0"/>
          <w:numId w:val="10"/>
        </w:numPr>
        <w:ind w:left="1080"/>
        <w:rPr>
          <w:sz w:val="20"/>
          <w:szCs w:val="20"/>
        </w:rPr>
      </w:pPr>
      <w:r w:rsidRPr="00660FEE">
        <w:rPr>
          <w:sz w:val="20"/>
          <w:szCs w:val="20"/>
        </w:rPr>
        <w:t xml:space="preserve">the Know the Difference campaign to bring attention to the difference in signs and symptoms between genders and highlight the heart attack symptoms in women </w:t>
      </w:r>
    </w:p>
    <w:p w14:paraId="1EE0AE0C" w14:textId="77777777" w:rsidR="00660FEE" w:rsidRDefault="00660FEE" w:rsidP="00423B40">
      <w:pPr>
        <w:pStyle w:val="Spacer"/>
        <w:numPr>
          <w:ilvl w:val="0"/>
          <w:numId w:val="10"/>
        </w:numPr>
        <w:ind w:left="1080"/>
        <w:rPr>
          <w:sz w:val="20"/>
          <w:szCs w:val="20"/>
        </w:rPr>
      </w:pPr>
      <w:r w:rsidRPr="00660FEE">
        <w:rPr>
          <w:sz w:val="20"/>
          <w:szCs w:val="20"/>
        </w:rPr>
        <w:t>the Did You Know campaign that encouraged women to book a heart health check.</w:t>
      </w:r>
    </w:p>
    <w:p w14:paraId="2C81C8F1" w14:textId="77777777" w:rsidR="004F10F9" w:rsidRPr="00660FEE" w:rsidRDefault="004F10F9" w:rsidP="00423B40">
      <w:pPr>
        <w:pStyle w:val="Spacer"/>
        <w:ind w:left="1080"/>
        <w:rPr>
          <w:sz w:val="20"/>
          <w:szCs w:val="20"/>
        </w:rPr>
      </w:pPr>
    </w:p>
    <w:p w14:paraId="0A06A371" w14:textId="77777777" w:rsidR="00660FEE" w:rsidRDefault="004F10F9" w:rsidP="00423B40">
      <w:pPr>
        <w:pStyle w:val="Spacer"/>
        <w:numPr>
          <w:ilvl w:val="0"/>
          <w:numId w:val="11"/>
        </w:numPr>
        <w:ind w:left="720"/>
        <w:rPr>
          <w:sz w:val="20"/>
          <w:szCs w:val="20"/>
        </w:rPr>
      </w:pPr>
      <w:r>
        <w:rPr>
          <w:sz w:val="20"/>
          <w:szCs w:val="20"/>
        </w:rPr>
        <w:t>a</w:t>
      </w:r>
      <w:r w:rsidR="00660FEE" w:rsidRPr="00660FEE">
        <w:rPr>
          <w:sz w:val="20"/>
          <w:szCs w:val="20"/>
        </w:rPr>
        <w:t xml:space="preserve"> brand awareness strategy and media/PR campaign that secured coverage across print, online, TV and radio</w:t>
      </w:r>
      <w:r w:rsidR="006550E1">
        <w:rPr>
          <w:sz w:val="20"/>
          <w:szCs w:val="20"/>
        </w:rPr>
        <w:t>; and</w:t>
      </w:r>
    </w:p>
    <w:p w14:paraId="3BB8CA04" w14:textId="77777777" w:rsidR="006550E1" w:rsidRPr="00660FEE" w:rsidRDefault="006550E1" w:rsidP="00423B40">
      <w:pPr>
        <w:pStyle w:val="Spacer"/>
        <w:ind w:left="720"/>
        <w:rPr>
          <w:sz w:val="20"/>
          <w:szCs w:val="20"/>
        </w:rPr>
      </w:pPr>
    </w:p>
    <w:p w14:paraId="3B2ADC7C" w14:textId="77777777" w:rsidR="00660FEE" w:rsidRDefault="00660FEE" w:rsidP="00423B40">
      <w:pPr>
        <w:pStyle w:val="Spacer"/>
        <w:numPr>
          <w:ilvl w:val="0"/>
          <w:numId w:val="11"/>
        </w:numPr>
        <w:ind w:left="720"/>
        <w:rPr>
          <w:sz w:val="20"/>
          <w:szCs w:val="20"/>
        </w:rPr>
      </w:pPr>
      <w:r w:rsidRPr="00660FEE">
        <w:rPr>
          <w:sz w:val="20"/>
          <w:szCs w:val="20"/>
        </w:rPr>
        <w:t>The establishment of an Ambassadors and Champions program to drive awareness on prevention and encourage continuing discussions among women and health professionals.</w:t>
      </w:r>
    </w:p>
    <w:p w14:paraId="76596380" w14:textId="77777777" w:rsidR="00660FEE" w:rsidRDefault="00660FEE" w:rsidP="00660FEE">
      <w:pPr>
        <w:pStyle w:val="Spacer"/>
        <w:rPr>
          <w:sz w:val="20"/>
          <w:szCs w:val="20"/>
        </w:rPr>
      </w:pPr>
    </w:p>
    <w:p w14:paraId="5E4B1943" w14:textId="77777777" w:rsidR="00660FEE" w:rsidRDefault="004529BB" w:rsidP="00660FEE">
      <w:pPr>
        <w:pStyle w:val="Spacer"/>
        <w:rPr>
          <w:sz w:val="20"/>
          <w:szCs w:val="20"/>
        </w:rPr>
      </w:pPr>
      <w:r>
        <w:rPr>
          <w:sz w:val="20"/>
          <w:szCs w:val="20"/>
        </w:rPr>
        <w:t xml:space="preserve">The CSF funding support </w:t>
      </w:r>
      <w:r w:rsidR="000D5C7C">
        <w:rPr>
          <w:sz w:val="20"/>
          <w:szCs w:val="20"/>
        </w:rPr>
        <w:t xml:space="preserve">was </w:t>
      </w:r>
      <w:r>
        <w:rPr>
          <w:sz w:val="20"/>
          <w:szCs w:val="20"/>
        </w:rPr>
        <w:t>acknowledge</w:t>
      </w:r>
      <w:r w:rsidR="00646D36">
        <w:rPr>
          <w:sz w:val="20"/>
          <w:szCs w:val="20"/>
        </w:rPr>
        <w:t>d</w:t>
      </w:r>
      <w:r>
        <w:rPr>
          <w:sz w:val="20"/>
          <w:szCs w:val="20"/>
        </w:rPr>
        <w:t xml:space="preserve"> via the Her Heart website.</w:t>
      </w:r>
    </w:p>
    <w:p w14:paraId="0215119C" w14:textId="77777777" w:rsidR="000B6DD6" w:rsidRDefault="000B6DD6" w:rsidP="00660FEE">
      <w:pPr>
        <w:pStyle w:val="Spacer"/>
        <w:rPr>
          <w:sz w:val="20"/>
          <w:szCs w:val="20"/>
        </w:rPr>
      </w:pPr>
    </w:p>
    <w:tbl>
      <w:tblPr>
        <w:tblStyle w:val="DTFtexttable"/>
        <w:tblW w:w="9147" w:type="dxa"/>
        <w:tblLayout w:type="fixed"/>
        <w:tblLook w:val="0600" w:firstRow="0" w:lastRow="0" w:firstColumn="0" w:lastColumn="0" w:noHBand="1" w:noVBand="1"/>
      </w:tblPr>
      <w:tblGrid>
        <w:gridCol w:w="9147"/>
      </w:tblGrid>
      <w:tr w:rsidR="000B6DD6" w:rsidRPr="000F161E" w14:paraId="3140005A" w14:textId="77777777" w:rsidTr="009A7857">
        <w:trPr>
          <w:trHeight w:val="468"/>
        </w:trPr>
        <w:tc>
          <w:tcPr>
            <w:tcW w:w="9147" w:type="dxa"/>
            <w:tcBorders>
              <w:top w:val="single" w:sz="12" w:space="0" w:color="0063A6" w:themeColor="accent1"/>
              <w:bottom w:val="single" w:sz="12" w:space="0" w:color="0063A6" w:themeColor="accent1"/>
            </w:tcBorders>
          </w:tcPr>
          <w:p w14:paraId="7D514138" w14:textId="77777777" w:rsidR="000B6DD6" w:rsidRPr="0024782C" w:rsidRDefault="000B6DD6" w:rsidP="009A7857">
            <w:r w:rsidRPr="007B3B66">
              <w:t xml:space="preserve">Disclaimer: The information above is provided by the </w:t>
            </w:r>
            <w:r w:rsidRPr="006D3C01">
              <w:t xml:space="preserve">Department of </w:t>
            </w:r>
            <w:r>
              <w:t>Health and Human Services.</w:t>
            </w:r>
          </w:p>
        </w:tc>
      </w:tr>
    </w:tbl>
    <w:p w14:paraId="7F5A429A" w14:textId="77777777" w:rsidR="000B6DD6" w:rsidRDefault="000B6DD6" w:rsidP="00660FEE">
      <w:pPr>
        <w:pStyle w:val="Spacer"/>
        <w:rPr>
          <w:sz w:val="20"/>
          <w:szCs w:val="20"/>
        </w:rPr>
      </w:pPr>
    </w:p>
    <w:p w14:paraId="44B9F9D8" w14:textId="77777777" w:rsidR="006427C8" w:rsidRDefault="006427C8">
      <w:pPr>
        <w:spacing w:before="0" w:after="200"/>
        <w:rPr>
          <w:rFonts w:asciiTheme="majorHAnsi" w:eastAsiaTheme="majorEastAsia" w:hAnsiTheme="majorHAnsi" w:cstheme="majorBidi"/>
          <w:b/>
          <w:bCs/>
          <w:color w:val="0063A6" w:themeColor="accent1"/>
          <w:sz w:val="28"/>
          <w:szCs w:val="26"/>
        </w:rPr>
      </w:pPr>
      <w:bookmarkStart w:id="9" w:name="_Toc23152886"/>
      <w:r>
        <w:br w:type="page"/>
      </w:r>
    </w:p>
    <w:p w14:paraId="2DB29C86" w14:textId="77777777" w:rsidR="000B6DD6" w:rsidRDefault="00646D36" w:rsidP="006427C8">
      <w:pPr>
        <w:pStyle w:val="Heading2"/>
        <w:spacing w:before="0"/>
      </w:pPr>
      <w:r>
        <w:lastRenderedPageBreak/>
        <w:t>Project Respect</w:t>
      </w:r>
      <w:bookmarkEnd w:id="9"/>
    </w:p>
    <w:p w14:paraId="382B9E57" w14:textId="77777777" w:rsidR="000B6DD6" w:rsidRPr="000B6DD6" w:rsidRDefault="000B6DD6" w:rsidP="00ED469F">
      <w:pPr>
        <w:rPr>
          <w:rFonts w:asciiTheme="majorHAnsi" w:hAnsiTheme="majorHAnsi" w:cstheme="majorBidi"/>
          <w:color w:val="0063A6" w:themeColor="accent1"/>
          <w:sz w:val="28"/>
          <w:szCs w:val="26"/>
        </w:rPr>
      </w:pPr>
      <w:r w:rsidRPr="000B6DD6">
        <w:t xml:space="preserve">Project Respect is an organisation that supports women who work in the sex industry through a variety of outreach, education and support </w:t>
      </w:r>
      <w:r w:rsidR="006427C8">
        <w:t>projects</w:t>
      </w:r>
      <w:r w:rsidRPr="000B6DD6">
        <w:t>.</w:t>
      </w:r>
    </w:p>
    <w:p w14:paraId="7C664B64" w14:textId="77777777" w:rsidR="000B6DD6" w:rsidRPr="000B6DD6" w:rsidRDefault="000B6DD6" w:rsidP="00ED469F">
      <w:r w:rsidRPr="000B6DD6">
        <w:t>The pro</w:t>
      </w:r>
      <w:r w:rsidR="006427C8">
        <w:t>jects</w:t>
      </w:r>
      <w:r w:rsidRPr="000B6DD6">
        <w:t xml:space="preserve"> </w:t>
      </w:r>
      <w:r w:rsidR="006427C8">
        <w:t xml:space="preserve">have </w:t>
      </w:r>
      <w:r w:rsidRPr="000B6DD6">
        <w:t>engaged and provided intensive support to women who wish to leave the sex industry and</w:t>
      </w:r>
      <w:r w:rsidR="006C5AF8">
        <w:t>,</w:t>
      </w:r>
      <w:r w:rsidRPr="000B6DD6">
        <w:t xml:space="preserve"> also provided opportunities for women to increase and diversify their employment and skills.  </w:t>
      </w:r>
    </w:p>
    <w:p w14:paraId="7B6728B8" w14:textId="77777777" w:rsidR="006427C8" w:rsidRPr="00BA32BE" w:rsidRDefault="006427C8" w:rsidP="006427C8">
      <w:pPr>
        <w:spacing w:before="0" w:after="0"/>
      </w:pPr>
      <w:r w:rsidRPr="00BA32BE">
        <w:t xml:space="preserve">All project outcomes, deliverables and </w:t>
      </w:r>
      <w:r>
        <w:t xml:space="preserve">performance </w:t>
      </w:r>
      <w:r w:rsidRPr="00BA32BE">
        <w:t>measures have been completed, met or exceeded.</w:t>
      </w:r>
    </w:p>
    <w:p w14:paraId="3F92228A" w14:textId="77777777" w:rsidR="006427C8" w:rsidRPr="00BA32BE" w:rsidRDefault="006427C8" w:rsidP="006427C8">
      <w:pPr>
        <w:spacing w:before="0" w:after="0"/>
        <w:rPr>
          <w:color w:val="4C4C4C"/>
          <w:lang w:eastAsia="en-US"/>
        </w:rPr>
      </w:pPr>
    </w:p>
    <w:p w14:paraId="6443E02C" w14:textId="77777777" w:rsidR="006427C8" w:rsidRPr="00BA32BE" w:rsidRDefault="006427C8" w:rsidP="006427C8">
      <w:pPr>
        <w:spacing w:before="0" w:after="0"/>
      </w:pPr>
      <w:r w:rsidRPr="00BA32BE">
        <w:t>Table 1 below provides a status of the project outcomes and actions and Table 2 provides a summary of the performance measures achieved. The two tables draw on information from the work</w:t>
      </w:r>
      <w:r>
        <w:t xml:space="preserve">plan, </w:t>
      </w:r>
      <w:r w:rsidRPr="00BA32BE">
        <w:t xml:space="preserve">progress reports and </w:t>
      </w:r>
      <w:r>
        <w:t>data collection</w:t>
      </w:r>
      <w:r w:rsidRPr="00BA32BE">
        <w:t xml:space="preserve">. </w:t>
      </w:r>
    </w:p>
    <w:p w14:paraId="1AFBE23C" w14:textId="77777777" w:rsidR="006427C8" w:rsidRPr="00BA32BE" w:rsidRDefault="006427C8" w:rsidP="006427C8">
      <w:pPr>
        <w:spacing w:before="0" w:after="0"/>
        <w:rPr>
          <w:b/>
        </w:rPr>
      </w:pPr>
    </w:p>
    <w:p w14:paraId="4C22E100" w14:textId="77777777" w:rsidR="006427C8" w:rsidRDefault="006427C8" w:rsidP="006427C8">
      <w:pPr>
        <w:spacing w:before="0" w:after="0"/>
        <w:rPr>
          <w:i/>
        </w:rPr>
      </w:pPr>
      <w:r w:rsidRPr="009F08B8">
        <w:rPr>
          <w:i/>
        </w:rPr>
        <w:t xml:space="preserve">Table 1 </w:t>
      </w:r>
    </w:p>
    <w:p w14:paraId="711EA898" w14:textId="77777777" w:rsidR="006427C8" w:rsidRPr="009F08B8" w:rsidRDefault="006427C8" w:rsidP="006427C8">
      <w:pPr>
        <w:spacing w:before="0" w:after="0"/>
        <w:rPr>
          <w:i/>
        </w:rPr>
      </w:pPr>
      <w:r w:rsidRPr="009F08B8">
        <w:rPr>
          <w:i/>
        </w:rPr>
        <w:t xml:space="preserve">Project Outcomes and Actions </w:t>
      </w:r>
    </w:p>
    <w:p w14:paraId="4036C921" w14:textId="77777777" w:rsidR="006427C8" w:rsidRPr="00BA32BE" w:rsidRDefault="006427C8" w:rsidP="006427C8">
      <w:pPr>
        <w:spacing w:before="0" w:after="0"/>
        <w:rPr>
          <w:b/>
          <w:lang w:eastAsia="en-US"/>
        </w:rPr>
      </w:pPr>
    </w:p>
    <w:tbl>
      <w:tblPr>
        <w:tblW w:w="0" w:type="auto"/>
        <w:tblBorders>
          <w:top w:val="nil"/>
          <w:left w:val="nil"/>
          <w:bottom w:val="nil"/>
          <w:right w:val="nil"/>
        </w:tblBorders>
        <w:tblLook w:val="0000" w:firstRow="0" w:lastRow="0" w:firstColumn="0" w:lastColumn="0" w:noHBand="0" w:noVBand="0"/>
      </w:tblPr>
      <w:tblGrid>
        <w:gridCol w:w="3163"/>
        <w:gridCol w:w="4877"/>
        <w:gridCol w:w="1202"/>
      </w:tblGrid>
      <w:tr w:rsidR="006427C8" w:rsidRPr="00BA32BE" w14:paraId="348DBF14" w14:textId="77777777" w:rsidTr="009A7857">
        <w:trPr>
          <w:trHeight w:val="110"/>
        </w:trPr>
        <w:tc>
          <w:tcPr>
            <w:tcW w:w="0" w:type="auto"/>
            <w:tcBorders>
              <w:top w:val="single" w:sz="4" w:space="0" w:color="auto"/>
              <w:left w:val="single" w:sz="4" w:space="0" w:color="auto"/>
              <w:bottom w:val="single" w:sz="4" w:space="0" w:color="auto"/>
              <w:right w:val="single" w:sz="4" w:space="0" w:color="auto"/>
            </w:tcBorders>
          </w:tcPr>
          <w:p w14:paraId="10CEBED9" w14:textId="77777777" w:rsidR="006427C8" w:rsidRPr="00BA32BE" w:rsidRDefault="006427C8" w:rsidP="009A7857">
            <w:pPr>
              <w:autoSpaceDE w:val="0"/>
              <w:autoSpaceDN w:val="0"/>
              <w:adjustRightInd w:val="0"/>
              <w:spacing w:before="0" w:after="0"/>
              <w:rPr>
                <w:color w:val="000000"/>
              </w:rPr>
            </w:pPr>
            <w:r w:rsidRPr="00BA32BE">
              <w:rPr>
                <w:b/>
                <w:bCs/>
                <w:color w:val="000000"/>
              </w:rPr>
              <w:t xml:space="preserve">Status of Project Outcomes </w:t>
            </w:r>
          </w:p>
        </w:tc>
        <w:tc>
          <w:tcPr>
            <w:tcW w:w="0" w:type="auto"/>
            <w:tcBorders>
              <w:top w:val="single" w:sz="4" w:space="0" w:color="auto"/>
              <w:left w:val="single" w:sz="4" w:space="0" w:color="auto"/>
              <w:bottom w:val="single" w:sz="4" w:space="0" w:color="auto"/>
              <w:right w:val="single" w:sz="4" w:space="0" w:color="auto"/>
            </w:tcBorders>
          </w:tcPr>
          <w:p w14:paraId="667C45B9" w14:textId="77777777" w:rsidR="006427C8" w:rsidRPr="00BA32BE" w:rsidRDefault="006427C8" w:rsidP="009A7857">
            <w:pPr>
              <w:autoSpaceDE w:val="0"/>
              <w:autoSpaceDN w:val="0"/>
              <w:adjustRightInd w:val="0"/>
              <w:spacing w:before="0" w:after="0"/>
              <w:rPr>
                <w:color w:val="000000"/>
              </w:rPr>
            </w:pPr>
            <w:r w:rsidRPr="00BA32BE">
              <w:rPr>
                <w:b/>
                <w:bCs/>
                <w:color w:val="000000"/>
              </w:rPr>
              <w:t xml:space="preserve">Project Deliverables </w:t>
            </w:r>
          </w:p>
        </w:tc>
        <w:tc>
          <w:tcPr>
            <w:tcW w:w="1110" w:type="dxa"/>
            <w:tcBorders>
              <w:top w:val="single" w:sz="4" w:space="0" w:color="auto"/>
              <w:left w:val="single" w:sz="4" w:space="0" w:color="auto"/>
              <w:bottom w:val="single" w:sz="4" w:space="0" w:color="auto"/>
              <w:right w:val="single" w:sz="4" w:space="0" w:color="auto"/>
            </w:tcBorders>
          </w:tcPr>
          <w:p w14:paraId="488BC191" w14:textId="77777777" w:rsidR="006427C8" w:rsidRPr="00BA32BE" w:rsidRDefault="006427C8" w:rsidP="009A7857">
            <w:pPr>
              <w:autoSpaceDE w:val="0"/>
              <w:autoSpaceDN w:val="0"/>
              <w:adjustRightInd w:val="0"/>
              <w:spacing w:before="0" w:after="0"/>
              <w:rPr>
                <w:color w:val="000000"/>
              </w:rPr>
            </w:pPr>
            <w:r w:rsidRPr="00BA32BE">
              <w:rPr>
                <w:b/>
                <w:bCs/>
                <w:color w:val="000000"/>
              </w:rPr>
              <w:t xml:space="preserve">Status </w:t>
            </w:r>
          </w:p>
        </w:tc>
      </w:tr>
      <w:tr w:rsidR="006427C8" w:rsidRPr="00BA32BE" w14:paraId="0CA69D41" w14:textId="77777777" w:rsidTr="009A7857">
        <w:trPr>
          <w:trHeight w:val="240"/>
        </w:trPr>
        <w:tc>
          <w:tcPr>
            <w:tcW w:w="0" w:type="auto"/>
            <w:tcBorders>
              <w:top w:val="single" w:sz="4" w:space="0" w:color="auto"/>
              <w:left w:val="single" w:sz="4" w:space="0" w:color="auto"/>
              <w:bottom w:val="single" w:sz="4" w:space="0" w:color="auto"/>
              <w:right w:val="single" w:sz="4" w:space="0" w:color="auto"/>
            </w:tcBorders>
          </w:tcPr>
          <w:p w14:paraId="3CE82F38" w14:textId="77777777" w:rsidR="006427C8" w:rsidRPr="00BA32BE" w:rsidRDefault="006427C8" w:rsidP="009A7857">
            <w:pPr>
              <w:autoSpaceDE w:val="0"/>
              <w:autoSpaceDN w:val="0"/>
              <w:adjustRightInd w:val="0"/>
              <w:spacing w:before="0" w:after="0"/>
              <w:rPr>
                <w:color w:val="000000"/>
              </w:rPr>
            </w:pPr>
            <w:r>
              <w:rPr>
                <w:color w:val="000000"/>
              </w:rPr>
              <w:t>S</w:t>
            </w:r>
            <w:r w:rsidRPr="00BA32BE">
              <w:rPr>
                <w:color w:val="000000"/>
              </w:rPr>
              <w:t xml:space="preserve">taff employed </w:t>
            </w:r>
          </w:p>
        </w:tc>
        <w:tc>
          <w:tcPr>
            <w:tcW w:w="0" w:type="auto"/>
            <w:tcBorders>
              <w:top w:val="single" w:sz="4" w:space="0" w:color="auto"/>
              <w:left w:val="single" w:sz="4" w:space="0" w:color="auto"/>
              <w:bottom w:val="single" w:sz="4" w:space="0" w:color="auto"/>
              <w:right w:val="single" w:sz="4" w:space="0" w:color="auto"/>
            </w:tcBorders>
          </w:tcPr>
          <w:p w14:paraId="1A53E5FE" w14:textId="77777777" w:rsidR="006427C8" w:rsidRPr="00423B40" w:rsidRDefault="006427C8" w:rsidP="00423B40">
            <w:pPr>
              <w:autoSpaceDE w:val="0"/>
              <w:autoSpaceDN w:val="0"/>
              <w:adjustRightInd w:val="0"/>
              <w:spacing w:before="0" w:after="0"/>
              <w:rPr>
                <w:color w:val="000000"/>
              </w:rPr>
            </w:pPr>
            <w:r w:rsidRPr="00423B40">
              <w:rPr>
                <w:color w:val="000000"/>
              </w:rPr>
              <w:t xml:space="preserve">Program is appropriately staffed </w:t>
            </w:r>
          </w:p>
          <w:p w14:paraId="32683FBA" w14:textId="27F26D32" w:rsidR="00423B40" w:rsidRPr="00423B40" w:rsidRDefault="00423B40" w:rsidP="00423B40">
            <w:pPr>
              <w:autoSpaceDE w:val="0"/>
              <w:autoSpaceDN w:val="0"/>
              <w:adjustRightInd w:val="0"/>
              <w:spacing w:before="0" w:after="0"/>
              <w:rPr>
                <w:color w:val="000000"/>
              </w:rPr>
            </w:pPr>
          </w:p>
        </w:tc>
        <w:tc>
          <w:tcPr>
            <w:tcW w:w="1110" w:type="dxa"/>
            <w:tcBorders>
              <w:top w:val="single" w:sz="4" w:space="0" w:color="auto"/>
              <w:left w:val="single" w:sz="4" w:space="0" w:color="auto"/>
              <w:bottom w:val="single" w:sz="4" w:space="0" w:color="auto"/>
              <w:right w:val="single" w:sz="4" w:space="0" w:color="auto"/>
            </w:tcBorders>
          </w:tcPr>
          <w:p w14:paraId="646187E1" w14:textId="77777777" w:rsidR="006427C8" w:rsidRPr="00BA32BE" w:rsidRDefault="006427C8" w:rsidP="009A7857">
            <w:pPr>
              <w:autoSpaceDE w:val="0"/>
              <w:autoSpaceDN w:val="0"/>
              <w:adjustRightInd w:val="0"/>
              <w:spacing w:before="0" w:after="0"/>
              <w:rPr>
                <w:color w:val="000000"/>
              </w:rPr>
            </w:pPr>
            <w:r w:rsidRPr="00BA32BE">
              <w:rPr>
                <w:color w:val="000000"/>
              </w:rPr>
              <w:t xml:space="preserve">Completed </w:t>
            </w:r>
          </w:p>
        </w:tc>
      </w:tr>
      <w:tr w:rsidR="006427C8" w:rsidRPr="00BA32BE" w14:paraId="6A87F491" w14:textId="77777777" w:rsidTr="009A7857">
        <w:trPr>
          <w:trHeight w:val="740"/>
        </w:trPr>
        <w:tc>
          <w:tcPr>
            <w:tcW w:w="0" w:type="auto"/>
            <w:tcBorders>
              <w:top w:val="single" w:sz="4" w:space="0" w:color="auto"/>
              <w:left w:val="single" w:sz="4" w:space="0" w:color="auto"/>
              <w:bottom w:val="single" w:sz="4" w:space="0" w:color="auto"/>
              <w:right w:val="single" w:sz="4" w:space="0" w:color="auto"/>
            </w:tcBorders>
          </w:tcPr>
          <w:p w14:paraId="6EEB8A45" w14:textId="77777777" w:rsidR="006427C8" w:rsidRPr="00BA32BE" w:rsidRDefault="006427C8" w:rsidP="009A7857">
            <w:pPr>
              <w:autoSpaceDE w:val="0"/>
              <w:autoSpaceDN w:val="0"/>
              <w:adjustRightInd w:val="0"/>
              <w:spacing w:before="0" w:after="0"/>
              <w:rPr>
                <w:color w:val="000000"/>
              </w:rPr>
            </w:pPr>
            <w:r w:rsidRPr="00BA32BE">
              <w:rPr>
                <w:color w:val="000000"/>
              </w:rPr>
              <w:t xml:space="preserve">Women in the sex industry are aware of non-discriminatory support available to increase job-readiness skills </w:t>
            </w:r>
          </w:p>
        </w:tc>
        <w:tc>
          <w:tcPr>
            <w:tcW w:w="0" w:type="auto"/>
            <w:tcBorders>
              <w:top w:val="single" w:sz="4" w:space="0" w:color="auto"/>
              <w:left w:val="single" w:sz="4" w:space="0" w:color="auto"/>
              <w:bottom w:val="single" w:sz="4" w:space="0" w:color="auto"/>
              <w:right w:val="single" w:sz="4" w:space="0" w:color="auto"/>
            </w:tcBorders>
          </w:tcPr>
          <w:p w14:paraId="416436C3" w14:textId="77777777" w:rsidR="00423B40" w:rsidRDefault="006427C8" w:rsidP="00423B40">
            <w:pPr>
              <w:autoSpaceDE w:val="0"/>
              <w:autoSpaceDN w:val="0"/>
              <w:adjustRightInd w:val="0"/>
              <w:spacing w:before="0" w:after="0"/>
              <w:rPr>
                <w:color w:val="000000"/>
              </w:rPr>
            </w:pPr>
            <w:r w:rsidRPr="00423B40">
              <w:rPr>
                <w:color w:val="000000"/>
              </w:rPr>
              <w:t>Undertake initial promotion and engagement for the project using existing knowledge and networks</w:t>
            </w:r>
            <w:r w:rsidR="00423B40">
              <w:rPr>
                <w:color w:val="000000"/>
              </w:rPr>
              <w:t>.</w:t>
            </w:r>
          </w:p>
          <w:p w14:paraId="5D247A17" w14:textId="05D46CF2" w:rsidR="006427C8" w:rsidRPr="00423B40" w:rsidRDefault="006427C8" w:rsidP="00423B40">
            <w:pPr>
              <w:autoSpaceDE w:val="0"/>
              <w:autoSpaceDN w:val="0"/>
              <w:adjustRightInd w:val="0"/>
              <w:spacing w:before="0" w:after="0"/>
              <w:rPr>
                <w:color w:val="000000"/>
              </w:rPr>
            </w:pPr>
            <w:r w:rsidRPr="00423B40">
              <w:rPr>
                <w:color w:val="000000"/>
              </w:rPr>
              <w:t xml:space="preserve"> </w:t>
            </w:r>
          </w:p>
          <w:p w14:paraId="73A94B44" w14:textId="77777777" w:rsidR="006427C8" w:rsidRPr="00423B40" w:rsidRDefault="006427C8" w:rsidP="00423B40">
            <w:pPr>
              <w:autoSpaceDE w:val="0"/>
              <w:autoSpaceDN w:val="0"/>
              <w:adjustRightInd w:val="0"/>
              <w:spacing w:before="0" w:after="0"/>
              <w:rPr>
                <w:color w:val="000000"/>
              </w:rPr>
            </w:pPr>
            <w:r w:rsidRPr="00423B40">
              <w:rPr>
                <w:color w:val="000000"/>
              </w:rPr>
              <w:t>Develop a communications and engagement strategy to communicate the work of Project Respect to other areas of the sex industry</w:t>
            </w:r>
            <w:r w:rsidR="006C5AF8" w:rsidRPr="00423B40">
              <w:rPr>
                <w:color w:val="000000"/>
              </w:rPr>
              <w:t>.</w:t>
            </w:r>
            <w:r w:rsidRPr="00423B40">
              <w:rPr>
                <w:color w:val="000000"/>
              </w:rPr>
              <w:t xml:space="preserve"> </w:t>
            </w:r>
          </w:p>
          <w:p w14:paraId="5B6CBC77" w14:textId="7AD90BDE" w:rsidR="00ED5636" w:rsidRPr="00ED5636" w:rsidRDefault="00ED5636" w:rsidP="00ED5636">
            <w:pPr>
              <w:autoSpaceDE w:val="0"/>
              <w:autoSpaceDN w:val="0"/>
              <w:adjustRightInd w:val="0"/>
              <w:spacing w:before="0" w:after="0"/>
              <w:rPr>
                <w:color w:val="000000"/>
              </w:rPr>
            </w:pPr>
          </w:p>
        </w:tc>
        <w:tc>
          <w:tcPr>
            <w:tcW w:w="1110" w:type="dxa"/>
            <w:tcBorders>
              <w:top w:val="single" w:sz="4" w:space="0" w:color="auto"/>
              <w:left w:val="single" w:sz="4" w:space="0" w:color="auto"/>
              <w:bottom w:val="single" w:sz="4" w:space="0" w:color="auto"/>
              <w:right w:val="single" w:sz="4" w:space="0" w:color="auto"/>
            </w:tcBorders>
          </w:tcPr>
          <w:p w14:paraId="75870196" w14:textId="77777777" w:rsidR="006427C8" w:rsidRPr="00BA32BE" w:rsidRDefault="006427C8" w:rsidP="009A7857">
            <w:pPr>
              <w:autoSpaceDE w:val="0"/>
              <w:autoSpaceDN w:val="0"/>
              <w:adjustRightInd w:val="0"/>
              <w:spacing w:before="0" w:after="0"/>
              <w:rPr>
                <w:color w:val="000000"/>
              </w:rPr>
            </w:pPr>
            <w:r w:rsidRPr="00BA32BE">
              <w:rPr>
                <w:color w:val="000000"/>
              </w:rPr>
              <w:t xml:space="preserve">Completed </w:t>
            </w:r>
          </w:p>
          <w:p w14:paraId="5754C7F5" w14:textId="77777777" w:rsidR="006427C8" w:rsidRPr="00BA32BE" w:rsidRDefault="006427C8" w:rsidP="009A7857">
            <w:pPr>
              <w:autoSpaceDE w:val="0"/>
              <w:autoSpaceDN w:val="0"/>
              <w:adjustRightInd w:val="0"/>
              <w:spacing w:before="0" w:after="0"/>
              <w:rPr>
                <w:color w:val="000000"/>
              </w:rPr>
            </w:pPr>
            <w:r w:rsidRPr="00BA32BE">
              <w:rPr>
                <w:color w:val="000000"/>
              </w:rPr>
              <w:t xml:space="preserve"> </w:t>
            </w:r>
          </w:p>
        </w:tc>
      </w:tr>
      <w:tr w:rsidR="006427C8" w:rsidRPr="00BA32BE" w14:paraId="50C57DFD" w14:textId="77777777" w:rsidTr="009A7857">
        <w:trPr>
          <w:trHeight w:val="781"/>
        </w:trPr>
        <w:tc>
          <w:tcPr>
            <w:tcW w:w="0" w:type="auto"/>
            <w:tcBorders>
              <w:top w:val="single" w:sz="4" w:space="0" w:color="auto"/>
              <w:left w:val="single" w:sz="4" w:space="0" w:color="auto"/>
              <w:bottom w:val="single" w:sz="4" w:space="0" w:color="auto"/>
              <w:right w:val="single" w:sz="4" w:space="0" w:color="auto"/>
            </w:tcBorders>
          </w:tcPr>
          <w:p w14:paraId="7CBE5476" w14:textId="77777777" w:rsidR="006427C8" w:rsidRPr="00BA32BE" w:rsidRDefault="006427C8" w:rsidP="009A7857">
            <w:pPr>
              <w:autoSpaceDE w:val="0"/>
              <w:autoSpaceDN w:val="0"/>
              <w:adjustRightInd w:val="0"/>
              <w:spacing w:before="0" w:after="0"/>
              <w:rPr>
                <w:color w:val="000000"/>
              </w:rPr>
            </w:pPr>
            <w:r w:rsidRPr="00BA32BE">
              <w:rPr>
                <w:color w:val="000000"/>
              </w:rPr>
              <w:t xml:space="preserve">Increased collaboration between Project Respect and other community support organisations </w:t>
            </w:r>
          </w:p>
        </w:tc>
        <w:tc>
          <w:tcPr>
            <w:tcW w:w="0" w:type="auto"/>
            <w:tcBorders>
              <w:top w:val="single" w:sz="4" w:space="0" w:color="auto"/>
              <w:left w:val="single" w:sz="4" w:space="0" w:color="auto"/>
              <w:bottom w:val="single" w:sz="4" w:space="0" w:color="auto"/>
              <w:right w:val="single" w:sz="4" w:space="0" w:color="auto"/>
            </w:tcBorders>
          </w:tcPr>
          <w:p w14:paraId="2CBB2163" w14:textId="3E7F7AAC" w:rsidR="006427C8" w:rsidRDefault="006427C8" w:rsidP="00423B40">
            <w:pPr>
              <w:autoSpaceDE w:val="0"/>
              <w:autoSpaceDN w:val="0"/>
              <w:adjustRightInd w:val="0"/>
              <w:spacing w:before="0" w:after="0"/>
              <w:rPr>
                <w:color w:val="000000"/>
              </w:rPr>
            </w:pPr>
            <w:r w:rsidRPr="00423B40">
              <w:rPr>
                <w:color w:val="000000"/>
              </w:rPr>
              <w:t>Comprehensive list of complementary community programs</w:t>
            </w:r>
            <w:r w:rsidR="00423B40" w:rsidRPr="00423B40">
              <w:rPr>
                <w:color w:val="000000"/>
              </w:rPr>
              <w:t>.</w:t>
            </w:r>
            <w:r w:rsidRPr="00423B40">
              <w:rPr>
                <w:color w:val="000000"/>
              </w:rPr>
              <w:t xml:space="preserve"> </w:t>
            </w:r>
          </w:p>
          <w:p w14:paraId="3B91F64C" w14:textId="77777777" w:rsidR="00423B40" w:rsidRPr="00423B40" w:rsidRDefault="00423B40" w:rsidP="00423B40">
            <w:pPr>
              <w:autoSpaceDE w:val="0"/>
              <w:autoSpaceDN w:val="0"/>
              <w:adjustRightInd w:val="0"/>
              <w:spacing w:before="0" w:after="0"/>
              <w:rPr>
                <w:color w:val="000000"/>
              </w:rPr>
            </w:pPr>
          </w:p>
          <w:p w14:paraId="21FCA9CF" w14:textId="284096E7" w:rsidR="006427C8" w:rsidRDefault="006427C8" w:rsidP="00423B40">
            <w:pPr>
              <w:autoSpaceDE w:val="0"/>
              <w:autoSpaceDN w:val="0"/>
              <w:adjustRightInd w:val="0"/>
              <w:spacing w:before="0" w:after="0"/>
              <w:rPr>
                <w:color w:val="000000"/>
              </w:rPr>
            </w:pPr>
            <w:r w:rsidRPr="00423B40">
              <w:rPr>
                <w:color w:val="000000"/>
              </w:rPr>
              <w:t>Use the list of complementary programs to formalise referral pathways to supportive and relevant service providers</w:t>
            </w:r>
            <w:r w:rsidR="00423B40" w:rsidRPr="00423B40">
              <w:rPr>
                <w:color w:val="000000"/>
              </w:rPr>
              <w:t>.</w:t>
            </w:r>
            <w:r w:rsidRPr="00423B40">
              <w:rPr>
                <w:color w:val="000000"/>
              </w:rPr>
              <w:t xml:space="preserve"> </w:t>
            </w:r>
          </w:p>
          <w:p w14:paraId="50E9DE9A" w14:textId="77777777" w:rsidR="00423B40" w:rsidRPr="00423B40" w:rsidRDefault="00423B40" w:rsidP="00423B40">
            <w:pPr>
              <w:autoSpaceDE w:val="0"/>
              <w:autoSpaceDN w:val="0"/>
              <w:adjustRightInd w:val="0"/>
              <w:spacing w:before="0" w:after="0"/>
              <w:rPr>
                <w:color w:val="000000"/>
              </w:rPr>
            </w:pPr>
          </w:p>
          <w:p w14:paraId="2C4CF449" w14:textId="77777777" w:rsidR="006427C8" w:rsidRPr="00423B40" w:rsidRDefault="006427C8" w:rsidP="00423B40">
            <w:pPr>
              <w:autoSpaceDE w:val="0"/>
              <w:autoSpaceDN w:val="0"/>
              <w:adjustRightInd w:val="0"/>
              <w:spacing w:before="0" w:after="0"/>
              <w:rPr>
                <w:color w:val="000000"/>
              </w:rPr>
            </w:pPr>
            <w:r w:rsidRPr="00423B40">
              <w:rPr>
                <w:color w:val="000000"/>
              </w:rPr>
              <w:t xml:space="preserve">Develop a method to collect information regarding project outcomes for participants to enable program evaluation and review. </w:t>
            </w:r>
          </w:p>
          <w:p w14:paraId="750B31AE" w14:textId="11B6C915" w:rsidR="00ED5636" w:rsidRPr="00ED5636" w:rsidRDefault="00ED5636" w:rsidP="00ED5636">
            <w:pPr>
              <w:autoSpaceDE w:val="0"/>
              <w:autoSpaceDN w:val="0"/>
              <w:adjustRightInd w:val="0"/>
              <w:spacing w:before="0" w:after="0"/>
              <w:rPr>
                <w:color w:val="000000"/>
              </w:rPr>
            </w:pPr>
          </w:p>
        </w:tc>
        <w:tc>
          <w:tcPr>
            <w:tcW w:w="1110" w:type="dxa"/>
            <w:tcBorders>
              <w:top w:val="single" w:sz="4" w:space="0" w:color="auto"/>
              <w:left w:val="single" w:sz="4" w:space="0" w:color="auto"/>
              <w:bottom w:val="single" w:sz="4" w:space="0" w:color="auto"/>
              <w:right w:val="single" w:sz="4" w:space="0" w:color="auto"/>
            </w:tcBorders>
          </w:tcPr>
          <w:p w14:paraId="497DC4FD" w14:textId="77777777" w:rsidR="006427C8" w:rsidRPr="00BA32BE" w:rsidRDefault="006427C8" w:rsidP="009A7857">
            <w:pPr>
              <w:autoSpaceDE w:val="0"/>
              <w:autoSpaceDN w:val="0"/>
              <w:adjustRightInd w:val="0"/>
              <w:spacing w:before="0" w:after="0"/>
              <w:rPr>
                <w:color w:val="000000"/>
              </w:rPr>
            </w:pPr>
            <w:r w:rsidRPr="00BA32BE">
              <w:rPr>
                <w:color w:val="000000"/>
              </w:rPr>
              <w:t xml:space="preserve">Completed </w:t>
            </w:r>
          </w:p>
          <w:p w14:paraId="78FB0396" w14:textId="77777777" w:rsidR="006427C8" w:rsidRPr="00BA32BE" w:rsidRDefault="006427C8" w:rsidP="009A7857">
            <w:pPr>
              <w:autoSpaceDE w:val="0"/>
              <w:autoSpaceDN w:val="0"/>
              <w:adjustRightInd w:val="0"/>
              <w:spacing w:before="0" w:after="0"/>
              <w:rPr>
                <w:color w:val="000000"/>
              </w:rPr>
            </w:pPr>
            <w:r w:rsidRPr="00BA32BE">
              <w:rPr>
                <w:color w:val="000000"/>
              </w:rPr>
              <w:t xml:space="preserve"> </w:t>
            </w:r>
          </w:p>
        </w:tc>
      </w:tr>
      <w:tr w:rsidR="006427C8" w:rsidRPr="00BA32BE" w14:paraId="1815B181" w14:textId="77777777" w:rsidTr="00ED5636">
        <w:trPr>
          <w:trHeight w:val="1723"/>
        </w:trPr>
        <w:tc>
          <w:tcPr>
            <w:tcW w:w="0" w:type="auto"/>
            <w:tcBorders>
              <w:top w:val="single" w:sz="4" w:space="0" w:color="auto"/>
              <w:left w:val="single" w:sz="4" w:space="0" w:color="auto"/>
              <w:bottom w:val="single" w:sz="4" w:space="0" w:color="auto"/>
              <w:right w:val="single" w:sz="4" w:space="0" w:color="auto"/>
            </w:tcBorders>
          </w:tcPr>
          <w:p w14:paraId="437F2D59" w14:textId="77777777" w:rsidR="006427C8" w:rsidRPr="00BA32BE" w:rsidRDefault="006427C8" w:rsidP="009A7857">
            <w:pPr>
              <w:autoSpaceDE w:val="0"/>
              <w:autoSpaceDN w:val="0"/>
              <w:adjustRightInd w:val="0"/>
              <w:spacing w:before="0" w:after="0"/>
              <w:rPr>
                <w:color w:val="000000"/>
              </w:rPr>
            </w:pPr>
            <w:r w:rsidRPr="00BA32BE">
              <w:rPr>
                <w:color w:val="000000"/>
              </w:rPr>
              <w:t>Partner organisations actively incorporate women in the sex industry into planning and service provision</w:t>
            </w:r>
          </w:p>
          <w:p w14:paraId="00FB9264" w14:textId="77777777" w:rsidR="006427C8" w:rsidRPr="00BA32BE" w:rsidRDefault="006427C8" w:rsidP="009A7857">
            <w:pPr>
              <w:autoSpaceDE w:val="0"/>
              <w:autoSpaceDN w:val="0"/>
              <w:adjustRightInd w:val="0"/>
              <w:spacing w:before="0" w:after="0"/>
              <w:rPr>
                <w:color w:val="000000"/>
              </w:rPr>
            </w:pPr>
          </w:p>
        </w:tc>
        <w:tc>
          <w:tcPr>
            <w:tcW w:w="0" w:type="auto"/>
            <w:tcBorders>
              <w:top w:val="single" w:sz="4" w:space="0" w:color="auto"/>
              <w:left w:val="single" w:sz="4" w:space="0" w:color="auto"/>
              <w:bottom w:val="single" w:sz="4" w:space="0" w:color="auto"/>
              <w:right w:val="single" w:sz="4" w:space="0" w:color="auto"/>
            </w:tcBorders>
          </w:tcPr>
          <w:p w14:paraId="4E2BBEC0" w14:textId="07794472" w:rsidR="006427C8" w:rsidRDefault="006427C8" w:rsidP="00423B40">
            <w:pPr>
              <w:autoSpaceDE w:val="0"/>
              <w:autoSpaceDN w:val="0"/>
              <w:adjustRightInd w:val="0"/>
              <w:spacing w:before="0" w:after="0"/>
              <w:rPr>
                <w:color w:val="000000"/>
              </w:rPr>
            </w:pPr>
            <w:r w:rsidRPr="00423B40">
              <w:rPr>
                <w:color w:val="000000"/>
              </w:rPr>
              <w:t xml:space="preserve">Develop a training plan and associated tools to support partner organisations being able to include women within the sex industry into the services they provide. </w:t>
            </w:r>
          </w:p>
          <w:p w14:paraId="52437459" w14:textId="77777777" w:rsidR="00423B40" w:rsidRPr="00423B40" w:rsidRDefault="00423B40" w:rsidP="00423B40">
            <w:pPr>
              <w:autoSpaceDE w:val="0"/>
              <w:autoSpaceDN w:val="0"/>
              <w:adjustRightInd w:val="0"/>
              <w:spacing w:before="0" w:after="0"/>
              <w:rPr>
                <w:color w:val="000000"/>
              </w:rPr>
            </w:pPr>
          </w:p>
          <w:p w14:paraId="7F419CF8" w14:textId="27248809" w:rsidR="006427C8" w:rsidRPr="00423B40" w:rsidRDefault="006427C8" w:rsidP="00423B40">
            <w:pPr>
              <w:autoSpaceDE w:val="0"/>
              <w:autoSpaceDN w:val="0"/>
              <w:adjustRightInd w:val="0"/>
              <w:spacing w:before="0" w:after="0"/>
              <w:rPr>
                <w:color w:val="000000"/>
              </w:rPr>
            </w:pPr>
            <w:r w:rsidRPr="00423B40">
              <w:rPr>
                <w:color w:val="000000"/>
              </w:rPr>
              <w:t xml:space="preserve">Training delivered to </w:t>
            </w:r>
            <w:r w:rsidR="006C5AF8" w:rsidRPr="00423B40">
              <w:rPr>
                <w:color w:val="000000"/>
              </w:rPr>
              <w:t>six</w:t>
            </w:r>
            <w:r w:rsidRPr="00423B40">
              <w:rPr>
                <w:color w:val="000000"/>
              </w:rPr>
              <w:t xml:space="preserve"> organisations and approximately 150 frontline workers.</w:t>
            </w:r>
          </w:p>
          <w:p w14:paraId="132FDDDE" w14:textId="77777777" w:rsidR="006427C8" w:rsidRPr="00BA32BE" w:rsidRDefault="006427C8" w:rsidP="009A7857">
            <w:pPr>
              <w:autoSpaceDE w:val="0"/>
              <w:autoSpaceDN w:val="0"/>
              <w:adjustRightInd w:val="0"/>
              <w:spacing w:before="0" w:after="0"/>
              <w:rPr>
                <w:color w:val="000000"/>
              </w:rPr>
            </w:pPr>
          </w:p>
        </w:tc>
        <w:tc>
          <w:tcPr>
            <w:tcW w:w="1110" w:type="dxa"/>
            <w:tcBorders>
              <w:top w:val="single" w:sz="4" w:space="0" w:color="auto"/>
              <w:left w:val="single" w:sz="4" w:space="0" w:color="auto"/>
              <w:bottom w:val="single" w:sz="4" w:space="0" w:color="auto"/>
              <w:right w:val="single" w:sz="4" w:space="0" w:color="auto"/>
            </w:tcBorders>
          </w:tcPr>
          <w:p w14:paraId="2E5F4639" w14:textId="77777777" w:rsidR="006427C8" w:rsidRPr="00BA32BE" w:rsidRDefault="006427C8" w:rsidP="009A7857">
            <w:pPr>
              <w:autoSpaceDE w:val="0"/>
              <w:autoSpaceDN w:val="0"/>
              <w:adjustRightInd w:val="0"/>
              <w:spacing w:before="0" w:after="0"/>
              <w:rPr>
                <w:color w:val="000000"/>
              </w:rPr>
            </w:pPr>
            <w:r w:rsidRPr="00BA32BE">
              <w:rPr>
                <w:color w:val="000000"/>
              </w:rPr>
              <w:t xml:space="preserve">Completed </w:t>
            </w:r>
          </w:p>
        </w:tc>
      </w:tr>
      <w:tr w:rsidR="006427C8" w:rsidRPr="00BA32BE" w14:paraId="73B2C3CC" w14:textId="77777777" w:rsidTr="00423B40">
        <w:trPr>
          <w:trHeight w:val="40"/>
        </w:trPr>
        <w:tc>
          <w:tcPr>
            <w:tcW w:w="0" w:type="auto"/>
            <w:tcBorders>
              <w:top w:val="single" w:sz="4" w:space="0" w:color="auto"/>
              <w:left w:val="single" w:sz="4" w:space="0" w:color="auto"/>
              <w:bottom w:val="single" w:sz="4" w:space="0" w:color="auto"/>
              <w:right w:val="single" w:sz="4" w:space="0" w:color="auto"/>
            </w:tcBorders>
          </w:tcPr>
          <w:p w14:paraId="13476F91" w14:textId="77777777" w:rsidR="006427C8" w:rsidRPr="00BA32BE" w:rsidRDefault="006427C8" w:rsidP="009A7857">
            <w:pPr>
              <w:autoSpaceDE w:val="0"/>
              <w:autoSpaceDN w:val="0"/>
              <w:adjustRightInd w:val="0"/>
              <w:spacing w:before="0" w:after="0"/>
              <w:rPr>
                <w:color w:val="000000"/>
              </w:rPr>
            </w:pPr>
            <w:r w:rsidRPr="00BA32BE">
              <w:rPr>
                <w:color w:val="000000"/>
              </w:rPr>
              <w:t>Women who wish to reduce their hours or transition out of the industry are supported to do so</w:t>
            </w:r>
          </w:p>
        </w:tc>
        <w:tc>
          <w:tcPr>
            <w:tcW w:w="0" w:type="auto"/>
            <w:tcBorders>
              <w:top w:val="single" w:sz="4" w:space="0" w:color="auto"/>
              <w:left w:val="single" w:sz="4" w:space="0" w:color="auto"/>
              <w:bottom w:val="single" w:sz="4" w:space="0" w:color="auto"/>
              <w:right w:val="single" w:sz="4" w:space="0" w:color="auto"/>
            </w:tcBorders>
          </w:tcPr>
          <w:p w14:paraId="5E488544" w14:textId="06203CD8" w:rsidR="00EA34F2" w:rsidRDefault="00423B40" w:rsidP="00423B40">
            <w:pPr>
              <w:pStyle w:val="Default"/>
            </w:pPr>
            <w:r>
              <w:rPr>
                <w:rFonts w:asciiTheme="minorHAnsi" w:hAnsiTheme="minorHAnsi"/>
                <w:sz w:val="20"/>
                <w:szCs w:val="20"/>
              </w:rPr>
              <w:t>E</w:t>
            </w:r>
            <w:r w:rsidR="006427C8" w:rsidRPr="00423B40">
              <w:rPr>
                <w:rFonts w:asciiTheme="minorHAnsi" w:hAnsiTheme="minorHAnsi"/>
                <w:sz w:val="20"/>
                <w:szCs w:val="20"/>
              </w:rPr>
              <w:t xml:space="preserve">nsure there are effective methods to engage with women who work in the sex industry, record their interest in receiving support to leave the industry and link them with support service organisations. </w:t>
            </w:r>
          </w:p>
          <w:p w14:paraId="1F2D6EE0" w14:textId="77777777" w:rsidR="00EA34F2" w:rsidRPr="00BA32BE" w:rsidRDefault="00EA34F2" w:rsidP="009A7857">
            <w:pPr>
              <w:autoSpaceDE w:val="0"/>
              <w:autoSpaceDN w:val="0"/>
              <w:adjustRightInd w:val="0"/>
              <w:spacing w:before="0" w:after="0"/>
              <w:rPr>
                <w:color w:val="000000"/>
              </w:rPr>
            </w:pPr>
          </w:p>
        </w:tc>
        <w:tc>
          <w:tcPr>
            <w:tcW w:w="1110" w:type="dxa"/>
            <w:tcBorders>
              <w:top w:val="single" w:sz="4" w:space="0" w:color="auto"/>
              <w:left w:val="single" w:sz="4" w:space="0" w:color="auto"/>
              <w:bottom w:val="single" w:sz="4" w:space="0" w:color="auto"/>
              <w:right w:val="single" w:sz="4" w:space="0" w:color="auto"/>
            </w:tcBorders>
          </w:tcPr>
          <w:p w14:paraId="2D0353CE" w14:textId="77777777" w:rsidR="006427C8" w:rsidRPr="00BA32BE" w:rsidRDefault="006427C8" w:rsidP="009A7857">
            <w:pPr>
              <w:autoSpaceDE w:val="0"/>
              <w:autoSpaceDN w:val="0"/>
              <w:adjustRightInd w:val="0"/>
              <w:spacing w:before="0" w:after="0"/>
              <w:rPr>
                <w:color w:val="000000"/>
              </w:rPr>
            </w:pPr>
            <w:r w:rsidRPr="00BA32BE">
              <w:rPr>
                <w:color w:val="000000"/>
              </w:rPr>
              <w:t xml:space="preserve">Completed </w:t>
            </w:r>
          </w:p>
        </w:tc>
      </w:tr>
    </w:tbl>
    <w:p w14:paraId="2C0E71A1" w14:textId="77777777" w:rsidR="006427C8" w:rsidRPr="00BA32BE" w:rsidRDefault="006427C8" w:rsidP="006427C8">
      <w:pPr>
        <w:spacing w:before="0" w:after="0"/>
        <w:rPr>
          <w:b/>
          <w:lang w:eastAsia="en-US"/>
        </w:rPr>
      </w:pPr>
    </w:p>
    <w:p w14:paraId="412A0587" w14:textId="77777777" w:rsidR="006427C8" w:rsidRDefault="006427C8" w:rsidP="006427C8">
      <w:pPr>
        <w:spacing w:before="0" w:after="0"/>
        <w:rPr>
          <w:b/>
          <w:lang w:eastAsia="en-US"/>
        </w:rPr>
      </w:pPr>
    </w:p>
    <w:p w14:paraId="1CCD7B60" w14:textId="77777777" w:rsidR="006427C8" w:rsidRDefault="006427C8" w:rsidP="006427C8">
      <w:pPr>
        <w:spacing w:before="0" w:after="0"/>
        <w:rPr>
          <w:i/>
          <w:lang w:eastAsia="en-US"/>
        </w:rPr>
      </w:pPr>
      <w:r w:rsidRPr="009F08B8">
        <w:rPr>
          <w:i/>
          <w:lang w:eastAsia="en-US"/>
        </w:rPr>
        <w:t xml:space="preserve">Table 2 </w:t>
      </w:r>
    </w:p>
    <w:p w14:paraId="1202E56C" w14:textId="77777777" w:rsidR="006427C8" w:rsidRPr="009F08B8" w:rsidRDefault="006427C8" w:rsidP="006427C8">
      <w:pPr>
        <w:spacing w:before="0" w:after="0"/>
        <w:rPr>
          <w:i/>
          <w:lang w:eastAsia="en-US"/>
        </w:rPr>
      </w:pPr>
      <w:r w:rsidRPr="009F08B8">
        <w:rPr>
          <w:i/>
          <w:lang w:eastAsia="en-US"/>
        </w:rPr>
        <w:t xml:space="preserve">Performance Measures </w:t>
      </w:r>
    </w:p>
    <w:p w14:paraId="14282805" w14:textId="77777777" w:rsidR="006427C8" w:rsidRPr="00BA32BE" w:rsidRDefault="006427C8" w:rsidP="006427C8">
      <w:pPr>
        <w:spacing w:before="0" w:after="0"/>
        <w:rPr>
          <w:b/>
          <w:lang w:eastAsia="en-US"/>
        </w:rPr>
      </w:pPr>
    </w:p>
    <w:tbl>
      <w:tblPr>
        <w:tblW w:w="8841" w:type="dxa"/>
        <w:tblBorders>
          <w:top w:val="nil"/>
          <w:left w:val="nil"/>
          <w:bottom w:val="nil"/>
          <w:right w:val="nil"/>
        </w:tblBorders>
        <w:tblLook w:val="0000" w:firstRow="0" w:lastRow="0" w:firstColumn="0" w:lastColumn="0" w:noHBand="0" w:noVBand="0"/>
      </w:tblPr>
      <w:tblGrid>
        <w:gridCol w:w="2531"/>
        <w:gridCol w:w="2113"/>
        <w:gridCol w:w="2111"/>
        <w:gridCol w:w="2086"/>
      </w:tblGrid>
      <w:tr w:rsidR="006427C8" w:rsidRPr="00BA32BE" w14:paraId="34E4B025" w14:textId="77777777" w:rsidTr="009A7857">
        <w:trPr>
          <w:trHeight w:val="350"/>
        </w:trPr>
        <w:tc>
          <w:tcPr>
            <w:tcW w:w="2531" w:type="dxa"/>
            <w:tcBorders>
              <w:top w:val="single" w:sz="4" w:space="0" w:color="auto"/>
              <w:left w:val="single" w:sz="4" w:space="0" w:color="auto"/>
              <w:bottom w:val="single" w:sz="4" w:space="0" w:color="auto"/>
              <w:right w:val="single" w:sz="4" w:space="0" w:color="auto"/>
            </w:tcBorders>
          </w:tcPr>
          <w:p w14:paraId="6393FBBD" w14:textId="77777777" w:rsidR="006427C8" w:rsidRPr="00BA32BE" w:rsidRDefault="006427C8" w:rsidP="009A7857">
            <w:pPr>
              <w:autoSpaceDE w:val="0"/>
              <w:autoSpaceDN w:val="0"/>
              <w:adjustRightInd w:val="0"/>
              <w:spacing w:before="0" w:after="0"/>
              <w:rPr>
                <w:color w:val="000000"/>
              </w:rPr>
            </w:pPr>
            <w:r w:rsidRPr="00BA32BE">
              <w:rPr>
                <w:b/>
                <w:bCs/>
                <w:color w:val="000000"/>
              </w:rPr>
              <w:t xml:space="preserve">Performance Measure </w:t>
            </w:r>
          </w:p>
        </w:tc>
        <w:tc>
          <w:tcPr>
            <w:tcW w:w="2113" w:type="dxa"/>
            <w:tcBorders>
              <w:top w:val="single" w:sz="4" w:space="0" w:color="auto"/>
              <w:left w:val="single" w:sz="4" w:space="0" w:color="auto"/>
              <w:bottom w:val="single" w:sz="4" w:space="0" w:color="auto"/>
              <w:right w:val="single" w:sz="4" w:space="0" w:color="auto"/>
            </w:tcBorders>
          </w:tcPr>
          <w:p w14:paraId="3F2D7D24" w14:textId="77777777" w:rsidR="006427C8" w:rsidRPr="00BA32BE" w:rsidRDefault="006427C8" w:rsidP="009A7857">
            <w:pPr>
              <w:autoSpaceDE w:val="0"/>
              <w:autoSpaceDN w:val="0"/>
              <w:adjustRightInd w:val="0"/>
              <w:spacing w:before="0" w:after="0"/>
              <w:rPr>
                <w:color w:val="000000"/>
              </w:rPr>
            </w:pPr>
            <w:r w:rsidRPr="00BA32BE">
              <w:rPr>
                <w:b/>
                <w:bCs/>
                <w:color w:val="000000"/>
              </w:rPr>
              <w:t xml:space="preserve">Target </w:t>
            </w:r>
          </w:p>
        </w:tc>
        <w:tc>
          <w:tcPr>
            <w:tcW w:w="2111" w:type="dxa"/>
            <w:tcBorders>
              <w:top w:val="single" w:sz="4" w:space="0" w:color="auto"/>
              <w:left w:val="single" w:sz="4" w:space="0" w:color="auto"/>
              <w:bottom w:val="single" w:sz="4" w:space="0" w:color="auto"/>
              <w:right w:val="single" w:sz="4" w:space="0" w:color="auto"/>
            </w:tcBorders>
          </w:tcPr>
          <w:p w14:paraId="4F26B51B" w14:textId="77777777" w:rsidR="006427C8" w:rsidRPr="00BA32BE" w:rsidRDefault="006427C8" w:rsidP="009A7857">
            <w:pPr>
              <w:autoSpaceDE w:val="0"/>
              <w:autoSpaceDN w:val="0"/>
              <w:adjustRightInd w:val="0"/>
              <w:spacing w:before="0" w:after="0"/>
              <w:rPr>
                <w:color w:val="000000"/>
              </w:rPr>
            </w:pPr>
            <w:r w:rsidRPr="00BA32BE">
              <w:rPr>
                <w:b/>
                <w:bCs/>
                <w:color w:val="000000"/>
              </w:rPr>
              <w:t xml:space="preserve">Outcomes  </w:t>
            </w:r>
          </w:p>
        </w:tc>
        <w:tc>
          <w:tcPr>
            <w:tcW w:w="2086" w:type="dxa"/>
            <w:tcBorders>
              <w:top w:val="single" w:sz="4" w:space="0" w:color="auto"/>
              <w:left w:val="single" w:sz="4" w:space="0" w:color="auto"/>
              <w:bottom w:val="single" w:sz="4" w:space="0" w:color="auto"/>
              <w:right w:val="single" w:sz="4" w:space="0" w:color="auto"/>
            </w:tcBorders>
          </w:tcPr>
          <w:p w14:paraId="1AFE9D49" w14:textId="77777777" w:rsidR="006427C8" w:rsidRPr="00BA32BE" w:rsidRDefault="006427C8" w:rsidP="009A7857">
            <w:pPr>
              <w:autoSpaceDE w:val="0"/>
              <w:autoSpaceDN w:val="0"/>
              <w:adjustRightInd w:val="0"/>
              <w:spacing w:before="0" w:after="0"/>
              <w:rPr>
                <w:b/>
                <w:bCs/>
                <w:color w:val="000000"/>
              </w:rPr>
            </w:pPr>
            <w:r w:rsidRPr="00BA32BE">
              <w:rPr>
                <w:b/>
                <w:bCs/>
                <w:color w:val="000000"/>
              </w:rPr>
              <w:t xml:space="preserve">Status </w:t>
            </w:r>
          </w:p>
        </w:tc>
      </w:tr>
      <w:tr w:rsidR="006427C8" w:rsidRPr="00BA32BE" w14:paraId="79345B25" w14:textId="77777777" w:rsidTr="00ED5636">
        <w:trPr>
          <w:trHeight w:val="883"/>
        </w:trPr>
        <w:tc>
          <w:tcPr>
            <w:tcW w:w="2531" w:type="dxa"/>
            <w:tcBorders>
              <w:top w:val="single" w:sz="4" w:space="0" w:color="auto"/>
              <w:left w:val="single" w:sz="4" w:space="0" w:color="auto"/>
              <w:bottom w:val="single" w:sz="4" w:space="0" w:color="auto"/>
              <w:right w:val="single" w:sz="4" w:space="0" w:color="auto"/>
            </w:tcBorders>
          </w:tcPr>
          <w:p w14:paraId="44463EE0" w14:textId="77777777" w:rsidR="006427C8" w:rsidRPr="00BA32BE" w:rsidRDefault="006427C8" w:rsidP="009A7857">
            <w:pPr>
              <w:autoSpaceDE w:val="0"/>
              <w:autoSpaceDN w:val="0"/>
              <w:adjustRightInd w:val="0"/>
              <w:spacing w:before="0" w:after="0"/>
              <w:rPr>
                <w:color w:val="000000"/>
              </w:rPr>
            </w:pPr>
            <w:r w:rsidRPr="00BA32BE">
              <w:rPr>
                <w:color w:val="000000"/>
              </w:rPr>
              <w:t xml:space="preserve">Women are made aware of program and access to service. </w:t>
            </w:r>
          </w:p>
        </w:tc>
        <w:tc>
          <w:tcPr>
            <w:tcW w:w="2113" w:type="dxa"/>
            <w:tcBorders>
              <w:top w:val="single" w:sz="4" w:space="0" w:color="auto"/>
              <w:left w:val="single" w:sz="4" w:space="0" w:color="auto"/>
              <w:bottom w:val="single" w:sz="4" w:space="0" w:color="auto"/>
              <w:right w:val="single" w:sz="4" w:space="0" w:color="auto"/>
            </w:tcBorders>
          </w:tcPr>
          <w:p w14:paraId="55E7037F" w14:textId="77777777" w:rsidR="006427C8" w:rsidRPr="00BA32BE" w:rsidRDefault="006427C8" w:rsidP="009A7857">
            <w:pPr>
              <w:autoSpaceDE w:val="0"/>
              <w:autoSpaceDN w:val="0"/>
              <w:adjustRightInd w:val="0"/>
              <w:spacing w:before="0" w:after="0"/>
              <w:rPr>
                <w:color w:val="000000"/>
              </w:rPr>
            </w:pPr>
            <w:r w:rsidRPr="00BA32BE">
              <w:rPr>
                <w:color w:val="000000"/>
              </w:rPr>
              <w:t xml:space="preserve">300 women per year </w:t>
            </w:r>
          </w:p>
        </w:tc>
        <w:tc>
          <w:tcPr>
            <w:tcW w:w="2111" w:type="dxa"/>
            <w:tcBorders>
              <w:top w:val="single" w:sz="4" w:space="0" w:color="auto"/>
              <w:left w:val="single" w:sz="4" w:space="0" w:color="auto"/>
              <w:bottom w:val="single" w:sz="4" w:space="0" w:color="auto"/>
              <w:right w:val="single" w:sz="4" w:space="0" w:color="auto"/>
            </w:tcBorders>
          </w:tcPr>
          <w:p w14:paraId="1A7DFD19" w14:textId="77777777" w:rsidR="006427C8" w:rsidRPr="00BA32BE" w:rsidRDefault="006427C8" w:rsidP="009A7857">
            <w:pPr>
              <w:autoSpaceDE w:val="0"/>
              <w:autoSpaceDN w:val="0"/>
              <w:adjustRightInd w:val="0"/>
              <w:spacing w:before="0" w:after="0"/>
              <w:rPr>
                <w:color w:val="000000"/>
              </w:rPr>
            </w:pPr>
            <w:r w:rsidRPr="00BA32BE">
              <w:rPr>
                <w:color w:val="000000"/>
              </w:rPr>
              <w:t xml:space="preserve">646 </w:t>
            </w:r>
          </w:p>
        </w:tc>
        <w:tc>
          <w:tcPr>
            <w:tcW w:w="2086" w:type="dxa"/>
            <w:tcBorders>
              <w:top w:val="single" w:sz="4" w:space="0" w:color="auto"/>
              <w:left w:val="single" w:sz="4" w:space="0" w:color="auto"/>
              <w:bottom w:val="single" w:sz="4" w:space="0" w:color="auto"/>
              <w:right w:val="single" w:sz="4" w:space="0" w:color="auto"/>
            </w:tcBorders>
          </w:tcPr>
          <w:p w14:paraId="6E637960" w14:textId="77777777" w:rsidR="006427C8" w:rsidRPr="00BA32BE" w:rsidRDefault="006427C8" w:rsidP="009A7857">
            <w:pPr>
              <w:autoSpaceDE w:val="0"/>
              <w:autoSpaceDN w:val="0"/>
              <w:adjustRightInd w:val="0"/>
              <w:spacing w:before="0" w:after="0"/>
              <w:rPr>
                <w:color w:val="000000"/>
              </w:rPr>
            </w:pPr>
            <w:r w:rsidRPr="00BA32BE">
              <w:rPr>
                <w:color w:val="000000"/>
              </w:rPr>
              <w:t xml:space="preserve">Exceeded </w:t>
            </w:r>
          </w:p>
        </w:tc>
      </w:tr>
      <w:tr w:rsidR="006427C8" w:rsidRPr="00BA32BE" w14:paraId="78D77FE6" w14:textId="77777777" w:rsidTr="009A7857">
        <w:trPr>
          <w:trHeight w:val="380"/>
        </w:trPr>
        <w:tc>
          <w:tcPr>
            <w:tcW w:w="2531" w:type="dxa"/>
            <w:tcBorders>
              <w:top w:val="single" w:sz="4" w:space="0" w:color="auto"/>
              <w:left w:val="single" w:sz="4" w:space="0" w:color="auto"/>
              <w:bottom w:val="single" w:sz="4" w:space="0" w:color="auto"/>
              <w:right w:val="single" w:sz="4" w:space="0" w:color="auto"/>
            </w:tcBorders>
          </w:tcPr>
          <w:p w14:paraId="6899A3A2" w14:textId="77777777" w:rsidR="006427C8" w:rsidRPr="00BA32BE" w:rsidRDefault="006427C8" w:rsidP="009A7857">
            <w:pPr>
              <w:autoSpaceDE w:val="0"/>
              <w:autoSpaceDN w:val="0"/>
              <w:adjustRightInd w:val="0"/>
              <w:spacing w:before="0" w:after="0"/>
              <w:rPr>
                <w:color w:val="000000"/>
              </w:rPr>
            </w:pPr>
            <w:r w:rsidRPr="00BA32BE">
              <w:rPr>
                <w:color w:val="000000"/>
              </w:rPr>
              <w:t xml:space="preserve">Link women to services which holistically and sustainably support individual needs. </w:t>
            </w:r>
          </w:p>
          <w:p w14:paraId="69276E2B" w14:textId="77777777" w:rsidR="006427C8" w:rsidRPr="00BA32BE" w:rsidRDefault="006427C8" w:rsidP="009A7857">
            <w:pPr>
              <w:autoSpaceDE w:val="0"/>
              <w:autoSpaceDN w:val="0"/>
              <w:adjustRightInd w:val="0"/>
              <w:spacing w:before="0" w:after="0"/>
              <w:rPr>
                <w:color w:val="000000"/>
              </w:rPr>
            </w:pPr>
          </w:p>
        </w:tc>
        <w:tc>
          <w:tcPr>
            <w:tcW w:w="2113" w:type="dxa"/>
            <w:tcBorders>
              <w:top w:val="single" w:sz="4" w:space="0" w:color="auto"/>
              <w:left w:val="single" w:sz="4" w:space="0" w:color="auto"/>
              <w:bottom w:val="single" w:sz="4" w:space="0" w:color="auto"/>
              <w:right w:val="single" w:sz="4" w:space="0" w:color="auto"/>
            </w:tcBorders>
          </w:tcPr>
          <w:p w14:paraId="28BA4C2D" w14:textId="77777777" w:rsidR="006427C8" w:rsidRPr="00BA32BE" w:rsidRDefault="006427C8" w:rsidP="009A7857">
            <w:pPr>
              <w:autoSpaceDE w:val="0"/>
              <w:autoSpaceDN w:val="0"/>
              <w:adjustRightInd w:val="0"/>
              <w:spacing w:before="0" w:after="0"/>
              <w:rPr>
                <w:color w:val="000000"/>
              </w:rPr>
            </w:pPr>
            <w:r w:rsidRPr="00BA32BE">
              <w:rPr>
                <w:color w:val="000000"/>
              </w:rPr>
              <w:t xml:space="preserve">10 women per year </w:t>
            </w:r>
          </w:p>
        </w:tc>
        <w:tc>
          <w:tcPr>
            <w:tcW w:w="2111" w:type="dxa"/>
            <w:tcBorders>
              <w:top w:val="single" w:sz="4" w:space="0" w:color="auto"/>
              <w:left w:val="single" w:sz="4" w:space="0" w:color="auto"/>
              <w:bottom w:val="single" w:sz="4" w:space="0" w:color="auto"/>
              <w:right w:val="single" w:sz="4" w:space="0" w:color="auto"/>
            </w:tcBorders>
          </w:tcPr>
          <w:p w14:paraId="0E092B0C" w14:textId="77777777" w:rsidR="006427C8" w:rsidRPr="00BA32BE" w:rsidRDefault="006427C8" w:rsidP="009A7857">
            <w:pPr>
              <w:autoSpaceDE w:val="0"/>
              <w:autoSpaceDN w:val="0"/>
              <w:adjustRightInd w:val="0"/>
              <w:spacing w:before="0" w:after="0"/>
              <w:rPr>
                <w:color w:val="000000"/>
              </w:rPr>
            </w:pPr>
            <w:r w:rsidRPr="00BA32BE">
              <w:rPr>
                <w:color w:val="000000"/>
              </w:rPr>
              <w:t xml:space="preserve">22 women, 96 referrals </w:t>
            </w:r>
          </w:p>
        </w:tc>
        <w:tc>
          <w:tcPr>
            <w:tcW w:w="2086" w:type="dxa"/>
            <w:tcBorders>
              <w:top w:val="single" w:sz="4" w:space="0" w:color="auto"/>
              <w:left w:val="single" w:sz="4" w:space="0" w:color="auto"/>
              <w:bottom w:val="single" w:sz="4" w:space="0" w:color="auto"/>
              <w:right w:val="single" w:sz="4" w:space="0" w:color="auto"/>
            </w:tcBorders>
          </w:tcPr>
          <w:p w14:paraId="10C536E4" w14:textId="77777777" w:rsidR="006427C8" w:rsidRPr="00BA32BE" w:rsidRDefault="006427C8" w:rsidP="009A7857">
            <w:pPr>
              <w:autoSpaceDE w:val="0"/>
              <w:autoSpaceDN w:val="0"/>
              <w:adjustRightInd w:val="0"/>
              <w:spacing w:before="0" w:after="0"/>
              <w:rPr>
                <w:color w:val="000000"/>
              </w:rPr>
            </w:pPr>
            <w:r w:rsidRPr="00BA32BE">
              <w:rPr>
                <w:color w:val="000000"/>
              </w:rPr>
              <w:t xml:space="preserve">Exceeded </w:t>
            </w:r>
          </w:p>
        </w:tc>
      </w:tr>
      <w:tr w:rsidR="006427C8" w:rsidRPr="00BA32BE" w14:paraId="4F32E705" w14:textId="77777777" w:rsidTr="00ED5636">
        <w:trPr>
          <w:trHeight w:val="915"/>
        </w:trPr>
        <w:tc>
          <w:tcPr>
            <w:tcW w:w="2531" w:type="dxa"/>
            <w:tcBorders>
              <w:top w:val="single" w:sz="4" w:space="0" w:color="auto"/>
              <w:left w:val="single" w:sz="4" w:space="0" w:color="auto"/>
              <w:bottom w:val="single" w:sz="4" w:space="0" w:color="auto"/>
              <w:right w:val="single" w:sz="4" w:space="0" w:color="auto"/>
            </w:tcBorders>
          </w:tcPr>
          <w:p w14:paraId="7E5287CC" w14:textId="77777777" w:rsidR="006427C8" w:rsidRPr="00BA32BE" w:rsidRDefault="006427C8" w:rsidP="009A7857">
            <w:pPr>
              <w:autoSpaceDE w:val="0"/>
              <w:autoSpaceDN w:val="0"/>
              <w:adjustRightInd w:val="0"/>
              <w:spacing w:before="0" w:after="0"/>
              <w:rPr>
                <w:color w:val="000000"/>
              </w:rPr>
            </w:pPr>
            <w:r w:rsidRPr="00BA32BE">
              <w:rPr>
                <w:color w:val="000000"/>
              </w:rPr>
              <w:t xml:space="preserve">Education and training delivered to local service providers. </w:t>
            </w:r>
          </w:p>
        </w:tc>
        <w:tc>
          <w:tcPr>
            <w:tcW w:w="2113" w:type="dxa"/>
            <w:tcBorders>
              <w:top w:val="single" w:sz="4" w:space="0" w:color="auto"/>
              <w:left w:val="single" w:sz="4" w:space="0" w:color="auto"/>
              <w:bottom w:val="single" w:sz="4" w:space="0" w:color="auto"/>
              <w:right w:val="single" w:sz="4" w:space="0" w:color="auto"/>
            </w:tcBorders>
          </w:tcPr>
          <w:p w14:paraId="3F309705" w14:textId="77777777" w:rsidR="006427C8" w:rsidRPr="00BA32BE" w:rsidRDefault="006427C8" w:rsidP="009A7857">
            <w:pPr>
              <w:autoSpaceDE w:val="0"/>
              <w:autoSpaceDN w:val="0"/>
              <w:adjustRightInd w:val="0"/>
              <w:spacing w:before="0" w:after="0"/>
              <w:rPr>
                <w:color w:val="000000"/>
              </w:rPr>
            </w:pPr>
            <w:r w:rsidRPr="00BA32BE">
              <w:rPr>
                <w:color w:val="000000"/>
              </w:rPr>
              <w:t xml:space="preserve">3 service providers per year </w:t>
            </w:r>
          </w:p>
        </w:tc>
        <w:tc>
          <w:tcPr>
            <w:tcW w:w="2111" w:type="dxa"/>
            <w:tcBorders>
              <w:top w:val="single" w:sz="4" w:space="0" w:color="auto"/>
              <w:left w:val="single" w:sz="4" w:space="0" w:color="auto"/>
              <w:bottom w:val="single" w:sz="4" w:space="0" w:color="auto"/>
              <w:right w:val="single" w:sz="4" w:space="0" w:color="auto"/>
            </w:tcBorders>
          </w:tcPr>
          <w:p w14:paraId="461E62AC" w14:textId="77777777" w:rsidR="006427C8" w:rsidRPr="00BA32BE" w:rsidRDefault="006427C8" w:rsidP="009A7857">
            <w:pPr>
              <w:autoSpaceDE w:val="0"/>
              <w:autoSpaceDN w:val="0"/>
              <w:adjustRightInd w:val="0"/>
              <w:spacing w:before="0" w:after="0"/>
              <w:rPr>
                <w:color w:val="000000"/>
              </w:rPr>
            </w:pPr>
            <w:r>
              <w:rPr>
                <w:color w:val="000000"/>
              </w:rPr>
              <w:t>31</w:t>
            </w:r>
          </w:p>
        </w:tc>
        <w:tc>
          <w:tcPr>
            <w:tcW w:w="2086" w:type="dxa"/>
            <w:tcBorders>
              <w:top w:val="single" w:sz="4" w:space="0" w:color="auto"/>
              <w:left w:val="single" w:sz="4" w:space="0" w:color="auto"/>
              <w:bottom w:val="single" w:sz="4" w:space="0" w:color="auto"/>
              <w:right w:val="single" w:sz="4" w:space="0" w:color="auto"/>
            </w:tcBorders>
          </w:tcPr>
          <w:p w14:paraId="16BC41BF" w14:textId="77777777" w:rsidR="006427C8" w:rsidRPr="00BA32BE" w:rsidRDefault="006427C8" w:rsidP="009A7857">
            <w:pPr>
              <w:autoSpaceDE w:val="0"/>
              <w:autoSpaceDN w:val="0"/>
              <w:adjustRightInd w:val="0"/>
              <w:spacing w:before="0" w:after="0"/>
              <w:rPr>
                <w:color w:val="000000"/>
              </w:rPr>
            </w:pPr>
            <w:r w:rsidRPr="00BA32BE">
              <w:rPr>
                <w:color w:val="000000"/>
              </w:rPr>
              <w:t xml:space="preserve">Exceeded </w:t>
            </w:r>
          </w:p>
        </w:tc>
      </w:tr>
      <w:tr w:rsidR="006427C8" w:rsidRPr="00BA32BE" w14:paraId="4C03E388" w14:textId="77777777" w:rsidTr="00ED5636">
        <w:trPr>
          <w:trHeight w:val="985"/>
        </w:trPr>
        <w:tc>
          <w:tcPr>
            <w:tcW w:w="2531" w:type="dxa"/>
            <w:tcBorders>
              <w:top w:val="single" w:sz="4" w:space="0" w:color="auto"/>
              <w:left w:val="single" w:sz="4" w:space="0" w:color="auto"/>
              <w:bottom w:val="single" w:sz="4" w:space="0" w:color="auto"/>
              <w:right w:val="single" w:sz="4" w:space="0" w:color="auto"/>
            </w:tcBorders>
          </w:tcPr>
          <w:p w14:paraId="6ED59237" w14:textId="08C1139F" w:rsidR="006427C8" w:rsidRPr="00BA32BE" w:rsidRDefault="006427C8" w:rsidP="009A7857">
            <w:pPr>
              <w:autoSpaceDE w:val="0"/>
              <w:autoSpaceDN w:val="0"/>
              <w:adjustRightInd w:val="0"/>
              <w:spacing w:before="0" w:after="0"/>
              <w:rPr>
                <w:color w:val="000000"/>
              </w:rPr>
            </w:pPr>
            <w:r w:rsidRPr="00BA32BE">
              <w:rPr>
                <w:color w:val="000000"/>
              </w:rPr>
              <w:t>Provide information to brothels regarding the program</w:t>
            </w:r>
            <w:r w:rsidR="00ED5636">
              <w:rPr>
                <w:color w:val="000000"/>
              </w:rPr>
              <w:t>.</w:t>
            </w:r>
            <w:r w:rsidRPr="00BA32BE">
              <w:rPr>
                <w:color w:val="000000"/>
              </w:rPr>
              <w:t xml:space="preserve"> </w:t>
            </w:r>
          </w:p>
        </w:tc>
        <w:tc>
          <w:tcPr>
            <w:tcW w:w="2113" w:type="dxa"/>
            <w:tcBorders>
              <w:top w:val="single" w:sz="4" w:space="0" w:color="auto"/>
              <w:left w:val="single" w:sz="4" w:space="0" w:color="auto"/>
              <w:bottom w:val="single" w:sz="4" w:space="0" w:color="auto"/>
              <w:right w:val="single" w:sz="4" w:space="0" w:color="auto"/>
            </w:tcBorders>
          </w:tcPr>
          <w:p w14:paraId="12573B4C" w14:textId="77777777" w:rsidR="006427C8" w:rsidRPr="00BA32BE" w:rsidRDefault="006427C8" w:rsidP="009A7857">
            <w:pPr>
              <w:autoSpaceDE w:val="0"/>
              <w:autoSpaceDN w:val="0"/>
              <w:adjustRightInd w:val="0"/>
              <w:spacing w:before="0" w:after="0"/>
              <w:rPr>
                <w:color w:val="000000"/>
              </w:rPr>
            </w:pPr>
            <w:r w:rsidRPr="00BA32BE">
              <w:rPr>
                <w:color w:val="000000"/>
              </w:rPr>
              <w:t xml:space="preserve">25 brothels per year </w:t>
            </w:r>
          </w:p>
        </w:tc>
        <w:tc>
          <w:tcPr>
            <w:tcW w:w="2111" w:type="dxa"/>
            <w:tcBorders>
              <w:top w:val="single" w:sz="4" w:space="0" w:color="auto"/>
              <w:left w:val="single" w:sz="4" w:space="0" w:color="auto"/>
              <w:bottom w:val="single" w:sz="4" w:space="0" w:color="auto"/>
              <w:right w:val="single" w:sz="4" w:space="0" w:color="auto"/>
            </w:tcBorders>
          </w:tcPr>
          <w:p w14:paraId="378A9B11" w14:textId="77777777" w:rsidR="006427C8" w:rsidRPr="00BA32BE" w:rsidRDefault="006427C8" w:rsidP="009A7857">
            <w:pPr>
              <w:autoSpaceDE w:val="0"/>
              <w:autoSpaceDN w:val="0"/>
              <w:adjustRightInd w:val="0"/>
              <w:spacing w:before="0" w:after="0"/>
              <w:rPr>
                <w:color w:val="000000"/>
              </w:rPr>
            </w:pPr>
            <w:r w:rsidRPr="00BA32BE">
              <w:rPr>
                <w:color w:val="000000"/>
              </w:rPr>
              <w:t xml:space="preserve">88 brothels, 202 visits </w:t>
            </w:r>
          </w:p>
        </w:tc>
        <w:tc>
          <w:tcPr>
            <w:tcW w:w="2086" w:type="dxa"/>
            <w:tcBorders>
              <w:top w:val="single" w:sz="4" w:space="0" w:color="auto"/>
              <w:left w:val="single" w:sz="4" w:space="0" w:color="auto"/>
              <w:bottom w:val="single" w:sz="4" w:space="0" w:color="auto"/>
              <w:right w:val="single" w:sz="4" w:space="0" w:color="auto"/>
            </w:tcBorders>
          </w:tcPr>
          <w:p w14:paraId="5B6BA774" w14:textId="77777777" w:rsidR="006427C8" w:rsidRPr="00BA32BE" w:rsidRDefault="006427C8" w:rsidP="009A7857">
            <w:pPr>
              <w:autoSpaceDE w:val="0"/>
              <w:autoSpaceDN w:val="0"/>
              <w:adjustRightInd w:val="0"/>
              <w:spacing w:before="0" w:after="0"/>
              <w:rPr>
                <w:color w:val="000000"/>
              </w:rPr>
            </w:pPr>
            <w:r w:rsidRPr="00BA32BE">
              <w:rPr>
                <w:color w:val="000000"/>
              </w:rPr>
              <w:t xml:space="preserve">Exceeded </w:t>
            </w:r>
          </w:p>
        </w:tc>
      </w:tr>
      <w:tr w:rsidR="006427C8" w:rsidRPr="00BA32BE" w14:paraId="46B2A5D9" w14:textId="77777777" w:rsidTr="009A7857">
        <w:trPr>
          <w:trHeight w:val="1022"/>
        </w:trPr>
        <w:tc>
          <w:tcPr>
            <w:tcW w:w="2531" w:type="dxa"/>
            <w:tcBorders>
              <w:top w:val="single" w:sz="4" w:space="0" w:color="auto"/>
              <w:left w:val="single" w:sz="4" w:space="0" w:color="auto"/>
              <w:bottom w:val="single" w:sz="4" w:space="0" w:color="auto"/>
              <w:right w:val="single" w:sz="4" w:space="0" w:color="auto"/>
            </w:tcBorders>
          </w:tcPr>
          <w:p w14:paraId="4C3CC2CE" w14:textId="77777777" w:rsidR="006427C8" w:rsidRPr="00BA32BE" w:rsidRDefault="006427C8" w:rsidP="009A7857">
            <w:pPr>
              <w:autoSpaceDE w:val="0"/>
              <w:autoSpaceDN w:val="0"/>
              <w:adjustRightInd w:val="0"/>
              <w:spacing w:before="0" w:after="0"/>
              <w:rPr>
                <w:color w:val="000000"/>
              </w:rPr>
            </w:pPr>
            <w:r w:rsidRPr="00BA32BE">
              <w:rPr>
                <w:color w:val="000000"/>
              </w:rPr>
              <w:t xml:space="preserve">Support individuals to exit, transition or reduce hours from the sex industry if they wish to and increase job readiness skills. </w:t>
            </w:r>
          </w:p>
        </w:tc>
        <w:tc>
          <w:tcPr>
            <w:tcW w:w="2113" w:type="dxa"/>
            <w:tcBorders>
              <w:top w:val="single" w:sz="4" w:space="0" w:color="auto"/>
              <w:left w:val="single" w:sz="4" w:space="0" w:color="auto"/>
              <w:bottom w:val="single" w:sz="4" w:space="0" w:color="auto"/>
              <w:right w:val="single" w:sz="4" w:space="0" w:color="auto"/>
            </w:tcBorders>
          </w:tcPr>
          <w:p w14:paraId="520A2FFA" w14:textId="77777777" w:rsidR="006427C8" w:rsidRDefault="006427C8" w:rsidP="00507D7F">
            <w:pPr>
              <w:numPr>
                <w:ilvl w:val="0"/>
                <w:numId w:val="13"/>
              </w:numPr>
              <w:autoSpaceDE w:val="0"/>
              <w:autoSpaceDN w:val="0"/>
              <w:adjustRightInd w:val="0"/>
              <w:spacing w:before="0" w:after="0" w:line="240" w:lineRule="auto"/>
              <w:rPr>
                <w:color w:val="000000"/>
              </w:rPr>
            </w:pPr>
            <w:r w:rsidRPr="00BA32BE">
              <w:rPr>
                <w:color w:val="000000"/>
              </w:rPr>
              <w:t>5 women per year en</w:t>
            </w:r>
            <w:r>
              <w:rPr>
                <w:color w:val="000000"/>
              </w:rPr>
              <w:t>ter into education or training</w:t>
            </w:r>
          </w:p>
          <w:p w14:paraId="6BDF6D2C" w14:textId="77777777" w:rsidR="006427C8" w:rsidRDefault="006427C8" w:rsidP="00507D7F">
            <w:pPr>
              <w:numPr>
                <w:ilvl w:val="0"/>
                <w:numId w:val="13"/>
              </w:numPr>
              <w:autoSpaceDE w:val="0"/>
              <w:autoSpaceDN w:val="0"/>
              <w:adjustRightInd w:val="0"/>
              <w:spacing w:before="0" w:after="0" w:line="240" w:lineRule="auto"/>
              <w:rPr>
                <w:color w:val="000000"/>
              </w:rPr>
            </w:pPr>
            <w:r w:rsidRPr="00596CB1">
              <w:rPr>
                <w:color w:val="000000"/>
              </w:rPr>
              <w:t>5 women per year are provided with intensive one-t</w:t>
            </w:r>
            <w:r>
              <w:rPr>
                <w:color w:val="000000"/>
              </w:rPr>
              <w:t>o-one support in job readiness</w:t>
            </w:r>
          </w:p>
          <w:p w14:paraId="756C2BA4" w14:textId="77777777" w:rsidR="006427C8" w:rsidRPr="00596CB1" w:rsidRDefault="006427C8" w:rsidP="00507D7F">
            <w:pPr>
              <w:numPr>
                <w:ilvl w:val="0"/>
                <w:numId w:val="13"/>
              </w:numPr>
              <w:autoSpaceDE w:val="0"/>
              <w:autoSpaceDN w:val="0"/>
              <w:adjustRightInd w:val="0"/>
              <w:spacing w:before="0" w:after="0" w:line="240" w:lineRule="auto"/>
              <w:rPr>
                <w:color w:val="000000"/>
              </w:rPr>
            </w:pPr>
            <w:r w:rsidRPr="00596CB1">
              <w:rPr>
                <w:color w:val="000000"/>
              </w:rPr>
              <w:t>5 individuals find alternative employment per year</w:t>
            </w:r>
            <w:r w:rsidR="00B0065C">
              <w:rPr>
                <w:color w:val="000000"/>
              </w:rPr>
              <w:t xml:space="preserve"> (10 in total)</w:t>
            </w:r>
          </w:p>
        </w:tc>
        <w:tc>
          <w:tcPr>
            <w:tcW w:w="2111" w:type="dxa"/>
            <w:tcBorders>
              <w:top w:val="single" w:sz="4" w:space="0" w:color="auto"/>
              <w:left w:val="single" w:sz="4" w:space="0" w:color="auto"/>
              <w:bottom w:val="single" w:sz="4" w:space="0" w:color="auto"/>
              <w:right w:val="single" w:sz="4" w:space="0" w:color="auto"/>
            </w:tcBorders>
          </w:tcPr>
          <w:p w14:paraId="51D319C1" w14:textId="77777777" w:rsidR="006427C8" w:rsidRPr="00BA32BE" w:rsidRDefault="006427C8" w:rsidP="009A7857">
            <w:pPr>
              <w:autoSpaceDE w:val="0"/>
              <w:autoSpaceDN w:val="0"/>
              <w:adjustRightInd w:val="0"/>
              <w:spacing w:before="0" w:after="0"/>
              <w:rPr>
                <w:color w:val="000000"/>
              </w:rPr>
            </w:pPr>
            <w:r w:rsidRPr="00BA32BE">
              <w:rPr>
                <w:color w:val="000000"/>
              </w:rPr>
              <w:t xml:space="preserve">15 </w:t>
            </w:r>
          </w:p>
          <w:p w14:paraId="2A8FDF99" w14:textId="77777777" w:rsidR="006427C8" w:rsidRDefault="006427C8" w:rsidP="009A7857">
            <w:pPr>
              <w:autoSpaceDE w:val="0"/>
              <w:autoSpaceDN w:val="0"/>
              <w:adjustRightInd w:val="0"/>
              <w:spacing w:before="0" w:after="0"/>
              <w:rPr>
                <w:color w:val="000000"/>
              </w:rPr>
            </w:pPr>
          </w:p>
          <w:p w14:paraId="6C81CC4B" w14:textId="77777777" w:rsidR="006427C8" w:rsidRDefault="006427C8" w:rsidP="009A7857">
            <w:pPr>
              <w:autoSpaceDE w:val="0"/>
              <w:autoSpaceDN w:val="0"/>
              <w:adjustRightInd w:val="0"/>
              <w:spacing w:before="0" w:after="0"/>
              <w:rPr>
                <w:color w:val="000000"/>
              </w:rPr>
            </w:pPr>
          </w:p>
          <w:p w14:paraId="4A873FAC" w14:textId="77777777" w:rsidR="006427C8" w:rsidRDefault="006427C8" w:rsidP="009A7857">
            <w:pPr>
              <w:autoSpaceDE w:val="0"/>
              <w:autoSpaceDN w:val="0"/>
              <w:adjustRightInd w:val="0"/>
              <w:spacing w:before="0" w:after="0"/>
              <w:rPr>
                <w:color w:val="000000"/>
              </w:rPr>
            </w:pPr>
          </w:p>
          <w:p w14:paraId="41A28F03" w14:textId="77777777" w:rsidR="006427C8" w:rsidRPr="00BA32BE" w:rsidRDefault="006427C8" w:rsidP="009A7857">
            <w:pPr>
              <w:autoSpaceDE w:val="0"/>
              <w:autoSpaceDN w:val="0"/>
              <w:adjustRightInd w:val="0"/>
              <w:spacing w:before="0" w:after="0"/>
              <w:rPr>
                <w:color w:val="000000"/>
              </w:rPr>
            </w:pPr>
            <w:r w:rsidRPr="00BA32BE">
              <w:rPr>
                <w:color w:val="000000"/>
              </w:rPr>
              <w:t xml:space="preserve">20 </w:t>
            </w:r>
          </w:p>
          <w:p w14:paraId="145544A7" w14:textId="77777777" w:rsidR="006427C8" w:rsidRDefault="006427C8" w:rsidP="009A7857">
            <w:pPr>
              <w:autoSpaceDE w:val="0"/>
              <w:autoSpaceDN w:val="0"/>
              <w:adjustRightInd w:val="0"/>
              <w:spacing w:before="0" w:after="0"/>
              <w:rPr>
                <w:color w:val="000000"/>
              </w:rPr>
            </w:pPr>
          </w:p>
          <w:p w14:paraId="263776FD" w14:textId="77777777" w:rsidR="006427C8" w:rsidRDefault="006427C8" w:rsidP="009A7857">
            <w:pPr>
              <w:autoSpaceDE w:val="0"/>
              <w:autoSpaceDN w:val="0"/>
              <w:adjustRightInd w:val="0"/>
              <w:spacing w:before="0" w:after="0"/>
              <w:rPr>
                <w:color w:val="000000"/>
              </w:rPr>
            </w:pPr>
          </w:p>
          <w:p w14:paraId="38DC83DB" w14:textId="77777777" w:rsidR="006427C8" w:rsidRDefault="006427C8" w:rsidP="009A7857">
            <w:pPr>
              <w:autoSpaceDE w:val="0"/>
              <w:autoSpaceDN w:val="0"/>
              <w:adjustRightInd w:val="0"/>
              <w:spacing w:before="0" w:after="0"/>
              <w:rPr>
                <w:color w:val="000000"/>
              </w:rPr>
            </w:pPr>
          </w:p>
          <w:p w14:paraId="7EBB2805" w14:textId="77777777" w:rsidR="006427C8" w:rsidRDefault="006427C8" w:rsidP="009A7857">
            <w:pPr>
              <w:autoSpaceDE w:val="0"/>
              <w:autoSpaceDN w:val="0"/>
              <w:adjustRightInd w:val="0"/>
              <w:spacing w:before="0" w:after="0"/>
              <w:rPr>
                <w:color w:val="000000"/>
              </w:rPr>
            </w:pPr>
          </w:p>
          <w:p w14:paraId="7E296398" w14:textId="77777777" w:rsidR="006427C8" w:rsidRPr="00BA32BE" w:rsidRDefault="006427C8" w:rsidP="009A7857">
            <w:pPr>
              <w:autoSpaceDE w:val="0"/>
              <w:autoSpaceDN w:val="0"/>
              <w:adjustRightInd w:val="0"/>
              <w:spacing w:before="0" w:after="0"/>
              <w:rPr>
                <w:color w:val="000000"/>
              </w:rPr>
            </w:pPr>
            <w:r w:rsidRPr="00BA32BE">
              <w:rPr>
                <w:color w:val="000000"/>
              </w:rPr>
              <w:t xml:space="preserve">9 </w:t>
            </w:r>
          </w:p>
        </w:tc>
        <w:tc>
          <w:tcPr>
            <w:tcW w:w="2086" w:type="dxa"/>
            <w:tcBorders>
              <w:top w:val="single" w:sz="4" w:space="0" w:color="auto"/>
              <w:left w:val="single" w:sz="4" w:space="0" w:color="auto"/>
              <w:bottom w:val="single" w:sz="4" w:space="0" w:color="auto"/>
              <w:right w:val="single" w:sz="4" w:space="0" w:color="auto"/>
            </w:tcBorders>
          </w:tcPr>
          <w:p w14:paraId="14DEB00A" w14:textId="77777777" w:rsidR="006427C8" w:rsidRPr="00BA32BE" w:rsidRDefault="006427C8" w:rsidP="009A7857">
            <w:pPr>
              <w:autoSpaceDE w:val="0"/>
              <w:autoSpaceDN w:val="0"/>
              <w:adjustRightInd w:val="0"/>
              <w:spacing w:before="0" w:after="0"/>
              <w:rPr>
                <w:color w:val="000000"/>
              </w:rPr>
            </w:pPr>
            <w:r w:rsidRPr="00BA32BE">
              <w:rPr>
                <w:color w:val="000000"/>
              </w:rPr>
              <w:t xml:space="preserve">Exceeded </w:t>
            </w:r>
          </w:p>
          <w:p w14:paraId="3E141FD0" w14:textId="77777777" w:rsidR="006427C8" w:rsidRDefault="006427C8" w:rsidP="009A7857">
            <w:pPr>
              <w:autoSpaceDE w:val="0"/>
              <w:autoSpaceDN w:val="0"/>
              <w:adjustRightInd w:val="0"/>
              <w:spacing w:before="0" w:after="0"/>
              <w:rPr>
                <w:color w:val="000000"/>
              </w:rPr>
            </w:pPr>
          </w:p>
          <w:p w14:paraId="25154089" w14:textId="77777777" w:rsidR="006427C8" w:rsidRDefault="006427C8" w:rsidP="009A7857">
            <w:pPr>
              <w:autoSpaceDE w:val="0"/>
              <w:autoSpaceDN w:val="0"/>
              <w:adjustRightInd w:val="0"/>
              <w:spacing w:before="0" w:after="0"/>
              <w:rPr>
                <w:color w:val="000000"/>
              </w:rPr>
            </w:pPr>
          </w:p>
          <w:p w14:paraId="3B5996AB" w14:textId="77777777" w:rsidR="006427C8" w:rsidRDefault="006427C8" w:rsidP="009A7857">
            <w:pPr>
              <w:autoSpaceDE w:val="0"/>
              <w:autoSpaceDN w:val="0"/>
              <w:adjustRightInd w:val="0"/>
              <w:spacing w:before="0" w:after="0"/>
              <w:rPr>
                <w:color w:val="000000"/>
              </w:rPr>
            </w:pPr>
          </w:p>
          <w:p w14:paraId="76F60239" w14:textId="77777777" w:rsidR="006427C8" w:rsidRPr="00BA32BE" w:rsidRDefault="006427C8" w:rsidP="009A7857">
            <w:pPr>
              <w:autoSpaceDE w:val="0"/>
              <w:autoSpaceDN w:val="0"/>
              <w:adjustRightInd w:val="0"/>
              <w:spacing w:before="0" w:after="0"/>
              <w:rPr>
                <w:color w:val="000000"/>
              </w:rPr>
            </w:pPr>
            <w:r w:rsidRPr="00BA32BE">
              <w:rPr>
                <w:color w:val="000000"/>
              </w:rPr>
              <w:t xml:space="preserve">Exceeded </w:t>
            </w:r>
          </w:p>
          <w:p w14:paraId="56C03852" w14:textId="77777777" w:rsidR="006427C8" w:rsidRDefault="006427C8" w:rsidP="009A7857">
            <w:pPr>
              <w:autoSpaceDE w:val="0"/>
              <w:autoSpaceDN w:val="0"/>
              <w:adjustRightInd w:val="0"/>
              <w:spacing w:before="0" w:after="0"/>
              <w:rPr>
                <w:color w:val="000000"/>
              </w:rPr>
            </w:pPr>
          </w:p>
          <w:p w14:paraId="273D861F" w14:textId="77777777" w:rsidR="006427C8" w:rsidRDefault="006427C8" w:rsidP="009A7857">
            <w:pPr>
              <w:autoSpaceDE w:val="0"/>
              <w:autoSpaceDN w:val="0"/>
              <w:adjustRightInd w:val="0"/>
              <w:spacing w:before="0" w:after="0"/>
              <w:rPr>
                <w:color w:val="000000"/>
              </w:rPr>
            </w:pPr>
          </w:p>
          <w:p w14:paraId="7E4F0F0D" w14:textId="77777777" w:rsidR="006427C8" w:rsidRDefault="006427C8" w:rsidP="009A7857">
            <w:pPr>
              <w:autoSpaceDE w:val="0"/>
              <w:autoSpaceDN w:val="0"/>
              <w:adjustRightInd w:val="0"/>
              <w:spacing w:before="0" w:after="0"/>
              <w:rPr>
                <w:color w:val="000000"/>
              </w:rPr>
            </w:pPr>
          </w:p>
          <w:p w14:paraId="3A0163FA" w14:textId="77777777" w:rsidR="006427C8" w:rsidRDefault="006427C8" w:rsidP="009A7857">
            <w:pPr>
              <w:autoSpaceDE w:val="0"/>
              <w:autoSpaceDN w:val="0"/>
              <w:adjustRightInd w:val="0"/>
              <w:spacing w:before="0" w:after="0"/>
              <w:rPr>
                <w:color w:val="000000"/>
              </w:rPr>
            </w:pPr>
          </w:p>
          <w:p w14:paraId="62DCABAB" w14:textId="77777777" w:rsidR="006427C8" w:rsidRPr="00BA32BE" w:rsidRDefault="00B0065C" w:rsidP="009A7857">
            <w:pPr>
              <w:autoSpaceDE w:val="0"/>
              <w:autoSpaceDN w:val="0"/>
              <w:adjustRightInd w:val="0"/>
              <w:spacing w:before="0" w:after="0"/>
              <w:rPr>
                <w:color w:val="000000"/>
              </w:rPr>
            </w:pPr>
            <w:r>
              <w:rPr>
                <w:color w:val="000000"/>
              </w:rPr>
              <w:t>Not Met</w:t>
            </w:r>
          </w:p>
        </w:tc>
      </w:tr>
      <w:tr w:rsidR="006427C8" w:rsidRPr="00BA32BE" w14:paraId="3E57BBA3" w14:textId="77777777" w:rsidTr="009A7857">
        <w:trPr>
          <w:trHeight w:val="1022"/>
        </w:trPr>
        <w:tc>
          <w:tcPr>
            <w:tcW w:w="2531" w:type="dxa"/>
            <w:tcBorders>
              <w:top w:val="single" w:sz="4" w:space="0" w:color="auto"/>
              <w:left w:val="single" w:sz="4" w:space="0" w:color="auto"/>
              <w:bottom w:val="single" w:sz="4" w:space="0" w:color="auto"/>
              <w:right w:val="single" w:sz="4" w:space="0" w:color="auto"/>
            </w:tcBorders>
          </w:tcPr>
          <w:p w14:paraId="4E9150CB" w14:textId="68485038" w:rsidR="006427C8" w:rsidRPr="00BA32BE" w:rsidRDefault="006427C8" w:rsidP="009A7857">
            <w:pPr>
              <w:autoSpaceDE w:val="0"/>
              <w:autoSpaceDN w:val="0"/>
              <w:adjustRightInd w:val="0"/>
              <w:spacing w:before="0" w:after="0"/>
              <w:rPr>
                <w:color w:val="000000"/>
              </w:rPr>
            </w:pPr>
            <w:r w:rsidRPr="00BA32BE">
              <w:t>Increase collaboration and strengthen new referral pathways to support services</w:t>
            </w:r>
            <w:r w:rsidR="00ED5636">
              <w:t>.</w:t>
            </w:r>
          </w:p>
        </w:tc>
        <w:tc>
          <w:tcPr>
            <w:tcW w:w="2113" w:type="dxa"/>
            <w:tcBorders>
              <w:top w:val="single" w:sz="4" w:space="0" w:color="auto"/>
              <w:left w:val="single" w:sz="4" w:space="0" w:color="auto"/>
              <w:bottom w:val="single" w:sz="4" w:space="0" w:color="auto"/>
              <w:right w:val="single" w:sz="4" w:space="0" w:color="auto"/>
            </w:tcBorders>
          </w:tcPr>
          <w:p w14:paraId="37D56938" w14:textId="77777777" w:rsidR="006427C8" w:rsidRDefault="006427C8" w:rsidP="00507D7F">
            <w:pPr>
              <w:pStyle w:val="Default"/>
              <w:numPr>
                <w:ilvl w:val="0"/>
                <w:numId w:val="14"/>
              </w:numPr>
              <w:rPr>
                <w:rFonts w:asciiTheme="minorHAnsi" w:hAnsiTheme="minorHAnsi"/>
                <w:sz w:val="22"/>
                <w:szCs w:val="22"/>
              </w:rPr>
            </w:pPr>
            <w:r w:rsidRPr="00BA32BE">
              <w:rPr>
                <w:rFonts w:asciiTheme="minorHAnsi" w:hAnsiTheme="minorHAnsi"/>
                <w:sz w:val="22"/>
                <w:szCs w:val="22"/>
              </w:rPr>
              <w:t>5 partnerships per year with organisations delivering job ready programs</w:t>
            </w:r>
          </w:p>
          <w:p w14:paraId="11324B49" w14:textId="2851C625" w:rsidR="006427C8" w:rsidRDefault="006427C8" w:rsidP="00507D7F">
            <w:pPr>
              <w:pStyle w:val="Default"/>
              <w:numPr>
                <w:ilvl w:val="0"/>
                <w:numId w:val="14"/>
              </w:numPr>
              <w:rPr>
                <w:rFonts w:asciiTheme="minorHAnsi" w:hAnsiTheme="minorHAnsi"/>
                <w:sz w:val="22"/>
                <w:szCs w:val="22"/>
              </w:rPr>
            </w:pPr>
            <w:r w:rsidRPr="00596CB1">
              <w:rPr>
                <w:rFonts w:asciiTheme="minorHAnsi" w:hAnsiTheme="minorHAnsi"/>
                <w:sz w:val="22"/>
                <w:szCs w:val="22"/>
              </w:rPr>
              <w:t>10 support services are contacted per year for warm referral pathways.</w:t>
            </w:r>
          </w:p>
          <w:p w14:paraId="517EDD00" w14:textId="77777777" w:rsidR="00EA34F2" w:rsidRPr="00596CB1" w:rsidRDefault="00EA34F2" w:rsidP="00EA34F2">
            <w:pPr>
              <w:pStyle w:val="Default"/>
              <w:rPr>
                <w:rFonts w:asciiTheme="minorHAnsi" w:hAnsiTheme="minorHAnsi"/>
                <w:sz w:val="22"/>
                <w:szCs w:val="22"/>
              </w:rPr>
            </w:pPr>
          </w:p>
        </w:tc>
        <w:tc>
          <w:tcPr>
            <w:tcW w:w="2111" w:type="dxa"/>
            <w:tcBorders>
              <w:top w:val="single" w:sz="4" w:space="0" w:color="auto"/>
              <w:left w:val="single" w:sz="4" w:space="0" w:color="auto"/>
              <w:bottom w:val="single" w:sz="4" w:space="0" w:color="auto"/>
              <w:right w:val="single" w:sz="4" w:space="0" w:color="auto"/>
            </w:tcBorders>
          </w:tcPr>
          <w:p w14:paraId="0AF12CA8" w14:textId="77777777" w:rsidR="006427C8" w:rsidRDefault="006427C8" w:rsidP="009A7857">
            <w:pPr>
              <w:pStyle w:val="Default"/>
              <w:rPr>
                <w:rFonts w:asciiTheme="minorHAnsi" w:hAnsiTheme="minorHAnsi"/>
                <w:sz w:val="22"/>
                <w:szCs w:val="22"/>
              </w:rPr>
            </w:pPr>
            <w:r>
              <w:rPr>
                <w:rFonts w:asciiTheme="minorHAnsi" w:hAnsiTheme="minorHAnsi"/>
                <w:sz w:val="22"/>
                <w:szCs w:val="22"/>
              </w:rPr>
              <w:t>24 informal partnerships</w:t>
            </w:r>
          </w:p>
          <w:p w14:paraId="614AF2D5" w14:textId="77777777" w:rsidR="006427C8" w:rsidRDefault="006427C8" w:rsidP="009A7857">
            <w:pPr>
              <w:pStyle w:val="Default"/>
              <w:rPr>
                <w:rFonts w:asciiTheme="minorHAnsi" w:hAnsiTheme="minorHAnsi"/>
                <w:sz w:val="22"/>
                <w:szCs w:val="22"/>
              </w:rPr>
            </w:pPr>
            <w:r w:rsidRPr="00BA32BE">
              <w:rPr>
                <w:rFonts w:asciiTheme="minorHAnsi" w:hAnsiTheme="minorHAnsi"/>
                <w:sz w:val="22"/>
                <w:szCs w:val="22"/>
              </w:rPr>
              <w:t>8 Formal partnerships</w:t>
            </w:r>
          </w:p>
          <w:p w14:paraId="1352D25D" w14:textId="77777777" w:rsidR="006427C8" w:rsidRDefault="006427C8" w:rsidP="009A7857">
            <w:pPr>
              <w:pStyle w:val="Default"/>
              <w:rPr>
                <w:rFonts w:asciiTheme="minorHAnsi" w:hAnsiTheme="minorHAnsi"/>
                <w:sz w:val="22"/>
                <w:szCs w:val="22"/>
              </w:rPr>
            </w:pPr>
          </w:p>
          <w:p w14:paraId="6B5CEC5C" w14:textId="40A220CF" w:rsidR="006427C8" w:rsidRPr="00BA32BE" w:rsidRDefault="006427C8" w:rsidP="009A7857">
            <w:pPr>
              <w:pStyle w:val="Default"/>
              <w:rPr>
                <w:rFonts w:asciiTheme="minorHAnsi" w:hAnsiTheme="minorHAnsi"/>
                <w:sz w:val="22"/>
                <w:szCs w:val="22"/>
              </w:rPr>
            </w:pPr>
            <w:r w:rsidRPr="00BA32BE">
              <w:rPr>
                <w:rFonts w:asciiTheme="minorHAnsi" w:hAnsiTheme="minorHAnsi"/>
                <w:sz w:val="22"/>
                <w:szCs w:val="22"/>
              </w:rPr>
              <w:t>39 services/93 warm referrals</w:t>
            </w:r>
          </w:p>
        </w:tc>
        <w:tc>
          <w:tcPr>
            <w:tcW w:w="2086" w:type="dxa"/>
            <w:tcBorders>
              <w:top w:val="single" w:sz="4" w:space="0" w:color="auto"/>
              <w:left w:val="single" w:sz="4" w:space="0" w:color="auto"/>
              <w:bottom w:val="single" w:sz="4" w:space="0" w:color="auto"/>
              <w:right w:val="single" w:sz="4" w:space="0" w:color="auto"/>
            </w:tcBorders>
          </w:tcPr>
          <w:p w14:paraId="66E47690" w14:textId="77777777" w:rsidR="006427C8" w:rsidRDefault="006427C8" w:rsidP="009A7857">
            <w:pPr>
              <w:pStyle w:val="Default"/>
              <w:rPr>
                <w:rFonts w:asciiTheme="minorHAnsi" w:hAnsiTheme="minorHAnsi"/>
                <w:sz w:val="22"/>
                <w:szCs w:val="22"/>
              </w:rPr>
            </w:pPr>
            <w:r w:rsidRPr="00BA32BE">
              <w:rPr>
                <w:rFonts w:asciiTheme="minorHAnsi" w:hAnsiTheme="minorHAnsi"/>
                <w:sz w:val="22"/>
                <w:szCs w:val="22"/>
              </w:rPr>
              <w:t xml:space="preserve">Exceeded </w:t>
            </w:r>
          </w:p>
          <w:p w14:paraId="65A556F0" w14:textId="77777777" w:rsidR="006427C8" w:rsidRDefault="006427C8" w:rsidP="009A7857">
            <w:pPr>
              <w:pStyle w:val="Default"/>
              <w:rPr>
                <w:rFonts w:asciiTheme="minorHAnsi" w:hAnsiTheme="minorHAnsi"/>
                <w:sz w:val="22"/>
                <w:szCs w:val="22"/>
              </w:rPr>
            </w:pPr>
          </w:p>
          <w:p w14:paraId="13053338" w14:textId="77777777" w:rsidR="006427C8" w:rsidRDefault="006427C8" w:rsidP="009A7857">
            <w:pPr>
              <w:pStyle w:val="Default"/>
              <w:rPr>
                <w:rFonts w:asciiTheme="minorHAnsi" w:hAnsiTheme="minorHAnsi"/>
                <w:sz w:val="22"/>
                <w:szCs w:val="22"/>
              </w:rPr>
            </w:pPr>
          </w:p>
          <w:p w14:paraId="498AB2C0" w14:textId="77777777" w:rsidR="006427C8" w:rsidRDefault="006427C8" w:rsidP="009A7857">
            <w:pPr>
              <w:pStyle w:val="Default"/>
              <w:rPr>
                <w:rFonts w:asciiTheme="minorHAnsi" w:hAnsiTheme="minorHAnsi"/>
                <w:sz w:val="22"/>
                <w:szCs w:val="22"/>
              </w:rPr>
            </w:pPr>
          </w:p>
          <w:p w14:paraId="68F84D8F" w14:textId="77777777" w:rsidR="006427C8" w:rsidRDefault="006427C8" w:rsidP="009A7857">
            <w:pPr>
              <w:pStyle w:val="Default"/>
              <w:rPr>
                <w:rFonts w:asciiTheme="minorHAnsi" w:hAnsiTheme="minorHAnsi"/>
                <w:sz w:val="22"/>
                <w:szCs w:val="22"/>
              </w:rPr>
            </w:pPr>
          </w:p>
          <w:p w14:paraId="18C450AD" w14:textId="77777777" w:rsidR="006427C8" w:rsidRPr="00BA32BE" w:rsidRDefault="006427C8" w:rsidP="009A7857">
            <w:pPr>
              <w:pStyle w:val="Default"/>
              <w:rPr>
                <w:rFonts w:asciiTheme="minorHAnsi" w:hAnsiTheme="minorHAnsi"/>
                <w:sz w:val="22"/>
                <w:szCs w:val="22"/>
              </w:rPr>
            </w:pPr>
            <w:r>
              <w:rPr>
                <w:rFonts w:asciiTheme="minorHAnsi" w:hAnsiTheme="minorHAnsi"/>
                <w:sz w:val="22"/>
                <w:szCs w:val="22"/>
              </w:rPr>
              <w:t xml:space="preserve">Exceeded </w:t>
            </w:r>
          </w:p>
        </w:tc>
      </w:tr>
    </w:tbl>
    <w:p w14:paraId="46C63E4C" w14:textId="77777777" w:rsidR="00EA34F2" w:rsidRDefault="00EA34F2" w:rsidP="006427C8">
      <w:pPr>
        <w:spacing w:before="0" w:after="0"/>
        <w:rPr>
          <w:b/>
          <w:lang w:eastAsia="en-US"/>
        </w:rPr>
      </w:pPr>
    </w:p>
    <w:p w14:paraId="00D5BC73" w14:textId="77777777" w:rsidR="00ED5636" w:rsidRDefault="00ED5636" w:rsidP="006427C8">
      <w:pPr>
        <w:spacing w:before="0" w:after="0"/>
        <w:rPr>
          <w:b/>
          <w:lang w:eastAsia="en-US"/>
        </w:rPr>
      </w:pPr>
    </w:p>
    <w:p w14:paraId="368F50EB" w14:textId="77777777" w:rsidR="00ED5636" w:rsidRDefault="00ED5636" w:rsidP="006427C8">
      <w:pPr>
        <w:spacing w:before="0" w:after="0"/>
        <w:rPr>
          <w:b/>
          <w:lang w:eastAsia="en-US"/>
        </w:rPr>
      </w:pPr>
    </w:p>
    <w:p w14:paraId="5B7CEBCB" w14:textId="7B90B7D7" w:rsidR="00ED5636" w:rsidRDefault="00ED5636" w:rsidP="006427C8">
      <w:pPr>
        <w:spacing w:before="0" w:after="0"/>
        <w:rPr>
          <w:b/>
          <w:lang w:eastAsia="en-US"/>
        </w:rPr>
      </w:pPr>
    </w:p>
    <w:p w14:paraId="79E9B1A8" w14:textId="0EA99DA6" w:rsidR="00423B40" w:rsidRDefault="00423B40" w:rsidP="006427C8">
      <w:pPr>
        <w:spacing w:before="0" w:after="0"/>
        <w:rPr>
          <w:b/>
          <w:lang w:eastAsia="en-US"/>
        </w:rPr>
      </w:pPr>
    </w:p>
    <w:p w14:paraId="1C1198A9" w14:textId="77777777" w:rsidR="00423B40" w:rsidRDefault="00423B40" w:rsidP="006427C8">
      <w:pPr>
        <w:spacing w:before="0" w:after="0"/>
        <w:rPr>
          <w:b/>
          <w:lang w:eastAsia="en-US"/>
        </w:rPr>
      </w:pPr>
    </w:p>
    <w:p w14:paraId="0E11FC21" w14:textId="77777777" w:rsidR="00ED5636" w:rsidRDefault="00ED5636" w:rsidP="006427C8">
      <w:pPr>
        <w:spacing w:before="0" w:after="0"/>
        <w:rPr>
          <w:b/>
          <w:lang w:eastAsia="en-US"/>
        </w:rPr>
      </w:pPr>
    </w:p>
    <w:p w14:paraId="3E50BA88" w14:textId="104DA725" w:rsidR="006427C8" w:rsidRPr="00BA32BE" w:rsidRDefault="006427C8" w:rsidP="006427C8">
      <w:pPr>
        <w:spacing w:before="0" w:after="0"/>
        <w:rPr>
          <w:b/>
          <w:lang w:eastAsia="en-US"/>
        </w:rPr>
      </w:pPr>
      <w:r w:rsidRPr="00BA32BE">
        <w:rPr>
          <w:b/>
          <w:lang w:eastAsia="en-US"/>
        </w:rPr>
        <w:lastRenderedPageBreak/>
        <w:t xml:space="preserve">Women’s Experience Survey </w:t>
      </w:r>
    </w:p>
    <w:p w14:paraId="3A10D3D7" w14:textId="77777777" w:rsidR="006427C8" w:rsidRPr="00BA32BE" w:rsidRDefault="006427C8" w:rsidP="006427C8">
      <w:pPr>
        <w:spacing w:before="0" w:after="0"/>
        <w:rPr>
          <w:b/>
          <w:lang w:eastAsia="en-US"/>
        </w:rPr>
      </w:pPr>
    </w:p>
    <w:p w14:paraId="329BB02E" w14:textId="77777777" w:rsidR="006427C8" w:rsidRPr="00EA34F2" w:rsidRDefault="006427C8" w:rsidP="006427C8">
      <w:pPr>
        <w:pStyle w:val="Default"/>
        <w:rPr>
          <w:rFonts w:asciiTheme="minorHAnsi" w:hAnsiTheme="minorHAnsi"/>
          <w:sz w:val="20"/>
          <w:szCs w:val="20"/>
        </w:rPr>
      </w:pPr>
      <w:r w:rsidRPr="00EA34F2">
        <w:rPr>
          <w:rFonts w:asciiTheme="minorHAnsi" w:hAnsiTheme="minorHAnsi"/>
          <w:sz w:val="20"/>
          <w:szCs w:val="20"/>
        </w:rPr>
        <w:t xml:space="preserve">Project Respect undertook a program satisfaction survey with women engaged in the program. Eight women participated in the survey, 14 women were unable to be contacted or did not wish to participate in the survey. The satisfaction survey found: </w:t>
      </w:r>
    </w:p>
    <w:p w14:paraId="19C29CB8" w14:textId="77777777" w:rsidR="006427C8" w:rsidRPr="00EA34F2" w:rsidRDefault="006427C8" w:rsidP="00507D7F">
      <w:pPr>
        <w:pStyle w:val="Default"/>
        <w:numPr>
          <w:ilvl w:val="0"/>
          <w:numId w:val="15"/>
        </w:numPr>
        <w:rPr>
          <w:rFonts w:asciiTheme="minorHAnsi" w:hAnsiTheme="minorHAnsi"/>
          <w:sz w:val="20"/>
          <w:szCs w:val="20"/>
        </w:rPr>
      </w:pPr>
      <w:r w:rsidRPr="00EA34F2">
        <w:rPr>
          <w:rFonts w:asciiTheme="minorHAnsi" w:hAnsiTheme="minorHAnsi"/>
          <w:sz w:val="20"/>
          <w:szCs w:val="20"/>
        </w:rPr>
        <w:t xml:space="preserve">8 women indicated they were very happy with the program.  </w:t>
      </w:r>
    </w:p>
    <w:p w14:paraId="5A0307AC" w14:textId="77777777" w:rsidR="006427C8" w:rsidRPr="00EA34F2" w:rsidRDefault="006427C8" w:rsidP="00507D7F">
      <w:pPr>
        <w:pStyle w:val="Default"/>
        <w:numPr>
          <w:ilvl w:val="0"/>
          <w:numId w:val="15"/>
        </w:numPr>
        <w:rPr>
          <w:rFonts w:asciiTheme="minorHAnsi" w:hAnsiTheme="minorHAnsi"/>
          <w:sz w:val="20"/>
          <w:szCs w:val="20"/>
        </w:rPr>
      </w:pPr>
      <w:r w:rsidRPr="00EA34F2">
        <w:rPr>
          <w:rFonts w:asciiTheme="minorHAnsi" w:hAnsiTheme="minorHAnsi"/>
          <w:sz w:val="20"/>
          <w:szCs w:val="20"/>
        </w:rPr>
        <w:t>5 women indicated the program assisted them to achieve their goals.</w:t>
      </w:r>
    </w:p>
    <w:p w14:paraId="414A409A" w14:textId="77777777" w:rsidR="006427C8" w:rsidRPr="00EA34F2" w:rsidRDefault="006427C8" w:rsidP="00507D7F">
      <w:pPr>
        <w:pStyle w:val="Default"/>
        <w:numPr>
          <w:ilvl w:val="0"/>
          <w:numId w:val="15"/>
        </w:numPr>
        <w:rPr>
          <w:rFonts w:asciiTheme="minorHAnsi" w:hAnsiTheme="minorHAnsi"/>
          <w:sz w:val="20"/>
          <w:szCs w:val="20"/>
        </w:rPr>
      </w:pPr>
      <w:r w:rsidRPr="00EA34F2">
        <w:rPr>
          <w:rFonts w:asciiTheme="minorHAnsi" w:hAnsiTheme="minorHAnsi"/>
          <w:sz w:val="20"/>
          <w:szCs w:val="20"/>
        </w:rPr>
        <w:t>2 women indicated they were unable to achieve their goals due to travel related issues, limited resources and the length of time it took to engage with the referral agency.</w:t>
      </w:r>
    </w:p>
    <w:p w14:paraId="589D3C18" w14:textId="77777777" w:rsidR="006427C8" w:rsidRPr="00EA34F2" w:rsidRDefault="006427C8" w:rsidP="00507D7F">
      <w:pPr>
        <w:pStyle w:val="Default"/>
        <w:numPr>
          <w:ilvl w:val="0"/>
          <w:numId w:val="15"/>
        </w:numPr>
        <w:rPr>
          <w:rFonts w:asciiTheme="minorHAnsi" w:hAnsiTheme="minorHAnsi"/>
          <w:sz w:val="20"/>
          <w:szCs w:val="20"/>
        </w:rPr>
      </w:pPr>
      <w:r w:rsidRPr="00EA34F2">
        <w:rPr>
          <w:rFonts w:asciiTheme="minorHAnsi" w:hAnsiTheme="minorHAnsi"/>
          <w:sz w:val="20"/>
          <w:szCs w:val="20"/>
        </w:rPr>
        <w:t xml:space="preserve"> 1 woman indicated she was not satisfied with the organisation she was referred to by Project Respect.  </w:t>
      </w:r>
    </w:p>
    <w:p w14:paraId="231750FE" w14:textId="77777777" w:rsidR="006427C8" w:rsidRPr="00EA34F2" w:rsidRDefault="006427C8" w:rsidP="00507D7F">
      <w:pPr>
        <w:numPr>
          <w:ilvl w:val="0"/>
          <w:numId w:val="16"/>
        </w:numPr>
        <w:autoSpaceDE w:val="0"/>
        <w:autoSpaceDN w:val="0"/>
        <w:adjustRightInd w:val="0"/>
        <w:spacing w:before="0" w:after="0" w:line="240" w:lineRule="auto"/>
        <w:rPr>
          <w:color w:val="000000"/>
        </w:rPr>
      </w:pPr>
      <w:r w:rsidRPr="00EA34F2">
        <w:t>The program was knowledgeable about the sex industry</w:t>
      </w:r>
      <w:r w:rsidRPr="00EA34F2">
        <w:rPr>
          <w:color w:val="000000"/>
        </w:rPr>
        <w:t xml:space="preserve"> and </w:t>
      </w:r>
      <w:r w:rsidRPr="00EA34F2">
        <w:t>provided sensitive, respectful and a non-judgemental service.</w:t>
      </w:r>
    </w:p>
    <w:p w14:paraId="508AE5CE" w14:textId="77777777" w:rsidR="006427C8" w:rsidRPr="00EA34F2" w:rsidRDefault="006427C8" w:rsidP="00507D7F">
      <w:pPr>
        <w:numPr>
          <w:ilvl w:val="0"/>
          <w:numId w:val="16"/>
        </w:numPr>
        <w:autoSpaceDE w:val="0"/>
        <w:autoSpaceDN w:val="0"/>
        <w:adjustRightInd w:val="0"/>
        <w:spacing w:before="0" w:after="0" w:line="240" w:lineRule="auto"/>
        <w:rPr>
          <w:color w:val="000000"/>
        </w:rPr>
      </w:pPr>
      <w:r w:rsidRPr="00EA34F2">
        <w:t>Majority of responses indicated that the service was able to provide appropriate referrals and resources.</w:t>
      </w:r>
    </w:p>
    <w:p w14:paraId="7B9EFF40" w14:textId="77777777" w:rsidR="006427C8" w:rsidRPr="00EA34F2" w:rsidRDefault="006427C8" w:rsidP="006427C8">
      <w:pPr>
        <w:spacing w:before="0" w:after="0"/>
      </w:pPr>
    </w:p>
    <w:p w14:paraId="1DB33E47" w14:textId="77777777" w:rsidR="006427C8" w:rsidRPr="00EA34F2" w:rsidRDefault="006427C8" w:rsidP="006427C8">
      <w:pPr>
        <w:spacing w:before="0" w:after="0"/>
        <w:rPr>
          <w:b/>
          <w:sz w:val="22"/>
          <w:szCs w:val="22"/>
        </w:rPr>
      </w:pPr>
      <w:r w:rsidRPr="00EA34F2">
        <w:rPr>
          <w:b/>
          <w:sz w:val="22"/>
          <w:szCs w:val="22"/>
        </w:rPr>
        <w:t xml:space="preserve">Key Challenges </w:t>
      </w:r>
    </w:p>
    <w:p w14:paraId="0068DF5F" w14:textId="77777777" w:rsidR="006427C8" w:rsidRPr="00BA32BE" w:rsidRDefault="006427C8" w:rsidP="006427C8">
      <w:pPr>
        <w:spacing w:before="0" w:after="0"/>
      </w:pPr>
    </w:p>
    <w:p w14:paraId="524DEE1E" w14:textId="77777777" w:rsidR="006427C8" w:rsidRPr="00BA32BE" w:rsidRDefault="006427C8" w:rsidP="006427C8">
      <w:pPr>
        <w:spacing w:before="0" w:after="0"/>
      </w:pPr>
      <w:r w:rsidRPr="00BA32BE">
        <w:t xml:space="preserve">Many women, particularly women trafficked for sexual exploitation have complex histories, and various forms of trauma, which they are still processing. The stability of women’s lives impacted on their ability to engage in the program. While they </w:t>
      </w:r>
      <w:r>
        <w:t>wished to</w:t>
      </w:r>
      <w:r w:rsidRPr="00BA32BE">
        <w:t xml:space="preserve"> transition to other forms of employment, a number of women were experiencing housing distress or at risk of homelessness, family violence and mental health issues.</w:t>
      </w:r>
    </w:p>
    <w:p w14:paraId="12B4CDFE" w14:textId="77777777" w:rsidR="006427C8" w:rsidRPr="00BA32BE" w:rsidRDefault="006427C8" w:rsidP="006427C8">
      <w:pPr>
        <w:spacing w:before="0" w:after="0"/>
      </w:pPr>
    </w:p>
    <w:p w14:paraId="3D4F4A03" w14:textId="77777777" w:rsidR="006427C8" w:rsidRPr="00EA34F2" w:rsidRDefault="006427C8" w:rsidP="006427C8">
      <w:pPr>
        <w:pStyle w:val="Default"/>
        <w:rPr>
          <w:rFonts w:asciiTheme="minorHAnsi" w:hAnsiTheme="minorHAnsi"/>
          <w:sz w:val="20"/>
          <w:szCs w:val="20"/>
        </w:rPr>
      </w:pPr>
      <w:r w:rsidRPr="00EA34F2">
        <w:rPr>
          <w:rFonts w:asciiTheme="minorHAnsi" w:hAnsiTheme="minorHAnsi"/>
          <w:sz w:val="20"/>
          <w:szCs w:val="20"/>
        </w:rPr>
        <w:t xml:space="preserve">While women were wishing to transition from the industry, there were structural issues which impeded their ability to do so: </w:t>
      </w:r>
    </w:p>
    <w:p w14:paraId="25D72C88" w14:textId="77777777" w:rsidR="006427C8" w:rsidRPr="00EA34F2" w:rsidRDefault="006427C8" w:rsidP="00507D7F">
      <w:pPr>
        <w:pStyle w:val="Default"/>
        <w:numPr>
          <w:ilvl w:val="0"/>
          <w:numId w:val="17"/>
        </w:numPr>
        <w:spacing w:after="49"/>
        <w:rPr>
          <w:rFonts w:asciiTheme="minorHAnsi" w:hAnsiTheme="minorHAnsi"/>
          <w:sz w:val="20"/>
          <w:szCs w:val="20"/>
        </w:rPr>
      </w:pPr>
      <w:r w:rsidRPr="00EA34F2">
        <w:rPr>
          <w:rFonts w:asciiTheme="minorHAnsi" w:hAnsiTheme="minorHAnsi"/>
          <w:sz w:val="20"/>
          <w:szCs w:val="20"/>
        </w:rPr>
        <w:t>Inability to find other forms of employment that provide the flexible working hours provided by the sex industry.</w:t>
      </w:r>
    </w:p>
    <w:p w14:paraId="4AD43645" w14:textId="77777777" w:rsidR="006427C8" w:rsidRPr="00EA34F2" w:rsidRDefault="006427C8" w:rsidP="00507D7F">
      <w:pPr>
        <w:pStyle w:val="Default"/>
        <w:numPr>
          <w:ilvl w:val="0"/>
          <w:numId w:val="17"/>
        </w:numPr>
        <w:spacing w:after="49"/>
        <w:rPr>
          <w:rFonts w:asciiTheme="minorHAnsi" w:hAnsiTheme="minorHAnsi"/>
          <w:sz w:val="20"/>
          <w:szCs w:val="20"/>
        </w:rPr>
      </w:pPr>
      <w:r w:rsidRPr="00EA34F2">
        <w:rPr>
          <w:rFonts w:asciiTheme="minorHAnsi" w:hAnsiTheme="minorHAnsi"/>
          <w:sz w:val="20"/>
          <w:szCs w:val="20"/>
        </w:rPr>
        <w:t>Lower wages in other forms of employment.</w:t>
      </w:r>
    </w:p>
    <w:p w14:paraId="4A32DF3D" w14:textId="77777777" w:rsidR="006427C8" w:rsidRPr="00EA34F2" w:rsidRDefault="006427C8" w:rsidP="00507D7F">
      <w:pPr>
        <w:pStyle w:val="Default"/>
        <w:numPr>
          <w:ilvl w:val="0"/>
          <w:numId w:val="17"/>
        </w:numPr>
        <w:spacing w:after="49"/>
        <w:rPr>
          <w:rFonts w:asciiTheme="minorHAnsi" w:hAnsiTheme="minorHAnsi"/>
          <w:sz w:val="20"/>
          <w:szCs w:val="20"/>
        </w:rPr>
      </w:pPr>
      <w:r w:rsidRPr="00EA34F2">
        <w:rPr>
          <w:rFonts w:asciiTheme="minorHAnsi" w:hAnsiTheme="minorHAnsi"/>
          <w:sz w:val="20"/>
          <w:szCs w:val="20"/>
        </w:rPr>
        <w:t>Having to pay for childcare due to changed working hours.</w:t>
      </w:r>
    </w:p>
    <w:p w14:paraId="1CAB0FC3" w14:textId="77777777" w:rsidR="006427C8" w:rsidRPr="00EA34F2" w:rsidRDefault="006427C8" w:rsidP="00507D7F">
      <w:pPr>
        <w:pStyle w:val="Default"/>
        <w:numPr>
          <w:ilvl w:val="0"/>
          <w:numId w:val="17"/>
        </w:numPr>
        <w:spacing w:after="49"/>
        <w:rPr>
          <w:rFonts w:asciiTheme="minorHAnsi" w:hAnsiTheme="minorHAnsi"/>
          <w:sz w:val="20"/>
          <w:szCs w:val="20"/>
        </w:rPr>
      </w:pPr>
      <w:r w:rsidRPr="00EA34F2">
        <w:rPr>
          <w:rFonts w:asciiTheme="minorHAnsi" w:hAnsiTheme="minorHAnsi"/>
          <w:sz w:val="20"/>
          <w:szCs w:val="20"/>
        </w:rPr>
        <w:t xml:space="preserve">Inability to access certain programs or services due to eligibility requirements such as visa restrictions. </w:t>
      </w:r>
    </w:p>
    <w:p w14:paraId="69887531" w14:textId="77777777" w:rsidR="006427C8" w:rsidRPr="00EA34F2" w:rsidRDefault="006427C8" w:rsidP="00507D7F">
      <w:pPr>
        <w:pStyle w:val="Default"/>
        <w:numPr>
          <w:ilvl w:val="0"/>
          <w:numId w:val="17"/>
        </w:numPr>
        <w:spacing w:after="49"/>
        <w:rPr>
          <w:rFonts w:asciiTheme="minorHAnsi" w:hAnsiTheme="minorHAnsi"/>
          <w:sz w:val="20"/>
          <w:szCs w:val="20"/>
        </w:rPr>
      </w:pPr>
      <w:r w:rsidRPr="00EA34F2">
        <w:rPr>
          <w:rFonts w:asciiTheme="minorHAnsi" w:hAnsiTheme="minorHAnsi"/>
          <w:sz w:val="20"/>
          <w:szCs w:val="20"/>
        </w:rPr>
        <w:t xml:space="preserve">Overarching stigma and discrimination which is still very prevalent, whether intentionally or due to a lack of awareness. </w:t>
      </w:r>
    </w:p>
    <w:p w14:paraId="3304D256" w14:textId="77777777" w:rsidR="006427C8" w:rsidRPr="00423495" w:rsidRDefault="006427C8" w:rsidP="006427C8">
      <w:pPr>
        <w:pStyle w:val="Default"/>
        <w:spacing w:after="49"/>
        <w:ind w:left="765"/>
        <w:rPr>
          <w:rFonts w:asciiTheme="minorHAnsi" w:hAnsiTheme="minorHAnsi"/>
          <w:sz w:val="22"/>
          <w:szCs w:val="22"/>
        </w:rPr>
      </w:pPr>
    </w:p>
    <w:p w14:paraId="5B05F88B" w14:textId="77777777" w:rsidR="006427C8" w:rsidRPr="00EA34F2" w:rsidRDefault="006427C8" w:rsidP="006427C8">
      <w:pPr>
        <w:pStyle w:val="Default"/>
        <w:rPr>
          <w:rFonts w:asciiTheme="minorHAnsi" w:hAnsiTheme="minorHAnsi"/>
          <w:sz w:val="20"/>
          <w:szCs w:val="20"/>
        </w:rPr>
      </w:pPr>
      <w:r w:rsidRPr="00EA34F2">
        <w:rPr>
          <w:rFonts w:asciiTheme="minorHAnsi" w:hAnsiTheme="minorHAnsi"/>
          <w:sz w:val="20"/>
          <w:szCs w:val="20"/>
        </w:rPr>
        <w:t xml:space="preserve">Women on temporary visas, including women trafficked, faced additional barriers: </w:t>
      </w:r>
    </w:p>
    <w:p w14:paraId="0F1CDB65" w14:textId="77777777" w:rsidR="006427C8" w:rsidRPr="00EA34F2" w:rsidRDefault="006427C8" w:rsidP="00507D7F">
      <w:pPr>
        <w:numPr>
          <w:ilvl w:val="0"/>
          <w:numId w:val="18"/>
        </w:numPr>
        <w:spacing w:before="0" w:after="0" w:line="240" w:lineRule="auto"/>
      </w:pPr>
      <w:r w:rsidRPr="00EA34F2">
        <w:t>Experiencing significant trauma and mental health issues.</w:t>
      </w:r>
    </w:p>
    <w:p w14:paraId="61195E92" w14:textId="77777777" w:rsidR="006427C8" w:rsidRPr="00EA34F2" w:rsidRDefault="006427C8" w:rsidP="00507D7F">
      <w:pPr>
        <w:numPr>
          <w:ilvl w:val="0"/>
          <w:numId w:val="18"/>
        </w:numPr>
        <w:spacing w:before="0" w:after="0" w:line="240" w:lineRule="auto"/>
      </w:pPr>
      <w:r w:rsidRPr="00EA34F2">
        <w:t>Language proficiency and cultural differences.</w:t>
      </w:r>
    </w:p>
    <w:p w14:paraId="254DFFAD" w14:textId="77777777" w:rsidR="006427C8" w:rsidRPr="00EA34F2" w:rsidRDefault="006427C8" w:rsidP="00507D7F">
      <w:pPr>
        <w:numPr>
          <w:ilvl w:val="0"/>
          <w:numId w:val="18"/>
        </w:numPr>
        <w:spacing w:before="0" w:after="0" w:line="240" w:lineRule="auto"/>
      </w:pPr>
      <w:r w:rsidRPr="00EA34F2">
        <w:t>Ineligibility to receive government supports such as Centrelink, higher education loan schemes and childcare subsidies.</w:t>
      </w:r>
    </w:p>
    <w:p w14:paraId="3C565442" w14:textId="77777777" w:rsidR="006427C8" w:rsidRPr="00EA34F2" w:rsidRDefault="006427C8" w:rsidP="00507D7F">
      <w:pPr>
        <w:numPr>
          <w:ilvl w:val="0"/>
          <w:numId w:val="18"/>
        </w:numPr>
        <w:spacing w:before="0" w:after="0" w:line="240" w:lineRule="auto"/>
      </w:pPr>
      <w:r w:rsidRPr="00EA34F2">
        <w:t>Lack of family o</w:t>
      </w:r>
      <w:r w:rsidR="00B60D98">
        <w:t>r</w:t>
      </w:r>
      <w:r w:rsidRPr="00EA34F2">
        <w:t xml:space="preserve"> social supports to assist them in the transition process. </w:t>
      </w:r>
    </w:p>
    <w:p w14:paraId="56EB3B98" w14:textId="77777777" w:rsidR="006427C8" w:rsidRDefault="006427C8" w:rsidP="006427C8">
      <w:pPr>
        <w:spacing w:before="0" w:after="0"/>
      </w:pPr>
    </w:p>
    <w:p w14:paraId="195A2B56" w14:textId="77777777" w:rsidR="006427C8" w:rsidRPr="00BA32BE" w:rsidRDefault="006427C8" w:rsidP="006427C8">
      <w:pPr>
        <w:spacing w:before="0" w:after="0"/>
      </w:pPr>
    </w:p>
    <w:p w14:paraId="333D320C" w14:textId="77777777" w:rsidR="006427C8" w:rsidRPr="00837516" w:rsidRDefault="006427C8" w:rsidP="006427C8">
      <w:pPr>
        <w:spacing w:before="0" w:after="0"/>
        <w:rPr>
          <w:b/>
          <w:sz w:val="22"/>
          <w:szCs w:val="22"/>
        </w:rPr>
      </w:pPr>
      <w:r w:rsidRPr="00837516">
        <w:rPr>
          <w:b/>
          <w:sz w:val="22"/>
          <w:szCs w:val="22"/>
        </w:rPr>
        <w:t>Gaps and Needs Identified</w:t>
      </w:r>
    </w:p>
    <w:p w14:paraId="4DB5CBDA" w14:textId="77777777" w:rsidR="006427C8" w:rsidRPr="00BA32BE" w:rsidRDefault="006427C8" w:rsidP="006427C8">
      <w:pPr>
        <w:pStyle w:val="Default"/>
        <w:rPr>
          <w:rFonts w:asciiTheme="minorHAnsi" w:hAnsiTheme="minorHAnsi"/>
          <w:sz w:val="22"/>
          <w:szCs w:val="22"/>
        </w:rPr>
      </w:pPr>
    </w:p>
    <w:p w14:paraId="525A4DB3" w14:textId="77777777" w:rsidR="006427C8" w:rsidRPr="00837516" w:rsidRDefault="006427C8" w:rsidP="00507D7F">
      <w:pPr>
        <w:pStyle w:val="Default"/>
        <w:numPr>
          <w:ilvl w:val="0"/>
          <w:numId w:val="19"/>
        </w:numPr>
        <w:rPr>
          <w:rFonts w:asciiTheme="minorHAnsi" w:hAnsiTheme="minorHAnsi"/>
          <w:sz w:val="20"/>
          <w:szCs w:val="20"/>
        </w:rPr>
      </w:pPr>
      <w:r w:rsidRPr="00837516">
        <w:rPr>
          <w:rFonts w:asciiTheme="minorHAnsi" w:hAnsiTheme="minorHAnsi"/>
          <w:sz w:val="20"/>
          <w:szCs w:val="20"/>
        </w:rPr>
        <w:t xml:space="preserve">Supported housing </w:t>
      </w:r>
    </w:p>
    <w:p w14:paraId="6D63AE42" w14:textId="77777777" w:rsidR="006427C8" w:rsidRPr="00837516" w:rsidRDefault="006427C8" w:rsidP="006427C8">
      <w:pPr>
        <w:spacing w:before="0" w:after="0"/>
      </w:pPr>
      <w:r w:rsidRPr="00837516">
        <w:t xml:space="preserve">Housing is a significant issue for many women with experience in the sex industry. There were 12 women engaged in the program who struggled to successfully engage in the program and maintain a transition from the industry due to housing insecurity, risk of homelessness and unaffordable housing. Compounding this were structural barriers which prevented women from being able to access Centrelink payments, housing and other support services. This impeded their ability to transition from the industry or maintain the transition. </w:t>
      </w:r>
    </w:p>
    <w:p w14:paraId="2420F8D6" w14:textId="5B8D2C11" w:rsidR="006427C8" w:rsidRDefault="006427C8" w:rsidP="006427C8">
      <w:pPr>
        <w:spacing w:before="0" w:after="0"/>
      </w:pPr>
    </w:p>
    <w:p w14:paraId="51E07A97" w14:textId="7D6F0495" w:rsidR="00ED5636" w:rsidRDefault="00ED5636" w:rsidP="006427C8">
      <w:pPr>
        <w:spacing w:before="0" w:after="0"/>
      </w:pPr>
    </w:p>
    <w:p w14:paraId="270FCAF5" w14:textId="77777777" w:rsidR="00ED5636" w:rsidRPr="00BA32BE" w:rsidRDefault="00ED5636" w:rsidP="006427C8">
      <w:pPr>
        <w:spacing w:before="0" w:after="0"/>
      </w:pPr>
    </w:p>
    <w:p w14:paraId="1FF70216" w14:textId="77777777" w:rsidR="006427C8" w:rsidRPr="00837516" w:rsidRDefault="006427C8" w:rsidP="00507D7F">
      <w:pPr>
        <w:pStyle w:val="Default"/>
        <w:numPr>
          <w:ilvl w:val="0"/>
          <w:numId w:val="19"/>
        </w:numPr>
        <w:rPr>
          <w:rFonts w:asciiTheme="minorHAnsi" w:hAnsiTheme="minorHAnsi"/>
          <w:sz w:val="20"/>
          <w:szCs w:val="20"/>
        </w:rPr>
      </w:pPr>
      <w:r w:rsidRPr="00837516">
        <w:rPr>
          <w:rFonts w:asciiTheme="minorHAnsi" w:hAnsiTheme="minorHAnsi"/>
          <w:sz w:val="20"/>
          <w:szCs w:val="20"/>
        </w:rPr>
        <w:lastRenderedPageBreak/>
        <w:t xml:space="preserve">Including Brokerage Funding </w:t>
      </w:r>
    </w:p>
    <w:p w14:paraId="6217BF63" w14:textId="77777777" w:rsidR="006427C8" w:rsidRPr="00837516" w:rsidRDefault="006427C8" w:rsidP="006427C8">
      <w:pPr>
        <w:pStyle w:val="Default"/>
        <w:rPr>
          <w:rFonts w:asciiTheme="minorHAnsi" w:hAnsiTheme="minorHAnsi"/>
          <w:sz w:val="20"/>
          <w:szCs w:val="20"/>
        </w:rPr>
      </w:pPr>
      <w:r w:rsidRPr="00837516">
        <w:rPr>
          <w:rFonts w:asciiTheme="minorHAnsi" w:hAnsiTheme="minorHAnsi"/>
          <w:sz w:val="20"/>
          <w:szCs w:val="20"/>
        </w:rPr>
        <w:t xml:space="preserve">A barrier for many women to engage, or make a sustainable transition was financial constraints. From lack of funds for a myki card to travel to appointments, to course training fees to undertake a specific course that would develop their skills and capabilities.  Any future program should include brokerage funding to support individual client needs. </w:t>
      </w:r>
    </w:p>
    <w:p w14:paraId="4416180D" w14:textId="77777777" w:rsidR="006427C8" w:rsidRDefault="006427C8" w:rsidP="006427C8">
      <w:pPr>
        <w:pStyle w:val="Default"/>
        <w:ind w:left="720"/>
        <w:rPr>
          <w:rFonts w:asciiTheme="minorHAnsi" w:hAnsiTheme="minorHAnsi"/>
          <w:sz w:val="22"/>
          <w:szCs w:val="22"/>
        </w:rPr>
      </w:pPr>
    </w:p>
    <w:p w14:paraId="1EA57175" w14:textId="77777777" w:rsidR="006427C8" w:rsidRPr="00837516" w:rsidRDefault="006427C8" w:rsidP="00507D7F">
      <w:pPr>
        <w:pStyle w:val="Default"/>
        <w:numPr>
          <w:ilvl w:val="0"/>
          <w:numId w:val="19"/>
        </w:numPr>
        <w:rPr>
          <w:rFonts w:asciiTheme="minorHAnsi" w:hAnsiTheme="minorHAnsi"/>
          <w:sz w:val="20"/>
          <w:szCs w:val="20"/>
        </w:rPr>
      </w:pPr>
      <w:r w:rsidRPr="00837516">
        <w:rPr>
          <w:rFonts w:asciiTheme="minorHAnsi" w:hAnsiTheme="minorHAnsi"/>
          <w:sz w:val="20"/>
          <w:szCs w:val="20"/>
        </w:rPr>
        <w:t xml:space="preserve">Further research on the cycle of transitioning </w:t>
      </w:r>
    </w:p>
    <w:p w14:paraId="4BFE5AF6" w14:textId="77777777" w:rsidR="006427C8" w:rsidRPr="00837516" w:rsidRDefault="006427C8" w:rsidP="006427C8">
      <w:pPr>
        <w:spacing w:before="0" w:after="0"/>
      </w:pPr>
      <w:r w:rsidRPr="00837516">
        <w:t>There is very little research available about the cycle of transitioning for women in the sex industry. Research that is currently available is generally focused on women involved in street-based work, rather than brothel based or the informal sector. In addition to this, longitudinal research on women who have transitioned from the industry needs to be undertaken. As observed in this program, as</w:t>
      </w:r>
      <w:r w:rsidRPr="00BA32BE">
        <w:t xml:space="preserve"> </w:t>
      </w:r>
      <w:r w:rsidRPr="00837516">
        <w:t xml:space="preserve">women move further away from the industry, they begin to understand their experience of being in the industry differently. Longitudinal research would assist in understanding the needs of women involved in the sex industry in Australia. </w:t>
      </w:r>
    </w:p>
    <w:p w14:paraId="77F477D0" w14:textId="77777777" w:rsidR="006427C8" w:rsidRPr="00BA32BE" w:rsidRDefault="006427C8" w:rsidP="006427C8">
      <w:pPr>
        <w:pStyle w:val="Default"/>
        <w:rPr>
          <w:rFonts w:asciiTheme="minorHAnsi" w:hAnsiTheme="minorHAnsi"/>
          <w:sz w:val="22"/>
          <w:szCs w:val="22"/>
        </w:rPr>
      </w:pPr>
    </w:p>
    <w:p w14:paraId="78A56EB4" w14:textId="77777777" w:rsidR="006427C8" w:rsidRPr="00837516" w:rsidRDefault="006427C8" w:rsidP="00507D7F">
      <w:pPr>
        <w:pStyle w:val="Default"/>
        <w:numPr>
          <w:ilvl w:val="0"/>
          <w:numId w:val="19"/>
        </w:numPr>
        <w:rPr>
          <w:rFonts w:asciiTheme="minorHAnsi" w:hAnsiTheme="minorHAnsi"/>
          <w:sz w:val="20"/>
          <w:szCs w:val="20"/>
        </w:rPr>
      </w:pPr>
      <w:r w:rsidRPr="00837516">
        <w:rPr>
          <w:rFonts w:asciiTheme="minorHAnsi" w:hAnsiTheme="minorHAnsi"/>
          <w:sz w:val="20"/>
          <w:szCs w:val="20"/>
        </w:rPr>
        <w:t xml:space="preserve">Embedding Evaluation of Women’s Wellbeing </w:t>
      </w:r>
    </w:p>
    <w:p w14:paraId="7D94F13D" w14:textId="77777777" w:rsidR="006427C8" w:rsidRPr="00BA32BE" w:rsidRDefault="006427C8" w:rsidP="006427C8">
      <w:pPr>
        <w:spacing w:before="0" w:after="0"/>
      </w:pPr>
      <w:r w:rsidRPr="00BA32BE">
        <w:t xml:space="preserve">An evidenced informed evaluation or assessment tool to measure </w:t>
      </w:r>
      <w:r>
        <w:t>client</w:t>
      </w:r>
      <w:r w:rsidRPr="00BA32BE">
        <w:t xml:space="preserve"> health and wellbeing</w:t>
      </w:r>
      <w:r>
        <w:t xml:space="preserve"> outcomes should be </w:t>
      </w:r>
      <w:r w:rsidRPr="00BA32BE">
        <w:t xml:space="preserve">embedded </w:t>
      </w:r>
      <w:r>
        <w:t xml:space="preserve">in any future program. </w:t>
      </w:r>
    </w:p>
    <w:p w14:paraId="55F7A91F" w14:textId="77777777" w:rsidR="006427C8" w:rsidRPr="00BA32BE" w:rsidRDefault="006427C8" w:rsidP="006427C8">
      <w:pPr>
        <w:spacing w:before="0" w:after="0"/>
      </w:pPr>
    </w:p>
    <w:p w14:paraId="191FDCC3" w14:textId="77777777" w:rsidR="00211286" w:rsidRDefault="00211286" w:rsidP="00ED469F"/>
    <w:p w14:paraId="7664D7CA" w14:textId="77777777" w:rsidR="00E64E23" w:rsidRDefault="00E64E23" w:rsidP="00ED469F"/>
    <w:p w14:paraId="15B74E01" w14:textId="77777777" w:rsidR="00E64E23" w:rsidRPr="000B6DD6" w:rsidRDefault="00E64E23" w:rsidP="00ED469F"/>
    <w:tbl>
      <w:tblPr>
        <w:tblStyle w:val="DTFtexttable"/>
        <w:tblW w:w="9147" w:type="dxa"/>
        <w:tblLayout w:type="fixed"/>
        <w:tblLook w:val="0600" w:firstRow="0" w:lastRow="0" w:firstColumn="0" w:lastColumn="0" w:noHBand="1" w:noVBand="1"/>
      </w:tblPr>
      <w:tblGrid>
        <w:gridCol w:w="9147"/>
      </w:tblGrid>
      <w:tr w:rsidR="0086050C" w:rsidRPr="000F161E" w14:paraId="6ED46BA2" w14:textId="77777777" w:rsidTr="009A7857">
        <w:trPr>
          <w:trHeight w:val="468"/>
        </w:trPr>
        <w:tc>
          <w:tcPr>
            <w:tcW w:w="9147" w:type="dxa"/>
            <w:tcBorders>
              <w:top w:val="single" w:sz="12" w:space="0" w:color="0063A6" w:themeColor="accent1"/>
              <w:bottom w:val="single" w:sz="12" w:space="0" w:color="0063A6" w:themeColor="accent1"/>
            </w:tcBorders>
          </w:tcPr>
          <w:p w14:paraId="34384C50" w14:textId="77777777" w:rsidR="0086050C" w:rsidRPr="0024782C" w:rsidRDefault="0086050C" w:rsidP="009A7857">
            <w:r w:rsidRPr="007B3B66">
              <w:t xml:space="preserve">Disclaimer: The information above is provided by the </w:t>
            </w:r>
            <w:r w:rsidRPr="006D3C01">
              <w:t xml:space="preserve">Department of </w:t>
            </w:r>
            <w:r>
              <w:t>Health and Human Services.</w:t>
            </w:r>
          </w:p>
        </w:tc>
      </w:tr>
      <w:bookmarkEnd w:id="0"/>
    </w:tbl>
    <w:p w14:paraId="66320622" w14:textId="77777777" w:rsidR="00EE52D3" w:rsidRDefault="00EE52D3" w:rsidP="00104BEA">
      <w:pPr>
        <w:pStyle w:val="Heading2"/>
      </w:pPr>
    </w:p>
    <w:p w14:paraId="28222FED" w14:textId="77777777" w:rsidR="00E306CC" w:rsidRPr="00017DB9" w:rsidRDefault="00017DB9" w:rsidP="00017DB9">
      <w:pPr>
        <w:spacing w:before="0" w:after="200"/>
        <w:rPr>
          <w:rFonts w:asciiTheme="majorHAnsi" w:eastAsiaTheme="majorEastAsia" w:hAnsiTheme="majorHAnsi" w:cstheme="majorBidi"/>
          <w:b/>
          <w:bCs/>
          <w:color w:val="0063A6" w:themeColor="accent1"/>
          <w:sz w:val="28"/>
          <w:szCs w:val="26"/>
        </w:rPr>
      </w:pPr>
      <w:bookmarkStart w:id="10" w:name="_Toc23152887"/>
      <w:r>
        <w:br w:type="page"/>
      </w:r>
    </w:p>
    <w:p w14:paraId="42956E50" w14:textId="77777777" w:rsidR="00104BEA" w:rsidRDefault="00104BEA" w:rsidP="00104BEA">
      <w:pPr>
        <w:pStyle w:val="Heading2"/>
      </w:pPr>
      <w:r>
        <w:lastRenderedPageBreak/>
        <w:t>St Michael’s Church Heating System Replacement</w:t>
      </w:r>
      <w:bookmarkEnd w:id="10"/>
    </w:p>
    <w:p w14:paraId="79B5DD62" w14:textId="77777777" w:rsidR="009A7857" w:rsidRDefault="009A7857" w:rsidP="00ED469F">
      <w:r>
        <w:t>This project has replaced the 75 year old heating system at the St Michael’s Church</w:t>
      </w:r>
      <w:r w:rsidR="00B60D98">
        <w:t xml:space="preserve"> in</w:t>
      </w:r>
      <w:r>
        <w:t xml:space="preserve"> Kalorama to provide a more efficient, safe and reliable heating system for all those visiting the Church. </w:t>
      </w:r>
    </w:p>
    <w:p w14:paraId="50FAEF23" w14:textId="77777777" w:rsidR="00104BEA" w:rsidRDefault="009A7857" w:rsidP="00ED469F">
      <w:r>
        <w:t>All the project works below were completed on time and</w:t>
      </w:r>
      <w:r w:rsidR="005406E4">
        <w:t xml:space="preserve"> delivered under budget: </w:t>
      </w:r>
    </w:p>
    <w:p w14:paraId="45B4F957" w14:textId="77777777" w:rsidR="005406E4" w:rsidRDefault="005406E4" w:rsidP="00507D7F">
      <w:pPr>
        <w:pStyle w:val="ListParagraph"/>
        <w:numPr>
          <w:ilvl w:val="0"/>
          <w:numId w:val="20"/>
        </w:numPr>
      </w:pPr>
      <w:r>
        <w:t xml:space="preserve">electrical work under the Church to install </w:t>
      </w:r>
      <w:r w:rsidR="00B60D98">
        <w:t xml:space="preserve">an </w:t>
      </w:r>
      <w:r>
        <w:t>outlet for Boiler ignition;</w:t>
      </w:r>
    </w:p>
    <w:p w14:paraId="4ACE6076" w14:textId="77777777" w:rsidR="005406E4" w:rsidRDefault="005406E4" w:rsidP="00507D7F">
      <w:pPr>
        <w:pStyle w:val="ListParagraph"/>
        <w:numPr>
          <w:ilvl w:val="0"/>
          <w:numId w:val="20"/>
        </w:numPr>
      </w:pPr>
      <w:r>
        <w:t>excavation of trenches to allow new gas and water lines to be laid under the Church and laying of new gas and water lines;</w:t>
      </w:r>
    </w:p>
    <w:p w14:paraId="6A57713F" w14:textId="77777777" w:rsidR="005406E4" w:rsidRDefault="005406E4" w:rsidP="00507D7F">
      <w:pPr>
        <w:pStyle w:val="ListParagraph"/>
        <w:numPr>
          <w:ilvl w:val="0"/>
          <w:numId w:val="20"/>
        </w:numPr>
      </w:pPr>
      <w:r>
        <w:t xml:space="preserve">installation of floor hydronic heating system; and </w:t>
      </w:r>
    </w:p>
    <w:p w14:paraId="37A06AAF" w14:textId="77777777" w:rsidR="005406E4" w:rsidRDefault="005406E4" w:rsidP="00507D7F">
      <w:pPr>
        <w:pStyle w:val="ListParagraph"/>
        <w:numPr>
          <w:ilvl w:val="0"/>
          <w:numId w:val="20"/>
        </w:numPr>
      </w:pPr>
      <w:r>
        <w:t>installation of insulation over the floor hydronic heating system.</w:t>
      </w:r>
    </w:p>
    <w:p w14:paraId="20298B86" w14:textId="77777777" w:rsidR="008121DC" w:rsidRDefault="008121DC" w:rsidP="008121DC">
      <w:pPr>
        <w:pStyle w:val="ListParagraph"/>
        <w:ind w:left="360"/>
      </w:pPr>
    </w:p>
    <w:p w14:paraId="74DA663F" w14:textId="77777777" w:rsidR="008121DC" w:rsidRPr="005406E4" w:rsidRDefault="008121DC" w:rsidP="008121DC">
      <w:pPr>
        <w:pStyle w:val="ListParagraph"/>
        <w:ind w:left="360"/>
      </w:pPr>
    </w:p>
    <w:tbl>
      <w:tblPr>
        <w:tblStyle w:val="DTFtexttable"/>
        <w:tblW w:w="9147" w:type="dxa"/>
        <w:tblLayout w:type="fixed"/>
        <w:tblLook w:val="0600" w:firstRow="0" w:lastRow="0" w:firstColumn="0" w:lastColumn="0" w:noHBand="1" w:noVBand="1"/>
      </w:tblPr>
      <w:tblGrid>
        <w:gridCol w:w="9147"/>
      </w:tblGrid>
      <w:tr w:rsidR="00104BEA" w:rsidRPr="000F161E" w14:paraId="5EBC9BFB" w14:textId="77777777" w:rsidTr="009A7857">
        <w:trPr>
          <w:trHeight w:val="468"/>
        </w:trPr>
        <w:tc>
          <w:tcPr>
            <w:tcW w:w="9147" w:type="dxa"/>
            <w:tcBorders>
              <w:top w:val="single" w:sz="12" w:space="0" w:color="0063A6" w:themeColor="accent1"/>
              <w:bottom w:val="single" w:sz="12" w:space="0" w:color="0063A6" w:themeColor="accent1"/>
            </w:tcBorders>
          </w:tcPr>
          <w:p w14:paraId="79918588" w14:textId="77777777" w:rsidR="00104BEA" w:rsidRPr="0024782C" w:rsidRDefault="00104BEA" w:rsidP="009A7857">
            <w:r w:rsidRPr="007B3B66">
              <w:t xml:space="preserve">Disclaimer: The information above is provided by the </w:t>
            </w:r>
            <w:r w:rsidRPr="006D3C01">
              <w:t>Department of</w:t>
            </w:r>
            <w:r w:rsidR="009A7857">
              <w:t xml:space="preserve"> Premier and Cabinet</w:t>
            </w:r>
            <w:r>
              <w:t>.</w:t>
            </w:r>
          </w:p>
        </w:tc>
      </w:tr>
    </w:tbl>
    <w:p w14:paraId="04B8C37B" w14:textId="77777777" w:rsidR="008121DC" w:rsidRDefault="008121DC" w:rsidP="00104BEA">
      <w:pPr>
        <w:pStyle w:val="Heading2"/>
      </w:pPr>
      <w:bookmarkStart w:id="11" w:name="_Toc23152888"/>
    </w:p>
    <w:p w14:paraId="3F2FEA40" w14:textId="77777777" w:rsidR="00104BEA" w:rsidRDefault="00104BEA" w:rsidP="00104BEA">
      <w:pPr>
        <w:pStyle w:val="Heading2"/>
      </w:pPr>
      <w:r>
        <w:t>2019 Midsumma Pride March</w:t>
      </w:r>
      <w:bookmarkEnd w:id="11"/>
    </w:p>
    <w:p w14:paraId="2C3A654E" w14:textId="77777777" w:rsidR="00FF5097" w:rsidRDefault="00CE3949" w:rsidP="00FF5097">
      <w:r>
        <w:t xml:space="preserve">The </w:t>
      </w:r>
      <w:r w:rsidR="00FF5097" w:rsidRPr="00FF5097">
        <w:t>Midsumma Festival Inc is a not for profit organisation registered with the Australian Charities and not-for-profits Commission.</w:t>
      </w:r>
    </w:p>
    <w:p w14:paraId="574D22D2" w14:textId="77777777" w:rsidR="00FF5097" w:rsidRDefault="00FF5097" w:rsidP="00FF5097">
      <w:r w:rsidRPr="00FF5097">
        <w:t xml:space="preserve">Midsumma Pride March 2019 is an important event for </w:t>
      </w:r>
      <w:r w:rsidR="00116AF6">
        <w:t xml:space="preserve">Lesbian, Gay, Bisexual, Transgender and Intersex </w:t>
      </w:r>
      <w:r w:rsidR="00364005">
        <w:t xml:space="preserve">and Questioning </w:t>
      </w:r>
      <w:r w:rsidR="00116AF6">
        <w:t>(</w:t>
      </w:r>
      <w:r w:rsidRPr="00FF5097">
        <w:t>LGBTIQ</w:t>
      </w:r>
      <w:r w:rsidR="00364005">
        <w:t>)</w:t>
      </w:r>
      <w:r w:rsidRPr="00FF5097">
        <w:t xml:space="preserve"> communities and their allies and is vital to </w:t>
      </w:r>
      <w:r w:rsidR="00B60D98">
        <w:t xml:space="preserve">the </w:t>
      </w:r>
      <w:r w:rsidRPr="00FF5097">
        <w:t>expression of LGBTIQ culture in Victoria.</w:t>
      </w:r>
    </w:p>
    <w:p w14:paraId="453DC90D" w14:textId="77777777" w:rsidR="00104BEA" w:rsidRDefault="00FF5097" w:rsidP="00ED469F">
      <w:r>
        <w:t xml:space="preserve">CSF funding </w:t>
      </w:r>
      <w:r w:rsidRPr="00FF5097">
        <w:t>was provided to assist Midsumma Festival Inc with additional security costs associated with operating the 2019 Midsumma Pride March</w:t>
      </w:r>
      <w:r>
        <w:t>,</w:t>
      </w:r>
      <w:r w:rsidRPr="00FF5097">
        <w:t xml:space="preserve"> in response to Victoria Police’s call for extra security due to Melbourne security incidents in 2017 and 2018. </w:t>
      </w:r>
    </w:p>
    <w:p w14:paraId="6E56CDBD" w14:textId="77777777" w:rsidR="00AC3009" w:rsidRPr="000B6DD6" w:rsidRDefault="00AC3009" w:rsidP="00ED469F"/>
    <w:tbl>
      <w:tblPr>
        <w:tblStyle w:val="DTFtexttable"/>
        <w:tblW w:w="9147" w:type="dxa"/>
        <w:tblLayout w:type="fixed"/>
        <w:tblLook w:val="0600" w:firstRow="0" w:lastRow="0" w:firstColumn="0" w:lastColumn="0" w:noHBand="1" w:noVBand="1"/>
      </w:tblPr>
      <w:tblGrid>
        <w:gridCol w:w="9147"/>
      </w:tblGrid>
      <w:tr w:rsidR="00104BEA" w:rsidRPr="000F161E" w14:paraId="431F4E96" w14:textId="77777777" w:rsidTr="009A7857">
        <w:trPr>
          <w:trHeight w:val="468"/>
        </w:trPr>
        <w:tc>
          <w:tcPr>
            <w:tcW w:w="9147" w:type="dxa"/>
            <w:tcBorders>
              <w:top w:val="single" w:sz="12" w:space="0" w:color="0063A6" w:themeColor="accent1"/>
              <w:bottom w:val="single" w:sz="12" w:space="0" w:color="0063A6" w:themeColor="accent1"/>
            </w:tcBorders>
          </w:tcPr>
          <w:p w14:paraId="131FB995" w14:textId="77777777" w:rsidR="00104BEA" w:rsidRPr="0024782C" w:rsidRDefault="00104BEA" w:rsidP="009A7857">
            <w:r w:rsidRPr="007B3B66">
              <w:t xml:space="preserve">Disclaimer: The information above is provided by the </w:t>
            </w:r>
            <w:r w:rsidRPr="006D3C01">
              <w:t xml:space="preserve">Department of </w:t>
            </w:r>
            <w:r w:rsidR="00FF5097">
              <w:t>Premier and Cabinet</w:t>
            </w:r>
            <w:r>
              <w:t>.</w:t>
            </w:r>
          </w:p>
        </w:tc>
      </w:tr>
    </w:tbl>
    <w:p w14:paraId="2316B8F2" w14:textId="77777777" w:rsidR="00104BEA" w:rsidRDefault="00104BEA" w:rsidP="00104BEA">
      <w:pPr>
        <w:pStyle w:val="Heading2"/>
      </w:pPr>
    </w:p>
    <w:p w14:paraId="39C1D755" w14:textId="77777777" w:rsidR="00F47BD4" w:rsidRDefault="00F47BD4" w:rsidP="0049468D">
      <w:pPr>
        <w:spacing w:before="0" w:after="200"/>
      </w:pPr>
    </w:p>
    <w:sectPr w:rsidR="00F47BD4" w:rsidSect="00A327CF">
      <w:footerReference w:type="default" r:id="rId27"/>
      <w:type w:val="oddPage"/>
      <w:pgSz w:w="11906" w:h="16838" w:code="9"/>
      <w:pgMar w:top="1886" w:right="1440" w:bottom="907"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032FF" w14:textId="77777777" w:rsidR="00EF5F0D" w:rsidRDefault="00EF5F0D" w:rsidP="002D711A">
      <w:pPr>
        <w:spacing w:after="0" w:line="240" w:lineRule="auto"/>
      </w:pPr>
      <w:r>
        <w:separator/>
      </w:r>
    </w:p>
  </w:endnote>
  <w:endnote w:type="continuationSeparator" w:id="0">
    <w:p w14:paraId="671B1B44" w14:textId="77777777" w:rsidR="00EF5F0D" w:rsidRDefault="00EF5F0D"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F4E2" w14:textId="77777777" w:rsidR="000E35E5" w:rsidRDefault="000E3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5A856" w14:textId="6A048DB2" w:rsidR="009A7857" w:rsidRDefault="009A7857" w:rsidP="004669E3">
    <w:pPr>
      <w:pStyle w:val="Spacer"/>
    </w:pPr>
  </w:p>
  <w:p w14:paraId="6997CFB8" w14:textId="77777777" w:rsidR="009A7857" w:rsidRPr="00C022F9" w:rsidRDefault="009A7857" w:rsidP="0041689E">
    <w:pPr>
      <w:pStyle w:val="Footer"/>
    </w:pPr>
    <w:r>
      <w:rPr>
        <w:b/>
        <w:noProof w:val="0"/>
        <w:color w:val="0063A6" w:themeColor="accent1"/>
      </w:rPr>
      <w:fldChar w:fldCharType="begin"/>
    </w:r>
    <w:r>
      <w:rPr>
        <w:b/>
        <w:noProof w:val="0"/>
        <w:color w:val="0063A6" w:themeColor="accent1"/>
      </w:rPr>
      <w:instrText xml:space="preserve"> STYLEREF  Title \l </w:instrText>
    </w:r>
    <w:r>
      <w:rPr>
        <w:b/>
        <w:noProof w:val="0"/>
        <w:color w:val="0063A6" w:themeColor="accent1"/>
      </w:rPr>
      <w:fldChar w:fldCharType="separate"/>
    </w:r>
    <w:r w:rsidR="00590194">
      <w:rPr>
        <w:b/>
        <w:color w:val="0063A6" w:themeColor="accent1"/>
      </w:rPr>
      <w:t>Community Support Fund</w:t>
    </w:r>
    <w:r>
      <w:rPr>
        <w:b/>
        <w:noProof w:val="0"/>
        <w:color w:val="0063A6" w:themeColor="accent1"/>
      </w:rPr>
      <w:fldChar w:fldCharType="end"/>
    </w: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ii</w:t>
    </w:r>
    <w:r w:rsidRPr="00DE60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F1FF" w14:textId="5366480E" w:rsidR="009A7857" w:rsidRDefault="009A7857" w:rsidP="00A327CF">
    <w:pPr>
      <w:pStyle w:val="Spacer"/>
    </w:pPr>
  </w:p>
  <w:p w14:paraId="5FA7783C" w14:textId="349BB038" w:rsidR="009A7857" w:rsidRPr="00C022F9" w:rsidRDefault="009A7857" w:rsidP="00A327CF">
    <w:pPr>
      <w:pStyle w:val="Footer"/>
    </w:pPr>
    <w:r>
      <w:rPr>
        <w:b/>
        <w:noProof w:val="0"/>
        <w:color w:val="0063A6" w:themeColor="accent1"/>
      </w:rPr>
      <w:fldChar w:fldCharType="begin"/>
    </w:r>
    <w:r>
      <w:rPr>
        <w:b/>
        <w:noProof w:val="0"/>
        <w:color w:val="0063A6" w:themeColor="accent1"/>
      </w:rPr>
      <w:instrText xml:space="preserve"> STYLEREF  Title </w:instrText>
    </w:r>
    <w:r>
      <w:rPr>
        <w:b/>
        <w:noProof w:val="0"/>
        <w:color w:val="0063A6" w:themeColor="accent1"/>
      </w:rPr>
      <w:fldChar w:fldCharType="separate"/>
    </w:r>
    <w:r w:rsidR="000E35E5">
      <w:rPr>
        <w:b/>
        <w:color w:val="0063A6" w:themeColor="accent1"/>
      </w:rPr>
      <w:t>Community Support Fund</w:t>
    </w:r>
    <w:r>
      <w:rPr>
        <w:b/>
        <w:noProof w:val="0"/>
        <w:color w:val="0063A6" w:themeColor="accent1"/>
      </w:rPr>
      <w:fldChar w:fldCharType="end"/>
    </w: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i</w:t>
    </w:r>
    <w:r w:rsidRPr="00DE60CC">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B000" w14:textId="033EB187" w:rsidR="009A7857" w:rsidRDefault="009A7857" w:rsidP="004669E3">
    <w:pPr>
      <w:pStyle w:val="Spacer"/>
    </w:pPr>
  </w:p>
  <w:p w14:paraId="43E0EA35" w14:textId="4E1DF4CA" w:rsidR="009A7857" w:rsidRPr="00C022F9" w:rsidRDefault="009A7857" w:rsidP="0041689E">
    <w:pPr>
      <w:pStyle w:val="Footer"/>
    </w:pPr>
    <w:r>
      <w:rPr>
        <w:b/>
        <w:noProof w:val="0"/>
        <w:color w:val="0063A6" w:themeColor="accent1"/>
      </w:rPr>
      <w:fldChar w:fldCharType="begin"/>
    </w:r>
    <w:r>
      <w:rPr>
        <w:b/>
        <w:noProof w:val="0"/>
        <w:color w:val="0063A6" w:themeColor="accent1"/>
      </w:rPr>
      <w:instrText xml:space="preserve"> STYLEREF  Title </w:instrText>
    </w:r>
    <w:r>
      <w:rPr>
        <w:b/>
        <w:noProof w:val="0"/>
        <w:color w:val="0063A6" w:themeColor="accent1"/>
      </w:rPr>
      <w:fldChar w:fldCharType="separate"/>
    </w:r>
    <w:r w:rsidR="000E35E5">
      <w:rPr>
        <w:b/>
        <w:color w:val="0063A6" w:themeColor="accent1"/>
      </w:rPr>
      <w:t>Community Support Fund</w:t>
    </w:r>
    <w:r>
      <w:rPr>
        <w:b/>
        <w:noProof w:val="0"/>
        <w:color w:val="0063A6" w:themeColor="accent1"/>
      </w:rPr>
      <w:fldChar w:fldCharType="end"/>
    </w:r>
    <w: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11</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DF8AD" w14:textId="77777777" w:rsidR="00EF5F0D" w:rsidRDefault="00EF5F0D" w:rsidP="002D711A">
      <w:pPr>
        <w:spacing w:after="0" w:line="240" w:lineRule="auto"/>
      </w:pPr>
      <w:r>
        <w:separator/>
      </w:r>
    </w:p>
  </w:footnote>
  <w:footnote w:type="continuationSeparator" w:id="0">
    <w:p w14:paraId="25B1031F" w14:textId="77777777" w:rsidR="00EF5F0D" w:rsidRDefault="00EF5F0D" w:rsidP="002D7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880B" w14:textId="77777777" w:rsidR="000E35E5" w:rsidRDefault="000E3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D7E4" w14:textId="77777777" w:rsidR="009A7857" w:rsidRDefault="009A7857">
    <w:pPr>
      <w:pStyle w:val="Header"/>
    </w:pPr>
    <w:r w:rsidRPr="00856840">
      <w:rPr>
        <w:noProof/>
      </w:rPr>
      <w:drawing>
        <wp:anchor distT="0" distB="0" distL="114300" distR="114300" simplePos="0" relativeHeight="251669504" behindDoc="0" locked="0" layoutInCell="1" allowOverlap="1" wp14:anchorId="3683E649" wp14:editId="7D2657E8">
          <wp:simplePos x="0" y="0"/>
          <wp:positionH relativeFrom="column">
            <wp:posOffset>-319405</wp:posOffset>
          </wp:positionH>
          <wp:positionV relativeFrom="page">
            <wp:posOffset>259864</wp:posOffset>
          </wp:positionV>
          <wp:extent cx="1380490" cy="411480"/>
          <wp:effectExtent l="0" t="0" r="0" b="762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sidRPr="00856840">
      <w:rPr>
        <w:noProof/>
      </w:rPr>
      <w:drawing>
        <wp:anchor distT="0" distB="0" distL="114300" distR="114300" simplePos="0" relativeHeight="251656192" behindDoc="1" locked="0" layoutInCell="1" allowOverlap="1" wp14:anchorId="430753DF" wp14:editId="0B295DC5">
          <wp:simplePos x="0" y="0"/>
          <wp:positionH relativeFrom="column">
            <wp:posOffset>-914400</wp:posOffset>
          </wp:positionH>
          <wp:positionV relativeFrom="page">
            <wp:posOffset>131198</wp:posOffset>
          </wp:positionV>
          <wp:extent cx="7589520" cy="740410"/>
          <wp:effectExtent l="0" t="0" r="0" b="2540"/>
          <wp:wrapNone/>
          <wp:docPr id="106"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B67B4" w14:textId="77777777" w:rsidR="009A7857" w:rsidRPr="003E46A8" w:rsidRDefault="009A7857" w:rsidP="003E46A8">
    <w:pPr>
      <w:pStyle w:val="Header"/>
      <w:jc w:val="right"/>
      <w:rPr>
        <w:b/>
        <w:color w:val="FFFFFF" w:themeColor="background1"/>
      </w:rPr>
    </w:pPr>
  </w:p>
  <w:p w14:paraId="270663B2" w14:textId="77777777" w:rsidR="009A7857" w:rsidRPr="00223870" w:rsidRDefault="009A7857" w:rsidP="00223870">
    <w:r w:rsidRPr="00223870">
      <w:rPr>
        <w:noProof/>
      </w:rPr>
      <w:drawing>
        <wp:anchor distT="0" distB="0" distL="114300" distR="114300" simplePos="0" relativeHeight="251663360" behindDoc="0" locked="0" layoutInCell="1" allowOverlap="1" wp14:anchorId="1AE1C0BE" wp14:editId="61ABE84D">
          <wp:simplePos x="0" y="0"/>
          <wp:positionH relativeFrom="column">
            <wp:posOffset>-319405</wp:posOffset>
          </wp:positionH>
          <wp:positionV relativeFrom="page">
            <wp:posOffset>299085</wp:posOffset>
          </wp:positionV>
          <wp:extent cx="1380490" cy="411480"/>
          <wp:effectExtent l="0" t="0" r="0" b="762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sidRPr="00223870">
      <w:rPr>
        <w:noProof/>
      </w:rPr>
      <w:drawing>
        <wp:anchor distT="0" distB="0" distL="114300" distR="114300" simplePos="0" relativeHeight="251651072" behindDoc="1" locked="0" layoutInCell="1" allowOverlap="1" wp14:anchorId="1AFBC36B" wp14:editId="4784937F">
          <wp:simplePos x="0" y="0"/>
          <wp:positionH relativeFrom="column">
            <wp:posOffset>-914400</wp:posOffset>
          </wp:positionH>
          <wp:positionV relativeFrom="page">
            <wp:posOffset>123825</wp:posOffset>
          </wp:positionV>
          <wp:extent cx="7589520" cy="740410"/>
          <wp:effectExtent l="0" t="0" r="0" b="2540"/>
          <wp:wrapNone/>
          <wp:docPr id="10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9EA2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70AB0"/>
    <w:multiLevelType w:val="hybridMultilevel"/>
    <w:tmpl w:val="61D6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0577BD"/>
    <w:multiLevelType w:val="hybridMultilevel"/>
    <w:tmpl w:val="C2A6E83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08357D63"/>
    <w:multiLevelType w:val="hybridMultilevel"/>
    <w:tmpl w:val="3CB8C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A022DE"/>
    <w:multiLevelType w:val="hybridMultilevel"/>
    <w:tmpl w:val="8C0C2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82CB5"/>
    <w:multiLevelType w:val="hybridMultilevel"/>
    <w:tmpl w:val="B852B00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7900D5"/>
    <w:multiLevelType w:val="hybridMultilevel"/>
    <w:tmpl w:val="29502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204B39"/>
    <w:multiLevelType w:val="hybridMultilevel"/>
    <w:tmpl w:val="34305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DE677B"/>
    <w:multiLevelType w:val="hybridMultilevel"/>
    <w:tmpl w:val="7F789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A1349CD"/>
    <w:multiLevelType w:val="hybridMultilevel"/>
    <w:tmpl w:val="15BAC54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363C5E0E"/>
    <w:multiLevelType w:val="hybridMultilevel"/>
    <w:tmpl w:val="0E868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3" w15:restartNumberingAfterBreak="0">
    <w:nsid w:val="4AF850D1"/>
    <w:multiLevelType w:val="hybridMultilevel"/>
    <w:tmpl w:val="7032A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CC6896"/>
    <w:multiLevelType w:val="hybridMultilevel"/>
    <w:tmpl w:val="2946D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18D48B6"/>
    <w:multiLevelType w:val="hybridMultilevel"/>
    <w:tmpl w:val="85548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70D646D"/>
    <w:multiLevelType w:val="hybridMultilevel"/>
    <w:tmpl w:val="C9C29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5914BB"/>
    <w:multiLevelType w:val="hybridMultilevel"/>
    <w:tmpl w:val="D6BEE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365B6C"/>
    <w:multiLevelType w:val="hybridMultilevel"/>
    <w:tmpl w:val="9E082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043046"/>
    <w:multiLevelType w:val="hybridMultilevel"/>
    <w:tmpl w:val="3BA45FB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68682A05"/>
    <w:multiLevelType w:val="hybridMultilevel"/>
    <w:tmpl w:val="74963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373A5E"/>
    <w:multiLevelType w:val="hybridMultilevel"/>
    <w:tmpl w:val="97E0FA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2"/>
  </w:num>
  <w:num w:numId="2">
    <w:abstractNumId w:val="22"/>
  </w:num>
  <w:num w:numId="3">
    <w:abstractNumId w:val="23"/>
  </w:num>
  <w:num w:numId="4">
    <w:abstractNumId w:val="9"/>
  </w:num>
  <w:num w:numId="5">
    <w:abstractNumId w:val="0"/>
  </w:num>
  <w:num w:numId="6">
    <w:abstractNumId w:val="1"/>
  </w:num>
  <w:num w:numId="7">
    <w:abstractNumId w:val="16"/>
  </w:num>
  <w:num w:numId="8">
    <w:abstractNumId w:val="15"/>
  </w:num>
  <w:num w:numId="9">
    <w:abstractNumId w:val="4"/>
  </w:num>
  <w:num w:numId="10">
    <w:abstractNumId w:val="5"/>
  </w:num>
  <w:num w:numId="11">
    <w:abstractNumId w:val="14"/>
  </w:num>
  <w:num w:numId="12">
    <w:abstractNumId w:val="7"/>
  </w:num>
  <w:num w:numId="13">
    <w:abstractNumId w:val="6"/>
  </w:num>
  <w:num w:numId="14">
    <w:abstractNumId w:val="8"/>
  </w:num>
  <w:num w:numId="15">
    <w:abstractNumId w:val="10"/>
  </w:num>
  <w:num w:numId="16">
    <w:abstractNumId w:val="2"/>
  </w:num>
  <w:num w:numId="17">
    <w:abstractNumId w:val="19"/>
  </w:num>
  <w:num w:numId="18">
    <w:abstractNumId w:val="11"/>
  </w:num>
  <w:num w:numId="19">
    <w:abstractNumId w:val="21"/>
  </w:num>
  <w:num w:numId="20">
    <w:abstractNumId w:val="3"/>
  </w:num>
  <w:num w:numId="21">
    <w:abstractNumId w:val="18"/>
  </w:num>
  <w:num w:numId="22">
    <w:abstractNumId w:val="13"/>
  </w:num>
  <w:num w:numId="23">
    <w:abstractNumId w:val="20"/>
  </w:num>
  <w:num w:numId="2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4F90"/>
    <w:rsid w:val="0000163A"/>
    <w:rsid w:val="00001976"/>
    <w:rsid w:val="00012F6F"/>
    <w:rsid w:val="00013195"/>
    <w:rsid w:val="00014213"/>
    <w:rsid w:val="00014B55"/>
    <w:rsid w:val="00016166"/>
    <w:rsid w:val="00017660"/>
    <w:rsid w:val="00017A4B"/>
    <w:rsid w:val="00017DB9"/>
    <w:rsid w:val="00020E3E"/>
    <w:rsid w:val="00023BF3"/>
    <w:rsid w:val="00026647"/>
    <w:rsid w:val="00026811"/>
    <w:rsid w:val="00031EC6"/>
    <w:rsid w:val="000343D9"/>
    <w:rsid w:val="00037C98"/>
    <w:rsid w:val="0004311A"/>
    <w:rsid w:val="000431AC"/>
    <w:rsid w:val="00043296"/>
    <w:rsid w:val="0004356D"/>
    <w:rsid w:val="00043C7D"/>
    <w:rsid w:val="00045296"/>
    <w:rsid w:val="00053F26"/>
    <w:rsid w:val="00054911"/>
    <w:rsid w:val="00055199"/>
    <w:rsid w:val="00060130"/>
    <w:rsid w:val="00061E31"/>
    <w:rsid w:val="00063A10"/>
    <w:rsid w:val="00064814"/>
    <w:rsid w:val="00066AF2"/>
    <w:rsid w:val="0007182D"/>
    <w:rsid w:val="00073561"/>
    <w:rsid w:val="00075E6C"/>
    <w:rsid w:val="00077EAE"/>
    <w:rsid w:val="00080EBB"/>
    <w:rsid w:val="00085D27"/>
    <w:rsid w:val="00087101"/>
    <w:rsid w:val="00092369"/>
    <w:rsid w:val="00095340"/>
    <w:rsid w:val="000A05C1"/>
    <w:rsid w:val="000A0C59"/>
    <w:rsid w:val="000A2F14"/>
    <w:rsid w:val="000A4B4D"/>
    <w:rsid w:val="000A5C3F"/>
    <w:rsid w:val="000B29AD"/>
    <w:rsid w:val="000B6B73"/>
    <w:rsid w:val="000B6DD6"/>
    <w:rsid w:val="000B78C3"/>
    <w:rsid w:val="000B7E0E"/>
    <w:rsid w:val="000C0485"/>
    <w:rsid w:val="000C10A1"/>
    <w:rsid w:val="000C1FD5"/>
    <w:rsid w:val="000C40F5"/>
    <w:rsid w:val="000C6314"/>
    <w:rsid w:val="000C6372"/>
    <w:rsid w:val="000D0727"/>
    <w:rsid w:val="000D0FB6"/>
    <w:rsid w:val="000D2B70"/>
    <w:rsid w:val="000D470A"/>
    <w:rsid w:val="000D593F"/>
    <w:rsid w:val="000D5C7C"/>
    <w:rsid w:val="000D7135"/>
    <w:rsid w:val="000E1960"/>
    <w:rsid w:val="000E35E5"/>
    <w:rsid w:val="000E392D"/>
    <w:rsid w:val="000E3F7E"/>
    <w:rsid w:val="000E5F06"/>
    <w:rsid w:val="000E7111"/>
    <w:rsid w:val="000F1410"/>
    <w:rsid w:val="000F2AC2"/>
    <w:rsid w:val="000F4288"/>
    <w:rsid w:val="000F49BF"/>
    <w:rsid w:val="000F7165"/>
    <w:rsid w:val="00102379"/>
    <w:rsid w:val="00102A52"/>
    <w:rsid w:val="00104BEA"/>
    <w:rsid w:val="00104C67"/>
    <w:rsid w:val="00105233"/>
    <w:rsid w:val="00105A8A"/>
    <w:rsid w:val="001065D6"/>
    <w:rsid w:val="00106DA8"/>
    <w:rsid w:val="00107650"/>
    <w:rsid w:val="00107D4F"/>
    <w:rsid w:val="00114D4A"/>
    <w:rsid w:val="00116AF6"/>
    <w:rsid w:val="00121252"/>
    <w:rsid w:val="00122168"/>
    <w:rsid w:val="00124609"/>
    <w:rsid w:val="001254CE"/>
    <w:rsid w:val="00126AF9"/>
    <w:rsid w:val="00131510"/>
    <w:rsid w:val="00134CEA"/>
    <w:rsid w:val="001422CC"/>
    <w:rsid w:val="00147C86"/>
    <w:rsid w:val="00151B55"/>
    <w:rsid w:val="001615BA"/>
    <w:rsid w:val="001617B6"/>
    <w:rsid w:val="00165E66"/>
    <w:rsid w:val="00170050"/>
    <w:rsid w:val="0017016F"/>
    <w:rsid w:val="00170873"/>
    <w:rsid w:val="001710ED"/>
    <w:rsid w:val="00172F57"/>
    <w:rsid w:val="00173D9C"/>
    <w:rsid w:val="0018298D"/>
    <w:rsid w:val="0018528B"/>
    <w:rsid w:val="001908F8"/>
    <w:rsid w:val="00190EFB"/>
    <w:rsid w:val="00193845"/>
    <w:rsid w:val="00195C10"/>
    <w:rsid w:val="00196DA9"/>
    <w:rsid w:val="001A02C9"/>
    <w:rsid w:val="001A32B3"/>
    <w:rsid w:val="001A3DD1"/>
    <w:rsid w:val="001A46B8"/>
    <w:rsid w:val="001A7B05"/>
    <w:rsid w:val="001A7B22"/>
    <w:rsid w:val="001B07F5"/>
    <w:rsid w:val="001C4FE2"/>
    <w:rsid w:val="001C7BAE"/>
    <w:rsid w:val="001D43EB"/>
    <w:rsid w:val="001D717E"/>
    <w:rsid w:val="001E1A86"/>
    <w:rsid w:val="001E2788"/>
    <w:rsid w:val="001E31FA"/>
    <w:rsid w:val="001E64F6"/>
    <w:rsid w:val="001E6ECF"/>
    <w:rsid w:val="001F11E5"/>
    <w:rsid w:val="001F14F1"/>
    <w:rsid w:val="001F1882"/>
    <w:rsid w:val="001F1CC1"/>
    <w:rsid w:val="002011FB"/>
    <w:rsid w:val="00201B31"/>
    <w:rsid w:val="00202012"/>
    <w:rsid w:val="00202AE2"/>
    <w:rsid w:val="00202E6A"/>
    <w:rsid w:val="00203DD3"/>
    <w:rsid w:val="00211286"/>
    <w:rsid w:val="002114B5"/>
    <w:rsid w:val="00220A94"/>
    <w:rsid w:val="00220A9C"/>
    <w:rsid w:val="00222BEB"/>
    <w:rsid w:val="00223870"/>
    <w:rsid w:val="00224B6A"/>
    <w:rsid w:val="00225E60"/>
    <w:rsid w:val="00226D32"/>
    <w:rsid w:val="00227023"/>
    <w:rsid w:val="0023071B"/>
    <w:rsid w:val="0023202C"/>
    <w:rsid w:val="00232AB1"/>
    <w:rsid w:val="00232BCF"/>
    <w:rsid w:val="00232EA9"/>
    <w:rsid w:val="00234047"/>
    <w:rsid w:val="0023543A"/>
    <w:rsid w:val="00236203"/>
    <w:rsid w:val="00243D0E"/>
    <w:rsid w:val="00245043"/>
    <w:rsid w:val="0024774E"/>
    <w:rsid w:val="0024782C"/>
    <w:rsid w:val="002502E5"/>
    <w:rsid w:val="0025062A"/>
    <w:rsid w:val="00254D42"/>
    <w:rsid w:val="002573AF"/>
    <w:rsid w:val="00257760"/>
    <w:rsid w:val="0026657D"/>
    <w:rsid w:val="002668FF"/>
    <w:rsid w:val="0027359E"/>
    <w:rsid w:val="002769E7"/>
    <w:rsid w:val="0028293A"/>
    <w:rsid w:val="002870A4"/>
    <w:rsid w:val="00292D36"/>
    <w:rsid w:val="00293D19"/>
    <w:rsid w:val="002953D8"/>
    <w:rsid w:val="00296266"/>
    <w:rsid w:val="00297281"/>
    <w:rsid w:val="002A2906"/>
    <w:rsid w:val="002A3BCA"/>
    <w:rsid w:val="002A64FF"/>
    <w:rsid w:val="002A7481"/>
    <w:rsid w:val="002B189B"/>
    <w:rsid w:val="002B24F3"/>
    <w:rsid w:val="002B2F6C"/>
    <w:rsid w:val="002C36DB"/>
    <w:rsid w:val="002C4712"/>
    <w:rsid w:val="002C54E0"/>
    <w:rsid w:val="002C793A"/>
    <w:rsid w:val="002D4CFE"/>
    <w:rsid w:val="002D711A"/>
    <w:rsid w:val="002D7336"/>
    <w:rsid w:val="002E05F8"/>
    <w:rsid w:val="002E3396"/>
    <w:rsid w:val="002F0B43"/>
    <w:rsid w:val="002F16F5"/>
    <w:rsid w:val="002F29C8"/>
    <w:rsid w:val="002F3118"/>
    <w:rsid w:val="00306210"/>
    <w:rsid w:val="00307972"/>
    <w:rsid w:val="00307DBA"/>
    <w:rsid w:val="0031149C"/>
    <w:rsid w:val="003156A3"/>
    <w:rsid w:val="003204CA"/>
    <w:rsid w:val="003268CE"/>
    <w:rsid w:val="00327956"/>
    <w:rsid w:val="00327C21"/>
    <w:rsid w:val="00327DFB"/>
    <w:rsid w:val="00330B8A"/>
    <w:rsid w:val="003337C2"/>
    <w:rsid w:val="00334E17"/>
    <w:rsid w:val="00344A36"/>
    <w:rsid w:val="00350A34"/>
    <w:rsid w:val="0036336C"/>
    <w:rsid w:val="00363C20"/>
    <w:rsid w:val="00364005"/>
    <w:rsid w:val="00366D46"/>
    <w:rsid w:val="0037236D"/>
    <w:rsid w:val="003743DB"/>
    <w:rsid w:val="00381D3C"/>
    <w:rsid w:val="00382E7B"/>
    <w:rsid w:val="00387481"/>
    <w:rsid w:val="0038771C"/>
    <w:rsid w:val="003910BE"/>
    <w:rsid w:val="00392A8F"/>
    <w:rsid w:val="0039405B"/>
    <w:rsid w:val="00395A2C"/>
    <w:rsid w:val="00396A14"/>
    <w:rsid w:val="003A1C92"/>
    <w:rsid w:val="003A1E45"/>
    <w:rsid w:val="003A3800"/>
    <w:rsid w:val="003A541A"/>
    <w:rsid w:val="003A6923"/>
    <w:rsid w:val="003A6F74"/>
    <w:rsid w:val="003B0AF8"/>
    <w:rsid w:val="003B28F7"/>
    <w:rsid w:val="003B7E87"/>
    <w:rsid w:val="003C1966"/>
    <w:rsid w:val="003C2C67"/>
    <w:rsid w:val="003C2EA2"/>
    <w:rsid w:val="003C5BA4"/>
    <w:rsid w:val="003D7E85"/>
    <w:rsid w:val="003E1D22"/>
    <w:rsid w:val="003E3E26"/>
    <w:rsid w:val="003E46A8"/>
    <w:rsid w:val="003E640C"/>
    <w:rsid w:val="003F1295"/>
    <w:rsid w:val="003F334F"/>
    <w:rsid w:val="003F6289"/>
    <w:rsid w:val="003F76FC"/>
    <w:rsid w:val="004002EB"/>
    <w:rsid w:val="00402274"/>
    <w:rsid w:val="00405301"/>
    <w:rsid w:val="00405C57"/>
    <w:rsid w:val="004119B6"/>
    <w:rsid w:val="004151AB"/>
    <w:rsid w:val="004165DC"/>
    <w:rsid w:val="0041689E"/>
    <w:rsid w:val="00417CC9"/>
    <w:rsid w:val="00420D51"/>
    <w:rsid w:val="004217E1"/>
    <w:rsid w:val="00422139"/>
    <w:rsid w:val="004236C8"/>
    <w:rsid w:val="004237BE"/>
    <w:rsid w:val="00423B40"/>
    <w:rsid w:val="00425338"/>
    <w:rsid w:val="004260DF"/>
    <w:rsid w:val="00427681"/>
    <w:rsid w:val="00433DB7"/>
    <w:rsid w:val="0043535E"/>
    <w:rsid w:val="004364CF"/>
    <w:rsid w:val="004428EB"/>
    <w:rsid w:val="004447A7"/>
    <w:rsid w:val="00444AF8"/>
    <w:rsid w:val="00450184"/>
    <w:rsid w:val="0045078C"/>
    <w:rsid w:val="00452866"/>
    <w:rsid w:val="004529BB"/>
    <w:rsid w:val="00453750"/>
    <w:rsid w:val="00456941"/>
    <w:rsid w:val="00462306"/>
    <w:rsid w:val="00462AB4"/>
    <w:rsid w:val="004669E3"/>
    <w:rsid w:val="00467F60"/>
    <w:rsid w:val="004702EA"/>
    <w:rsid w:val="00476F8D"/>
    <w:rsid w:val="004823DB"/>
    <w:rsid w:val="00482D02"/>
    <w:rsid w:val="00484157"/>
    <w:rsid w:val="00487F72"/>
    <w:rsid w:val="00491A86"/>
    <w:rsid w:val="00492A49"/>
    <w:rsid w:val="00493BCE"/>
    <w:rsid w:val="00493EE1"/>
    <w:rsid w:val="0049410D"/>
    <w:rsid w:val="004945BA"/>
    <w:rsid w:val="0049468D"/>
    <w:rsid w:val="00497B6B"/>
    <w:rsid w:val="00497ECD"/>
    <w:rsid w:val="004A015E"/>
    <w:rsid w:val="004A099A"/>
    <w:rsid w:val="004A1A23"/>
    <w:rsid w:val="004A325B"/>
    <w:rsid w:val="004A7519"/>
    <w:rsid w:val="004B32D3"/>
    <w:rsid w:val="004B3E10"/>
    <w:rsid w:val="004B41CA"/>
    <w:rsid w:val="004B6656"/>
    <w:rsid w:val="004B6808"/>
    <w:rsid w:val="004C2255"/>
    <w:rsid w:val="004C358F"/>
    <w:rsid w:val="004C3AD0"/>
    <w:rsid w:val="004C3B6B"/>
    <w:rsid w:val="004C4C86"/>
    <w:rsid w:val="004D0A96"/>
    <w:rsid w:val="004D0AF4"/>
    <w:rsid w:val="004D3518"/>
    <w:rsid w:val="004D62D6"/>
    <w:rsid w:val="004E5801"/>
    <w:rsid w:val="004E5AEF"/>
    <w:rsid w:val="004E6764"/>
    <w:rsid w:val="004F08F8"/>
    <w:rsid w:val="004F10F9"/>
    <w:rsid w:val="004F1CB3"/>
    <w:rsid w:val="004F5F8D"/>
    <w:rsid w:val="004F6D60"/>
    <w:rsid w:val="004F7380"/>
    <w:rsid w:val="0050242A"/>
    <w:rsid w:val="00502524"/>
    <w:rsid w:val="0050731C"/>
    <w:rsid w:val="00507512"/>
    <w:rsid w:val="00507D7F"/>
    <w:rsid w:val="00510FA5"/>
    <w:rsid w:val="00511AF3"/>
    <w:rsid w:val="00517380"/>
    <w:rsid w:val="00521F19"/>
    <w:rsid w:val="0052369A"/>
    <w:rsid w:val="0052444C"/>
    <w:rsid w:val="00531753"/>
    <w:rsid w:val="00531D23"/>
    <w:rsid w:val="00533093"/>
    <w:rsid w:val="00534033"/>
    <w:rsid w:val="0053416C"/>
    <w:rsid w:val="0053604C"/>
    <w:rsid w:val="005406E4"/>
    <w:rsid w:val="00541534"/>
    <w:rsid w:val="00541C2F"/>
    <w:rsid w:val="0054397C"/>
    <w:rsid w:val="00553BB6"/>
    <w:rsid w:val="00554025"/>
    <w:rsid w:val="0055519A"/>
    <w:rsid w:val="00561345"/>
    <w:rsid w:val="00561CCC"/>
    <w:rsid w:val="00563527"/>
    <w:rsid w:val="00566A89"/>
    <w:rsid w:val="00567ACA"/>
    <w:rsid w:val="0057581C"/>
    <w:rsid w:val="00575B9C"/>
    <w:rsid w:val="0057713F"/>
    <w:rsid w:val="0058124E"/>
    <w:rsid w:val="00581603"/>
    <w:rsid w:val="00584301"/>
    <w:rsid w:val="00584C46"/>
    <w:rsid w:val="0058742E"/>
    <w:rsid w:val="0058753E"/>
    <w:rsid w:val="005875A3"/>
    <w:rsid w:val="00587F18"/>
    <w:rsid w:val="00590194"/>
    <w:rsid w:val="00590597"/>
    <w:rsid w:val="00594C2A"/>
    <w:rsid w:val="00596691"/>
    <w:rsid w:val="0059776F"/>
    <w:rsid w:val="005A1945"/>
    <w:rsid w:val="005A3416"/>
    <w:rsid w:val="005A34D9"/>
    <w:rsid w:val="005A3E53"/>
    <w:rsid w:val="005A46F7"/>
    <w:rsid w:val="005A4F90"/>
    <w:rsid w:val="005A6451"/>
    <w:rsid w:val="005B27FE"/>
    <w:rsid w:val="005B2DF4"/>
    <w:rsid w:val="005B3A64"/>
    <w:rsid w:val="005B6158"/>
    <w:rsid w:val="005B731B"/>
    <w:rsid w:val="005C3D4D"/>
    <w:rsid w:val="005C3E6D"/>
    <w:rsid w:val="005D06D3"/>
    <w:rsid w:val="005D29D0"/>
    <w:rsid w:val="005D3E4F"/>
    <w:rsid w:val="005F4FFD"/>
    <w:rsid w:val="005F54A8"/>
    <w:rsid w:val="005F586A"/>
    <w:rsid w:val="005F61DF"/>
    <w:rsid w:val="006023F9"/>
    <w:rsid w:val="006053B4"/>
    <w:rsid w:val="00605574"/>
    <w:rsid w:val="00610559"/>
    <w:rsid w:val="00612DCF"/>
    <w:rsid w:val="00616A39"/>
    <w:rsid w:val="0062104A"/>
    <w:rsid w:val="00624AE2"/>
    <w:rsid w:val="00625195"/>
    <w:rsid w:val="006319CD"/>
    <w:rsid w:val="006332F6"/>
    <w:rsid w:val="00635670"/>
    <w:rsid w:val="006361E7"/>
    <w:rsid w:val="006406F3"/>
    <w:rsid w:val="006406FA"/>
    <w:rsid w:val="006410ED"/>
    <w:rsid w:val="0064198F"/>
    <w:rsid w:val="006427C8"/>
    <w:rsid w:val="0064370D"/>
    <w:rsid w:val="00646D36"/>
    <w:rsid w:val="00652625"/>
    <w:rsid w:val="00653003"/>
    <w:rsid w:val="006534B2"/>
    <w:rsid w:val="00653B59"/>
    <w:rsid w:val="00654DED"/>
    <w:rsid w:val="006550E1"/>
    <w:rsid w:val="0065615D"/>
    <w:rsid w:val="00657011"/>
    <w:rsid w:val="00660E98"/>
    <w:rsid w:val="00660FEE"/>
    <w:rsid w:val="00663E66"/>
    <w:rsid w:val="006650B5"/>
    <w:rsid w:val="0066513F"/>
    <w:rsid w:val="006651B1"/>
    <w:rsid w:val="00665778"/>
    <w:rsid w:val="00666037"/>
    <w:rsid w:val="0067312B"/>
    <w:rsid w:val="006738BE"/>
    <w:rsid w:val="006738C4"/>
    <w:rsid w:val="006759F0"/>
    <w:rsid w:val="00676D38"/>
    <w:rsid w:val="0068372A"/>
    <w:rsid w:val="006A5B34"/>
    <w:rsid w:val="006A5F5B"/>
    <w:rsid w:val="006B0BCB"/>
    <w:rsid w:val="006B54FB"/>
    <w:rsid w:val="006B700F"/>
    <w:rsid w:val="006C31B4"/>
    <w:rsid w:val="006C3410"/>
    <w:rsid w:val="006C5AF8"/>
    <w:rsid w:val="006C70FC"/>
    <w:rsid w:val="006C77A9"/>
    <w:rsid w:val="006D3C01"/>
    <w:rsid w:val="006D6EF4"/>
    <w:rsid w:val="006E1021"/>
    <w:rsid w:val="006E1797"/>
    <w:rsid w:val="006E30E0"/>
    <w:rsid w:val="006F6693"/>
    <w:rsid w:val="006F6953"/>
    <w:rsid w:val="00707FE8"/>
    <w:rsid w:val="007115CF"/>
    <w:rsid w:val="0071419C"/>
    <w:rsid w:val="00714B12"/>
    <w:rsid w:val="00716E49"/>
    <w:rsid w:val="00724962"/>
    <w:rsid w:val="00724A0F"/>
    <w:rsid w:val="00726A9B"/>
    <w:rsid w:val="00726EEA"/>
    <w:rsid w:val="0073072C"/>
    <w:rsid w:val="007320B4"/>
    <w:rsid w:val="00732162"/>
    <w:rsid w:val="007334C3"/>
    <w:rsid w:val="00735C43"/>
    <w:rsid w:val="0073669F"/>
    <w:rsid w:val="00736732"/>
    <w:rsid w:val="007374E3"/>
    <w:rsid w:val="00742561"/>
    <w:rsid w:val="007443EC"/>
    <w:rsid w:val="00745904"/>
    <w:rsid w:val="00747ACB"/>
    <w:rsid w:val="00750293"/>
    <w:rsid w:val="00750CBE"/>
    <w:rsid w:val="00751E1D"/>
    <w:rsid w:val="00757F1D"/>
    <w:rsid w:val="00760B16"/>
    <w:rsid w:val="007627F1"/>
    <w:rsid w:val="00764313"/>
    <w:rsid w:val="007663C3"/>
    <w:rsid w:val="00766B5A"/>
    <w:rsid w:val="00770C55"/>
    <w:rsid w:val="0077397E"/>
    <w:rsid w:val="00775700"/>
    <w:rsid w:val="007767E7"/>
    <w:rsid w:val="00780431"/>
    <w:rsid w:val="0078330C"/>
    <w:rsid w:val="007834F2"/>
    <w:rsid w:val="00783F6E"/>
    <w:rsid w:val="007852B0"/>
    <w:rsid w:val="00791020"/>
    <w:rsid w:val="007A4CB1"/>
    <w:rsid w:val="007A5F82"/>
    <w:rsid w:val="007B3B66"/>
    <w:rsid w:val="007B5597"/>
    <w:rsid w:val="007B6079"/>
    <w:rsid w:val="007B6409"/>
    <w:rsid w:val="007B75A4"/>
    <w:rsid w:val="007C796D"/>
    <w:rsid w:val="007D09CC"/>
    <w:rsid w:val="007D09E2"/>
    <w:rsid w:val="007E0DD0"/>
    <w:rsid w:val="007E2173"/>
    <w:rsid w:val="007E2714"/>
    <w:rsid w:val="007E4561"/>
    <w:rsid w:val="007E4E05"/>
    <w:rsid w:val="007F0340"/>
    <w:rsid w:val="007F1A4C"/>
    <w:rsid w:val="007F2909"/>
    <w:rsid w:val="007F2B42"/>
    <w:rsid w:val="007F2CFD"/>
    <w:rsid w:val="007F5941"/>
    <w:rsid w:val="007F7A10"/>
    <w:rsid w:val="008022C3"/>
    <w:rsid w:val="008041E6"/>
    <w:rsid w:val="008065D2"/>
    <w:rsid w:val="008121DC"/>
    <w:rsid w:val="008218F5"/>
    <w:rsid w:val="0082194C"/>
    <w:rsid w:val="008220C4"/>
    <w:rsid w:val="008222FF"/>
    <w:rsid w:val="008230D3"/>
    <w:rsid w:val="008241FF"/>
    <w:rsid w:val="00827388"/>
    <w:rsid w:val="008275FB"/>
    <w:rsid w:val="008349AB"/>
    <w:rsid w:val="00837516"/>
    <w:rsid w:val="008411E9"/>
    <w:rsid w:val="0084200F"/>
    <w:rsid w:val="008421B7"/>
    <w:rsid w:val="008435FD"/>
    <w:rsid w:val="0084383E"/>
    <w:rsid w:val="00843B2C"/>
    <w:rsid w:val="008450EB"/>
    <w:rsid w:val="008462C0"/>
    <w:rsid w:val="00846450"/>
    <w:rsid w:val="008471C4"/>
    <w:rsid w:val="00856840"/>
    <w:rsid w:val="00856DF8"/>
    <w:rsid w:val="0086050C"/>
    <w:rsid w:val="00864226"/>
    <w:rsid w:val="008647D5"/>
    <w:rsid w:val="00865155"/>
    <w:rsid w:val="008673DF"/>
    <w:rsid w:val="00867F0E"/>
    <w:rsid w:val="00873A24"/>
    <w:rsid w:val="00890565"/>
    <w:rsid w:val="00891093"/>
    <w:rsid w:val="00894D73"/>
    <w:rsid w:val="0089559F"/>
    <w:rsid w:val="008A04C6"/>
    <w:rsid w:val="008A4900"/>
    <w:rsid w:val="008B273F"/>
    <w:rsid w:val="008C2127"/>
    <w:rsid w:val="008C42A0"/>
    <w:rsid w:val="008C76FE"/>
    <w:rsid w:val="008C7814"/>
    <w:rsid w:val="008D0281"/>
    <w:rsid w:val="008D2079"/>
    <w:rsid w:val="008D4FA9"/>
    <w:rsid w:val="008D6D82"/>
    <w:rsid w:val="008E3C4E"/>
    <w:rsid w:val="008E4323"/>
    <w:rsid w:val="008E56AB"/>
    <w:rsid w:val="008F6D45"/>
    <w:rsid w:val="0092616F"/>
    <w:rsid w:val="009413A3"/>
    <w:rsid w:val="009420C3"/>
    <w:rsid w:val="0094371C"/>
    <w:rsid w:val="00945690"/>
    <w:rsid w:val="00945B5E"/>
    <w:rsid w:val="00946A06"/>
    <w:rsid w:val="0095434E"/>
    <w:rsid w:val="009570A7"/>
    <w:rsid w:val="009579FD"/>
    <w:rsid w:val="009607EF"/>
    <w:rsid w:val="00964809"/>
    <w:rsid w:val="00964F3E"/>
    <w:rsid w:val="0097033F"/>
    <w:rsid w:val="0097127A"/>
    <w:rsid w:val="00972910"/>
    <w:rsid w:val="009834C0"/>
    <w:rsid w:val="00984C95"/>
    <w:rsid w:val="00984F74"/>
    <w:rsid w:val="009866F7"/>
    <w:rsid w:val="00986AAC"/>
    <w:rsid w:val="00987C07"/>
    <w:rsid w:val="00996D22"/>
    <w:rsid w:val="00997C59"/>
    <w:rsid w:val="009A130D"/>
    <w:rsid w:val="009A1DA2"/>
    <w:rsid w:val="009A3704"/>
    <w:rsid w:val="009A4739"/>
    <w:rsid w:val="009A5E5F"/>
    <w:rsid w:val="009A674F"/>
    <w:rsid w:val="009A71C6"/>
    <w:rsid w:val="009A7857"/>
    <w:rsid w:val="009B199C"/>
    <w:rsid w:val="009B3E50"/>
    <w:rsid w:val="009B54C8"/>
    <w:rsid w:val="009B61F1"/>
    <w:rsid w:val="009B62E0"/>
    <w:rsid w:val="009B6F95"/>
    <w:rsid w:val="009C086F"/>
    <w:rsid w:val="009C3D88"/>
    <w:rsid w:val="009C3F8C"/>
    <w:rsid w:val="009D08E4"/>
    <w:rsid w:val="009D0EB7"/>
    <w:rsid w:val="009D227F"/>
    <w:rsid w:val="009D5A21"/>
    <w:rsid w:val="009D5DCA"/>
    <w:rsid w:val="009D5F2C"/>
    <w:rsid w:val="009D667C"/>
    <w:rsid w:val="009E22A4"/>
    <w:rsid w:val="009E3858"/>
    <w:rsid w:val="009E4C48"/>
    <w:rsid w:val="009E55B6"/>
    <w:rsid w:val="009E70DD"/>
    <w:rsid w:val="009E79E4"/>
    <w:rsid w:val="009F2ED9"/>
    <w:rsid w:val="009F3231"/>
    <w:rsid w:val="009F4248"/>
    <w:rsid w:val="009F5C58"/>
    <w:rsid w:val="009F6DE4"/>
    <w:rsid w:val="00A00679"/>
    <w:rsid w:val="00A00866"/>
    <w:rsid w:val="00A023A0"/>
    <w:rsid w:val="00A10730"/>
    <w:rsid w:val="00A10F7C"/>
    <w:rsid w:val="00A113DA"/>
    <w:rsid w:val="00A1562B"/>
    <w:rsid w:val="00A16B57"/>
    <w:rsid w:val="00A16FC3"/>
    <w:rsid w:val="00A170F4"/>
    <w:rsid w:val="00A176E0"/>
    <w:rsid w:val="00A200CF"/>
    <w:rsid w:val="00A20B42"/>
    <w:rsid w:val="00A22689"/>
    <w:rsid w:val="00A23D3C"/>
    <w:rsid w:val="00A2559E"/>
    <w:rsid w:val="00A25FD9"/>
    <w:rsid w:val="00A27E0E"/>
    <w:rsid w:val="00A301FB"/>
    <w:rsid w:val="00A303EA"/>
    <w:rsid w:val="00A327CF"/>
    <w:rsid w:val="00A330E7"/>
    <w:rsid w:val="00A359C5"/>
    <w:rsid w:val="00A35CF8"/>
    <w:rsid w:val="00A37A8E"/>
    <w:rsid w:val="00A40D41"/>
    <w:rsid w:val="00A4103E"/>
    <w:rsid w:val="00A41AD3"/>
    <w:rsid w:val="00A43A08"/>
    <w:rsid w:val="00A46BA8"/>
    <w:rsid w:val="00A47634"/>
    <w:rsid w:val="00A51800"/>
    <w:rsid w:val="00A51B0D"/>
    <w:rsid w:val="00A521AA"/>
    <w:rsid w:val="00A565D5"/>
    <w:rsid w:val="00A57AE5"/>
    <w:rsid w:val="00A6118F"/>
    <w:rsid w:val="00A612FE"/>
    <w:rsid w:val="00A84757"/>
    <w:rsid w:val="00A86232"/>
    <w:rsid w:val="00A86FA8"/>
    <w:rsid w:val="00A90B5D"/>
    <w:rsid w:val="00AA25E6"/>
    <w:rsid w:val="00AA26B8"/>
    <w:rsid w:val="00AA6FB5"/>
    <w:rsid w:val="00AB0B77"/>
    <w:rsid w:val="00AB0D7A"/>
    <w:rsid w:val="00AB3FE2"/>
    <w:rsid w:val="00AB5883"/>
    <w:rsid w:val="00AC165A"/>
    <w:rsid w:val="00AC3009"/>
    <w:rsid w:val="00AC5121"/>
    <w:rsid w:val="00AC61F8"/>
    <w:rsid w:val="00AC72D1"/>
    <w:rsid w:val="00AC7E01"/>
    <w:rsid w:val="00AD3322"/>
    <w:rsid w:val="00AD3EE0"/>
    <w:rsid w:val="00AD4639"/>
    <w:rsid w:val="00AD4A7F"/>
    <w:rsid w:val="00AD72C9"/>
    <w:rsid w:val="00AD7346"/>
    <w:rsid w:val="00AD7E4E"/>
    <w:rsid w:val="00AE0B29"/>
    <w:rsid w:val="00AE63CB"/>
    <w:rsid w:val="00AF34DE"/>
    <w:rsid w:val="00AF35AA"/>
    <w:rsid w:val="00AF4D58"/>
    <w:rsid w:val="00AF5546"/>
    <w:rsid w:val="00AF6666"/>
    <w:rsid w:val="00AF70FE"/>
    <w:rsid w:val="00B0065C"/>
    <w:rsid w:val="00B0209B"/>
    <w:rsid w:val="00B069AC"/>
    <w:rsid w:val="00B10154"/>
    <w:rsid w:val="00B12876"/>
    <w:rsid w:val="00B157DC"/>
    <w:rsid w:val="00B2761F"/>
    <w:rsid w:val="00B351D2"/>
    <w:rsid w:val="00B362B2"/>
    <w:rsid w:val="00B363EC"/>
    <w:rsid w:val="00B3733C"/>
    <w:rsid w:val="00B37A9F"/>
    <w:rsid w:val="00B402F2"/>
    <w:rsid w:val="00B4035B"/>
    <w:rsid w:val="00B41BAC"/>
    <w:rsid w:val="00B4289E"/>
    <w:rsid w:val="00B453D6"/>
    <w:rsid w:val="00B50569"/>
    <w:rsid w:val="00B53C4D"/>
    <w:rsid w:val="00B55A74"/>
    <w:rsid w:val="00B60CC9"/>
    <w:rsid w:val="00B60D98"/>
    <w:rsid w:val="00B636EB"/>
    <w:rsid w:val="00B72B3C"/>
    <w:rsid w:val="00B73BA7"/>
    <w:rsid w:val="00B7458B"/>
    <w:rsid w:val="00B76AE9"/>
    <w:rsid w:val="00B81B44"/>
    <w:rsid w:val="00B9053B"/>
    <w:rsid w:val="00BA18CE"/>
    <w:rsid w:val="00BA4D5E"/>
    <w:rsid w:val="00BA5904"/>
    <w:rsid w:val="00BA762E"/>
    <w:rsid w:val="00BB0436"/>
    <w:rsid w:val="00BB1D4A"/>
    <w:rsid w:val="00BB2325"/>
    <w:rsid w:val="00BB5811"/>
    <w:rsid w:val="00BC0672"/>
    <w:rsid w:val="00BC185D"/>
    <w:rsid w:val="00BC3422"/>
    <w:rsid w:val="00BC36E8"/>
    <w:rsid w:val="00BC3E4E"/>
    <w:rsid w:val="00BC5C2C"/>
    <w:rsid w:val="00BD6E30"/>
    <w:rsid w:val="00BE0B17"/>
    <w:rsid w:val="00BE32A9"/>
    <w:rsid w:val="00BE33D5"/>
    <w:rsid w:val="00BE4CA3"/>
    <w:rsid w:val="00BE65E3"/>
    <w:rsid w:val="00BF2432"/>
    <w:rsid w:val="00BF6318"/>
    <w:rsid w:val="00BF7B44"/>
    <w:rsid w:val="00C015B9"/>
    <w:rsid w:val="00C01D47"/>
    <w:rsid w:val="00C022F9"/>
    <w:rsid w:val="00C032EA"/>
    <w:rsid w:val="00C04BB8"/>
    <w:rsid w:val="00C06A87"/>
    <w:rsid w:val="00C06EB5"/>
    <w:rsid w:val="00C07263"/>
    <w:rsid w:val="00C1145F"/>
    <w:rsid w:val="00C1412E"/>
    <w:rsid w:val="00C146E6"/>
    <w:rsid w:val="00C1482F"/>
    <w:rsid w:val="00C156A8"/>
    <w:rsid w:val="00C17702"/>
    <w:rsid w:val="00C2417D"/>
    <w:rsid w:val="00C24FDD"/>
    <w:rsid w:val="00C32E4C"/>
    <w:rsid w:val="00C33934"/>
    <w:rsid w:val="00C34A5F"/>
    <w:rsid w:val="00C4462D"/>
    <w:rsid w:val="00C44C09"/>
    <w:rsid w:val="00C44C3C"/>
    <w:rsid w:val="00C46691"/>
    <w:rsid w:val="00C46A14"/>
    <w:rsid w:val="00C47A96"/>
    <w:rsid w:val="00C545BC"/>
    <w:rsid w:val="00C554A8"/>
    <w:rsid w:val="00C600CB"/>
    <w:rsid w:val="00C61F38"/>
    <w:rsid w:val="00C637E1"/>
    <w:rsid w:val="00C646B0"/>
    <w:rsid w:val="00C70D50"/>
    <w:rsid w:val="00C7414C"/>
    <w:rsid w:val="00C7457C"/>
    <w:rsid w:val="00C80BFA"/>
    <w:rsid w:val="00C8243E"/>
    <w:rsid w:val="00C907D7"/>
    <w:rsid w:val="00C92338"/>
    <w:rsid w:val="00CA12A9"/>
    <w:rsid w:val="00CA7C3A"/>
    <w:rsid w:val="00CA7E74"/>
    <w:rsid w:val="00CB0486"/>
    <w:rsid w:val="00CB0B7B"/>
    <w:rsid w:val="00CB6CEC"/>
    <w:rsid w:val="00CC10D6"/>
    <w:rsid w:val="00CC2DB2"/>
    <w:rsid w:val="00CC4494"/>
    <w:rsid w:val="00CD0307"/>
    <w:rsid w:val="00CD25E1"/>
    <w:rsid w:val="00CD2B73"/>
    <w:rsid w:val="00CD3D1B"/>
    <w:rsid w:val="00CD6106"/>
    <w:rsid w:val="00CD6DE8"/>
    <w:rsid w:val="00CD7428"/>
    <w:rsid w:val="00CE0B8F"/>
    <w:rsid w:val="00CE1F75"/>
    <w:rsid w:val="00CE3822"/>
    <w:rsid w:val="00CE3949"/>
    <w:rsid w:val="00CE3E84"/>
    <w:rsid w:val="00CE45E9"/>
    <w:rsid w:val="00CE4BE9"/>
    <w:rsid w:val="00CE5B2C"/>
    <w:rsid w:val="00CE5FC8"/>
    <w:rsid w:val="00CE62B3"/>
    <w:rsid w:val="00CF3872"/>
    <w:rsid w:val="00CF54A3"/>
    <w:rsid w:val="00CF5AE2"/>
    <w:rsid w:val="00CF6965"/>
    <w:rsid w:val="00CF7DCA"/>
    <w:rsid w:val="00D01D0F"/>
    <w:rsid w:val="00D01F4C"/>
    <w:rsid w:val="00D03606"/>
    <w:rsid w:val="00D04E36"/>
    <w:rsid w:val="00D065D5"/>
    <w:rsid w:val="00D0770B"/>
    <w:rsid w:val="00D14731"/>
    <w:rsid w:val="00D16D7D"/>
    <w:rsid w:val="00D211E9"/>
    <w:rsid w:val="00D21FBF"/>
    <w:rsid w:val="00D2312F"/>
    <w:rsid w:val="00D2418E"/>
    <w:rsid w:val="00D2437D"/>
    <w:rsid w:val="00D269C1"/>
    <w:rsid w:val="00D2748A"/>
    <w:rsid w:val="00D31FCC"/>
    <w:rsid w:val="00D33D67"/>
    <w:rsid w:val="00D35014"/>
    <w:rsid w:val="00D401E1"/>
    <w:rsid w:val="00D44953"/>
    <w:rsid w:val="00D44A71"/>
    <w:rsid w:val="00D46981"/>
    <w:rsid w:val="00D52E66"/>
    <w:rsid w:val="00D53717"/>
    <w:rsid w:val="00D53949"/>
    <w:rsid w:val="00D542F3"/>
    <w:rsid w:val="00D543E5"/>
    <w:rsid w:val="00D55328"/>
    <w:rsid w:val="00D55FD7"/>
    <w:rsid w:val="00D5644B"/>
    <w:rsid w:val="00D56E25"/>
    <w:rsid w:val="00D71896"/>
    <w:rsid w:val="00D718D7"/>
    <w:rsid w:val="00D73212"/>
    <w:rsid w:val="00D73275"/>
    <w:rsid w:val="00D760E3"/>
    <w:rsid w:val="00D761B6"/>
    <w:rsid w:val="00D76C24"/>
    <w:rsid w:val="00D814B7"/>
    <w:rsid w:val="00D83B3B"/>
    <w:rsid w:val="00D84128"/>
    <w:rsid w:val="00D84B16"/>
    <w:rsid w:val="00D8527E"/>
    <w:rsid w:val="00D90688"/>
    <w:rsid w:val="00D90B51"/>
    <w:rsid w:val="00D917C8"/>
    <w:rsid w:val="00D946A8"/>
    <w:rsid w:val="00DA3AAD"/>
    <w:rsid w:val="00DB24DD"/>
    <w:rsid w:val="00DB312B"/>
    <w:rsid w:val="00DC3F89"/>
    <w:rsid w:val="00DC5654"/>
    <w:rsid w:val="00DC658F"/>
    <w:rsid w:val="00DE0245"/>
    <w:rsid w:val="00DE21F4"/>
    <w:rsid w:val="00DE488F"/>
    <w:rsid w:val="00DE585D"/>
    <w:rsid w:val="00DE5D53"/>
    <w:rsid w:val="00DE60CC"/>
    <w:rsid w:val="00DE6CAB"/>
    <w:rsid w:val="00DE6D5E"/>
    <w:rsid w:val="00DE7D39"/>
    <w:rsid w:val="00DF0656"/>
    <w:rsid w:val="00E04158"/>
    <w:rsid w:val="00E06BA7"/>
    <w:rsid w:val="00E203C7"/>
    <w:rsid w:val="00E20C1F"/>
    <w:rsid w:val="00E24789"/>
    <w:rsid w:val="00E2689C"/>
    <w:rsid w:val="00E26B32"/>
    <w:rsid w:val="00E306CC"/>
    <w:rsid w:val="00E31444"/>
    <w:rsid w:val="00E31C2D"/>
    <w:rsid w:val="00E32A96"/>
    <w:rsid w:val="00E340D1"/>
    <w:rsid w:val="00E36506"/>
    <w:rsid w:val="00E407B6"/>
    <w:rsid w:val="00E40A6A"/>
    <w:rsid w:val="00E41D98"/>
    <w:rsid w:val="00E41EF1"/>
    <w:rsid w:val="00E4286D"/>
    <w:rsid w:val="00E42942"/>
    <w:rsid w:val="00E42C90"/>
    <w:rsid w:val="00E43874"/>
    <w:rsid w:val="00E43A20"/>
    <w:rsid w:val="00E43ADF"/>
    <w:rsid w:val="00E44172"/>
    <w:rsid w:val="00E449AF"/>
    <w:rsid w:val="00E468A6"/>
    <w:rsid w:val="00E477F6"/>
    <w:rsid w:val="00E4785E"/>
    <w:rsid w:val="00E47AD5"/>
    <w:rsid w:val="00E5276B"/>
    <w:rsid w:val="00E52A21"/>
    <w:rsid w:val="00E542A5"/>
    <w:rsid w:val="00E54915"/>
    <w:rsid w:val="00E574A5"/>
    <w:rsid w:val="00E61907"/>
    <w:rsid w:val="00E64E23"/>
    <w:rsid w:val="00E65215"/>
    <w:rsid w:val="00E71BDF"/>
    <w:rsid w:val="00E80980"/>
    <w:rsid w:val="00E83CA7"/>
    <w:rsid w:val="00E8746A"/>
    <w:rsid w:val="00E94EF7"/>
    <w:rsid w:val="00E96BED"/>
    <w:rsid w:val="00E979D5"/>
    <w:rsid w:val="00EA0754"/>
    <w:rsid w:val="00EA321D"/>
    <w:rsid w:val="00EA34F2"/>
    <w:rsid w:val="00EA4250"/>
    <w:rsid w:val="00EA683A"/>
    <w:rsid w:val="00EB2FE3"/>
    <w:rsid w:val="00EB3F69"/>
    <w:rsid w:val="00EB46D3"/>
    <w:rsid w:val="00EB66E8"/>
    <w:rsid w:val="00EC071B"/>
    <w:rsid w:val="00EC0859"/>
    <w:rsid w:val="00EC13AC"/>
    <w:rsid w:val="00EC171D"/>
    <w:rsid w:val="00EC6B9B"/>
    <w:rsid w:val="00EC7262"/>
    <w:rsid w:val="00EC7DC5"/>
    <w:rsid w:val="00ED469F"/>
    <w:rsid w:val="00ED487E"/>
    <w:rsid w:val="00ED5636"/>
    <w:rsid w:val="00EE1AD3"/>
    <w:rsid w:val="00EE1FAF"/>
    <w:rsid w:val="00EE52D3"/>
    <w:rsid w:val="00EE5511"/>
    <w:rsid w:val="00EE7A0D"/>
    <w:rsid w:val="00EF006B"/>
    <w:rsid w:val="00EF0D21"/>
    <w:rsid w:val="00EF374B"/>
    <w:rsid w:val="00EF55B6"/>
    <w:rsid w:val="00EF5F0D"/>
    <w:rsid w:val="00F04ACA"/>
    <w:rsid w:val="00F13A05"/>
    <w:rsid w:val="00F14B94"/>
    <w:rsid w:val="00F17CE1"/>
    <w:rsid w:val="00F2115C"/>
    <w:rsid w:val="00F22ABA"/>
    <w:rsid w:val="00F25825"/>
    <w:rsid w:val="00F25975"/>
    <w:rsid w:val="00F26E2F"/>
    <w:rsid w:val="00F31A29"/>
    <w:rsid w:val="00F33F73"/>
    <w:rsid w:val="00F36B12"/>
    <w:rsid w:val="00F37FA5"/>
    <w:rsid w:val="00F4096B"/>
    <w:rsid w:val="00F417C3"/>
    <w:rsid w:val="00F445D0"/>
    <w:rsid w:val="00F47ADB"/>
    <w:rsid w:val="00F47BD4"/>
    <w:rsid w:val="00F53AC2"/>
    <w:rsid w:val="00F57FBD"/>
    <w:rsid w:val="00F60F9F"/>
    <w:rsid w:val="00F62325"/>
    <w:rsid w:val="00F64F08"/>
    <w:rsid w:val="00F734F5"/>
    <w:rsid w:val="00F766AF"/>
    <w:rsid w:val="00F8493C"/>
    <w:rsid w:val="00F86C6E"/>
    <w:rsid w:val="00F8703C"/>
    <w:rsid w:val="00F87396"/>
    <w:rsid w:val="00F966B1"/>
    <w:rsid w:val="00F97D48"/>
    <w:rsid w:val="00FA0311"/>
    <w:rsid w:val="00FA089F"/>
    <w:rsid w:val="00FA4358"/>
    <w:rsid w:val="00FA5A7A"/>
    <w:rsid w:val="00FA5B42"/>
    <w:rsid w:val="00FB2B92"/>
    <w:rsid w:val="00FB50E4"/>
    <w:rsid w:val="00FB76C8"/>
    <w:rsid w:val="00FC42E5"/>
    <w:rsid w:val="00FD3566"/>
    <w:rsid w:val="00FD640F"/>
    <w:rsid w:val="00FD6A19"/>
    <w:rsid w:val="00FD6B4C"/>
    <w:rsid w:val="00FD6BE9"/>
    <w:rsid w:val="00FD6F4C"/>
    <w:rsid w:val="00FE2C4F"/>
    <w:rsid w:val="00FE5BD0"/>
    <w:rsid w:val="00FE7716"/>
    <w:rsid w:val="00FF08EC"/>
    <w:rsid w:val="00FF0B82"/>
    <w:rsid w:val="00FF2898"/>
    <w:rsid w:val="00FF3DFC"/>
    <w:rsid w:val="00FF4E99"/>
    <w:rsid w:val="00FF509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E5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iPriority="24"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7"/>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9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DD6"/>
    <w:pPr>
      <w:spacing w:before="160" w:after="100"/>
    </w:pPr>
    <w:rPr>
      <w:spacing w:val="2"/>
    </w:rPr>
  </w:style>
  <w:style w:type="paragraph" w:styleId="Heading1">
    <w:name w:val="heading 1"/>
    <w:next w:val="Normal"/>
    <w:link w:val="Heading1Char"/>
    <w:qFormat/>
    <w:rsid w:val="00E40A6A"/>
    <w:pPr>
      <w:keepNext/>
      <w:keepLines/>
      <w:spacing w:before="120" w:after="60" w:line="264" w:lineRule="auto"/>
      <w:outlineLvl w:val="0"/>
    </w:pPr>
    <w:rPr>
      <w:rFonts w:asciiTheme="majorHAnsi" w:eastAsiaTheme="majorEastAsia" w:hAnsiTheme="majorHAnsi" w:cstheme="majorBidi"/>
      <w:bCs/>
      <w:color w:val="FFFFFF" w:themeColor="background1"/>
      <w:spacing w:val="-1"/>
      <w:sz w:val="22"/>
      <w:szCs w:val="22"/>
      <w:lang w:eastAsia="en-US"/>
    </w:rPr>
  </w:style>
  <w:style w:type="paragraph" w:styleId="Heading2">
    <w:name w:val="heading 2"/>
    <w:basedOn w:val="Normal"/>
    <w:next w:val="Normal"/>
    <w:link w:val="Heading2Char"/>
    <w:qFormat/>
    <w:rsid w:val="00EC171D"/>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C171D"/>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C171D"/>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C17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7713F"/>
    <w:pPr>
      <w:spacing w:before="20" w:after="20" w:line="240" w:lineRule="auto"/>
      <w:jc w:val="right"/>
    </w:pPr>
    <w:rPr>
      <w:rFonts w:eastAsiaTheme="minorHAns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LightList-Accent4">
    <w:name w:val="Light List Accent 4"/>
    <w:basedOn w:val="TableNormal"/>
    <w:uiPriority w:val="61"/>
    <w:rsid w:val="00EC171D"/>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C171D"/>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223870"/>
    <w:pPr>
      <w:tabs>
        <w:tab w:val="right" w:leader="dot" w:pos="9000"/>
      </w:tabs>
      <w:ind w:right="432"/>
    </w:pPr>
    <w:rPr>
      <w:noProof/>
      <w:sz w:val="22"/>
      <w:szCs w:val="22"/>
    </w:rPr>
  </w:style>
  <w:style w:type="paragraph" w:styleId="TOC2">
    <w:name w:val="toc 2"/>
    <w:next w:val="Normal"/>
    <w:uiPriority w:val="39"/>
    <w:rsid w:val="00EC171D"/>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C171D"/>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C171D"/>
    <w:pPr>
      <w:spacing w:after="60" w:line="240" w:lineRule="auto"/>
    </w:pPr>
    <w:rPr>
      <w:sz w:val="16"/>
    </w:rPr>
  </w:style>
  <w:style w:type="paragraph" w:styleId="Index2">
    <w:name w:val="index 2"/>
    <w:basedOn w:val="Normal"/>
    <w:next w:val="Normal"/>
    <w:uiPriority w:val="99"/>
    <w:semiHidden/>
    <w:rsid w:val="00EC171D"/>
    <w:pPr>
      <w:spacing w:after="0" w:line="240" w:lineRule="auto"/>
      <w:ind w:left="216"/>
    </w:pPr>
    <w:rPr>
      <w:sz w:val="16"/>
      <w:szCs w:val="16"/>
    </w:rPr>
  </w:style>
  <w:style w:type="character" w:styleId="Hyperlink">
    <w:name w:val="Hyperlink"/>
    <w:basedOn w:val="DefaultParagraphFont"/>
    <w:uiPriority w:val="99"/>
    <w:rsid w:val="00EC171D"/>
    <w:rPr>
      <w:color w:val="53565A" w:themeColor="hyperlink"/>
      <w:u w:val="none"/>
    </w:rPr>
  </w:style>
  <w:style w:type="character" w:customStyle="1" w:styleId="Heading1Char">
    <w:name w:val="Heading 1 Char"/>
    <w:basedOn w:val="DefaultParagraphFont"/>
    <w:link w:val="Heading1"/>
    <w:rsid w:val="00E40A6A"/>
    <w:rPr>
      <w:rFonts w:asciiTheme="majorHAnsi" w:eastAsiaTheme="majorEastAsia" w:hAnsiTheme="majorHAnsi" w:cstheme="majorBidi"/>
      <w:bCs/>
      <w:color w:val="FFFFFF" w:themeColor="background1"/>
      <w:spacing w:val="-1"/>
      <w:sz w:val="22"/>
      <w:szCs w:val="22"/>
      <w:lang w:eastAsia="en-US"/>
    </w:rPr>
  </w:style>
  <w:style w:type="character" w:customStyle="1" w:styleId="Heading2Char">
    <w:name w:val="Heading 2 Char"/>
    <w:basedOn w:val="DefaultParagraphFont"/>
    <w:link w:val="Heading2"/>
    <w:rsid w:val="00EC171D"/>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EC171D"/>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EC171D"/>
    <w:pPr>
      <w:numPr>
        <w:ilvl w:val="1"/>
      </w:numPr>
    </w:pPr>
  </w:style>
  <w:style w:type="paragraph" w:customStyle="1" w:styleId="Bulletindent">
    <w:name w:val="Bullet indent"/>
    <w:basedOn w:val="Bullet2"/>
    <w:uiPriority w:val="9"/>
    <w:qFormat/>
    <w:rsid w:val="00EC171D"/>
    <w:pPr>
      <w:numPr>
        <w:ilvl w:val="2"/>
      </w:numPr>
    </w:pPr>
  </w:style>
  <w:style w:type="paragraph" w:customStyle="1" w:styleId="Heading1numbered">
    <w:name w:val="Heading 1 numbered"/>
    <w:basedOn w:val="Heading1"/>
    <w:next w:val="NormalIndent"/>
    <w:uiPriority w:val="8"/>
    <w:qFormat/>
    <w:rsid w:val="00EC171D"/>
    <w:pPr>
      <w:numPr>
        <w:ilvl w:val="2"/>
        <w:numId w:val="3"/>
      </w:numPr>
    </w:pPr>
  </w:style>
  <w:style w:type="paragraph" w:customStyle="1" w:styleId="Heading2numbered">
    <w:name w:val="Heading 2 numbered"/>
    <w:basedOn w:val="Heading2"/>
    <w:next w:val="NormalIndent"/>
    <w:uiPriority w:val="8"/>
    <w:qFormat/>
    <w:rsid w:val="00EC171D"/>
    <w:pPr>
      <w:numPr>
        <w:ilvl w:val="3"/>
        <w:numId w:val="3"/>
      </w:numPr>
    </w:pPr>
  </w:style>
  <w:style w:type="paragraph" w:customStyle="1" w:styleId="Heading3numbered">
    <w:name w:val="Heading 3 numbered"/>
    <w:basedOn w:val="Heading3"/>
    <w:next w:val="NormalIndent"/>
    <w:uiPriority w:val="8"/>
    <w:qFormat/>
    <w:rsid w:val="00EC171D"/>
    <w:pPr>
      <w:numPr>
        <w:ilvl w:val="4"/>
        <w:numId w:val="3"/>
      </w:numPr>
    </w:pPr>
  </w:style>
  <w:style w:type="character" w:customStyle="1" w:styleId="Heading3Char">
    <w:name w:val="Heading 3 Char"/>
    <w:basedOn w:val="DefaultParagraphFont"/>
    <w:link w:val="Heading3"/>
    <w:rsid w:val="00EC171D"/>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C171D"/>
    <w:pPr>
      <w:numPr>
        <w:ilvl w:val="5"/>
        <w:numId w:val="3"/>
      </w:numPr>
    </w:pPr>
  </w:style>
  <w:style w:type="character" w:customStyle="1" w:styleId="Heading4Char">
    <w:name w:val="Heading 4 Char"/>
    <w:basedOn w:val="DefaultParagraphFont"/>
    <w:link w:val="Heading4"/>
    <w:rsid w:val="00EC171D"/>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EC171D"/>
    <w:pPr>
      <w:spacing w:line="252" w:lineRule="auto"/>
      <w:ind w:left="792"/>
    </w:pPr>
  </w:style>
  <w:style w:type="paragraph" w:customStyle="1" w:styleId="NoteNormal">
    <w:name w:val="Note Normal"/>
    <w:basedOn w:val="Normal"/>
    <w:rsid w:val="00EC171D"/>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C171D"/>
    <w:pPr>
      <w:spacing w:before="0" w:after="0" w:line="120" w:lineRule="atLeast"/>
    </w:pPr>
    <w:rPr>
      <w:rFonts w:eastAsia="Times New Roman" w:cs="Calibri"/>
      <w:spacing w:val="0"/>
      <w:sz w:val="10"/>
      <w:szCs w:val="22"/>
    </w:rPr>
  </w:style>
  <w:style w:type="paragraph" w:styleId="Subtitle">
    <w:name w:val="Subtitle"/>
    <w:basedOn w:val="Title"/>
    <w:link w:val="SubtitleChar"/>
    <w:uiPriority w:val="98"/>
    <w:rsid w:val="00FF08EC"/>
    <w:pPr>
      <w:spacing w:before="180"/>
    </w:pPr>
    <w:rPr>
      <w:sz w:val="44"/>
      <w:szCs w:val="44"/>
    </w:rPr>
  </w:style>
  <w:style w:type="character" w:customStyle="1" w:styleId="SubtitleChar">
    <w:name w:val="Subtitle Char"/>
    <w:basedOn w:val="DefaultParagraphFont"/>
    <w:link w:val="Subtitle"/>
    <w:uiPriority w:val="98"/>
    <w:rsid w:val="00FF08EC"/>
    <w:rPr>
      <w:rFonts w:asciiTheme="majorHAnsi" w:eastAsia="Times New Roman" w:hAnsiTheme="majorHAnsi" w:cstheme="majorHAnsi"/>
      <w:b/>
      <w:color w:val="0063A6" w:themeColor="accent1"/>
      <w:spacing w:val="-2"/>
      <w:sz w:val="44"/>
      <w:szCs w:val="44"/>
    </w:rPr>
  </w:style>
  <w:style w:type="paragraph" w:customStyle="1" w:styleId="TertiaryTitle">
    <w:name w:val="Tertiary Title"/>
    <w:next w:val="Normal"/>
    <w:uiPriority w:val="98"/>
    <w:rsid w:val="007B3B66"/>
    <w:pPr>
      <w:spacing w:after="240" w:line="440" w:lineRule="exact"/>
    </w:pPr>
    <w:rPr>
      <w:rFonts w:asciiTheme="majorHAnsi" w:eastAsia="Times New Roman" w:hAnsiTheme="majorHAnsi" w:cstheme="majorHAnsi"/>
      <w:color w:val="0063A6" w:themeColor="accent1"/>
      <w:spacing w:val="-2"/>
      <w:sz w:val="22"/>
      <w:szCs w:val="40"/>
      <w:lang w:eastAsia="en-US"/>
    </w:rPr>
  </w:style>
  <w:style w:type="paragraph" w:styleId="Title">
    <w:name w:val="Title"/>
    <w:link w:val="TitleChar"/>
    <w:uiPriority w:val="97"/>
    <w:rsid w:val="00CE5B2C"/>
    <w:pPr>
      <w:spacing w:before="480" w:after="0" w:line="252" w:lineRule="auto"/>
    </w:pPr>
    <w:rPr>
      <w:rFonts w:asciiTheme="majorHAnsi" w:eastAsia="Times New Roman" w:hAnsiTheme="majorHAnsi" w:cstheme="majorHAnsi"/>
      <w:b/>
      <w:color w:val="0063A6" w:themeColor="accent1"/>
      <w:spacing w:val="-2"/>
      <w:sz w:val="96"/>
      <w:szCs w:val="96"/>
    </w:rPr>
  </w:style>
  <w:style w:type="character" w:customStyle="1" w:styleId="TitleChar">
    <w:name w:val="Title Char"/>
    <w:basedOn w:val="DefaultParagraphFont"/>
    <w:link w:val="Title"/>
    <w:uiPriority w:val="97"/>
    <w:rsid w:val="00CE5B2C"/>
    <w:rPr>
      <w:rFonts w:asciiTheme="majorHAnsi" w:eastAsia="Times New Roman" w:hAnsiTheme="majorHAnsi" w:cstheme="majorHAnsi"/>
      <w:b/>
      <w:color w:val="0063A6" w:themeColor="accent1"/>
      <w:spacing w:val="-2"/>
      <w:sz w:val="96"/>
      <w:szCs w:val="96"/>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EC171D"/>
    <w:pPr>
      <w:numPr>
        <w:ilvl w:val="3"/>
        <w:numId w:val="1"/>
      </w:numPr>
      <w:spacing w:before="100"/>
      <w:contextualSpacing/>
    </w:pPr>
  </w:style>
  <w:style w:type="paragraph" w:styleId="IndexHeading">
    <w:name w:val="index heading"/>
    <w:basedOn w:val="Normal"/>
    <w:next w:val="Index1"/>
    <w:uiPriority w:val="99"/>
    <w:semiHidden/>
    <w:rsid w:val="00EC171D"/>
    <w:rPr>
      <w:rFonts w:asciiTheme="majorHAnsi" w:eastAsiaTheme="majorEastAsia" w:hAnsiTheme="majorHAnsi" w:cstheme="majorBidi"/>
      <w:b/>
      <w:bCs/>
    </w:rPr>
  </w:style>
  <w:style w:type="paragraph" w:styleId="Header">
    <w:name w:val="header"/>
    <w:basedOn w:val="Normal"/>
    <w:link w:val="HeaderChar"/>
    <w:uiPriority w:val="99"/>
    <w:semiHidden/>
    <w:rsid w:val="00EC17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171D"/>
    <w:rPr>
      <w:spacing w:val="2"/>
    </w:rPr>
  </w:style>
  <w:style w:type="paragraph" w:styleId="Footer">
    <w:name w:val="footer"/>
    <w:basedOn w:val="Normal"/>
    <w:link w:val="FooterChar"/>
    <w:uiPriority w:val="24"/>
    <w:rsid w:val="00F417C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F417C3"/>
    <w:rPr>
      <w:noProof/>
      <w:spacing w:val="2"/>
      <w:sz w:val="18"/>
      <w:szCs w:val="18"/>
    </w:rPr>
  </w:style>
  <w:style w:type="character" w:styleId="PageNumber">
    <w:name w:val="page number"/>
    <w:uiPriority w:val="49"/>
    <w:semiHidden/>
    <w:rsid w:val="00F417C3"/>
    <w:rPr>
      <w:b w:val="0"/>
      <w:color w:val="000000" w:themeColor="text1"/>
    </w:rPr>
  </w:style>
  <w:style w:type="paragraph" w:styleId="TOCHeading">
    <w:name w:val="TOC Heading"/>
    <w:basedOn w:val="Heading1"/>
    <w:next w:val="Normal"/>
    <w:uiPriority w:val="39"/>
    <w:rsid w:val="00CE5B2C"/>
    <w:pPr>
      <w:spacing w:before="720" w:after="240"/>
      <w:outlineLvl w:val="9"/>
    </w:pPr>
    <w:rPr>
      <w:color w:val="53565A"/>
      <w:spacing w:val="2"/>
      <w:sz w:val="36"/>
      <w:szCs w:val="36"/>
    </w:rPr>
  </w:style>
  <w:style w:type="paragraph" w:customStyle="1" w:styleId="NormalTight">
    <w:name w:val="Normal Tight"/>
    <w:uiPriority w:val="99"/>
    <w:semiHidden/>
    <w:rsid w:val="00EC171D"/>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C171D"/>
    <w:pPr>
      <w:spacing w:before="5800"/>
      <w:ind w:right="1382"/>
    </w:pPr>
  </w:style>
  <w:style w:type="paragraph" w:styleId="TOC4">
    <w:name w:val="toc 4"/>
    <w:basedOn w:val="TOC1"/>
    <w:next w:val="Normal"/>
    <w:uiPriority w:val="39"/>
    <w:rsid w:val="00EC171D"/>
    <w:pPr>
      <w:ind w:left="450" w:hanging="450"/>
    </w:pPr>
    <w:rPr>
      <w:lang w:eastAsia="en-US"/>
    </w:rPr>
  </w:style>
  <w:style w:type="paragraph" w:styleId="TOC5">
    <w:name w:val="toc 5"/>
    <w:basedOn w:val="TOC2"/>
    <w:next w:val="Normal"/>
    <w:uiPriority w:val="39"/>
    <w:rsid w:val="00EC171D"/>
    <w:pPr>
      <w:ind w:left="1080" w:hanging="634"/>
    </w:pPr>
    <w:rPr>
      <w:lang w:eastAsia="en-US"/>
    </w:rPr>
  </w:style>
  <w:style w:type="paragraph" w:styleId="TOC6">
    <w:name w:val="toc 6"/>
    <w:basedOn w:val="TOC3"/>
    <w:next w:val="Normal"/>
    <w:uiPriority w:val="39"/>
    <w:rsid w:val="00EC171D"/>
    <w:pPr>
      <w:ind w:left="1800" w:hanging="720"/>
    </w:pPr>
    <w:rPr>
      <w:lang w:eastAsia="en-US"/>
    </w:rPr>
  </w:style>
  <w:style w:type="table" w:customStyle="1" w:styleId="DTFtexttable">
    <w:name w:val="DTF text table"/>
    <w:basedOn w:val="TableGrid"/>
    <w:uiPriority w:val="99"/>
    <w:rsid w:val="0057713F"/>
    <w:pPr>
      <w:spacing w:before="30" w:after="30" w:line="264" w:lineRule="auto"/>
      <w:jc w:val="left"/>
    </w:pPr>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6A5F5B"/>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52625"/>
    <w:pPr>
      <w:spacing w:before="60" w:after="60" w:line="264" w:lineRule="auto"/>
    </w:pPr>
    <w:rPr>
      <w:sz w:val="17"/>
    </w:rPr>
  </w:style>
  <w:style w:type="paragraph" w:customStyle="1" w:styleId="Tabletextright">
    <w:name w:val="Table text right"/>
    <w:basedOn w:val="Tabletext"/>
    <w:uiPriority w:val="5"/>
    <w:qFormat/>
    <w:rsid w:val="00EC171D"/>
    <w:pPr>
      <w:jc w:val="right"/>
    </w:pPr>
  </w:style>
  <w:style w:type="paragraph" w:customStyle="1" w:styleId="Listnumindent2">
    <w:name w:val="List num indent 2"/>
    <w:basedOn w:val="Normal"/>
    <w:uiPriority w:val="9"/>
    <w:qFormat/>
    <w:rsid w:val="00EC171D"/>
    <w:pPr>
      <w:numPr>
        <w:ilvl w:val="7"/>
        <w:numId w:val="3"/>
      </w:numPr>
      <w:spacing w:before="100"/>
      <w:contextualSpacing/>
    </w:pPr>
  </w:style>
  <w:style w:type="paragraph" w:customStyle="1" w:styleId="Listnumindent">
    <w:name w:val="List num indent"/>
    <w:basedOn w:val="Normal"/>
    <w:uiPriority w:val="9"/>
    <w:qFormat/>
    <w:rsid w:val="00EC171D"/>
    <w:pPr>
      <w:numPr>
        <w:ilvl w:val="6"/>
        <w:numId w:val="3"/>
      </w:numPr>
      <w:spacing w:before="100"/>
    </w:pPr>
  </w:style>
  <w:style w:type="paragraph" w:customStyle="1" w:styleId="Listnum">
    <w:name w:val="List num"/>
    <w:basedOn w:val="Normal"/>
    <w:uiPriority w:val="1"/>
    <w:qFormat/>
    <w:rsid w:val="00EC171D"/>
    <w:pPr>
      <w:numPr>
        <w:numId w:val="3"/>
      </w:numPr>
    </w:pPr>
  </w:style>
  <w:style w:type="paragraph" w:customStyle="1" w:styleId="Listnum2">
    <w:name w:val="List num 2"/>
    <w:basedOn w:val="Normal"/>
    <w:uiPriority w:val="1"/>
    <w:qFormat/>
    <w:rsid w:val="00EC171D"/>
    <w:pPr>
      <w:numPr>
        <w:ilvl w:val="1"/>
        <w:numId w:val="3"/>
      </w:numPr>
    </w:pPr>
  </w:style>
  <w:style w:type="paragraph" w:customStyle="1" w:styleId="Tabletextcentred">
    <w:name w:val="Table text centred"/>
    <w:basedOn w:val="Tabletext"/>
    <w:uiPriority w:val="5"/>
    <w:qFormat/>
    <w:rsid w:val="00EC171D"/>
    <w:pPr>
      <w:jc w:val="center"/>
    </w:pPr>
  </w:style>
  <w:style w:type="paragraph" w:customStyle="1" w:styleId="Tableheader">
    <w:name w:val="Table header"/>
    <w:basedOn w:val="Tabletext"/>
    <w:uiPriority w:val="5"/>
    <w:qFormat/>
    <w:rsid w:val="00BE0B17"/>
    <w:pPr>
      <w:keepNext/>
      <w:keepLines/>
      <w:spacing w:before="120"/>
    </w:pPr>
    <w:rPr>
      <w:rFonts w:eastAsiaTheme="minorHAnsi"/>
      <w:b/>
      <w:color w:val="FFFFFF" w:themeColor="background1"/>
      <w:sz w:val="18"/>
      <w:szCs w:val="21"/>
      <w:lang w:eastAsia="en-US"/>
    </w:rPr>
  </w:style>
  <w:style w:type="paragraph" w:customStyle="1" w:styleId="Tablebullet">
    <w:name w:val="Table bullet"/>
    <w:basedOn w:val="Tabletext"/>
    <w:uiPriority w:val="6"/>
    <w:rsid w:val="00D211E9"/>
    <w:pPr>
      <w:numPr>
        <w:numId w:val="4"/>
      </w:numPr>
    </w:pPr>
  </w:style>
  <w:style w:type="paragraph" w:customStyle="1" w:styleId="Tabledash">
    <w:name w:val="Table dash"/>
    <w:basedOn w:val="Tablebullet"/>
    <w:uiPriority w:val="6"/>
    <w:rsid w:val="00D211E9"/>
    <w:pPr>
      <w:numPr>
        <w:ilvl w:val="1"/>
      </w:numPr>
    </w:pPr>
  </w:style>
  <w:style w:type="paragraph" w:customStyle="1" w:styleId="Tabletextindent">
    <w:name w:val="Table text indent"/>
    <w:basedOn w:val="Tabletext"/>
    <w:uiPriority w:val="5"/>
    <w:qFormat/>
    <w:rsid w:val="00D211E9"/>
    <w:pPr>
      <w:ind w:left="288"/>
    </w:pPr>
  </w:style>
  <w:style w:type="paragraph" w:customStyle="1" w:styleId="Numpara">
    <w:name w:val="Num para"/>
    <w:basedOn w:val="ListParagraph"/>
    <w:uiPriority w:val="2"/>
    <w:qFormat/>
    <w:rsid w:val="00EF0D21"/>
    <w:pPr>
      <w:numPr>
        <w:numId w:val="2"/>
      </w:numPr>
      <w:tabs>
        <w:tab w:val="left" w:pos="540"/>
      </w:tabs>
    </w:pPr>
  </w:style>
  <w:style w:type="paragraph" w:styleId="ListParagraph">
    <w:name w:val="List Paragraph"/>
    <w:basedOn w:val="Normal"/>
    <w:uiPriority w:val="34"/>
    <w:qFormat/>
    <w:rsid w:val="006361E7"/>
    <w:pPr>
      <w:ind w:left="720"/>
      <w:contextualSpacing/>
    </w:pPr>
  </w:style>
  <w:style w:type="paragraph" w:customStyle="1" w:styleId="Tablechartdiagramheading">
    <w:name w:val="Table/chart/diagram heading"/>
    <w:uiPriority w:val="4"/>
    <w:qFormat/>
    <w:rsid w:val="00EF0D21"/>
    <w:pPr>
      <w:tabs>
        <w:tab w:val="left" w:pos="1080"/>
      </w:tabs>
      <w:spacing w:before="160" w:after="100"/>
    </w:pPr>
    <w:rPr>
      <w:b/>
      <w:bCs/>
      <w:color w:val="0063A6" w:themeColor="accent1"/>
      <w:spacing w:val="2"/>
      <w:sz w:val="18"/>
      <w:szCs w:val="18"/>
    </w:rPr>
  </w:style>
  <w:style w:type="paragraph" w:styleId="FootnoteText">
    <w:name w:val="footnote text"/>
    <w:basedOn w:val="Normal"/>
    <w:link w:val="FootnoteTextChar"/>
    <w:uiPriority w:val="99"/>
    <w:semiHidden/>
    <w:rsid w:val="003C2EA2"/>
    <w:pPr>
      <w:spacing w:before="0" w:after="0" w:line="240" w:lineRule="auto"/>
    </w:pPr>
    <w:rPr>
      <w:sz w:val="17"/>
    </w:rPr>
  </w:style>
  <w:style w:type="character" w:customStyle="1" w:styleId="FootnoteTextChar">
    <w:name w:val="Footnote Text Char"/>
    <w:basedOn w:val="DefaultParagraphFont"/>
    <w:link w:val="FootnoteText"/>
    <w:uiPriority w:val="99"/>
    <w:semiHidden/>
    <w:rsid w:val="003C2EA2"/>
    <w:rPr>
      <w:spacing w:val="2"/>
      <w:sz w:val="17"/>
    </w:rPr>
  </w:style>
  <w:style w:type="character" w:styleId="FootnoteReference">
    <w:name w:val="footnote reference"/>
    <w:basedOn w:val="DefaultParagraphFont"/>
    <w:uiPriority w:val="99"/>
    <w:semiHidden/>
    <w:rsid w:val="003C2EA2"/>
    <w:rPr>
      <w:vertAlign w:val="superscript"/>
    </w:rPr>
  </w:style>
  <w:style w:type="table" w:customStyle="1" w:styleId="DTFfinancialtableindent">
    <w:name w:val="DTF financial table indent"/>
    <w:basedOn w:val="DTFfinancialtable"/>
    <w:uiPriority w:val="99"/>
    <w:rsid w:val="00EF0D21"/>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texttableindent">
    <w:name w:val="DTF text table indent"/>
    <w:basedOn w:val="DTFtexttable"/>
    <w:uiPriority w:val="99"/>
    <w:rsid w:val="00EF0D21"/>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EF0D21"/>
    <w:pPr>
      <w:numPr>
        <w:ilvl w:val="8"/>
        <w:numId w:val="3"/>
      </w:numPr>
      <w:tabs>
        <w:tab w:val="clear" w:pos="540"/>
      </w:tabs>
    </w:pPr>
  </w:style>
  <w:style w:type="paragraph" w:customStyle="1" w:styleId="Tablenum1">
    <w:name w:val="Table num 1"/>
    <w:basedOn w:val="Normal"/>
    <w:uiPriority w:val="6"/>
    <w:rsid w:val="00EF0D21"/>
    <w:pPr>
      <w:numPr>
        <w:ilvl w:val="2"/>
        <w:numId w:val="4"/>
      </w:numPr>
    </w:pPr>
    <w:rPr>
      <w:sz w:val="17"/>
    </w:rPr>
  </w:style>
  <w:style w:type="paragraph" w:customStyle="1" w:styleId="Tablenum2">
    <w:name w:val="Table num 2"/>
    <w:basedOn w:val="Normal"/>
    <w:uiPriority w:val="6"/>
    <w:rsid w:val="00EF0D21"/>
    <w:pPr>
      <w:numPr>
        <w:ilvl w:val="3"/>
        <w:numId w:val="4"/>
      </w:numPr>
    </w:pPr>
    <w:rPr>
      <w:sz w:val="17"/>
    </w:rPr>
  </w:style>
  <w:style w:type="paragraph" w:customStyle="1" w:styleId="NoteNormalindent">
    <w:name w:val="Note Normal indent"/>
    <w:basedOn w:val="NoteNormal"/>
    <w:uiPriority w:val="8"/>
    <w:rsid w:val="00D543E5"/>
    <w:pPr>
      <w:ind w:left="792"/>
    </w:pPr>
  </w:style>
  <w:style w:type="paragraph" w:styleId="Caption">
    <w:name w:val="caption"/>
    <w:basedOn w:val="Normal"/>
    <w:next w:val="Normal"/>
    <w:uiPriority w:val="35"/>
    <w:rsid w:val="00D71896"/>
    <w:pPr>
      <w:spacing w:before="0" w:after="200" w:line="240" w:lineRule="auto"/>
    </w:pPr>
    <w:rPr>
      <w:b/>
      <w:bCs/>
      <w:color w:val="383834" w:themeColor="background2" w:themeShade="40"/>
      <w:sz w:val="18"/>
      <w:szCs w:val="18"/>
    </w:rPr>
  </w:style>
  <w:style w:type="paragraph" w:customStyle="1" w:styleId="Tableheaderright">
    <w:name w:val="Table header right"/>
    <w:basedOn w:val="Tableheader"/>
    <w:uiPriority w:val="5"/>
    <w:qFormat/>
    <w:rsid w:val="00D33D67"/>
    <w:pPr>
      <w:ind w:right="123"/>
      <w:jc w:val="right"/>
    </w:pPr>
  </w:style>
  <w:style w:type="paragraph" w:styleId="ListBullet">
    <w:name w:val="List Bullet"/>
    <w:basedOn w:val="Normal"/>
    <w:uiPriority w:val="99"/>
    <w:semiHidden/>
    <w:rsid w:val="00104C67"/>
    <w:pPr>
      <w:numPr>
        <w:numId w:val="5"/>
      </w:numPr>
      <w:contextualSpacing/>
    </w:pPr>
  </w:style>
  <w:style w:type="paragraph" w:customStyle="1" w:styleId="Default">
    <w:name w:val="Default"/>
    <w:rsid w:val="006427C8"/>
    <w:pPr>
      <w:autoSpaceDE w:val="0"/>
      <w:autoSpaceDN w:val="0"/>
      <w:adjustRightInd w:val="0"/>
      <w:spacing w:after="0" w:line="240" w:lineRule="auto"/>
    </w:pPr>
    <w:rPr>
      <w:rFonts w:ascii="Calibri" w:eastAsia="Times New Roman" w:hAnsi="Calibri" w:cs="Calibri"/>
      <w:color w:val="000000"/>
      <w:sz w:val="24"/>
      <w:szCs w:val="24"/>
    </w:rPr>
  </w:style>
  <w:style w:type="character" w:styleId="CommentReference">
    <w:name w:val="annotation reference"/>
    <w:basedOn w:val="DefaultParagraphFont"/>
    <w:uiPriority w:val="99"/>
    <w:semiHidden/>
    <w:unhideWhenUsed/>
    <w:rsid w:val="00405301"/>
    <w:rPr>
      <w:sz w:val="16"/>
      <w:szCs w:val="16"/>
    </w:rPr>
  </w:style>
  <w:style w:type="paragraph" w:styleId="CommentText">
    <w:name w:val="annotation text"/>
    <w:basedOn w:val="Normal"/>
    <w:link w:val="CommentTextChar"/>
    <w:uiPriority w:val="99"/>
    <w:semiHidden/>
    <w:unhideWhenUsed/>
    <w:rsid w:val="00405301"/>
    <w:pPr>
      <w:spacing w:line="240" w:lineRule="auto"/>
    </w:pPr>
  </w:style>
  <w:style w:type="character" w:customStyle="1" w:styleId="CommentTextChar">
    <w:name w:val="Comment Text Char"/>
    <w:basedOn w:val="DefaultParagraphFont"/>
    <w:link w:val="CommentText"/>
    <w:uiPriority w:val="99"/>
    <w:semiHidden/>
    <w:rsid w:val="00405301"/>
    <w:rPr>
      <w:spacing w:val="2"/>
    </w:rPr>
  </w:style>
  <w:style w:type="paragraph" w:styleId="CommentSubject">
    <w:name w:val="annotation subject"/>
    <w:basedOn w:val="CommentText"/>
    <w:next w:val="CommentText"/>
    <w:link w:val="CommentSubjectChar"/>
    <w:uiPriority w:val="99"/>
    <w:semiHidden/>
    <w:unhideWhenUsed/>
    <w:rsid w:val="00405301"/>
    <w:rPr>
      <w:b/>
      <w:bCs/>
    </w:rPr>
  </w:style>
  <w:style w:type="character" w:customStyle="1" w:styleId="CommentSubjectChar">
    <w:name w:val="Comment Subject Char"/>
    <w:basedOn w:val="CommentTextChar"/>
    <w:link w:val="CommentSubject"/>
    <w:uiPriority w:val="99"/>
    <w:semiHidden/>
    <w:rsid w:val="00405301"/>
    <w:rPr>
      <w:b/>
      <w:bCs/>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9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6122FFC-07AA-4EC0-AFD2-6D7C1BA05EAE}">
  <ds:schemaRefs>
    <ds:schemaRef ds:uri="http://schemas.openxmlformats.org/officeDocument/2006/bibliography"/>
  </ds:schemaRefs>
</ds:datastoreItem>
</file>

<file path=customXml/itemProps2.xml><?xml version="1.0" encoding="utf-8"?>
<ds:datastoreItem xmlns:ds="http://schemas.openxmlformats.org/officeDocument/2006/customXml" ds:itemID="{9B14E9D3-D11F-400C-87DF-57975DB755F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3157</Words>
  <Characters>18001</Characters>
  <Application>Microsoft Office Word</Application>
  <DocSecurity>0</DocSecurity>
  <Lines>150</Lines>
  <Paragraphs>42</Paragraphs>
  <ScaleCrop>false</ScaleCrop>
  <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2022-05-12T23:18:00Z</dcterms:created>
  <dcterms:modified xsi:type="dcterms:W3CDTF">2022-05-12T23:18:00Z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2022-05-12T23:18:44Z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92ccb2ea-13e3-4555-9568-d856bab4664e</vt:lpwstr>
  </property>
  <property fmtid="{D5CDD505-2E9C-101B-9397-08002B2CF9AE}" pid="8" name="MSIP_Label_bb4ee517-5ca4-4fff-98d2-ed4f906edd6d_ContentBits">
    <vt:lpwstr>0</vt:lpwstr>
  </property>
</Properties>
</file>